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5DE5" w14:textId="2138EA27" w:rsidR="007E2598" w:rsidRPr="00163FAD" w:rsidRDefault="00B930EA" w:rsidP="00EA2C7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color w:val="444444"/>
          <w:spacing w:val="-3"/>
          <w:sz w:val="24"/>
          <w:szCs w:val="24"/>
        </w:rPr>
        <w:t>Za</w:t>
      </w:r>
      <w:r w:rsidR="00EA2C74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łącznik nr 2</w:t>
      </w:r>
      <w:r w:rsidR="00CC4103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 w:rsidR="00AD1AB6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do Ogłoszenia</w:t>
      </w:r>
    </w:p>
    <w:p w14:paraId="675A1FC9" w14:textId="77777777" w:rsidR="007E2598" w:rsidRPr="00B64D52" w:rsidRDefault="00B930EA">
      <w:pPr>
        <w:shd w:val="clear" w:color="auto" w:fill="FFFFFF"/>
        <w:spacing w:before="250" w:line="250" w:lineRule="exact"/>
        <w:ind w:left="6"/>
        <w:jc w:val="center"/>
        <w:rPr>
          <w:rFonts w:ascii="Times New Roman" w:hAnsi="Times New Roman" w:cs="Times New Roman"/>
          <w:b/>
          <w:bCs/>
          <w:color w:val="444444"/>
          <w:spacing w:val="-3"/>
          <w:sz w:val="32"/>
          <w:szCs w:val="32"/>
        </w:rPr>
      </w:pPr>
      <w:r w:rsidRPr="00B64D52">
        <w:rPr>
          <w:rFonts w:ascii="Times New Roman" w:hAnsi="Times New Roman" w:cs="Times New Roman"/>
          <w:b/>
          <w:bCs/>
          <w:color w:val="444444"/>
          <w:spacing w:val="-3"/>
          <w:sz w:val="32"/>
          <w:szCs w:val="32"/>
        </w:rPr>
        <w:t>REGULAMIN</w:t>
      </w:r>
    </w:p>
    <w:p w14:paraId="502D2E57" w14:textId="77777777" w:rsidR="00B64D52" w:rsidRPr="00163FAD" w:rsidRDefault="00B64D52">
      <w:pPr>
        <w:shd w:val="clear" w:color="auto" w:fill="FFFFFF"/>
        <w:spacing w:before="250" w:line="250" w:lineRule="exact"/>
        <w:ind w:left="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825D21" w14:textId="77777777" w:rsidR="00091178" w:rsidRDefault="00B930EA">
      <w:pPr>
        <w:shd w:val="clear" w:color="auto" w:fill="FFFFFF"/>
        <w:spacing w:line="250" w:lineRule="exact"/>
        <w:ind w:left="3"/>
        <w:jc w:val="center"/>
        <w:rPr>
          <w:rFonts w:ascii="Times New Roman" w:hAnsi="Times New Roman" w:cs="Times New Roman"/>
          <w:b/>
          <w:bCs/>
          <w:color w:val="444444"/>
          <w:spacing w:val="-1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dialogu technicznego </w:t>
      </w:r>
    </w:p>
    <w:p w14:paraId="192B60EE" w14:textId="45229C3C" w:rsidR="00F30566" w:rsidRPr="00163FAD" w:rsidRDefault="00B930EA" w:rsidP="009A071D">
      <w:pPr>
        <w:shd w:val="clear" w:color="auto" w:fill="FFFFFF"/>
        <w:spacing w:line="250" w:lineRule="exact"/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pacing w:val="-1"/>
          <w:sz w:val="24"/>
          <w:szCs w:val="24"/>
        </w:rPr>
        <w:t>dotycz</w:t>
      </w:r>
      <w:r w:rsidRPr="00163FAD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>ącego</w:t>
      </w:r>
      <w:r w:rsidR="00091178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 </w:t>
      </w:r>
      <w:r w:rsidR="009A071D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br/>
        <w:t>zaprojektowania i wykonania systemu zdalnej kontroli stanu technicznego infrastruktury oświetlenia ulicznego w Warszawie</w:t>
      </w:r>
    </w:p>
    <w:p w14:paraId="30323924" w14:textId="23E91693" w:rsidR="007E2598" w:rsidRDefault="00B930EA">
      <w:pPr>
        <w:shd w:val="clear" w:color="auto" w:fill="FFFFFF"/>
        <w:spacing w:before="294"/>
        <w:ind w:right="32"/>
        <w:jc w:val="center"/>
        <w:rPr>
          <w:rFonts w:ascii="Times New Roman" w:eastAsia="Times New Roman" w:hAnsi="Times New Roman" w:cs="Times New Roman"/>
          <w:b/>
          <w:color w:val="444444"/>
          <w:spacing w:val="-23"/>
          <w:sz w:val="24"/>
          <w:szCs w:val="24"/>
        </w:rPr>
      </w:pPr>
      <w:r w:rsidRPr="00E22085">
        <w:rPr>
          <w:rFonts w:ascii="Times New Roman" w:eastAsia="Times New Roman" w:hAnsi="Times New Roman" w:cs="Times New Roman"/>
          <w:b/>
          <w:color w:val="444444"/>
          <w:spacing w:val="-23"/>
          <w:sz w:val="24"/>
          <w:szCs w:val="24"/>
        </w:rPr>
        <w:t>§</w:t>
      </w:r>
      <w:r w:rsidR="00091178">
        <w:rPr>
          <w:rFonts w:ascii="Times New Roman" w:eastAsia="Times New Roman" w:hAnsi="Times New Roman" w:cs="Times New Roman"/>
          <w:b/>
          <w:color w:val="444444"/>
          <w:spacing w:val="-23"/>
          <w:sz w:val="24"/>
          <w:szCs w:val="24"/>
        </w:rPr>
        <w:t xml:space="preserve"> </w:t>
      </w:r>
      <w:r w:rsidRPr="00E22085">
        <w:rPr>
          <w:rFonts w:ascii="Times New Roman" w:eastAsia="Times New Roman" w:hAnsi="Times New Roman" w:cs="Times New Roman"/>
          <w:b/>
          <w:color w:val="444444"/>
          <w:spacing w:val="-23"/>
          <w:sz w:val="24"/>
          <w:szCs w:val="24"/>
        </w:rPr>
        <w:t>1</w:t>
      </w:r>
      <w:r w:rsidR="00ED7C4E">
        <w:rPr>
          <w:rFonts w:ascii="Times New Roman" w:eastAsia="Times New Roman" w:hAnsi="Times New Roman" w:cs="Times New Roman"/>
          <w:b/>
          <w:color w:val="444444"/>
          <w:spacing w:val="-23"/>
          <w:sz w:val="24"/>
          <w:szCs w:val="24"/>
        </w:rPr>
        <w:t>.</w:t>
      </w:r>
    </w:p>
    <w:p w14:paraId="11C6FA24" w14:textId="77777777" w:rsidR="00D02E1E" w:rsidRPr="005E2825" w:rsidRDefault="00D02E1E" w:rsidP="005E2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25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1976E550" w14:textId="7DA8E89D" w:rsidR="007E2598" w:rsidRPr="00163FAD" w:rsidRDefault="006C21DA" w:rsidP="00E22085">
      <w:pPr>
        <w:shd w:val="clear" w:color="auto" w:fill="FFFFFF"/>
        <w:spacing w:before="211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Określenia użyte w niniejszym Regulaminie oznaczają:</w:t>
      </w:r>
    </w:p>
    <w:p w14:paraId="0147E451" w14:textId="22F820F2" w:rsidR="007E2598" w:rsidRPr="00163FAD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color w:val="444444"/>
          <w:spacing w:val="-25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pacing w:val="-1"/>
          <w:sz w:val="24"/>
          <w:szCs w:val="24"/>
        </w:rPr>
        <w:t>Zapraszaj</w:t>
      </w:r>
      <w:r w:rsidRPr="00163FAD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</w:rPr>
        <w:t xml:space="preserve">ący </w:t>
      </w:r>
      <w:r w:rsidR="00ED7C4E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–</w:t>
      </w:r>
      <w:r w:rsidR="006C21DA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="00163FA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Zarząd Dróg Miejskich w Warszawie, ul. Chmielna 120, 00-801 Warszawa</w:t>
      </w:r>
      <w:r w:rsidRPr="00163FA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;</w:t>
      </w:r>
    </w:p>
    <w:p w14:paraId="3E0E9805" w14:textId="3F1ACA0C" w:rsidR="007E2598" w:rsidRPr="00ED7C4E" w:rsidRDefault="00B930E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z w:val="24"/>
          <w:szCs w:val="24"/>
        </w:rPr>
        <w:t>Regulam</w:t>
      </w:r>
      <w:r w:rsidR="006C21DA">
        <w:rPr>
          <w:rFonts w:ascii="Times New Roman" w:hAnsi="Times New Roman" w:cs="Times New Roman"/>
          <w:b/>
          <w:bCs/>
          <w:color w:val="444444"/>
          <w:sz w:val="24"/>
          <w:szCs w:val="24"/>
        </w:rPr>
        <w:t>in</w:t>
      </w:r>
      <w:r w:rsidR="00234783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163FA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- </w:t>
      </w:r>
      <w:r w:rsidRPr="003C7F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niniejszy </w:t>
      </w:r>
      <w:r w:rsidR="006C21DA" w:rsidRPr="005E0FFD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R</w:t>
      </w:r>
      <w:r w:rsidRPr="005E0FFD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egulamin dialogu technicznego</w:t>
      </w:r>
      <w:r w:rsidR="003C7F92" w:rsidRPr="005E0FFD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 xml:space="preserve"> doty</w:t>
      </w:r>
      <w:r w:rsidR="00050BA2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>czącego</w:t>
      </w:r>
      <w:r w:rsidR="00050BA2" w:rsidRPr="009A071D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</w:rPr>
        <w:t xml:space="preserve"> </w:t>
      </w:r>
      <w:r w:rsidR="009A071D" w:rsidRPr="009A071D">
        <w:rPr>
          <w:rFonts w:ascii="Times New Roman" w:eastAsia="Times New Roman" w:hAnsi="Times New Roman" w:cs="Times New Roman"/>
          <w:bCs/>
          <w:i/>
          <w:color w:val="444444"/>
          <w:spacing w:val="-1"/>
          <w:sz w:val="24"/>
          <w:szCs w:val="24"/>
        </w:rPr>
        <w:t>zaprojektowania i wykonania systemu zdalnej kontroli stanu technicznego infrastruktury oświetlenia ulicznego w Warszawie</w:t>
      </w:r>
      <w:r w:rsidR="009A071D">
        <w:rPr>
          <w:rFonts w:ascii="Times New Roman" w:eastAsia="Times New Roman" w:hAnsi="Times New Roman" w:cs="Times New Roman"/>
          <w:bCs/>
          <w:i/>
          <w:color w:val="444444"/>
          <w:spacing w:val="-1"/>
          <w:sz w:val="24"/>
          <w:szCs w:val="24"/>
        </w:rPr>
        <w:t>;</w:t>
      </w:r>
    </w:p>
    <w:p w14:paraId="50EAD22E" w14:textId="5544FE65" w:rsidR="00A45ED2" w:rsidRPr="00ED7C4E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z w:val="24"/>
          <w:szCs w:val="24"/>
        </w:rPr>
        <w:t>Dialog</w:t>
      </w:r>
      <w:r w:rsidR="00234783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163FAD">
        <w:rPr>
          <w:rFonts w:ascii="Times New Roman" w:hAnsi="Times New Roman" w:cs="Times New Roman"/>
          <w:b/>
          <w:bCs/>
          <w:color w:val="444444"/>
          <w:sz w:val="24"/>
          <w:szCs w:val="24"/>
        </w:rPr>
        <w:t>-</w:t>
      </w:r>
      <w:r w:rsidR="00B71C8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dialog techniczny, p</w:t>
      </w:r>
      <w:r w:rsidR="00331C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olegający na podejmowaniu przez </w:t>
      </w:r>
      <w:r w:rsidRPr="00163FA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Zapraszającego różnorodnych form kontaktów/spotkań z</w:t>
      </w:r>
      <w:r w:rsidR="00331CAE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potencjalnymi wykonawcami </w:t>
      </w:r>
      <w:r w:rsidR="00ED7C4E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(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spotkania indywidualne</w:t>
      </w:r>
      <w:r w:rsidR="00ED7C4E">
        <w:rPr>
          <w:rFonts w:ascii="Times New Roman" w:eastAsia="Times New Roman" w:hAnsi="Times New Roman" w:cs="Times New Roman"/>
          <w:color w:val="444444"/>
          <w:sz w:val="24"/>
          <w:szCs w:val="24"/>
        </w:rPr>
        <w:t>/zbiorowe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, w celu umożliwienia</w:t>
      </w:r>
      <w:r w:rsid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uzyskania informacji, opinii i doświadczeń dotyczących możliwości prawnych i</w:t>
      </w:r>
      <w:r w:rsid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faktycznych realizacji przedsięwzięcia</w:t>
      </w:r>
      <w:r w:rsidR="00ED7C4E">
        <w:rPr>
          <w:rFonts w:ascii="Times New Roman" w:eastAsia="Times New Roman" w:hAnsi="Times New Roman" w:cs="Times New Roman"/>
          <w:color w:val="444444"/>
          <w:sz w:val="24"/>
          <w:szCs w:val="24"/>
        </w:rPr>
        <w:t>),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prowadzony w celu zbadania rynku</w:t>
      </w:r>
      <w:r w:rsidR="00B807B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4F8E33A" w14:textId="48AF4ED2" w:rsidR="007E2598" w:rsidRPr="00A45ED2" w:rsidRDefault="00B930EA" w:rsidP="00ED7C4E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color w:val="444444"/>
          <w:spacing w:val="-14"/>
          <w:sz w:val="24"/>
          <w:szCs w:val="24"/>
        </w:rPr>
      </w:pPr>
      <w:r w:rsidRPr="00A45ED2">
        <w:rPr>
          <w:rFonts w:ascii="Times New Roman" w:hAnsi="Times New Roman" w:cs="Times New Roman"/>
          <w:b/>
          <w:bCs/>
          <w:color w:val="444444"/>
          <w:sz w:val="24"/>
          <w:szCs w:val="24"/>
        </w:rPr>
        <w:t>Uczestnik</w:t>
      </w:r>
      <w:r w:rsidR="00ED7C4E">
        <w:rPr>
          <w:rFonts w:ascii="Times New Roman" w:hAnsi="Times New Roman" w:cs="Times New Roman"/>
          <w:b/>
          <w:bCs/>
          <w:color w:val="444444"/>
          <w:sz w:val="24"/>
          <w:szCs w:val="24"/>
        </w:rPr>
        <w:t>/cy</w:t>
      </w:r>
      <w:r w:rsidR="00C0062D" w:rsidRPr="00A45ED2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ED7C4E">
        <w:rPr>
          <w:rFonts w:ascii="Times New Roman" w:hAnsi="Times New Roman" w:cs="Times New Roman"/>
          <w:b/>
          <w:bCs/>
          <w:color w:val="444444"/>
          <w:sz w:val="24"/>
          <w:szCs w:val="24"/>
        </w:rPr>
        <w:t>–</w:t>
      </w:r>
      <w:r w:rsidRPr="00A45ED2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A45ED2">
        <w:rPr>
          <w:rFonts w:ascii="Times New Roman" w:eastAsia="Times New Roman" w:hAnsi="Times New Roman" w:cs="Times New Roman"/>
          <w:color w:val="444444"/>
          <w:sz w:val="24"/>
          <w:szCs w:val="24"/>
        </w:rPr>
        <w:t>podmiot</w:t>
      </w:r>
      <w:r w:rsidR="00ED7C4E">
        <w:rPr>
          <w:rFonts w:ascii="Times New Roman" w:eastAsia="Times New Roman" w:hAnsi="Times New Roman" w:cs="Times New Roman"/>
          <w:color w:val="444444"/>
          <w:sz w:val="24"/>
          <w:szCs w:val="24"/>
        </w:rPr>
        <w:t>/</w:t>
      </w:r>
      <w:r w:rsidRPr="00A45ED2">
        <w:rPr>
          <w:rFonts w:ascii="Times New Roman" w:eastAsia="Times New Roman" w:hAnsi="Times New Roman" w:cs="Times New Roman"/>
          <w:color w:val="444444"/>
          <w:sz w:val="24"/>
          <w:szCs w:val="24"/>
        </w:rPr>
        <w:t>y dopuszczon</w:t>
      </w:r>
      <w:r w:rsidR="00ED7C4E">
        <w:rPr>
          <w:rFonts w:ascii="Times New Roman" w:eastAsia="Times New Roman" w:hAnsi="Times New Roman" w:cs="Times New Roman"/>
          <w:color w:val="444444"/>
          <w:sz w:val="24"/>
          <w:szCs w:val="24"/>
        </w:rPr>
        <w:t>y/</w:t>
      </w:r>
      <w:r w:rsidRPr="00A45ED2">
        <w:rPr>
          <w:rFonts w:ascii="Times New Roman" w:eastAsia="Times New Roman" w:hAnsi="Times New Roman" w:cs="Times New Roman"/>
          <w:color w:val="444444"/>
          <w:sz w:val="24"/>
          <w:szCs w:val="24"/>
        </w:rPr>
        <w:t>e do niniejszego dialogu</w:t>
      </w:r>
      <w:r w:rsidR="00B807B5" w:rsidRPr="00A45ED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0B320E93" w14:textId="741B35C5" w:rsidR="00FD73A0" w:rsidRPr="00ED7C4E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</w:pPr>
      <w:r w:rsidRPr="00163FAD">
        <w:rPr>
          <w:rFonts w:ascii="Times New Roman" w:hAnsi="Times New Roman" w:cs="Times New Roman"/>
          <w:b/>
          <w:bCs/>
          <w:color w:val="444444"/>
          <w:sz w:val="24"/>
          <w:szCs w:val="24"/>
        </w:rPr>
        <w:t>Komisj</w:t>
      </w:r>
      <w:r w:rsidR="00543280">
        <w:rPr>
          <w:rFonts w:ascii="Times New Roman" w:hAnsi="Times New Roman" w:cs="Times New Roman"/>
          <w:b/>
          <w:bCs/>
          <w:color w:val="444444"/>
          <w:sz w:val="24"/>
          <w:szCs w:val="24"/>
        </w:rPr>
        <w:t>a</w:t>
      </w:r>
      <w:r w:rsidR="00C0062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ED7C4E">
        <w:rPr>
          <w:rFonts w:ascii="Times New Roman" w:hAnsi="Times New Roman" w:cs="Times New Roman"/>
          <w:b/>
          <w:bCs/>
          <w:color w:val="444444"/>
          <w:sz w:val="24"/>
          <w:szCs w:val="24"/>
        </w:rPr>
        <w:t>–</w:t>
      </w:r>
      <w:r w:rsidR="005432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63FAD">
        <w:rPr>
          <w:rFonts w:ascii="Times New Roman" w:eastAsia="Times New Roman" w:hAnsi="Times New Roman" w:cs="Times New Roman"/>
          <w:color w:val="444444"/>
          <w:sz w:val="24"/>
          <w:szCs w:val="24"/>
        </w:rPr>
        <w:t>zespół osób</w:t>
      </w:r>
      <w:r w:rsidR="00331CA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powołany przez właściwe organy </w:t>
      </w:r>
      <w:r w:rsidRPr="00163FA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Zapraszającego, w celu przeprowadzenia niniejszego</w:t>
      </w:r>
      <w:r w:rsidR="00B114D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163FAD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dialogu technicznego</w:t>
      </w:r>
      <w:r w:rsidR="00B807B5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;</w:t>
      </w:r>
    </w:p>
    <w:p w14:paraId="1A65E377" w14:textId="681D6852" w:rsidR="007E2598" w:rsidRPr="00FD73A0" w:rsidRDefault="00FD73A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</w:pPr>
      <w:r w:rsidRPr="00B64D52">
        <w:rPr>
          <w:rFonts w:ascii="Times New Roman" w:hAnsi="Times New Roman" w:cs="Times New Roman"/>
          <w:b/>
          <w:sz w:val="24"/>
          <w:szCs w:val="24"/>
        </w:rPr>
        <w:t>Notatka</w:t>
      </w:r>
      <w:r w:rsidRPr="00ED7C4E">
        <w:rPr>
          <w:rFonts w:ascii="Times New Roman" w:hAnsi="Times New Roman" w:cs="Times New Roman"/>
          <w:sz w:val="24"/>
          <w:szCs w:val="24"/>
        </w:rPr>
        <w:t xml:space="preserve"> </w:t>
      </w:r>
      <w:r w:rsidR="00ED7C4E">
        <w:rPr>
          <w:rFonts w:ascii="Times New Roman" w:hAnsi="Times New Roman" w:cs="Times New Roman"/>
          <w:sz w:val="24"/>
          <w:szCs w:val="24"/>
        </w:rPr>
        <w:t>–</w:t>
      </w:r>
      <w:r w:rsidRPr="00ED7C4E">
        <w:rPr>
          <w:rFonts w:ascii="Times New Roman" w:hAnsi="Times New Roman" w:cs="Times New Roman"/>
          <w:sz w:val="24"/>
          <w:szCs w:val="24"/>
        </w:rPr>
        <w:t xml:space="preserve"> notatka ze spotkania z Uczestnikiem/Ucze</w:t>
      </w:r>
      <w:r w:rsidR="002B2862">
        <w:rPr>
          <w:rFonts w:ascii="Times New Roman" w:hAnsi="Times New Roman" w:cs="Times New Roman"/>
          <w:sz w:val="24"/>
          <w:szCs w:val="24"/>
        </w:rPr>
        <w:t>stnikami prowadzonego w ramach d</w:t>
      </w:r>
      <w:r w:rsidR="005C5921">
        <w:rPr>
          <w:rFonts w:ascii="Times New Roman" w:hAnsi="Times New Roman" w:cs="Times New Roman"/>
          <w:sz w:val="24"/>
          <w:szCs w:val="24"/>
        </w:rPr>
        <w:t>ialogu</w:t>
      </w:r>
      <w:r w:rsidRPr="00ED7C4E">
        <w:rPr>
          <w:rFonts w:ascii="Times New Roman" w:hAnsi="Times New Roman" w:cs="Times New Roman"/>
          <w:sz w:val="24"/>
          <w:szCs w:val="24"/>
        </w:rPr>
        <w:t>;</w:t>
      </w:r>
    </w:p>
    <w:p w14:paraId="51D3F956" w14:textId="28B769A8" w:rsidR="00385B96" w:rsidRPr="009D1FC0" w:rsidRDefault="009D1FC0" w:rsidP="009D1FC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  <w:t xml:space="preserve">Protokół </w:t>
      </w:r>
      <w:r w:rsidR="00ED7C4E"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444444"/>
          <w:spacing w:val="-17"/>
          <w:sz w:val="24"/>
          <w:szCs w:val="24"/>
        </w:rPr>
        <w:t xml:space="preserve"> </w:t>
      </w:r>
      <w:r w:rsidRPr="009D1FC0">
        <w:rPr>
          <w:rFonts w:ascii="Times New Roman" w:hAnsi="Times New Roman" w:cs="Times New Roman"/>
          <w:sz w:val="24"/>
          <w:szCs w:val="24"/>
        </w:rPr>
        <w:t xml:space="preserve">protokół końcowy będący sprawozdaniem z przebiegu </w:t>
      </w:r>
      <w:r w:rsidR="002B2862">
        <w:rPr>
          <w:rFonts w:ascii="Times New Roman" w:hAnsi="Times New Roman" w:cs="Times New Roman"/>
          <w:sz w:val="24"/>
          <w:szCs w:val="24"/>
        </w:rPr>
        <w:t>d</w:t>
      </w:r>
      <w:r w:rsidR="005C5921">
        <w:rPr>
          <w:rFonts w:ascii="Times New Roman" w:hAnsi="Times New Roman" w:cs="Times New Roman"/>
          <w:sz w:val="24"/>
          <w:szCs w:val="24"/>
        </w:rPr>
        <w:t>ialogu</w:t>
      </w:r>
      <w:r w:rsidR="00B807B5">
        <w:rPr>
          <w:rFonts w:ascii="Times New Roman" w:hAnsi="Times New Roman" w:cs="Times New Roman"/>
          <w:sz w:val="24"/>
          <w:szCs w:val="24"/>
        </w:rPr>
        <w:t>.</w:t>
      </w:r>
    </w:p>
    <w:p w14:paraId="4C113F6B" w14:textId="603B08FF" w:rsidR="00091178" w:rsidRDefault="00B930EA" w:rsidP="00ED7C4E">
      <w:pPr>
        <w:shd w:val="clear" w:color="auto" w:fill="FFFFFF"/>
        <w:tabs>
          <w:tab w:val="left" w:pos="3828"/>
        </w:tabs>
        <w:spacing w:before="272"/>
        <w:ind w:right="22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  <w:r w:rsidRPr="009C7BDC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§</w:t>
      </w:r>
      <w:r w:rsidR="003E12E1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 xml:space="preserve"> </w:t>
      </w:r>
      <w:r w:rsidRPr="009C7BDC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2</w:t>
      </w:r>
      <w:r w:rsidR="003E12E1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.</w:t>
      </w:r>
    </w:p>
    <w:p w14:paraId="4CBACA48" w14:textId="342CAA1D" w:rsidR="00596347" w:rsidRPr="00400ADC" w:rsidRDefault="00596347" w:rsidP="005E0FFD">
      <w:pPr>
        <w:shd w:val="clear" w:color="auto" w:fill="FFFFFF"/>
        <w:tabs>
          <w:tab w:val="left" w:pos="3828"/>
        </w:tabs>
        <w:ind w:right="23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Zakres Regulaminu</w:t>
      </w:r>
    </w:p>
    <w:p w14:paraId="34EF00E7" w14:textId="3C29AE61" w:rsidR="007E2598" w:rsidRPr="00163FAD" w:rsidRDefault="00B930EA" w:rsidP="000145AA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224" w:line="360" w:lineRule="auto"/>
        <w:ind w:left="691" w:hanging="349"/>
        <w:jc w:val="both"/>
        <w:rPr>
          <w:rFonts w:ascii="Times New Roman" w:hAnsi="Times New Roman" w:cs="Times New Roman"/>
          <w:color w:val="444444"/>
          <w:spacing w:val="-23"/>
          <w:sz w:val="24"/>
          <w:szCs w:val="24"/>
        </w:rPr>
      </w:pPr>
      <w:r w:rsidRPr="00163FAD">
        <w:rPr>
          <w:rFonts w:ascii="Times New Roman" w:hAnsi="Times New Roman" w:cs="Times New Roman"/>
          <w:color w:val="444444"/>
          <w:spacing w:val="4"/>
          <w:sz w:val="24"/>
          <w:szCs w:val="24"/>
        </w:rPr>
        <w:t>Regulamin okre</w:t>
      </w:r>
      <w:r w:rsidRPr="00163FAD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śla zasady prowadzenia przez </w:t>
      </w:r>
      <w:r w:rsidR="00163FAD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>Zarząd Dróg Miejskich w Warszawie</w:t>
      </w:r>
      <w:r w:rsidR="00AE715D">
        <w:rPr>
          <w:rFonts w:ascii="Times New Roman" w:eastAsia="Times New Roman" w:hAnsi="Times New Roman" w:cs="Times New Roman"/>
          <w:color w:val="444444"/>
          <w:spacing w:val="4"/>
          <w:sz w:val="24"/>
          <w:szCs w:val="24"/>
        </w:rPr>
        <w:t xml:space="preserve"> Dialogu</w:t>
      </w:r>
      <w:r w:rsidRPr="00163FAD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, poprzedzającego postępowanie </w:t>
      </w:r>
      <w:r w:rsidR="009A071D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zamówienia publicznego </w:t>
      </w:r>
      <w:r w:rsidRPr="00163FAD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w sprawie </w:t>
      </w:r>
      <w:r w:rsidR="009A071D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</w:rPr>
        <w:t xml:space="preserve">zaprojektowania i wykonania </w:t>
      </w:r>
      <w:r w:rsidR="009A071D" w:rsidRPr="009A071D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</w:rPr>
        <w:t>systemu zdalnej kontroli stanu technicznego infrastruktury oświetlenia ulicznego w Warszawie</w:t>
      </w:r>
      <w:r w:rsidR="009A071D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</w:rPr>
        <w:t>.</w:t>
      </w:r>
    </w:p>
    <w:p w14:paraId="5002621A" w14:textId="3D8CAD87" w:rsidR="007E2598" w:rsidRPr="005E2825" w:rsidRDefault="00B930EA" w:rsidP="000145AA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color w:val="444444"/>
          <w:spacing w:val="-16"/>
          <w:sz w:val="24"/>
          <w:szCs w:val="24"/>
        </w:rPr>
      </w:pPr>
      <w:r w:rsidRPr="00163FAD">
        <w:rPr>
          <w:rFonts w:ascii="Times New Roman" w:hAnsi="Times New Roman" w:cs="Times New Roman"/>
          <w:color w:val="444444"/>
          <w:spacing w:val="4"/>
          <w:sz w:val="24"/>
          <w:szCs w:val="24"/>
        </w:rPr>
        <w:t>Dialog prowadzony jest na podstawie art. 31a</w:t>
      </w:r>
      <w:r w:rsidR="006060D1">
        <w:rPr>
          <w:rFonts w:ascii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 w:rsidRPr="00163FAD">
        <w:rPr>
          <w:rFonts w:ascii="Times New Roman" w:hAnsi="Times New Roman" w:cs="Times New Roman"/>
          <w:color w:val="444444"/>
          <w:spacing w:val="4"/>
          <w:sz w:val="24"/>
          <w:szCs w:val="24"/>
        </w:rPr>
        <w:t>-</w:t>
      </w:r>
      <w:r w:rsidR="006060D1">
        <w:rPr>
          <w:rFonts w:ascii="Times New Roman" w:hAnsi="Times New Roman" w:cs="Times New Roman"/>
          <w:color w:val="444444"/>
          <w:spacing w:val="4"/>
          <w:sz w:val="24"/>
          <w:szCs w:val="24"/>
        </w:rPr>
        <w:t xml:space="preserve"> </w:t>
      </w:r>
      <w:r w:rsidRPr="00163FAD">
        <w:rPr>
          <w:rFonts w:ascii="Times New Roman" w:hAnsi="Times New Roman" w:cs="Times New Roman"/>
          <w:color w:val="444444"/>
          <w:spacing w:val="4"/>
          <w:sz w:val="24"/>
          <w:szCs w:val="24"/>
        </w:rPr>
        <w:t>31c ustawy z dnia 29 stycznia 2004 r.</w:t>
      </w:r>
      <w:r w:rsidRPr="00163FAD">
        <w:rPr>
          <w:rFonts w:ascii="Times New Roman" w:hAnsi="Times New Roman" w:cs="Times New Roman"/>
          <w:color w:val="444444"/>
          <w:spacing w:val="4"/>
          <w:sz w:val="24"/>
          <w:szCs w:val="24"/>
        </w:rPr>
        <w:br/>
      </w:r>
      <w:r w:rsidRPr="005E0FFD">
        <w:rPr>
          <w:rFonts w:ascii="Times New Roman" w:hAnsi="Times New Roman" w:cs="Times New Roman"/>
          <w:i/>
          <w:color w:val="444444"/>
          <w:spacing w:val="-1"/>
          <w:sz w:val="24"/>
          <w:szCs w:val="24"/>
        </w:rPr>
        <w:t>Prawo zam</w:t>
      </w:r>
      <w:r w:rsidRPr="005E0FFD">
        <w:rPr>
          <w:rFonts w:ascii="Times New Roman" w:eastAsia="Times New Roman" w:hAnsi="Times New Roman" w:cs="Times New Roman"/>
          <w:i/>
          <w:color w:val="444444"/>
          <w:spacing w:val="-1"/>
          <w:sz w:val="24"/>
          <w:szCs w:val="24"/>
        </w:rPr>
        <w:t>ó</w:t>
      </w:r>
      <w:r w:rsidR="00F30566" w:rsidRPr="005E0FFD">
        <w:rPr>
          <w:rFonts w:ascii="Times New Roman" w:eastAsia="Times New Roman" w:hAnsi="Times New Roman" w:cs="Times New Roman"/>
          <w:i/>
          <w:color w:val="444444"/>
          <w:spacing w:val="-1"/>
          <w:sz w:val="24"/>
          <w:szCs w:val="24"/>
        </w:rPr>
        <w:t>wień publicznych</w:t>
      </w:r>
      <w:r w:rsidR="00F3056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(</w:t>
      </w:r>
      <w:r w:rsidR="00901B64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Dz. U. z 2017 r., poz. 1579</w:t>
      </w:r>
      <w:r w:rsidR="00F3056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ze</w:t>
      </w:r>
      <w:r w:rsidRPr="00163FAD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zm.)</w:t>
      </w:r>
      <w:r w:rsidR="001A7080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</w:t>
      </w:r>
    </w:p>
    <w:p w14:paraId="067A6487" w14:textId="77777777" w:rsidR="005E2825" w:rsidRPr="00ED7C4E" w:rsidRDefault="005E2825" w:rsidP="005E2825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color w:val="444444"/>
          <w:spacing w:val="-16"/>
          <w:sz w:val="24"/>
          <w:szCs w:val="24"/>
        </w:rPr>
      </w:pPr>
      <w:r w:rsidRPr="005E2825">
        <w:rPr>
          <w:rFonts w:ascii="Times New Roman" w:hAnsi="Times New Roman" w:cs="Times New Roman"/>
          <w:sz w:val="24"/>
          <w:szCs w:val="24"/>
        </w:rPr>
        <w:t>Dialog prowadzi się w sposób zapewniający zachowanie zasady przejrzystości, uczciwej konkurencji oraz równego traktowania Uczestników i oferowanych przez nich rozwiązań.</w:t>
      </w:r>
    </w:p>
    <w:p w14:paraId="206F43CB" w14:textId="77777777" w:rsidR="009C0EB3" w:rsidRDefault="009C0EB3" w:rsidP="00ED7C4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97CA" w14:textId="77777777" w:rsidR="009C0EB3" w:rsidRPr="005E2825" w:rsidRDefault="009C0EB3" w:rsidP="00ED7C4E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color w:val="444444"/>
          <w:spacing w:val="-16"/>
          <w:sz w:val="24"/>
          <w:szCs w:val="24"/>
        </w:rPr>
      </w:pPr>
    </w:p>
    <w:p w14:paraId="7E340070" w14:textId="4020A00F" w:rsidR="005E0FFD" w:rsidRDefault="00B930EA" w:rsidP="00400ADC">
      <w:pPr>
        <w:shd w:val="clear" w:color="auto" w:fill="FFFFFF"/>
        <w:spacing w:before="512"/>
        <w:ind w:right="32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 w:rsidRPr="00A948F7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§</w:t>
      </w:r>
      <w:r w:rsidR="003E12E1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 </w:t>
      </w:r>
      <w:r w:rsidRPr="00A948F7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3</w:t>
      </w:r>
      <w:r w:rsidR="003E12E1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.</w:t>
      </w:r>
      <w:r w:rsidR="005E0FFD" w:rsidDel="005E0FFD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 </w:t>
      </w:r>
    </w:p>
    <w:p w14:paraId="2C01C3A5" w14:textId="3EA92B94" w:rsidR="005E0FFD" w:rsidRDefault="00400ADC" w:rsidP="005E0FFD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Przedmiot Dialogu</w:t>
      </w:r>
    </w:p>
    <w:p w14:paraId="5ABB6DA0" w14:textId="7AF99538" w:rsidR="00400ADC" w:rsidRPr="001C33E8" w:rsidRDefault="00400ADC" w:rsidP="005E0FFD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</w:p>
    <w:p w14:paraId="63698769" w14:textId="219CC5AC" w:rsidR="007E2598" w:rsidRDefault="004A76F9" w:rsidP="004A76F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4A76F9">
        <w:rPr>
          <w:rFonts w:ascii="Times New Roman" w:hAnsi="Times New Roman" w:cs="Times New Roman"/>
          <w:color w:val="444444"/>
          <w:sz w:val="24"/>
          <w:szCs w:val="24"/>
        </w:rPr>
        <w:t>Przedmiotem</w:t>
      </w:r>
      <w:r w:rsidR="00B930EA" w:rsidRPr="004A76F9">
        <w:rPr>
          <w:rFonts w:ascii="Times New Roman" w:hAnsi="Times New Roman" w:cs="Times New Roman"/>
          <w:color w:val="444444"/>
          <w:sz w:val="24"/>
          <w:szCs w:val="24"/>
        </w:rPr>
        <w:t xml:space="preserve"> dialogu jest doradztwo lu</w:t>
      </w:r>
      <w:r w:rsidR="001A7080">
        <w:rPr>
          <w:rFonts w:ascii="Times New Roman" w:hAnsi="Times New Roman" w:cs="Times New Roman"/>
          <w:color w:val="444444"/>
          <w:sz w:val="24"/>
          <w:szCs w:val="24"/>
        </w:rPr>
        <w:t>b udzielenie informacji, przez U</w:t>
      </w:r>
      <w:r w:rsidR="00B930EA" w:rsidRPr="004A76F9">
        <w:rPr>
          <w:rFonts w:ascii="Times New Roman" w:hAnsi="Times New Roman" w:cs="Times New Roman"/>
          <w:color w:val="444444"/>
          <w:sz w:val="24"/>
          <w:szCs w:val="24"/>
        </w:rPr>
        <w:t>czestnik</w:t>
      </w:r>
      <w:r w:rsidR="00B930EA" w:rsidRPr="004A76F9">
        <w:rPr>
          <w:rFonts w:ascii="Times New Roman" w:eastAsia="Times New Roman" w:hAnsi="Times New Roman" w:cs="Times New Roman"/>
          <w:color w:val="444444"/>
          <w:sz w:val="24"/>
          <w:szCs w:val="24"/>
        </w:rPr>
        <w:t>ów dialogu,</w:t>
      </w:r>
      <w:r w:rsidR="005E0FF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930EA" w:rsidRPr="004A76F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 </w:t>
      </w:r>
      <w:r w:rsidR="00B930EA" w:rsidRPr="004A76F9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zakresie niezbędnym do przygotowania opisu przedmiotu zamówienia, specyfikacji </w:t>
      </w:r>
      <w:r w:rsidR="00B930EA" w:rsidRPr="004A76F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istotnych warunków zamówienia lub określenia warunków umowy związanych z jego </w:t>
      </w:r>
      <w:r w:rsidR="00B930EA" w:rsidRPr="004A76F9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  <w:t>przedmiotem.</w:t>
      </w:r>
    </w:p>
    <w:p w14:paraId="627CC3C0" w14:textId="77777777" w:rsidR="004A76F9" w:rsidRPr="004A76F9" w:rsidRDefault="004A76F9" w:rsidP="004A76F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</w:rPr>
      </w:pPr>
      <w:r w:rsidRPr="004A76F9">
        <w:rPr>
          <w:rFonts w:ascii="Times New Roman" w:eastAsia="Times New Roman" w:hAnsi="Times New Roman" w:cs="Times New Roman"/>
          <w:sz w:val="24"/>
          <w:szCs w:val="24"/>
        </w:rPr>
        <w:t>Przedmiotem Dialogu mogą być w szczególności:</w:t>
      </w:r>
    </w:p>
    <w:p w14:paraId="676E7936" w14:textId="77777777" w:rsidR="004A76F9" w:rsidRDefault="004A76F9" w:rsidP="00ED7C4E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F9">
        <w:rPr>
          <w:rFonts w:ascii="Times New Roman" w:eastAsia="Times New Roman" w:hAnsi="Times New Roman" w:cs="Times New Roman"/>
          <w:sz w:val="24"/>
          <w:szCs w:val="24"/>
        </w:rPr>
        <w:t>zagadnienia techniczne, technologiczne, prawne, wykonawcze, organizacyjne, handlowe, ekonomiczne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F9">
        <w:rPr>
          <w:rFonts w:ascii="Times New Roman" w:eastAsia="Times New Roman" w:hAnsi="Times New Roman" w:cs="Times New Roman"/>
          <w:sz w:val="24"/>
          <w:szCs w:val="24"/>
        </w:rPr>
        <w:t>logistyczne, związane z realizacją Zamówienia zgodnie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F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F9">
        <w:rPr>
          <w:rFonts w:ascii="Times New Roman" w:eastAsia="Times New Roman" w:hAnsi="Times New Roman" w:cs="Times New Roman"/>
          <w:sz w:val="24"/>
          <w:szCs w:val="24"/>
        </w:rPr>
        <w:t>potrzebami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6F9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2CEC01" w14:textId="77777777" w:rsidR="00850592" w:rsidRDefault="00850592" w:rsidP="00ED7C4E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oszacowanie wartości zamówienia;</w:t>
      </w:r>
    </w:p>
    <w:p w14:paraId="1A669E9C" w14:textId="77777777" w:rsidR="004A76F9" w:rsidRDefault="004A76F9" w:rsidP="00ED7C4E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592">
        <w:rPr>
          <w:rFonts w:ascii="Times New Roman" w:eastAsia="Times New Roman" w:hAnsi="Times New Roman" w:cs="Times New Roman"/>
          <w:sz w:val="24"/>
          <w:szCs w:val="24"/>
        </w:rPr>
        <w:t>najnowsze, najkorzystniejsze, najtańsze oraz najlepsze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592">
        <w:rPr>
          <w:rFonts w:ascii="Times New Roman" w:eastAsia="Times New Roman" w:hAnsi="Times New Roman" w:cs="Times New Roman"/>
          <w:sz w:val="24"/>
          <w:szCs w:val="24"/>
        </w:rPr>
        <w:t>rozwiązania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592">
        <w:rPr>
          <w:rFonts w:ascii="Times New Roman" w:eastAsia="Times New Roman" w:hAnsi="Times New Roman" w:cs="Times New Roman"/>
          <w:sz w:val="24"/>
          <w:szCs w:val="24"/>
        </w:rPr>
        <w:t>techniczne, technologiczne, prawne, wykonawcze, organizacyjne, handlowe, ekonomiczne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592">
        <w:rPr>
          <w:rFonts w:ascii="Times New Roman" w:eastAsia="Times New Roman" w:hAnsi="Times New Roman" w:cs="Times New Roman"/>
          <w:sz w:val="24"/>
          <w:szCs w:val="24"/>
        </w:rPr>
        <w:t>oraz logistyczn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50592">
        <w:rPr>
          <w:rFonts w:ascii="Times New Roman" w:eastAsia="Times New Roman" w:hAnsi="Times New Roman" w:cs="Times New Roman"/>
          <w:sz w:val="24"/>
          <w:szCs w:val="24"/>
        </w:rPr>
        <w:t>w dziedzinie będącej przedmiotem Zamówienia</w:t>
      </w:r>
      <w:r w:rsidR="008505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DF7BA5" w14:textId="77777777" w:rsidR="004A76F9" w:rsidRPr="00850592" w:rsidRDefault="004A76F9" w:rsidP="00ED7C4E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592">
        <w:rPr>
          <w:rFonts w:ascii="Times New Roman" w:eastAsia="Times New Roman" w:hAnsi="Times New Roman" w:cs="Times New Roman"/>
          <w:sz w:val="24"/>
          <w:szCs w:val="24"/>
        </w:rPr>
        <w:t>zebranie informacji służących do opracowania dokumentacji Zamówienia</w:t>
      </w:r>
      <w:r w:rsidR="00B80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752E4" w14:textId="1A8CC84A" w:rsidR="005E0FFD" w:rsidRDefault="00B930EA" w:rsidP="00ED7C4E">
      <w:pPr>
        <w:shd w:val="clear" w:color="auto" w:fill="FFFFFF"/>
        <w:spacing w:before="269"/>
        <w:ind w:right="38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 w:rsidRPr="00BD4C7A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§</w:t>
      </w:r>
      <w:r w:rsidR="003E12E1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 xml:space="preserve"> </w:t>
      </w:r>
      <w:r w:rsidRPr="00BD4C7A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4</w:t>
      </w:r>
      <w:r w:rsidR="003E12E1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.</w:t>
      </w:r>
    </w:p>
    <w:p w14:paraId="1553C8AD" w14:textId="77777777" w:rsidR="007E2598" w:rsidRDefault="00394F40" w:rsidP="005E0FFD">
      <w:pPr>
        <w:shd w:val="clear" w:color="auto" w:fill="FFFFFF"/>
        <w:ind w:right="40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Ogłoszenie</w:t>
      </w:r>
    </w:p>
    <w:p w14:paraId="4A465224" w14:textId="77777777" w:rsidR="00AE0AAB" w:rsidRDefault="00AE0AAB" w:rsidP="005E0FFD">
      <w:pPr>
        <w:shd w:val="clear" w:color="auto" w:fill="FFFFFF"/>
        <w:ind w:right="40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</w:p>
    <w:p w14:paraId="0D5DCCB9" w14:textId="7F96ADD3" w:rsidR="00850592" w:rsidRDefault="00850592" w:rsidP="0085059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850592">
        <w:rPr>
          <w:rFonts w:ascii="Times New Roman" w:hAnsi="Times New Roman" w:cs="Times New Roman"/>
          <w:color w:val="444444"/>
          <w:spacing w:val="5"/>
          <w:sz w:val="24"/>
          <w:szCs w:val="24"/>
        </w:rPr>
        <w:t>Zapraszaj</w:t>
      </w:r>
      <w:r w:rsidR="00FE4915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>ący zamieści Ogłoszenie</w:t>
      </w:r>
      <w:r w:rsidRPr="00850592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</w:rPr>
        <w:t xml:space="preserve"> o zamiarze przeprowadzenia Dialogu oraz o jego </w:t>
      </w:r>
      <w:r w:rsidRPr="00850592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przedmiocie na swojej stronie internetowej </w:t>
      </w:r>
      <w:hyperlink r:id="rId8" w:history="1">
        <w:r w:rsidRPr="001C1FA3">
          <w:rPr>
            <w:rStyle w:val="Hipercze"/>
            <w:rFonts w:ascii="Times New Roman" w:eastAsia="Times New Roman" w:hAnsi="Times New Roman" w:cs="Times New Roman"/>
            <w:spacing w:val="-1"/>
            <w:sz w:val="24"/>
            <w:szCs w:val="24"/>
          </w:rPr>
          <w:t>www.zdm.waw.pl</w:t>
        </w:r>
      </w:hyperlink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 Zapraszający</w:t>
      </w:r>
      <w:r w:rsidRPr="00850592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może również opublikować dodatkowe Ogłoszenie w wybranej przez siebie formie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</w:t>
      </w:r>
    </w:p>
    <w:p w14:paraId="628387C8" w14:textId="77777777" w:rsidR="00122211" w:rsidRPr="00ED7C4E" w:rsidRDefault="00122211" w:rsidP="00122211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0069FB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0069FB">
        <w:rPr>
          <w:rFonts w:ascii="Times New Roman" w:eastAsia="Times New Roman" w:hAnsi="Times New Roman" w:cs="Times New Roman"/>
          <w:sz w:val="24"/>
          <w:szCs w:val="24"/>
        </w:rPr>
        <w:t>głoszeniu Zapraszający</w:t>
      </w:r>
      <w:r w:rsidRPr="000069FB">
        <w:rPr>
          <w:rFonts w:ascii="Times New Roman" w:eastAsia="Times New Roman" w:hAnsi="Times New Roman" w:cs="Times New Roman"/>
          <w:sz w:val="24"/>
          <w:szCs w:val="24"/>
        </w:rPr>
        <w:t xml:space="preserve"> wskazuje w szczególności:</w:t>
      </w:r>
    </w:p>
    <w:p w14:paraId="3A30DCA9" w14:textId="04153908" w:rsidR="00A45ED2" w:rsidRPr="005E0FFD" w:rsidRDefault="00BA1145" w:rsidP="00B64D52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122211" w:rsidRPr="005E0FFD"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przedmiot</w:t>
      </w:r>
      <w:r w:rsidR="000069FB" w:rsidRPr="005E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11" w:rsidRPr="005E0FFD">
        <w:rPr>
          <w:rFonts w:ascii="Times New Roman" w:eastAsia="Times New Roman" w:hAnsi="Times New Roman" w:cs="Times New Roman"/>
          <w:sz w:val="24"/>
          <w:szCs w:val="24"/>
        </w:rPr>
        <w:t>prowadzenia Dialogu;</w:t>
      </w:r>
    </w:p>
    <w:p w14:paraId="08EF4A09" w14:textId="5A63D1AE" w:rsidR="00122211" w:rsidRPr="005E0FFD" w:rsidRDefault="00122211" w:rsidP="00B64D52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tryb, term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 xml:space="preserve">in i miejsce złożenia Wniosku o dopuszczenie </w:t>
      </w:r>
      <w:r w:rsidRPr="005E0FFD">
        <w:rPr>
          <w:rFonts w:ascii="Times New Roman" w:eastAsia="Times New Roman" w:hAnsi="Times New Roman" w:cs="Times New Roman"/>
          <w:sz w:val="24"/>
          <w:szCs w:val="24"/>
        </w:rPr>
        <w:t>do udziału w Dialogu</w:t>
      </w:r>
      <w:r w:rsidR="00DB7AC6" w:rsidRPr="005E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FFD">
        <w:rPr>
          <w:rFonts w:ascii="Times New Roman" w:eastAsia="Times New Roman" w:hAnsi="Times New Roman" w:cs="Times New Roman"/>
          <w:sz w:val="24"/>
          <w:szCs w:val="24"/>
        </w:rPr>
        <w:t>oraz sposób porozumiewania się z Uczestnikami</w:t>
      </w:r>
      <w:r w:rsidR="002341BF" w:rsidRPr="005E0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000EC" w14:textId="68D13A42" w:rsidR="00DB7AC6" w:rsidRDefault="00B930EA" w:rsidP="000B3545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DB7AC6">
        <w:rPr>
          <w:rFonts w:ascii="Times New Roman" w:hAnsi="Times New Roman" w:cs="Times New Roman"/>
          <w:color w:val="444444"/>
          <w:spacing w:val="2"/>
          <w:sz w:val="24"/>
          <w:szCs w:val="24"/>
        </w:rPr>
        <w:t>Zapraszaj</w:t>
      </w:r>
      <w:r w:rsidRPr="00DB7AC6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 xml:space="preserve">ący bezpośrednio po publikacji ogłoszenia zaprosi do udziału w Dialogu </w:t>
      </w:r>
      <w:r w:rsidRPr="00DB7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podmioty, o których ma wiedzę oraz których zakres działania odpowiada przedmiotowi </w:t>
      </w:r>
      <w:r w:rsidRPr="005E0F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prowadzonego Dialogu. Zapraszający dopuszcza do udziału w Dialogu również </w:t>
      </w:r>
      <w:r w:rsidRPr="005E0FFD">
        <w:rPr>
          <w:rFonts w:ascii="Times New Roman" w:eastAsia="Times New Roman" w:hAnsi="Times New Roman" w:cs="Times New Roman"/>
          <w:sz w:val="24"/>
          <w:szCs w:val="24"/>
        </w:rPr>
        <w:t>niezaproszonych przez siebie uczestników</w:t>
      </w:r>
      <w:r w:rsidRPr="00DB7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których </w:t>
      </w:r>
      <w:r w:rsidR="003E12E1">
        <w:rPr>
          <w:rFonts w:ascii="Times New Roman" w:eastAsia="Times New Roman" w:hAnsi="Times New Roman" w:cs="Times New Roman"/>
          <w:color w:val="444444"/>
          <w:sz w:val="24"/>
          <w:szCs w:val="24"/>
        </w:rPr>
        <w:t>zakres</w:t>
      </w:r>
      <w:r w:rsidRPr="00DB7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działalności odpowiada </w:t>
      </w:r>
      <w:r w:rsidRPr="00DB7AC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przedmiotowi prowadzonego Dialogu.</w:t>
      </w:r>
    </w:p>
    <w:p w14:paraId="264049B5" w14:textId="77777777" w:rsidR="00DB7AC6" w:rsidRPr="00091178" w:rsidRDefault="00685392" w:rsidP="00DB7AC6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Nieprzystąpienie do Dialogu nie </w:t>
      </w:r>
      <w:r w:rsidR="00DB7AC6"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ogranicza praw </w:t>
      </w:r>
      <w:r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oraz nie </w:t>
      </w:r>
      <w:r w:rsidR="00DB7AC6"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działa </w:t>
      </w:r>
      <w:r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 </w:t>
      </w:r>
      <w:r w:rsidR="00DB7AC6"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>niekorzyść potencjalnych Wykonawców w ewentualnym Postępowaniu</w:t>
      </w:r>
      <w:r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 udzielenie </w:t>
      </w:r>
      <w:r w:rsidR="00DB7AC6" w:rsidRPr="00091178">
        <w:rPr>
          <w:rFonts w:ascii="Times New Roman" w:eastAsia="Times New Roman" w:hAnsi="Times New Roman" w:cs="Times New Roman"/>
          <w:spacing w:val="-2"/>
          <w:sz w:val="24"/>
          <w:szCs w:val="24"/>
        </w:rPr>
        <w:t>zamówienia publicznego.</w:t>
      </w:r>
    </w:p>
    <w:p w14:paraId="0B5874C8" w14:textId="77777777" w:rsidR="00DB7AC6" w:rsidRDefault="00DB7AC6" w:rsidP="00DB7AC6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DB7AC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Ogłoszenie i prowadzenie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DB7AC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Dialogu nie zobowiązuje Zamawiającego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DB7AC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do przeprowadzenia </w:t>
      </w:r>
      <w:r w:rsidRPr="00DB7AC6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lastRenderedPageBreak/>
        <w:t>Postępowania ani do udzielenia Zamówienia.</w:t>
      </w:r>
    </w:p>
    <w:p w14:paraId="5B84CFD5" w14:textId="61FED843" w:rsidR="00685392" w:rsidRDefault="00685392" w:rsidP="0068539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</w:pPr>
      <w:r w:rsidRPr="00685392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ormacja o zastosowaniu Dialogu jest </w:t>
      </w:r>
      <w:r w:rsidRPr="00685392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ikowana w każdym ogłoszeniu</w:t>
      </w:r>
      <w:r w:rsidR="00091178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o</w:t>
      </w:r>
      <w:r w:rsidRPr="00685392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 xml:space="preserve"> Zamówieniu, którego dotyczył dany Dialog</w:t>
      </w:r>
      <w:r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</w:rPr>
        <w:t>.</w:t>
      </w:r>
    </w:p>
    <w:p w14:paraId="1125FA8B" w14:textId="77777777" w:rsidR="00AE0AAB" w:rsidRPr="005E0FFD" w:rsidRDefault="00AE0AAB" w:rsidP="005E0FFD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444444"/>
          <w:spacing w:val="-1"/>
          <w:sz w:val="12"/>
          <w:szCs w:val="12"/>
        </w:rPr>
      </w:pPr>
    </w:p>
    <w:p w14:paraId="79349B73" w14:textId="77777777" w:rsidR="00C77D67" w:rsidRPr="005E0FFD" w:rsidRDefault="004B4B5E" w:rsidP="005E0FFD">
      <w:pPr>
        <w:pStyle w:val="Akapitzlist"/>
        <w:shd w:val="clear" w:color="auto" w:fill="FFFFFF"/>
        <w:spacing w:before="269"/>
        <w:ind w:left="0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§</w:t>
      </w:r>
      <w:r w:rsidR="003E12E1" w:rsidRPr="005E0FFD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 xml:space="preserve"> </w:t>
      </w:r>
      <w:r w:rsidRPr="005E0FFD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5</w:t>
      </w:r>
      <w:r w:rsidR="003E12E1" w:rsidRPr="005E0FFD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.</w:t>
      </w:r>
    </w:p>
    <w:p w14:paraId="723C8AFA" w14:textId="77777777" w:rsidR="009B43FE" w:rsidRPr="005E0FFD" w:rsidRDefault="009B43F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b/>
          <w:color w:val="444444"/>
          <w:spacing w:val="-4"/>
          <w:sz w:val="24"/>
          <w:szCs w:val="24"/>
        </w:rPr>
        <w:t>Organizacja Dialogu</w:t>
      </w:r>
    </w:p>
    <w:p w14:paraId="17AC90EF" w14:textId="77777777" w:rsidR="00EA42EE" w:rsidRDefault="00EA42E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</w:p>
    <w:p w14:paraId="5240DAE5" w14:textId="26139269" w:rsidR="00470548" w:rsidRDefault="00470548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 xml:space="preserve"> zaprosi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do Dialogu Uczestników, którzy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 xml:space="preserve">złożą prawidłowo 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>sporządzony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w</w:t>
      </w:r>
      <w:r w:rsidR="005E0F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języku polskim</w:t>
      </w:r>
      <w:r w:rsidR="00AE0A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 xml:space="preserve"> Wniosek o dopuszczenie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do udziału w Dialogu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oraz ewentualnie dodatkowe oświadczenia, stanowiska lub dokumenty, których Zamawiający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 xml:space="preserve">zażąda 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w Ogłoszeniu, w terminie i w trybie w nim wskazanym, który nie może być krótszy niż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548">
        <w:rPr>
          <w:rFonts w:ascii="Times New Roman" w:eastAsia="Times New Roman" w:hAnsi="Times New Roman" w:cs="Times New Roman"/>
          <w:sz w:val="24"/>
          <w:szCs w:val="24"/>
        </w:rPr>
        <w:t>dni od publikacji Ogłoszenia</w:t>
      </w:r>
      <w:r w:rsidR="004B1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A5444" w14:textId="454115AF" w:rsidR="004B12BC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Pr="004B12BC">
        <w:rPr>
          <w:rFonts w:ascii="Times New Roman" w:eastAsia="Times New Roman" w:hAnsi="Times New Roman" w:cs="Times New Roman"/>
          <w:sz w:val="24"/>
          <w:szCs w:val="24"/>
        </w:rPr>
        <w:t xml:space="preserve"> w Ogłoszen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>iu może określić wzór Wniosku o dopuszczenie</w:t>
      </w:r>
      <w:r w:rsidRPr="004B12BC">
        <w:rPr>
          <w:rFonts w:ascii="Times New Roman" w:eastAsia="Times New Roman" w:hAnsi="Times New Roman" w:cs="Times New Roman"/>
          <w:sz w:val="24"/>
          <w:szCs w:val="24"/>
        </w:rPr>
        <w:t xml:space="preserve"> do udziału 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B12BC">
        <w:rPr>
          <w:rFonts w:ascii="Times New Roman" w:eastAsia="Times New Roman" w:hAnsi="Times New Roman" w:cs="Times New Roman"/>
          <w:sz w:val="24"/>
          <w:szCs w:val="24"/>
        </w:rPr>
        <w:t>w Dialogu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F7CB6" w14:textId="05EF2040" w:rsidR="004B12BC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BC">
        <w:rPr>
          <w:rFonts w:ascii="Times New Roman" w:eastAsia="Times New Roman" w:hAnsi="Times New Roman" w:cs="Times New Roman"/>
          <w:sz w:val="24"/>
          <w:szCs w:val="24"/>
        </w:rPr>
        <w:t>Uczestnicy zaproszeni do udziału w Dialogu zostaną poinformowani o tym fakcie przez Zamawiając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>ego, w sposób określony w niniejszym Regulaminie</w:t>
      </w:r>
      <w:r w:rsidRPr="004B1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01AF2" w14:textId="6AEA4D7C" w:rsidR="00AF1621" w:rsidRDefault="00AF1621" w:rsidP="00AF1621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21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apraszający</w:t>
      </w:r>
      <w:r w:rsidRPr="00AF1621">
        <w:rPr>
          <w:rFonts w:ascii="Times New Roman" w:eastAsia="Times New Roman" w:hAnsi="Times New Roman" w:cs="Times New Roman"/>
          <w:sz w:val="24"/>
          <w:szCs w:val="24"/>
        </w:rPr>
        <w:t xml:space="preserve"> nie jest zobowiązany do prowadzenia Dialogu w określonej formie</w:t>
      </w:r>
      <w:r w:rsidR="005E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621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F1621">
        <w:rPr>
          <w:rFonts w:ascii="Times New Roman" w:eastAsia="Times New Roman" w:hAnsi="Times New Roman" w:cs="Times New Roman"/>
          <w:sz w:val="24"/>
          <w:szCs w:val="24"/>
        </w:rPr>
        <w:t>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14:paraId="0C16A509" w14:textId="77777777" w:rsidR="00A422D2" w:rsidRDefault="00A422D2" w:rsidP="00A422D2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Pr="00A422D2">
        <w:rPr>
          <w:rFonts w:ascii="Times New Roman" w:eastAsia="Times New Roman" w:hAnsi="Times New Roman" w:cs="Times New Roman"/>
          <w:sz w:val="24"/>
          <w:szCs w:val="24"/>
        </w:rPr>
        <w:t xml:space="preserve"> komunikuje się z Uczestnikami za pomocą korespondencji wys</w:t>
      </w:r>
      <w:r w:rsidR="00AE0A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22D2">
        <w:rPr>
          <w:rFonts w:ascii="Times New Roman" w:eastAsia="Times New Roman" w:hAnsi="Times New Roman" w:cs="Times New Roman"/>
          <w:sz w:val="24"/>
          <w:szCs w:val="24"/>
        </w:rPr>
        <w:t>łanej na podany przez Uczestnika adres do korespondencji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2D2">
        <w:rPr>
          <w:rFonts w:ascii="Times New Roman" w:eastAsia="Times New Roman" w:hAnsi="Times New Roman" w:cs="Times New Roman"/>
          <w:sz w:val="24"/>
          <w:szCs w:val="24"/>
        </w:rPr>
        <w:t>lub adres poczty elektronicznej. Potwierdzeniem doręczenia korespondencji wysłanej w drodze:</w:t>
      </w:r>
    </w:p>
    <w:p w14:paraId="57C9615B" w14:textId="39AB796B" w:rsidR="00A422D2" w:rsidRDefault="00A422D2" w:rsidP="005E0FFD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pisemnej (za pośrednictwem operatora pocztowego) – jest potwierdzenie doręczenia korespondencji adresatowi;</w:t>
      </w:r>
    </w:p>
    <w:p w14:paraId="5DA53F0F" w14:textId="7441B792" w:rsidR="00A422D2" w:rsidRPr="005E0FFD" w:rsidRDefault="00A422D2" w:rsidP="005E0FFD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 xml:space="preserve">elektronicznej – jest data wskazana w elektronicznym potwierdzeniu odbioru korespondencji, a przy braku takiego potwierdzenia </w:t>
      </w:r>
      <w:r w:rsidR="00AE0A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0FFD">
        <w:rPr>
          <w:rFonts w:ascii="Times New Roman" w:eastAsia="Times New Roman" w:hAnsi="Times New Roman" w:cs="Times New Roman"/>
          <w:sz w:val="24"/>
          <w:szCs w:val="24"/>
        </w:rPr>
        <w:t xml:space="preserve"> przyjmuje się, że skutek doręczenia nastąpił z upływem 3 dni od daty umieszczenia korespondencji w systemie teleinformatycznym Uczestnika.</w:t>
      </w:r>
    </w:p>
    <w:p w14:paraId="2771001D" w14:textId="527BBE70" w:rsidR="0055405D" w:rsidRPr="005E0FFD" w:rsidRDefault="00543F5F">
      <w:pPr>
        <w:pStyle w:val="Akapitzlist"/>
        <w:widowControl/>
        <w:autoSpaceDE/>
        <w:autoSpaceDN/>
        <w:adjustRightInd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5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3F5F">
        <w:rPr>
          <w:rFonts w:ascii="Times New Roman" w:eastAsia="Times New Roman" w:hAnsi="Times New Roman" w:cs="Times New Roman"/>
          <w:sz w:val="24"/>
          <w:szCs w:val="24"/>
        </w:rPr>
        <w:t>W uzasadnionych sytuacjach Ogłoszenie może przewidywać dodatkowe warunki,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5F">
        <w:rPr>
          <w:rFonts w:ascii="Times New Roman" w:eastAsia="Times New Roman" w:hAnsi="Times New Roman" w:cs="Times New Roman"/>
          <w:sz w:val="24"/>
          <w:szCs w:val="24"/>
        </w:rPr>
        <w:t>od których uzależnione jest dopuszczenie do Dialogu. Warunki te nie mogą naruszać zasad przejrzystości, uczciwej konkurencji i równego traktowania Uczestników.</w:t>
      </w:r>
    </w:p>
    <w:p w14:paraId="351E0DF6" w14:textId="3A6D9F94" w:rsidR="005E0FFD" w:rsidRDefault="004B4B5E" w:rsidP="005E0FFD">
      <w:pPr>
        <w:shd w:val="clear" w:color="auto" w:fill="FFFFFF"/>
        <w:spacing w:before="250"/>
        <w:ind w:right="154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 w:rsidRPr="001C33E8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§</w:t>
      </w:r>
      <w:r w:rsidR="00AE0AAB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 </w:t>
      </w:r>
      <w:r w:rsidRPr="001C33E8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6</w:t>
      </w:r>
      <w:r w:rsidR="00AE0AAB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.</w:t>
      </w:r>
      <w:r w:rsidR="005E0FFD" w:rsidDel="005E0FFD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 </w:t>
      </w:r>
    </w:p>
    <w:p w14:paraId="5D0A5D66" w14:textId="1A8FCB35" w:rsidR="004B4B5E" w:rsidRDefault="009B43FE" w:rsidP="005E0FFD">
      <w:pPr>
        <w:shd w:val="clear" w:color="auto" w:fill="FFFFFF"/>
        <w:ind w:right="153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Czynności w ramach Dialogu </w:t>
      </w:r>
    </w:p>
    <w:p w14:paraId="71ADF362" w14:textId="77777777" w:rsidR="009A6D4A" w:rsidRDefault="001373EE" w:rsidP="001373EE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373EE">
        <w:rPr>
          <w:rFonts w:ascii="Times New Roman" w:hAnsi="Times New Roman" w:cs="Times New Roman"/>
          <w:sz w:val="24"/>
          <w:szCs w:val="24"/>
        </w:rPr>
        <w:t>W celu przeprowadzenia Dialogu Zamawiający może powołać Komisję.</w:t>
      </w:r>
    </w:p>
    <w:p w14:paraId="395EF4EE" w14:textId="07D1F2D7" w:rsidR="00E22446" w:rsidRPr="00E323C3" w:rsidRDefault="00E22446" w:rsidP="00E22446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rPr>
          <w:rFonts w:ascii="Times New Roman" w:hAnsi="Times New Roman" w:cs="Times New Roman"/>
          <w:sz w:val="24"/>
          <w:szCs w:val="24"/>
        </w:rPr>
      </w:pPr>
      <w:r w:rsidRPr="00E22446">
        <w:rPr>
          <w:rFonts w:ascii="Times New Roman" w:eastAsia="Times New Roman" w:hAnsi="Times New Roman" w:cs="Times New Roman"/>
          <w:sz w:val="24"/>
          <w:szCs w:val="24"/>
        </w:rPr>
        <w:lastRenderedPageBreak/>
        <w:t>Dialog jest prowadzony w języku polskim i ma charakter jawny,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E8D">
        <w:rPr>
          <w:rFonts w:ascii="Times New Roman" w:eastAsia="Times New Roman" w:hAnsi="Times New Roman" w:cs="Times New Roman"/>
          <w:sz w:val="24"/>
          <w:szCs w:val="24"/>
        </w:rPr>
        <w:t xml:space="preserve">z zastrzeżeniem ust. </w:t>
      </w:r>
      <w:r w:rsidR="007E5F2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2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731E5" w14:textId="0B779EDC" w:rsidR="00E323C3" w:rsidRPr="000B304E" w:rsidRDefault="00E323C3" w:rsidP="00E323C3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E323C3">
        <w:rPr>
          <w:rFonts w:ascii="Times New Roman" w:eastAsia="Times New Roman" w:hAnsi="Times New Roman" w:cs="Times New Roman"/>
          <w:sz w:val="24"/>
          <w:szCs w:val="24"/>
        </w:rPr>
        <w:t>Dialog może być prowadzony w dowolnej wybra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 przez Zamawiającego formie, </w:t>
      </w:r>
      <w:r w:rsidRPr="00E323C3">
        <w:rPr>
          <w:rFonts w:ascii="Times New Roman" w:eastAsia="Times New Roman" w:hAnsi="Times New Roman" w:cs="Times New Roman"/>
          <w:sz w:val="24"/>
          <w:szCs w:val="24"/>
        </w:rPr>
        <w:t>nienaruszającej zasad przejrzystości, uczciwej 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nkurencji i równego traktowania </w:t>
      </w:r>
      <w:r w:rsidRPr="00E323C3">
        <w:rPr>
          <w:rFonts w:ascii="Times New Roman" w:eastAsia="Times New Roman" w:hAnsi="Times New Roman" w:cs="Times New Roman"/>
          <w:sz w:val="24"/>
          <w:szCs w:val="24"/>
        </w:rPr>
        <w:t xml:space="preserve">Uczestników. O formie Dialogu decyduje 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>Zamawiający w Ogłoszeniu lub w Z</w:t>
      </w:r>
      <w:r w:rsidRPr="00E323C3">
        <w:rPr>
          <w:rFonts w:ascii="Times New Roman" w:eastAsia="Times New Roman" w:hAnsi="Times New Roman" w:cs="Times New Roman"/>
          <w:sz w:val="24"/>
          <w:szCs w:val="24"/>
        </w:rPr>
        <w:t xml:space="preserve">aproszeniu </w:t>
      </w:r>
      <w:r w:rsidR="001A7080">
        <w:rPr>
          <w:rFonts w:ascii="Times New Roman" w:eastAsia="Times New Roman" w:hAnsi="Times New Roman" w:cs="Times New Roman"/>
          <w:sz w:val="24"/>
          <w:szCs w:val="24"/>
        </w:rPr>
        <w:t xml:space="preserve">do udziału w dialogu technicznym </w:t>
      </w:r>
      <w:r w:rsidRPr="00E323C3">
        <w:rPr>
          <w:rFonts w:ascii="Times New Roman" w:eastAsia="Times New Roman" w:hAnsi="Times New Roman" w:cs="Times New Roman"/>
          <w:sz w:val="24"/>
          <w:szCs w:val="24"/>
        </w:rPr>
        <w:t>kierowanym do Uczestników.</w:t>
      </w:r>
    </w:p>
    <w:p w14:paraId="6271D317" w14:textId="77777777" w:rsidR="000B304E" w:rsidRPr="005E0FFD" w:rsidRDefault="000B304E" w:rsidP="000B304E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0B304E">
        <w:rPr>
          <w:rFonts w:ascii="Times New Roman" w:eastAsia="Times New Roman" w:hAnsi="Times New Roman" w:cs="Times New Roman"/>
          <w:sz w:val="24"/>
          <w:szCs w:val="24"/>
        </w:rPr>
        <w:t>Dialog może przybrać w szczególności formę:</w:t>
      </w:r>
    </w:p>
    <w:p w14:paraId="1DCC4710" w14:textId="7C275EB2" w:rsidR="00F647D9" w:rsidRDefault="00F647D9" w:rsidP="005E0FFD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wymiany korespondencji w postaci pisemnej lub elektronicznej;</w:t>
      </w:r>
    </w:p>
    <w:p w14:paraId="5B6C4450" w14:textId="0D68CA41" w:rsidR="007C2422" w:rsidRDefault="007C2422" w:rsidP="005E0FFD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spotkania indywidualnego z Uczestnikami;</w:t>
      </w:r>
    </w:p>
    <w:p w14:paraId="17ACB4E2" w14:textId="60D071C0" w:rsidR="007C2422" w:rsidRPr="005E0FFD" w:rsidRDefault="007C2422" w:rsidP="005E0FFD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spotkania grupowego z Uczestnikami</w:t>
      </w:r>
    </w:p>
    <w:p w14:paraId="48DFF720" w14:textId="6D362649" w:rsidR="007C2422" w:rsidRPr="00ED1C45" w:rsidRDefault="009A47F6" w:rsidP="005E0FFD">
      <w:pPr>
        <w:shd w:val="clear" w:color="auto" w:fill="FFFFFF"/>
        <w:spacing w:before="60" w:line="360" w:lineRule="auto"/>
        <w:ind w:left="720" w:right="-2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422" w:rsidRPr="007C2422">
        <w:rPr>
          <w:rFonts w:ascii="Times New Roman" w:eastAsia="Times New Roman" w:hAnsi="Times New Roman" w:cs="Times New Roman"/>
          <w:sz w:val="24"/>
          <w:szCs w:val="24"/>
        </w:rPr>
        <w:t xml:space="preserve">na określony przez </w:t>
      </w:r>
      <w:r w:rsidR="007C2422">
        <w:rPr>
          <w:rFonts w:ascii="Times New Roman" w:eastAsia="Times New Roman" w:hAnsi="Times New Roman" w:cs="Times New Roman"/>
          <w:sz w:val="24"/>
          <w:szCs w:val="24"/>
        </w:rPr>
        <w:t>Zapraszającego</w:t>
      </w:r>
      <w:r w:rsidR="007C2422" w:rsidRPr="007C2422">
        <w:rPr>
          <w:rFonts w:ascii="Times New Roman" w:eastAsia="Times New Roman" w:hAnsi="Times New Roman" w:cs="Times New Roman"/>
          <w:sz w:val="24"/>
          <w:szCs w:val="24"/>
        </w:rPr>
        <w:t xml:space="preserve"> temat oraz w</w:t>
      </w:r>
      <w:r w:rsidR="007C2422">
        <w:rPr>
          <w:rFonts w:ascii="Times New Roman" w:eastAsia="Times New Roman" w:hAnsi="Times New Roman" w:cs="Times New Roman"/>
          <w:sz w:val="24"/>
          <w:szCs w:val="24"/>
        </w:rPr>
        <w:t xml:space="preserve"> określonych przez Zapraszającego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422" w:rsidRPr="00ED1C45">
        <w:rPr>
          <w:rFonts w:ascii="Times New Roman" w:eastAsia="Times New Roman" w:hAnsi="Times New Roman" w:cs="Times New Roman"/>
          <w:sz w:val="24"/>
          <w:szCs w:val="24"/>
        </w:rPr>
        <w:t>trybie i terminach.</w:t>
      </w:r>
    </w:p>
    <w:p w14:paraId="53186A34" w14:textId="77777777" w:rsidR="006F6FC7" w:rsidRDefault="00C60BEA" w:rsidP="005E0FF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714" w:right="-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="006F6FC7" w:rsidRPr="006F6FC7">
        <w:rPr>
          <w:rFonts w:ascii="Times New Roman" w:eastAsia="Times New Roman" w:hAnsi="Times New Roman" w:cs="Times New Roman"/>
          <w:sz w:val="24"/>
          <w:szCs w:val="24"/>
        </w:rPr>
        <w:t xml:space="preserve"> może również zadecydować o prowadzeniu Dialogu z wykorzystaniem wybranych lub wszystkich ww. form komunikacji.</w:t>
      </w:r>
    </w:p>
    <w:p w14:paraId="6AAF3616" w14:textId="77777777" w:rsidR="00C60BEA" w:rsidRDefault="00C60BEA" w:rsidP="00C60BEA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Pr="00C60BEA">
        <w:rPr>
          <w:rFonts w:ascii="Times New Roman" w:eastAsia="Times New Roman" w:hAnsi="Times New Roman" w:cs="Times New Roman"/>
          <w:sz w:val="24"/>
          <w:szCs w:val="24"/>
        </w:rPr>
        <w:t xml:space="preserve"> może w każdej chwili zrezygnować z prowadzenia Dialogu z wybranym Uczestnikiem, jeżeli uzna, iż przekazywane przez niego informacje nie są przydatne do osiągnięcia celu Dialogu.</w:t>
      </w:r>
    </w:p>
    <w:p w14:paraId="43D9D049" w14:textId="77777777" w:rsidR="00D052D6" w:rsidRPr="005E0FFD" w:rsidRDefault="00D052D6" w:rsidP="005E0FF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6">
        <w:rPr>
          <w:rFonts w:ascii="Times New Roman" w:eastAsia="Times New Roman" w:hAnsi="Times New Roman" w:cs="Times New Roman"/>
          <w:sz w:val="24"/>
          <w:szCs w:val="24"/>
        </w:rPr>
        <w:t xml:space="preserve">Z każdego </w:t>
      </w:r>
      <w:r w:rsidR="009631F6">
        <w:rPr>
          <w:rFonts w:ascii="Times New Roman" w:eastAsia="Times New Roman" w:hAnsi="Times New Roman" w:cs="Times New Roman"/>
          <w:sz w:val="24"/>
          <w:szCs w:val="24"/>
        </w:rPr>
        <w:t xml:space="preserve">ze spotkań </w:t>
      </w:r>
      <w:r w:rsidRPr="00D052D6">
        <w:rPr>
          <w:rFonts w:ascii="Times New Roman" w:eastAsia="Times New Roman" w:hAnsi="Times New Roman" w:cs="Times New Roman"/>
          <w:sz w:val="24"/>
          <w:szCs w:val="24"/>
        </w:rPr>
        <w:t>Zapraszający sporządza notatkę. Informacje i propozycje przedstawione na spotkaniu przez Uczestników w formie pisemnej</w:t>
      </w:r>
      <w:r w:rsidR="00AE0A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2D6">
        <w:rPr>
          <w:rFonts w:ascii="Times New Roman" w:eastAsia="Times New Roman" w:hAnsi="Times New Roman" w:cs="Times New Roman"/>
          <w:sz w:val="24"/>
          <w:szCs w:val="24"/>
        </w:rPr>
        <w:t xml:space="preserve"> stanowią z</w:t>
      </w:r>
      <w:r>
        <w:rPr>
          <w:rFonts w:ascii="Times New Roman" w:eastAsia="Times New Roman" w:hAnsi="Times New Roman" w:cs="Times New Roman"/>
          <w:sz w:val="24"/>
          <w:szCs w:val="24"/>
        </w:rPr>
        <w:t>ałączniki do protokołu</w:t>
      </w:r>
      <w:r w:rsidRPr="00D05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84ED3" w14:textId="0E5B3709" w:rsidR="00CC2E8D" w:rsidRDefault="00CC2E8D" w:rsidP="00CC2E8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8D">
        <w:rPr>
          <w:rFonts w:ascii="Times New Roman" w:eastAsia="Times New Roman" w:hAnsi="Times New Roman" w:cs="Times New Roman"/>
          <w:sz w:val="24"/>
          <w:szCs w:val="24"/>
        </w:rPr>
        <w:t xml:space="preserve">Koszty związane z uczestnictwem w Dialogu ponoszą Uczestnicy. Koszty uczestnictwa </w:t>
      </w:r>
      <w:r w:rsidR="008C6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E8D">
        <w:rPr>
          <w:rFonts w:ascii="Times New Roman" w:eastAsia="Times New Roman" w:hAnsi="Times New Roman" w:cs="Times New Roman"/>
          <w:sz w:val="24"/>
          <w:szCs w:val="24"/>
        </w:rPr>
        <w:t>w Dialogu nie podleg</w:t>
      </w:r>
      <w:r>
        <w:rPr>
          <w:rFonts w:ascii="Times New Roman" w:eastAsia="Times New Roman" w:hAnsi="Times New Roman" w:cs="Times New Roman"/>
          <w:sz w:val="24"/>
          <w:szCs w:val="24"/>
        </w:rPr>
        <w:t>ają zwrotowi przez Zapraszającego</w:t>
      </w:r>
      <w:r w:rsidRPr="00CC2E8D">
        <w:rPr>
          <w:rFonts w:ascii="Times New Roman" w:eastAsia="Times New Roman" w:hAnsi="Times New Roman" w:cs="Times New Roman"/>
          <w:sz w:val="24"/>
          <w:szCs w:val="24"/>
        </w:rPr>
        <w:t>, nawet wówczas, gdy pomimo przeprowadzonego Dialogu nie zostanie wszczęte Postępowanie ani udzielone jakiekolwiek Zamówienie. Uczestnicy nie otrzymuj</w:t>
      </w:r>
      <w:r>
        <w:rPr>
          <w:rFonts w:ascii="Times New Roman" w:eastAsia="Times New Roman" w:hAnsi="Times New Roman" w:cs="Times New Roman"/>
          <w:sz w:val="24"/>
          <w:szCs w:val="24"/>
        </w:rPr>
        <w:t>ą wynagrodzenia od Zapraszającego</w:t>
      </w:r>
      <w:r w:rsidR="005E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E8D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E8D">
        <w:rPr>
          <w:rFonts w:ascii="Times New Roman" w:eastAsia="Times New Roman" w:hAnsi="Times New Roman" w:cs="Times New Roman"/>
          <w:sz w:val="24"/>
          <w:szCs w:val="24"/>
        </w:rPr>
        <w:t>tytułu uczestnictwa w Dialogu.</w:t>
      </w:r>
    </w:p>
    <w:p w14:paraId="3D94A103" w14:textId="122F4EB1" w:rsidR="004B4B5E" w:rsidRPr="00D70E37" w:rsidRDefault="00B84847" w:rsidP="00D70E3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47">
        <w:rPr>
          <w:rFonts w:ascii="Times New Roman" w:eastAsia="Times New Roman" w:hAnsi="Times New Roman" w:cs="Times New Roman"/>
          <w:sz w:val="24"/>
          <w:szCs w:val="24"/>
        </w:rPr>
        <w:t xml:space="preserve">Zapraszający nie ujawni w toku Dialogu ani po jego zakończeniu informacji stanowiących tajemnicę przedsiębiorstwa w rozumieniu art. 11 ust. 4 ustawy z dnia 16 kwietnia 1993 r. </w:t>
      </w:r>
      <w:r w:rsidRPr="005E0FFD">
        <w:rPr>
          <w:rFonts w:ascii="Times New Roman" w:eastAsia="Times New Roman" w:hAnsi="Times New Roman" w:cs="Times New Roman"/>
          <w:i/>
          <w:sz w:val="24"/>
          <w:szCs w:val="24"/>
        </w:rPr>
        <w:t>o zwalczaniu nieuczciwej konkurencji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84847">
        <w:rPr>
          <w:rFonts w:ascii="Times New Roman" w:eastAsia="Times New Roman" w:hAnsi="Times New Roman" w:cs="Times New Roman"/>
          <w:sz w:val="24"/>
          <w:szCs w:val="24"/>
        </w:rPr>
        <w:t>Dz. U. 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B84847">
        <w:rPr>
          <w:rFonts w:ascii="Times New Roman" w:eastAsia="Times New Roman" w:hAnsi="Times New Roman" w:cs="Times New Roman"/>
          <w:sz w:val="24"/>
          <w:szCs w:val="24"/>
        </w:rPr>
        <w:t xml:space="preserve"> Nr 153, poz. 1503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847">
        <w:rPr>
          <w:rFonts w:ascii="Times New Roman" w:eastAsia="Times New Roman" w:hAnsi="Times New Roman" w:cs="Times New Roman"/>
          <w:sz w:val="24"/>
          <w:szCs w:val="24"/>
        </w:rPr>
        <w:t>ze zm.), jeżeli Uczestnik</w:t>
      </w:r>
      <w:r w:rsidR="00AE0AAB" w:rsidRPr="00AE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AB" w:rsidRPr="00B84847">
        <w:rPr>
          <w:rFonts w:ascii="Times New Roman" w:eastAsia="Times New Roman" w:hAnsi="Times New Roman" w:cs="Times New Roman"/>
          <w:sz w:val="24"/>
          <w:szCs w:val="24"/>
        </w:rPr>
        <w:t>zastrzegł</w:t>
      </w:r>
      <w:r w:rsidRPr="00B84847">
        <w:rPr>
          <w:rFonts w:ascii="Times New Roman" w:eastAsia="Times New Roman" w:hAnsi="Times New Roman" w:cs="Times New Roman"/>
          <w:sz w:val="24"/>
          <w:szCs w:val="24"/>
        </w:rPr>
        <w:t>, nie później niż wraz z przekazaniem informacji Zamawiającemu, że przekazywane informacje nie mogą być udostępniane innym podmiotom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1B7F3" w14:textId="30B1938A" w:rsidR="005E0FFD" w:rsidRDefault="004B4B5E" w:rsidP="005E0FFD">
      <w:pPr>
        <w:shd w:val="clear" w:color="auto" w:fill="FFFFFF"/>
        <w:spacing w:before="360"/>
        <w:ind w:right="-23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  <w:r w:rsidRPr="001C33E8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§</w:t>
      </w:r>
      <w:r w:rsidR="00AE0AAB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 xml:space="preserve"> </w:t>
      </w:r>
      <w:r w:rsidRPr="001C33E8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7</w:t>
      </w:r>
      <w:r w:rsidR="00AE0AAB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.</w:t>
      </w:r>
      <w:r w:rsidR="005E0FFD" w:rsidDel="005E0FFD"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 xml:space="preserve"> </w:t>
      </w:r>
    </w:p>
    <w:p w14:paraId="192AA02C" w14:textId="2D6C85BF" w:rsidR="00D545BC" w:rsidRDefault="006344C3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  <w:t>Zakończenie Dialogu</w:t>
      </w:r>
    </w:p>
    <w:p w14:paraId="134F88FC" w14:textId="77777777" w:rsidR="005E0FFD" w:rsidRPr="00D545BC" w:rsidRDefault="005E0FFD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color w:val="444444"/>
          <w:spacing w:val="-9"/>
          <w:sz w:val="24"/>
          <w:szCs w:val="24"/>
        </w:rPr>
      </w:pPr>
    </w:p>
    <w:p w14:paraId="6D46EC95" w14:textId="3D2C1258" w:rsidR="00D545BC" w:rsidRDefault="00D545BC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Pr="00D545BC">
        <w:rPr>
          <w:rFonts w:ascii="Times New Roman" w:eastAsia="Times New Roman" w:hAnsi="Times New Roman" w:cs="Times New Roman"/>
          <w:sz w:val="24"/>
          <w:szCs w:val="24"/>
        </w:rPr>
        <w:t xml:space="preserve"> decyduje o zakończeniu Dialogu, przy czym nie jest zobowiązany</w:t>
      </w:r>
      <w:r w:rsidR="00EC3DD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545BC">
        <w:rPr>
          <w:rFonts w:ascii="Times New Roman" w:eastAsia="Times New Roman" w:hAnsi="Times New Roman" w:cs="Times New Roman"/>
          <w:sz w:val="24"/>
          <w:szCs w:val="24"/>
        </w:rPr>
        <w:t xml:space="preserve"> do podawania uzasadnienia swojej decyzji.</w:t>
      </w:r>
    </w:p>
    <w:p w14:paraId="54EF0371" w14:textId="52CF4EC3" w:rsidR="001932B6" w:rsidRPr="001932B6" w:rsidRDefault="001932B6" w:rsidP="001932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2B6">
        <w:rPr>
          <w:rFonts w:ascii="Times New Roman" w:eastAsia="Times New Roman" w:hAnsi="Times New Roman" w:cs="Times New Roman"/>
          <w:sz w:val="24"/>
          <w:szCs w:val="24"/>
        </w:rPr>
        <w:t>O zakończeniu Dialogu Zamawiający niezwłocznie poinformuje umieszczając informację na swojej stronie inter</w:t>
      </w:r>
      <w:r w:rsidR="0045050A">
        <w:rPr>
          <w:rFonts w:ascii="Times New Roman" w:eastAsia="Times New Roman" w:hAnsi="Times New Roman" w:cs="Times New Roman"/>
          <w:sz w:val="24"/>
          <w:szCs w:val="24"/>
        </w:rPr>
        <w:t>netowej.</w:t>
      </w:r>
    </w:p>
    <w:p w14:paraId="7063F4DE" w14:textId="3753CC79" w:rsidR="00D545BC" w:rsidRDefault="000E74B7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B7">
        <w:rPr>
          <w:rFonts w:ascii="Times New Roman" w:eastAsia="Times New Roman" w:hAnsi="Times New Roman" w:cs="Times New Roman"/>
          <w:sz w:val="24"/>
          <w:szCs w:val="24"/>
        </w:rPr>
        <w:lastRenderedPageBreak/>
        <w:t>Z przeprowadzenia Dialogu Zamawiający sporządza protokół zawierający co najmniej:</w:t>
      </w:r>
    </w:p>
    <w:p w14:paraId="6CAA7C6C" w14:textId="24D820DD" w:rsidR="000E74B7" w:rsidRDefault="000E74B7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FD">
        <w:rPr>
          <w:rFonts w:ascii="Times New Roman" w:eastAsia="Times New Roman" w:hAnsi="Times New Roman" w:cs="Times New Roman"/>
          <w:sz w:val="24"/>
          <w:szCs w:val="24"/>
        </w:rPr>
        <w:t>informację o przeprowadzeniu Dialogu;</w:t>
      </w:r>
    </w:p>
    <w:p w14:paraId="7BEB3716" w14:textId="298CE4D1" w:rsidR="00305BCB" w:rsidRPr="00A45ED2" w:rsidRDefault="00305BCB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D2">
        <w:rPr>
          <w:rFonts w:ascii="Times New Roman" w:eastAsia="Times New Roman" w:hAnsi="Times New Roman" w:cs="Times New Roman"/>
          <w:sz w:val="24"/>
          <w:szCs w:val="24"/>
        </w:rPr>
        <w:t>podmioty, które uczestniczyły w Dialogu;</w:t>
      </w:r>
    </w:p>
    <w:p w14:paraId="09AD3909" w14:textId="7D589727" w:rsidR="008C6908" w:rsidRDefault="008C6908" w:rsidP="008C690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08">
        <w:rPr>
          <w:rFonts w:ascii="Times New Roman" w:eastAsia="Times New Roman" w:hAnsi="Times New Roman" w:cs="Times New Roman"/>
          <w:sz w:val="24"/>
          <w:szCs w:val="24"/>
        </w:rPr>
        <w:t xml:space="preserve">Protokół wraz z załącznikami jest jawny, z zastrzeżeniem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ust. </w:t>
      </w:r>
      <w:r w:rsidR="004505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69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A2C30" w14:textId="1B6AD0D7" w:rsidR="000E74B7" w:rsidRPr="000E74B7" w:rsidRDefault="008C6908" w:rsidP="005E0FF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8C6908">
        <w:rPr>
          <w:rFonts w:ascii="Times New Roman" w:eastAsia="Times New Roman" w:hAnsi="Times New Roman" w:cs="Times New Roman"/>
          <w:sz w:val="24"/>
          <w:szCs w:val="24"/>
        </w:rPr>
        <w:t xml:space="preserve">Korespondencja, protokoły, pisma, opracowania, opinie i wszelkie inne dokumenty związane z Dialogiem pozostają w dyspozycji Zamawiającego i nie podlegają zwrotowi po zakończeniu Dialogu. </w:t>
      </w:r>
    </w:p>
    <w:p w14:paraId="42CDDFB7" w14:textId="3FFF1D76" w:rsidR="00091178" w:rsidRDefault="004B4B5E" w:rsidP="005E0FFD">
      <w:pPr>
        <w:shd w:val="clear" w:color="auto" w:fill="FFFFFF"/>
        <w:tabs>
          <w:tab w:val="left" w:pos="3119"/>
        </w:tabs>
        <w:spacing w:before="360"/>
        <w:ind w:right="-23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 w:rsidRPr="002769D7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§</w:t>
      </w:r>
      <w:r w:rsidR="00091178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 xml:space="preserve"> </w:t>
      </w:r>
      <w:r w:rsidRPr="002769D7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8</w:t>
      </w:r>
      <w:r w:rsidR="00091178"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.</w:t>
      </w:r>
    </w:p>
    <w:p w14:paraId="44B6485A" w14:textId="7FE6ECBE" w:rsidR="0085317E" w:rsidRDefault="00480497" w:rsidP="005E0FFD">
      <w:pPr>
        <w:shd w:val="clear" w:color="auto" w:fill="FFFFFF"/>
        <w:tabs>
          <w:tab w:val="left" w:pos="3119"/>
        </w:tabs>
        <w:ind w:right="-23"/>
        <w:jc w:val="center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  <w:t>Brak środków odwoławczych</w:t>
      </w:r>
    </w:p>
    <w:p w14:paraId="20026D01" w14:textId="5EC89A2D" w:rsidR="0002216D" w:rsidRPr="00210521" w:rsidRDefault="0002216D" w:rsidP="005E0FFD">
      <w:pPr>
        <w:shd w:val="clear" w:color="auto" w:fill="FFFFFF"/>
        <w:tabs>
          <w:tab w:val="left" w:pos="3119"/>
        </w:tabs>
        <w:spacing w:before="240" w:line="360" w:lineRule="auto"/>
        <w:ind w:right="-23"/>
        <w:jc w:val="both"/>
        <w:rPr>
          <w:rFonts w:ascii="Times New Roman" w:eastAsia="Times New Roman" w:hAnsi="Times New Roman" w:cs="Times New Roman"/>
          <w:b/>
          <w:color w:val="444444"/>
          <w:spacing w:val="-7"/>
          <w:sz w:val="24"/>
          <w:szCs w:val="24"/>
        </w:rPr>
      </w:pPr>
      <w:r w:rsidRPr="0002216D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W toku Dialogu Zamawiający nie podejmuje jakichkolwiek czynności w rozumieniu art. 180 </w:t>
      </w:r>
      <w:r w:rsidR="00EC3DD1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                  </w:t>
      </w:r>
      <w:r w:rsidRPr="0002216D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ust. 1 </w:t>
      </w:r>
      <w:r w:rsidR="009A47F6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ustawy </w:t>
      </w:r>
      <w:r w:rsidR="009A47F6" w:rsidRPr="005E0FFD">
        <w:rPr>
          <w:rFonts w:ascii="Times New Roman" w:eastAsia="Times New Roman" w:hAnsi="Times New Roman" w:cs="Times New Roman"/>
          <w:i/>
          <w:color w:val="444444"/>
          <w:spacing w:val="-7"/>
          <w:sz w:val="24"/>
          <w:szCs w:val="24"/>
        </w:rPr>
        <w:t>Prawo zamówień publicznych</w:t>
      </w:r>
      <w:r w:rsidRPr="0002216D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. Uczestnikom ani innym podmiotom nie przysługują środki odwoławcze określone w </w:t>
      </w:r>
      <w:r w:rsidR="009A47F6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>tej ustawie</w:t>
      </w:r>
      <w:r w:rsidRPr="0002216D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</w:rPr>
        <w:t xml:space="preserve">. </w:t>
      </w:r>
    </w:p>
    <w:p w14:paraId="181C7DB5" w14:textId="5852FFA3" w:rsidR="00091178" w:rsidRDefault="004B4B5E" w:rsidP="005E0FFD">
      <w:pPr>
        <w:shd w:val="clear" w:color="auto" w:fill="FFFFFF"/>
        <w:spacing w:before="227"/>
        <w:ind w:right="189"/>
        <w:jc w:val="center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</w:pPr>
      <w:r w:rsidRPr="002769D7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>§</w:t>
      </w:r>
      <w:r w:rsidR="00091178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 xml:space="preserve"> </w:t>
      </w:r>
      <w:r w:rsidRPr="002769D7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>9</w:t>
      </w:r>
      <w:r w:rsidR="00091178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>.</w:t>
      </w:r>
      <w:r w:rsidR="00091178" w:rsidDel="00091178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 xml:space="preserve"> </w:t>
      </w:r>
    </w:p>
    <w:p w14:paraId="180F4107" w14:textId="038577E2" w:rsidR="00790F19" w:rsidRPr="001A7080" w:rsidRDefault="00EC3DD1" w:rsidP="00EC3DD1">
      <w:pPr>
        <w:shd w:val="clear" w:color="auto" w:fill="FFFFFF"/>
        <w:ind w:right="187"/>
        <w:jc w:val="center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t>Wejście w życie regulaminu</w:t>
      </w:r>
    </w:p>
    <w:p w14:paraId="21E1DF34" w14:textId="77777777" w:rsidR="004B4B5E" w:rsidRPr="001A7080" w:rsidRDefault="000145AA" w:rsidP="005E0FFD">
      <w:pPr>
        <w:shd w:val="clear" w:color="auto" w:fill="FFFFFF"/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color w:val="444444"/>
          <w:spacing w:val="-23"/>
          <w:sz w:val="24"/>
          <w:szCs w:val="24"/>
        </w:rPr>
      </w:pPr>
      <w:r w:rsidRPr="001A7080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Regulamin wchodzi w </w:t>
      </w:r>
      <w:r w:rsidR="004B4B5E"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ż</w:t>
      </w:r>
      <w:r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ycie z </w:t>
      </w:r>
      <w:r w:rsidR="004B4B5E"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chwilą</w:t>
      </w:r>
      <w:r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="004B4B5E"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jego</w:t>
      </w:r>
      <w:r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publikacji na stronie </w:t>
      </w:r>
      <w:r w:rsidR="004B4B5E"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>internetowej</w:t>
      </w:r>
      <w:r w:rsidRPr="001A7080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="004B4B5E" w:rsidRPr="001A7080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</w:rPr>
        <w:t>Zapraszającego.</w:t>
      </w:r>
    </w:p>
    <w:p w14:paraId="3B160F7B" w14:textId="77777777" w:rsidR="009E104B" w:rsidRPr="009E104B" w:rsidRDefault="009E104B" w:rsidP="005E0FFD">
      <w:pPr>
        <w:rPr>
          <w:rFonts w:ascii="Times New Roman" w:hAnsi="Times New Roman" w:cs="Times New Roman"/>
          <w:sz w:val="24"/>
          <w:szCs w:val="24"/>
        </w:rPr>
      </w:pPr>
    </w:p>
    <w:p w14:paraId="585CC5B6" w14:textId="77777777" w:rsidR="009E104B" w:rsidRPr="009E104B" w:rsidRDefault="009E104B" w:rsidP="005E0FFD">
      <w:pPr>
        <w:rPr>
          <w:rFonts w:ascii="Times New Roman" w:hAnsi="Times New Roman" w:cs="Times New Roman"/>
          <w:sz w:val="24"/>
          <w:szCs w:val="24"/>
        </w:rPr>
      </w:pPr>
    </w:p>
    <w:p w14:paraId="7A19C3C3" w14:textId="77777777" w:rsidR="009E104B" w:rsidRPr="009E104B" w:rsidRDefault="009E104B" w:rsidP="005E0FFD">
      <w:pPr>
        <w:rPr>
          <w:rFonts w:ascii="Times New Roman" w:hAnsi="Times New Roman" w:cs="Times New Roman"/>
          <w:sz w:val="24"/>
          <w:szCs w:val="24"/>
        </w:rPr>
      </w:pPr>
    </w:p>
    <w:p w14:paraId="4977F837" w14:textId="77777777" w:rsidR="009E104B" w:rsidRPr="009E104B" w:rsidRDefault="009E104B" w:rsidP="005E0FFD">
      <w:pPr>
        <w:rPr>
          <w:rFonts w:ascii="Times New Roman" w:hAnsi="Times New Roman" w:cs="Times New Roman"/>
          <w:sz w:val="24"/>
          <w:szCs w:val="24"/>
        </w:rPr>
      </w:pPr>
    </w:p>
    <w:p w14:paraId="1A7A30DF" w14:textId="77777777" w:rsidR="009E104B" w:rsidRDefault="009E104B" w:rsidP="009E104B">
      <w:pPr>
        <w:rPr>
          <w:rFonts w:ascii="Times New Roman" w:hAnsi="Times New Roman" w:cs="Times New Roman"/>
          <w:sz w:val="24"/>
          <w:szCs w:val="24"/>
        </w:rPr>
      </w:pPr>
    </w:p>
    <w:p w14:paraId="402E9D8A" w14:textId="1813BBF2" w:rsidR="00130D4B" w:rsidRDefault="00130D4B" w:rsidP="00B64D52">
      <w:pPr>
        <w:pStyle w:val="Akapitzlist"/>
        <w:shd w:val="clear" w:color="auto" w:fill="FFFFFF"/>
        <w:spacing w:before="502"/>
        <w:ind w:left="950"/>
        <w:rPr>
          <w:rFonts w:ascii="Times New Roman" w:hAnsi="Times New Roman" w:cs="Times New Roman"/>
          <w:sz w:val="22"/>
          <w:szCs w:val="22"/>
        </w:rPr>
      </w:pPr>
    </w:p>
    <w:p w14:paraId="002B350F" w14:textId="77777777" w:rsidR="00130D4B" w:rsidRPr="00130D4B" w:rsidRDefault="00130D4B" w:rsidP="00130D4B"/>
    <w:p w14:paraId="37CC1CF9" w14:textId="77777777" w:rsidR="00130D4B" w:rsidRPr="00130D4B" w:rsidRDefault="00130D4B" w:rsidP="00130D4B"/>
    <w:p w14:paraId="531E93F6" w14:textId="77777777" w:rsidR="00130D4B" w:rsidRPr="00130D4B" w:rsidRDefault="00130D4B" w:rsidP="00130D4B"/>
    <w:p w14:paraId="5F7AAD10" w14:textId="77777777" w:rsidR="00130D4B" w:rsidRPr="00130D4B" w:rsidRDefault="00130D4B" w:rsidP="00130D4B"/>
    <w:p w14:paraId="51873425" w14:textId="77777777" w:rsidR="00130D4B" w:rsidRPr="00130D4B" w:rsidRDefault="00130D4B" w:rsidP="00130D4B"/>
    <w:p w14:paraId="4F978973" w14:textId="77777777" w:rsidR="00130D4B" w:rsidRPr="00130D4B" w:rsidRDefault="00130D4B" w:rsidP="00130D4B"/>
    <w:p w14:paraId="0429D03A" w14:textId="77777777" w:rsidR="00130D4B" w:rsidRPr="00130D4B" w:rsidRDefault="00130D4B" w:rsidP="00130D4B"/>
    <w:p w14:paraId="706E8430" w14:textId="77777777" w:rsidR="00130D4B" w:rsidRPr="00130D4B" w:rsidRDefault="00130D4B" w:rsidP="00130D4B"/>
    <w:p w14:paraId="470CC397" w14:textId="77777777" w:rsidR="00130D4B" w:rsidRPr="00130D4B" w:rsidRDefault="00130D4B" w:rsidP="00130D4B"/>
    <w:p w14:paraId="6BCCDAB9" w14:textId="77777777" w:rsidR="00130D4B" w:rsidRPr="00130D4B" w:rsidRDefault="00130D4B" w:rsidP="00130D4B"/>
    <w:p w14:paraId="09D69C1A" w14:textId="77777777" w:rsidR="00130D4B" w:rsidRPr="00130D4B" w:rsidRDefault="00130D4B" w:rsidP="00130D4B"/>
    <w:p w14:paraId="74FE08B5" w14:textId="77777777" w:rsidR="00130D4B" w:rsidRPr="00130D4B" w:rsidRDefault="00130D4B" w:rsidP="00130D4B"/>
    <w:p w14:paraId="493D1BE5" w14:textId="77777777" w:rsidR="00130D4B" w:rsidRPr="00130D4B" w:rsidRDefault="00130D4B" w:rsidP="00130D4B"/>
    <w:p w14:paraId="40C35C53" w14:textId="77777777" w:rsidR="00130D4B" w:rsidRPr="00130D4B" w:rsidRDefault="00130D4B" w:rsidP="00130D4B"/>
    <w:p w14:paraId="481DF454" w14:textId="21B9BCF6" w:rsidR="00130D4B" w:rsidRDefault="00130D4B" w:rsidP="00130D4B"/>
    <w:p w14:paraId="6D92F6EA" w14:textId="3A176F23" w:rsidR="00130D4B" w:rsidRDefault="00130D4B" w:rsidP="00130D4B"/>
    <w:p w14:paraId="15B54B2F" w14:textId="71D0491D" w:rsidR="007727A5" w:rsidRPr="007727A5" w:rsidRDefault="007727A5" w:rsidP="00130D4B">
      <w:pPr>
        <w:rPr>
          <w:rFonts w:ascii="Times New Roman" w:hAnsi="Times New Roman" w:cs="Times New Roman"/>
        </w:rPr>
      </w:pPr>
      <w:r w:rsidRPr="007727A5">
        <w:rPr>
          <w:rFonts w:ascii="Times New Roman" w:hAnsi="Times New Roman" w:cs="Times New Roman"/>
        </w:rPr>
        <w:t xml:space="preserve"> </w:t>
      </w:r>
    </w:p>
    <w:sectPr w:rsidR="007727A5" w:rsidRPr="007727A5" w:rsidSect="00B64D52">
      <w:footerReference w:type="default" r:id="rId9"/>
      <w:type w:val="continuous"/>
      <w:pgSz w:w="11909" w:h="16834" w:code="9"/>
      <w:pgMar w:top="851" w:right="1304" w:bottom="709" w:left="1270" w:header="709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2BFF" w14:textId="77777777" w:rsidR="00BA1E7D" w:rsidRDefault="00BA1E7D" w:rsidP="009C0EB3">
      <w:r>
        <w:separator/>
      </w:r>
    </w:p>
  </w:endnote>
  <w:endnote w:type="continuationSeparator" w:id="0">
    <w:p w14:paraId="782D4DC0" w14:textId="77777777" w:rsidR="00BA1E7D" w:rsidRDefault="00BA1E7D" w:rsidP="009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406618"/>
      <w:docPartObj>
        <w:docPartGallery w:val="Page Numbers (Bottom of Page)"/>
        <w:docPartUnique/>
      </w:docPartObj>
    </w:sdtPr>
    <w:sdtEndPr/>
    <w:sdtContent>
      <w:sdt>
        <w:sdtPr>
          <w:id w:val="1649324960"/>
          <w:docPartObj>
            <w:docPartGallery w:val="Page Numbers (Top of Page)"/>
            <w:docPartUnique/>
          </w:docPartObj>
        </w:sdtPr>
        <w:sdtEndPr/>
        <w:sdtContent>
          <w:p w14:paraId="08DD23A6" w14:textId="77777777" w:rsidR="009C0EB3" w:rsidRDefault="009C0E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7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07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D3A86" w14:textId="77777777" w:rsidR="009C0EB3" w:rsidRDefault="009C0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D47E" w14:textId="77777777" w:rsidR="00BA1E7D" w:rsidRDefault="00BA1E7D" w:rsidP="009C0EB3">
      <w:r>
        <w:separator/>
      </w:r>
    </w:p>
  </w:footnote>
  <w:footnote w:type="continuationSeparator" w:id="0">
    <w:p w14:paraId="0637A718" w14:textId="77777777" w:rsidR="00BA1E7D" w:rsidRDefault="00BA1E7D" w:rsidP="009C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ED"/>
    <w:multiLevelType w:val="hybridMultilevel"/>
    <w:tmpl w:val="FD80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660"/>
    <w:multiLevelType w:val="hybridMultilevel"/>
    <w:tmpl w:val="BA76F3EA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CC076E"/>
    <w:multiLevelType w:val="hybridMultilevel"/>
    <w:tmpl w:val="87CE8CC2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F954AF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5051105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12609D"/>
    <w:multiLevelType w:val="hybridMultilevel"/>
    <w:tmpl w:val="59DCBE5E"/>
    <w:lvl w:ilvl="0" w:tplc="FCF03232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15B4908"/>
    <w:multiLevelType w:val="hybridMultilevel"/>
    <w:tmpl w:val="DA965DC4"/>
    <w:lvl w:ilvl="0" w:tplc="FCF03232">
      <w:start w:val="1"/>
      <w:numFmt w:val="decimal"/>
      <w:lvlText w:val="%1."/>
      <w:lvlJc w:val="left"/>
      <w:pPr>
        <w:ind w:left="46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248D65E5"/>
    <w:multiLevelType w:val="hybridMultilevel"/>
    <w:tmpl w:val="1E18C9B2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3955"/>
    <w:multiLevelType w:val="singleLevel"/>
    <w:tmpl w:val="7E866A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9" w15:restartNumberingAfterBreak="0">
    <w:nsid w:val="2CB31D3B"/>
    <w:multiLevelType w:val="hybridMultilevel"/>
    <w:tmpl w:val="1DAE1F48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F5E6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BD21ED"/>
    <w:multiLevelType w:val="hybridMultilevel"/>
    <w:tmpl w:val="5F244C46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FF62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B82870"/>
    <w:multiLevelType w:val="multilevel"/>
    <w:tmpl w:val="259A05EC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AE6F7E"/>
    <w:multiLevelType w:val="hybridMultilevel"/>
    <w:tmpl w:val="E862A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A958CC"/>
    <w:multiLevelType w:val="hybridMultilevel"/>
    <w:tmpl w:val="8E0E397A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986"/>
    <w:multiLevelType w:val="hybridMultilevel"/>
    <w:tmpl w:val="A5F8ADF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7E3A"/>
    <w:multiLevelType w:val="hybridMultilevel"/>
    <w:tmpl w:val="E5F0DE98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3538"/>
    <w:multiLevelType w:val="hybridMultilevel"/>
    <w:tmpl w:val="D64CB37A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502AED"/>
    <w:multiLevelType w:val="hybridMultilevel"/>
    <w:tmpl w:val="A1BAD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5A41"/>
    <w:multiLevelType w:val="hybridMultilevel"/>
    <w:tmpl w:val="DC30C7A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E6B"/>
    <w:multiLevelType w:val="singleLevel"/>
    <w:tmpl w:val="860C0B3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B4659EA"/>
    <w:multiLevelType w:val="hybridMultilevel"/>
    <w:tmpl w:val="4712C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224A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36343D"/>
    <w:multiLevelType w:val="hybridMultilevel"/>
    <w:tmpl w:val="8F8EDB1A"/>
    <w:lvl w:ilvl="0" w:tplc="FCF0323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3367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B01DA9"/>
    <w:multiLevelType w:val="singleLevel"/>
    <w:tmpl w:val="DFB4B34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6F77043B"/>
    <w:multiLevelType w:val="hybridMultilevel"/>
    <w:tmpl w:val="FC4A4FE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085F"/>
    <w:multiLevelType w:val="hybridMultilevel"/>
    <w:tmpl w:val="ACE8D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3E6DA4"/>
    <w:multiLevelType w:val="hybridMultilevel"/>
    <w:tmpl w:val="EB22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D7268A"/>
    <w:multiLevelType w:val="hybridMultilevel"/>
    <w:tmpl w:val="925C5CD8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A1B5F"/>
    <w:multiLevelType w:val="hybridMultilevel"/>
    <w:tmpl w:val="A436340E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A3429"/>
    <w:multiLevelType w:val="singleLevel"/>
    <w:tmpl w:val="7494D93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7E1B1D4C"/>
    <w:multiLevelType w:val="hybridMultilevel"/>
    <w:tmpl w:val="F6C456F2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316C"/>
    <w:multiLevelType w:val="hybridMultilevel"/>
    <w:tmpl w:val="D13C6F9C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21"/>
  </w:num>
  <w:num w:numId="5">
    <w:abstractNumId w:val="17"/>
  </w:num>
  <w:num w:numId="6">
    <w:abstractNumId w:val="30"/>
  </w:num>
  <w:num w:numId="7">
    <w:abstractNumId w:val="7"/>
  </w:num>
  <w:num w:numId="8">
    <w:abstractNumId w:val="15"/>
  </w:num>
  <w:num w:numId="9">
    <w:abstractNumId w:val="10"/>
  </w:num>
  <w:num w:numId="10">
    <w:abstractNumId w:val="23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25"/>
  </w:num>
  <w:num w:numId="16">
    <w:abstractNumId w:val="5"/>
  </w:num>
  <w:num w:numId="17">
    <w:abstractNumId w:val="27"/>
  </w:num>
  <w:num w:numId="18">
    <w:abstractNumId w:val="31"/>
  </w:num>
  <w:num w:numId="19">
    <w:abstractNumId w:val="20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33"/>
  </w:num>
  <w:num w:numId="25">
    <w:abstractNumId w:val="11"/>
  </w:num>
  <w:num w:numId="26">
    <w:abstractNumId w:val="9"/>
  </w:num>
  <w:num w:numId="27">
    <w:abstractNumId w:val="18"/>
  </w:num>
  <w:num w:numId="28">
    <w:abstractNumId w:val="2"/>
  </w:num>
  <w:num w:numId="29">
    <w:abstractNumId w:val="13"/>
  </w:num>
  <w:num w:numId="30">
    <w:abstractNumId w:val="0"/>
  </w:num>
  <w:num w:numId="31">
    <w:abstractNumId w:val="29"/>
  </w:num>
  <w:num w:numId="32">
    <w:abstractNumId w:val="22"/>
  </w:num>
  <w:num w:numId="33">
    <w:abstractNumId w:val="28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A"/>
    <w:rsid w:val="00006757"/>
    <w:rsid w:val="000069FB"/>
    <w:rsid w:val="000145AA"/>
    <w:rsid w:val="0002216D"/>
    <w:rsid w:val="00042263"/>
    <w:rsid w:val="00050BA2"/>
    <w:rsid w:val="00091178"/>
    <w:rsid w:val="000B304E"/>
    <w:rsid w:val="000B3545"/>
    <w:rsid w:val="000C325C"/>
    <w:rsid w:val="000E74B7"/>
    <w:rsid w:val="00110636"/>
    <w:rsid w:val="00122211"/>
    <w:rsid w:val="00130D4B"/>
    <w:rsid w:val="001373EE"/>
    <w:rsid w:val="00152064"/>
    <w:rsid w:val="0016031A"/>
    <w:rsid w:val="00163FAD"/>
    <w:rsid w:val="001731BC"/>
    <w:rsid w:val="001932B6"/>
    <w:rsid w:val="001A7080"/>
    <w:rsid w:val="001C33E8"/>
    <w:rsid w:val="00210521"/>
    <w:rsid w:val="00215231"/>
    <w:rsid w:val="002341BF"/>
    <w:rsid w:val="00234783"/>
    <w:rsid w:val="00236251"/>
    <w:rsid w:val="00253155"/>
    <w:rsid w:val="002769D7"/>
    <w:rsid w:val="002B2862"/>
    <w:rsid w:val="002D0425"/>
    <w:rsid w:val="002D1727"/>
    <w:rsid w:val="00300C2A"/>
    <w:rsid w:val="00305BCB"/>
    <w:rsid w:val="00331CAE"/>
    <w:rsid w:val="00334E9A"/>
    <w:rsid w:val="003556B5"/>
    <w:rsid w:val="003715FE"/>
    <w:rsid w:val="00385B96"/>
    <w:rsid w:val="00394F40"/>
    <w:rsid w:val="003C7F92"/>
    <w:rsid w:val="003D69D7"/>
    <w:rsid w:val="003E12E1"/>
    <w:rsid w:val="00400ADC"/>
    <w:rsid w:val="0045050A"/>
    <w:rsid w:val="004630BB"/>
    <w:rsid w:val="00470548"/>
    <w:rsid w:val="004743BD"/>
    <w:rsid w:val="00480497"/>
    <w:rsid w:val="00492A76"/>
    <w:rsid w:val="00495820"/>
    <w:rsid w:val="00496B95"/>
    <w:rsid w:val="004A76F9"/>
    <w:rsid w:val="004B12BC"/>
    <w:rsid w:val="004B4B5E"/>
    <w:rsid w:val="004E7F96"/>
    <w:rsid w:val="00504E0A"/>
    <w:rsid w:val="00505321"/>
    <w:rsid w:val="00543280"/>
    <w:rsid w:val="00543F5F"/>
    <w:rsid w:val="0055405D"/>
    <w:rsid w:val="00574B9A"/>
    <w:rsid w:val="00596347"/>
    <w:rsid w:val="005B21D6"/>
    <w:rsid w:val="005B334C"/>
    <w:rsid w:val="005C5921"/>
    <w:rsid w:val="005E0FFD"/>
    <w:rsid w:val="005E2825"/>
    <w:rsid w:val="006060D1"/>
    <w:rsid w:val="006344C3"/>
    <w:rsid w:val="00663DA7"/>
    <w:rsid w:val="00685392"/>
    <w:rsid w:val="00695BEB"/>
    <w:rsid w:val="006C21DA"/>
    <w:rsid w:val="006C383C"/>
    <w:rsid w:val="006F6FC7"/>
    <w:rsid w:val="007607AD"/>
    <w:rsid w:val="007727A5"/>
    <w:rsid w:val="00790F19"/>
    <w:rsid w:val="007B5A5A"/>
    <w:rsid w:val="007C2422"/>
    <w:rsid w:val="007E2598"/>
    <w:rsid w:val="007E5F2F"/>
    <w:rsid w:val="007E7B4E"/>
    <w:rsid w:val="00850592"/>
    <w:rsid w:val="0085317E"/>
    <w:rsid w:val="00883E9B"/>
    <w:rsid w:val="00886EC6"/>
    <w:rsid w:val="008A4F7D"/>
    <w:rsid w:val="008C3C0F"/>
    <w:rsid w:val="008C6908"/>
    <w:rsid w:val="008E4197"/>
    <w:rsid w:val="00901B64"/>
    <w:rsid w:val="00916942"/>
    <w:rsid w:val="00923046"/>
    <w:rsid w:val="0093776B"/>
    <w:rsid w:val="00951CED"/>
    <w:rsid w:val="009523E2"/>
    <w:rsid w:val="009631F6"/>
    <w:rsid w:val="009A071D"/>
    <w:rsid w:val="009A47F6"/>
    <w:rsid w:val="009A6D4A"/>
    <w:rsid w:val="009B43FE"/>
    <w:rsid w:val="009C0EB3"/>
    <w:rsid w:val="009C7BDC"/>
    <w:rsid w:val="009D1FC0"/>
    <w:rsid w:val="009E104B"/>
    <w:rsid w:val="00A422D2"/>
    <w:rsid w:val="00A45ED2"/>
    <w:rsid w:val="00A870CF"/>
    <w:rsid w:val="00A9345C"/>
    <w:rsid w:val="00A948F7"/>
    <w:rsid w:val="00AD1AB6"/>
    <w:rsid w:val="00AE0AAB"/>
    <w:rsid w:val="00AE715D"/>
    <w:rsid w:val="00AF1621"/>
    <w:rsid w:val="00B114DD"/>
    <w:rsid w:val="00B45F02"/>
    <w:rsid w:val="00B548F8"/>
    <w:rsid w:val="00B64D52"/>
    <w:rsid w:val="00B71C8E"/>
    <w:rsid w:val="00B753DE"/>
    <w:rsid w:val="00B807B5"/>
    <w:rsid w:val="00B84847"/>
    <w:rsid w:val="00B86C92"/>
    <w:rsid w:val="00B930EA"/>
    <w:rsid w:val="00BA1145"/>
    <w:rsid w:val="00BA1E7D"/>
    <w:rsid w:val="00BA26F3"/>
    <w:rsid w:val="00BD4C7A"/>
    <w:rsid w:val="00BE3E22"/>
    <w:rsid w:val="00C0062D"/>
    <w:rsid w:val="00C17696"/>
    <w:rsid w:val="00C57918"/>
    <w:rsid w:val="00C60BEA"/>
    <w:rsid w:val="00C65A7E"/>
    <w:rsid w:val="00C77D67"/>
    <w:rsid w:val="00C81EC9"/>
    <w:rsid w:val="00CB1566"/>
    <w:rsid w:val="00CC2E8D"/>
    <w:rsid w:val="00CC4103"/>
    <w:rsid w:val="00CD04D9"/>
    <w:rsid w:val="00CD6266"/>
    <w:rsid w:val="00D022FB"/>
    <w:rsid w:val="00D02E1E"/>
    <w:rsid w:val="00D052D6"/>
    <w:rsid w:val="00D25CB0"/>
    <w:rsid w:val="00D34CA5"/>
    <w:rsid w:val="00D545BC"/>
    <w:rsid w:val="00D70150"/>
    <w:rsid w:val="00D70E37"/>
    <w:rsid w:val="00D74676"/>
    <w:rsid w:val="00D931B5"/>
    <w:rsid w:val="00DA2BFA"/>
    <w:rsid w:val="00DA7521"/>
    <w:rsid w:val="00DB7AC6"/>
    <w:rsid w:val="00E22085"/>
    <w:rsid w:val="00E22446"/>
    <w:rsid w:val="00E323C3"/>
    <w:rsid w:val="00E66183"/>
    <w:rsid w:val="00EA2C74"/>
    <w:rsid w:val="00EA42EE"/>
    <w:rsid w:val="00EB0AF5"/>
    <w:rsid w:val="00EB69D7"/>
    <w:rsid w:val="00EC0B97"/>
    <w:rsid w:val="00EC3DD1"/>
    <w:rsid w:val="00EC683C"/>
    <w:rsid w:val="00ED1C45"/>
    <w:rsid w:val="00ED7C4E"/>
    <w:rsid w:val="00EE3D88"/>
    <w:rsid w:val="00EE466B"/>
    <w:rsid w:val="00F11359"/>
    <w:rsid w:val="00F248ED"/>
    <w:rsid w:val="00F30566"/>
    <w:rsid w:val="00F647D9"/>
    <w:rsid w:val="00F852EC"/>
    <w:rsid w:val="00F87570"/>
    <w:rsid w:val="00FD73A0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8E44E8"/>
  <w14:defaultImageDpi w14:val="0"/>
  <w15:docId w15:val="{F35A1FB8-99F1-4042-BA56-5BCCA0A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05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D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D73A0"/>
    <w:rPr>
      <w:rFonts w:ascii="Garamond" w:eastAsia="Garamond" w:hAnsi="Garamond" w:cs="Garamond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D73A0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D73A0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B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B3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2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2E1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2E1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2E1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4247-F81E-4C94-9B5C-0A959154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Jakub Miernik</cp:lastModifiedBy>
  <cp:revision>2</cp:revision>
  <dcterms:created xsi:type="dcterms:W3CDTF">2018-04-23T12:34:00Z</dcterms:created>
  <dcterms:modified xsi:type="dcterms:W3CDTF">2018-04-23T12:34:00Z</dcterms:modified>
</cp:coreProperties>
</file>