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16D" w:rsidRDefault="00CE316D" w:rsidP="00CE316D">
      <w:pPr>
        <w:pStyle w:val="Zwykytekst"/>
        <w:spacing w:before="120"/>
        <w:jc w:val="center"/>
        <w:rPr>
          <w:rFonts w:ascii="Times New Roman" w:hAnsi="Times New Roman"/>
          <w:sz w:val="24"/>
          <w:szCs w:val="24"/>
          <w:u w:val="single"/>
        </w:rPr>
      </w:pPr>
    </w:p>
    <w:p w:rsidR="00CE316D" w:rsidRPr="008F1FA6" w:rsidRDefault="00250043" w:rsidP="00CE316D">
      <w:pPr>
        <w:pStyle w:val="Zwykytekst"/>
        <w:spacing w:before="120"/>
        <w:jc w:val="center"/>
        <w:rPr>
          <w:rFonts w:ascii="Times New Roman" w:hAnsi="Times New Roman"/>
          <w:sz w:val="24"/>
          <w:szCs w:val="24"/>
          <w:u w:val="single"/>
        </w:rPr>
      </w:pPr>
      <w:r>
        <w:rPr>
          <w:rFonts w:ascii="Times New Roman" w:hAnsi="Times New Roman"/>
          <w:sz w:val="24"/>
          <w:szCs w:val="24"/>
          <w:u w:val="single"/>
        </w:rPr>
        <w:t xml:space="preserve">FORMULARZ CENOWY </w:t>
      </w:r>
    </w:p>
    <w:p w:rsidR="00CE316D" w:rsidRPr="00BC0679" w:rsidRDefault="00CE316D" w:rsidP="00CE316D">
      <w:pPr>
        <w:pStyle w:val="Zwykytekst"/>
        <w:spacing w:before="120"/>
        <w:rPr>
          <w:rFonts w:ascii="Times New Roman" w:hAnsi="Times New Roman"/>
          <w:b/>
          <w:sz w:val="24"/>
          <w:szCs w:val="24"/>
          <w:u w:val="single"/>
        </w:rPr>
      </w:pP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1514"/>
        <w:gridCol w:w="938"/>
        <w:gridCol w:w="1146"/>
        <w:gridCol w:w="1239"/>
        <w:gridCol w:w="938"/>
        <w:gridCol w:w="1196"/>
        <w:gridCol w:w="1599"/>
        <w:gridCol w:w="1195"/>
        <w:gridCol w:w="1329"/>
        <w:gridCol w:w="1197"/>
        <w:gridCol w:w="2258"/>
      </w:tblGrid>
      <w:tr w:rsidR="00CE316D" w:rsidRPr="00CE316D" w:rsidTr="00975CAB">
        <w:trPr>
          <w:trHeight w:val="1079"/>
        </w:trPr>
        <w:tc>
          <w:tcPr>
            <w:tcW w:w="437" w:type="dxa"/>
            <w:shd w:val="clear" w:color="auto" w:fill="auto"/>
            <w:vAlign w:val="center"/>
          </w:tcPr>
          <w:p w:rsidR="00CE316D" w:rsidRPr="00CE316D" w:rsidRDefault="00CE316D" w:rsidP="00975CAB">
            <w:pPr>
              <w:pStyle w:val="Zwykytekst"/>
              <w:ind w:right="-108"/>
              <w:rPr>
                <w:rFonts w:ascii="Times New Roman" w:hAnsi="Times New Roman"/>
              </w:rPr>
            </w:pPr>
            <w:r w:rsidRPr="00CE316D">
              <w:rPr>
                <w:rFonts w:ascii="Times New Roman" w:hAnsi="Times New Roman"/>
              </w:rPr>
              <w:t>Lp.</w:t>
            </w:r>
          </w:p>
        </w:tc>
        <w:tc>
          <w:tcPr>
            <w:tcW w:w="1514" w:type="dxa"/>
            <w:shd w:val="clear" w:color="auto" w:fill="auto"/>
            <w:vAlign w:val="center"/>
          </w:tcPr>
          <w:p w:rsidR="00CE316D" w:rsidRPr="00CE316D" w:rsidRDefault="00CE316D" w:rsidP="00975CAB">
            <w:pPr>
              <w:pStyle w:val="Zwykytekst"/>
              <w:jc w:val="center"/>
              <w:rPr>
                <w:rFonts w:ascii="Times New Roman" w:hAnsi="Times New Roman"/>
                <w:b/>
              </w:rPr>
            </w:pPr>
            <w:r w:rsidRPr="00CE316D">
              <w:rPr>
                <w:rFonts w:ascii="Times New Roman" w:hAnsi="Times New Roman"/>
                <w:b/>
              </w:rPr>
              <w:t>Przedmiot zamówienia</w:t>
            </w:r>
          </w:p>
        </w:tc>
        <w:tc>
          <w:tcPr>
            <w:tcW w:w="938" w:type="dxa"/>
            <w:shd w:val="clear" w:color="auto" w:fill="auto"/>
            <w:vAlign w:val="center"/>
          </w:tcPr>
          <w:p w:rsidR="00CE316D" w:rsidRPr="00CE316D" w:rsidRDefault="00CE316D" w:rsidP="00975CAB">
            <w:pPr>
              <w:pStyle w:val="Zwykytekst"/>
              <w:jc w:val="center"/>
              <w:rPr>
                <w:rFonts w:ascii="Times New Roman" w:hAnsi="Times New Roman"/>
                <w:b/>
              </w:rPr>
            </w:pPr>
            <w:r w:rsidRPr="00CE316D">
              <w:rPr>
                <w:rFonts w:ascii="Times New Roman" w:hAnsi="Times New Roman"/>
                <w:b/>
              </w:rPr>
              <w:t>Marka</w:t>
            </w:r>
          </w:p>
        </w:tc>
        <w:tc>
          <w:tcPr>
            <w:tcW w:w="1146" w:type="dxa"/>
            <w:shd w:val="clear" w:color="auto" w:fill="auto"/>
            <w:vAlign w:val="center"/>
          </w:tcPr>
          <w:p w:rsidR="00CE316D" w:rsidRPr="00CE316D" w:rsidRDefault="00CE316D" w:rsidP="00975CAB">
            <w:pPr>
              <w:pStyle w:val="Zwykytekst"/>
              <w:jc w:val="center"/>
              <w:rPr>
                <w:rFonts w:ascii="Times New Roman" w:hAnsi="Times New Roman"/>
                <w:b/>
              </w:rPr>
            </w:pPr>
            <w:r w:rsidRPr="00CE316D">
              <w:rPr>
                <w:rFonts w:ascii="Times New Roman" w:hAnsi="Times New Roman"/>
                <w:b/>
              </w:rPr>
              <w:t>Typ / Model</w:t>
            </w:r>
          </w:p>
        </w:tc>
        <w:tc>
          <w:tcPr>
            <w:tcW w:w="1239" w:type="dxa"/>
            <w:shd w:val="clear" w:color="auto" w:fill="auto"/>
            <w:vAlign w:val="center"/>
          </w:tcPr>
          <w:p w:rsidR="00CE316D" w:rsidRPr="00CE316D" w:rsidRDefault="00CE316D" w:rsidP="00975CAB">
            <w:pPr>
              <w:pStyle w:val="Zwykytekst"/>
              <w:ind w:right="-108"/>
              <w:jc w:val="center"/>
              <w:rPr>
                <w:rFonts w:ascii="Times New Roman" w:hAnsi="Times New Roman"/>
                <w:b/>
              </w:rPr>
            </w:pPr>
            <w:r w:rsidRPr="00CE316D">
              <w:rPr>
                <w:rFonts w:ascii="Times New Roman" w:hAnsi="Times New Roman"/>
                <w:b/>
              </w:rPr>
              <w:t>Pojemność  silnika</w:t>
            </w:r>
          </w:p>
        </w:tc>
        <w:tc>
          <w:tcPr>
            <w:tcW w:w="938" w:type="dxa"/>
            <w:shd w:val="clear" w:color="auto" w:fill="auto"/>
            <w:vAlign w:val="center"/>
          </w:tcPr>
          <w:p w:rsidR="00CE316D" w:rsidRPr="00CE316D" w:rsidRDefault="00CE316D" w:rsidP="00975CAB">
            <w:pPr>
              <w:pStyle w:val="Zwykytekst"/>
              <w:jc w:val="center"/>
              <w:rPr>
                <w:rFonts w:ascii="Times New Roman" w:hAnsi="Times New Roman"/>
                <w:b/>
              </w:rPr>
            </w:pPr>
            <w:r w:rsidRPr="00CE316D">
              <w:rPr>
                <w:rFonts w:ascii="Times New Roman" w:hAnsi="Times New Roman"/>
                <w:b/>
              </w:rPr>
              <w:t>Moc silnika</w:t>
            </w:r>
          </w:p>
        </w:tc>
        <w:tc>
          <w:tcPr>
            <w:tcW w:w="1196" w:type="dxa"/>
            <w:shd w:val="clear" w:color="auto" w:fill="auto"/>
            <w:vAlign w:val="center"/>
          </w:tcPr>
          <w:p w:rsidR="00CE316D" w:rsidRPr="00CE316D" w:rsidRDefault="00CE316D" w:rsidP="00975CAB">
            <w:pPr>
              <w:pStyle w:val="Zwykytekst"/>
              <w:jc w:val="center"/>
              <w:rPr>
                <w:rFonts w:ascii="Times New Roman" w:hAnsi="Times New Roman"/>
                <w:b/>
              </w:rPr>
            </w:pPr>
            <w:r w:rsidRPr="00CE316D">
              <w:rPr>
                <w:rFonts w:ascii="Times New Roman" w:hAnsi="Times New Roman"/>
                <w:b/>
              </w:rPr>
              <w:t>Norma emisji spalin</w:t>
            </w:r>
          </w:p>
        </w:tc>
        <w:tc>
          <w:tcPr>
            <w:tcW w:w="1599" w:type="dxa"/>
            <w:shd w:val="clear" w:color="auto" w:fill="auto"/>
            <w:vAlign w:val="center"/>
          </w:tcPr>
          <w:p w:rsidR="00CE316D" w:rsidRPr="00CE316D" w:rsidRDefault="00CE316D" w:rsidP="00975CAB">
            <w:pPr>
              <w:pStyle w:val="Zwykytekst"/>
              <w:jc w:val="center"/>
              <w:rPr>
                <w:rFonts w:ascii="Times New Roman" w:hAnsi="Times New Roman"/>
                <w:b/>
              </w:rPr>
            </w:pPr>
            <w:r w:rsidRPr="00CE316D">
              <w:rPr>
                <w:rFonts w:ascii="Times New Roman" w:hAnsi="Times New Roman"/>
                <w:b/>
              </w:rPr>
              <w:t>Zużycie paliwa w cyklu miejskim -  zgodnie z homologacją</w:t>
            </w:r>
          </w:p>
        </w:tc>
        <w:tc>
          <w:tcPr>
            <w:tcW w:w="1195" w:type="dxa"/>
          </w:tcPr>
          <w:p w:rsidR="00CE316D" w:rsidRPr="00CE316D" w:rsidRDefault="00CE316D" w:rsidP="00975CAB">
            <w:pPr>
              <w:jc w:val="center"/>
              <w:rPr>
                <w:rFonts w:ascii="Times New Roman" w:hAnsi="Times New Roman" w:cs="Times New Roman"/>
                <w:b/>
                <w:sz w:val="20"/>
                <w:szCs w:val="20"/>
              </w:rPr>
            </w:pPr>
          </w:p>
          <w:p w:rsidR="00CE316D" w:rsidRPr="00CE316D" w:rsidRDefault="00CE316D" w:rsidP="00975CAB">
            <w:pPr>
              <w:jc w:val="center"/>
              <w:rPr>
                <w:rFonts w:ascii="Times New Roman" w:hAnsi="Times New Roman" w:cs="Times New Roman"/>
                <w:b/>
                <w:sz w:val="20"/>
                <w:szCs w:val="20"/>
              </w:rPr>
            </w:pPr>
            <w:r w:rsidRPr="00CE316D">
              <w:rPr>
                <w:rFonts w:ascii="Times New Roman" w:hAnsi="Times New Roman" w:cs="Times New Roman"/>
                <w:b/>
                <w:sz w:val="20"/>
                <w:szCs w:val="20"/>
              </w:rPr>
              <w:t>Cena netto za sztukę</w:t>
            </w:r>
          </w:p>
        </w:tc>
        <w:tc>
          <w:tcPr>
            <w:tcW w:w="1329" w:type="dxa"/>
            <w:shd w:val="clear" w:color="auto" w:fill="auto"/>
            <w:vAlign w:val="center"/>
          </w:tcPr>
          <w:p w:rsidR="004D742E" w:rsidRDefault="004D742E" w:rsidP="00975CAB">
            <w:pPr>
              <w:jc w:val="center"/>
              <w:rPr>
                <w:rFonts w:ascii="Times New Roman" w:hAnsi="Times New Roman" w:cs="Times New Roman"/>
                <w:b/>
                <w:sz w:val="20"/>
                <w:szCs w:val="20"/>
              </w:rPr>
            </w:pPr>
          </w:p>
          <w:p w:rsidR="00CE316D" w:rsidRPr="00CE316D" w:rsidRDefault="00CE316D" w:rsidP="00975CAB">
            <w:pPr>
              <w:jc w:val="center"/>
              <w:rPr>
                <w:rFonts w:ascii="Times New Roman" w:hAnsi="Times New Roman" w:cs="Times New Roman"/>
                <w:b/>
                <w:sz w:val="20"/>
                <w:szCs w:val="20"/>
              </w:rPr>
            </w:pPr>
            <w:r w:rsidRPr="00CE316D">
              <w:rPr>
                <w:rFonts w:ascii="Times New Roman" w:hAnsi="Times New Roman" w:cs="Times New Roman"/>
                <w:b/>
                <w:sz w:val="20"/>
                <w:szCs w:val="20"/>
              </w:rPr>
              <w:t>Cena brutto za  sztukę</w:t>
            </w:r>
          </w:p>
          <w:p w:rsidR="00CE316D" w:rsidRPr="00CE316D" w:rsidRDefault="00CE316D" w:rsidP="00975CAB">
            <w:pPr>
              <w:pStyle w:val="Zwykytekst"/>
              <w:jc w:val="center"/>
              <w:rPr>
                <w:rFonts w:ascii="Times New Roman" w:hAnsi="Times New Roman"/>
                <w:b/>
              </w:rPr>
            </w:pPr>
          </w:p>
        </w:tc>
        <w:tc>
          <w:tcPr>
            <w:tcW w:w="1197" w:type="dxa"/>
            <w:shd w:val="clear" w:color="auto" w:fill="auto"/>
            <w:vAlign w:val="center"/>
          </w:tcPr>
          <w:p w:rsidR="00CE316D" w:rsidRPr="00CE316D" w:rsidRDefault="00CE316D" w:rsidP="00975CAB">
            <w:pPr>
              <w:pStyle w:val="Zwykytekst"/>
              <w:jc w:val="center"/>
              <w:rPr>
                <w:rFonts w:ascii="Times New Roman" w:hAnsi="Times New Roman"/>
                <w:b/>
              </w:rPr>
            </w:pPr>
            <w:r w:rsidRPr="00CE316D">
              <w:rPr>
                <w:rFonts w:ascii="Times New Roman" w:hAnsi="Times New Roman"/>
                <w:b/>
              </w:rPr>
              <w:t>Ilość sztuk</w:t>
            </w:r>
          </w:p>
        </w:tc>
        <w:tc>
          <w:tcPr>
            <w:tcW w:w="2258" w:type="dxa"/>
            <w:shd w:val="clear" w:color="auto" w:fill="auto"/>
            <w:vAlign w:val="center"/>
          </w:tcPr>
          <w:p w:rsidR="00CE316D" w:rsidRPr="00CE316D" w:rsidRDefault="00CE316D" w:rsidP="00975CAB">
            <w:pPr>
              <w:pStyle w:val="Zwykytekst"/>
              <w:jc w:val="center"/>
              <w:rPr>
                <w:rFonts w:ascii="Times New Roman" w:hAnsi="Times New Roman"/>
                <w:b/>
              </w:rPr>
            </w:pPr>
            <w:r w:rsidRPr="00CE316D">
              <w:rPr>
                <w:rFonts w:ascii="Times New Roman" w:hAnsi="Times New Roman"/>
                <w:b/>
              </w:rPr>
              <w:t xml:space="preserve">Łącznie cena brutto </w:t>
            </w:r>
          </w:p>
          <w:p w:rsidR="00CE316D" w:rsidRPr="00CE316D" w:rsidRDefault="00CE316D" w:rsidP="00975CAB">
            <w:pPr>
              <w:pStyle w:val="Zwykytekst"/>
              <w:jc w:val="center"/>
              <w:rPr>
                <w:rFonts w:ascii="Times New Roman" w:hAnsi="Times New Roman"/>
                <w:b/>
              </w:rPr>
            </w:pPr>
            <w:r w:rsidRPr="00CE316D">
              <w:rPr>
                <w:rFonts w:ascii="Times New Roman" w:hAnsi="Times New Roman"/>
                <w:b/>
              </w:rPr>
              <w:t>(</w:t>
            </w:r>
            <w:r w:rsidR="004215B2" w:rsidRPr="00CE316D">
              <w:rPr>
                <w:rFonts w:ascii="Times New Roman" w:hAnsi="Times New Roman"/>
                <w:b/>
              </w:rPr>
              <w:t>poz.</w:t>
            </w:r>
            <w:r w:rsidRPr="00CE316D">
              <w:rPr>
                <w:rFonts w:ascii="Times New Roman" w:hAnsi="Times New Roman"/>
                <w:b/>
              </w:rPr>
              <w:t xml:space="preserve"> 10 x </w:t>
            </w:r>
            <w:r w:rsidR="004215B2" w:rsidRPr="00CE316D">
              <w:rPr>
                <w:rFonts w:ascii="Times New Roman" w:hAnsi="Times New Roman"/>
                <w:b/>
              </w:rPr>
              <w:t>poz.</w:t>
            </w:r>
            <w:r w:rsidRPr="00CE316D">
              <w:rPr>
                <w:rFonts w:ascii="Times New Roman" w:hAnsi="Times New Roman"/>
                <w:b/>
              </w:rPr>
              <w:t xml:space="preserve"> 11)</w:t>
            </w:r>
          </w:p>
          <w:p w:rsidR="00CE316D" w:rsidRPr="00CE316D" w:rsidRDefault="00CE316D" w:rsidP="00975CAB">
            <w:pPr>
              <w:pStyle w:val="Zwykytekst"/>
              <w:jc w:val="center"/>
              <w:rPr>
                <w:rFonts w:ascii="Times New Roman" w:hAnsi="Times New Roman"/>
                <w:b/>
              </w:rPr>
            </w:pPr>
          </w:p>
        </w:tc>
      </w:tr>
      <w:tr w:rsidR="00CE316D" w:rsidRPr="00CE316D" w:rsidTr="00975CAB">
        <w:trPr>
          <w:trHeight w:val="223"/>
        </w:trPr>
        <w:tc>
          <w:tcPr>
            <w:tcW w:w="437" w:type="dxa"/>
            <w:shd w:val="clear" w:color="auto" w:fill="auto"/>
            <w:vAlign w:val="center"/>
          </w:tcPr>
          <w:p w:rsidR="00CE316D" w:rsidRPr="00CE316D" w:rsidRDefault="00CE316D" w:rsidP="00975CAB">
            <w:pPr>
              <w:jc w:val="center"/>
              <w:rPr>
                <w:rFonts w:ascii="Times New Roman" w:hAnsi="Times New Roman" w:cs="Times New Roman"/>
                <w:sz w:val="20"/>
                <w:szCs w:val="20"/>
              </w:rPr>
            </w:pPr>
          </w:p>
        </w:tc>
        <w:tc>
          <w:tcPr>
            <w:tcW w:w="1514" w:type="dxa"/>
            <w:shd w:val="clear" w:color="auto" w:fill="auto"/>
            <w:vAlign w:val="center"/>
          </w:tcPr>
          <w:p w:rsidR="00CE316D" w:rsidRPr="00CE316D" w:rsidRDefault="00CE316D" w:rsidP="00975CAB">
            <w:pPr>
              <w:jc w:val="center"/>
              <w:rPr>
                <w:rFonts w:ascii="Times New Roman" w:hAnsi="Times New Roman" w:cs="Times New Roman"/>
                <w:sz w:val="20"/>
                <w:szCs w:val="20"/>
              </w:rPr>
            </w:pPr>
          </w:p>
        </w:tc>
        <w:tc>
          <w:tcPr>
            <w:tcW w:w="938" w:type="dxa"/>
            <w:shd w:val="clear" w:color="auto" w:fill="auto"/>
            <w:vAlign w:val="center"/>
          </w:tcPr>
          <w:p w:rsidR="00CE316D" w:rsidRPr="00CE316D" w:rsidRDefault="00CE316D" w:rsidP="00975CAB">
            <w:pPr>
              <w:jc w:val="center"/>
              <w:rPr>
                <w:rFonts w:ascii="Times New Roman" w:hAnsi="Times New Roman" w:cs="Times New Roman"/>
                <w:sz w:val="20"/>
                <w:szCs w:val="20"/>
              </w:rPr>
            </w:pPr>
          </w:p>
        </w:tc>
        <w:tc>
          <w:tcPr>
            <w:tcW w:w="1146" w:type="dxa"/>
            <w:shd w:val="clear" w:color="auto" w:fill="auto"/>
            <w:vAlign w:val="center"/>
          </w:tcPr>
          <w:p w:rsidR="00CE316D" w:rsidRPr="00CE316D" w:rsidRDefault="00CE316D" w:rsidP="00975CAB">
            <w:pPr>
              <w:jc w:val="center"/>
              <w:rPr>
                <w:rFonts w:ascii="Times New Roman" w:hAnsi="Times New Roman" w:cs="Times New Roman"/>
                <w:sz w:val="20"/>
                <w:szCs w:val="20"/>
              </w:rPr>
            </w:pPr>
          </w:p>
        </w:tc>
        <w:tc>
          <w:tcPr>
            <w:tcW w:w="1239" w:type="dxa"/>
            <w:shd w:val="clear" w:color="auto" w:fill="auto"/>
            <w:vAlign w:val="center"/>
          </w:tcPr>
          <w:p w:rsidR="00CE316D" w:rsidRPr="00CE316D" w:rsidRDefault="00CE316D" w:rsidP="00975CAB">
            <w:pPr>
              <w:jc w:val="center"/>
              <w:rPr>
                <w:rFonts w:ascii="Times New Roman" w:hAnsi="Times New Roman" w:cs="Times New Roman"/>
                <w:sz w:val="20"/>
                <w:szCs w:val="20"/>
                <w:vertAlign w:val="superscript"/>
              </w:rPr>
            </w:pPr>
            <w:r w:rsidRPr="00CE316D">
              <w:rPr>
                <w:rFonts w:ascii="Times New Roman" w:hAnsi="Times New Roman" w:cs="Times New Roman"/>
                <w:sz w:val="20"/>
                <w:szCs w:val="20"/>
              </w:rPr>
              <w:t>cm</w:t>
            </w:r>
            <w:r w:rsidRPr="00CE316D">
              <w:rPr>
                <w:rFonts w:ascii="Times New Roman" w:hAnsi="Times New Roman" w:cs="Times New Roman"/>
                <w:sz w:val="20"/>
                <w:szCs w:val="20"/>
                <w:vertAlign w:val="superscript"/>
              </w:rPr>
              <w:t>3</w:t>
            </w:r>
          </w:p>
        </w:tc>
        <w:tc>
          <w:tcPr>
            <w:tcW w:w="938" w:type="dxa"/>
            <w:shd w:val="clear" w:color="auto" w:fill="auto"/>
            <w:vAlign w:val="center"/>
          </w:tcPr>
          <w:p w:rsidR="00CE316D" w:rsidRPr="00CE316D" w:rsidRDefault="00CE316D" w:rsidP="00975CAB">
            <w:pPr>
              <w:jc w:val="center"/>
              <w:rPr>
                <w:rFonts w:ascii="Times New Roman" w:hAnsi="Times New Roman" w:cs="Times New Roman"/>
                <w:sz w:val="20"/>
                <w:szCs w:val="20"/>
              </w:rPr>
            </w:pPr>
            <w:r w:rsidRPr="00CE316D">
              <w:rPr>
                <w:rFonts w:ascii="Times New Roman" w:hAnsi="Times New Roman" w:cs="Times New Roman"/>
                <w:sz w:val="20"/>
                <w:szCs w:val="20"/>
              </w:rPr>
              <w:t>KM</w:t>
            </w:r>
          </w:p>
        </w:tc>
        <w:tc>
          <w:tcPr>
            <w:tcW w:w="1196" w:type="dxa"/>
            <w:shd w:val="clear" w:color="auto" w:fill="auto"/>
            <w:vAlign w:val="center"/>
          </w:tcPr>
          <w:p w:rsidR="00CE316D" w:rsidRPr="00CE316D" w:rsidRDefault="00CE316D" w:rsidP="00975CAB">
            <w:pPr>
              <w:jc w:val="center"/>
              <w:rPr>
                <w:rFonts w:ascii="Times New Roman" w:hAnsi="Times New Roman" w:cs="Times New Roman"/>
                <w:sz w:val="20"/>
                <w:szCs w:val="20"/>
              </w:rPr>
            </w:pPr>
          </w:p>
        </w:tc>
        <w:tc>
          <w:tcPr>
            <w:tcW w:w="1599" w:type="dxa"/>
            <w:shd w:val="clear" w:color="auto" w:fill="auto"/>
            <w:vAlign w:val="center"/>
          </w:tcPr>
          <w:p w:rsidR="00CE316D" w:rsidRPr="00CE316D" w:rsidRDefault="00CE316D" w:rsidP="00975CAB">
            <w:pPr>
              <w:jc w:val="center"/>
              <w:rPr>
                <w:rFonts w:ascii="Times New Roman" w:hAnsi="Times New Roman" w:cs="Times New Roman"/>
                <w:sz w:val="20"/>
                <w:szCs w:val="20"/>
              </w:rPr>
            </w:pPr>
            <w:r w:rsidRPr="00CE316D">
              <w:rPr>
                <w:rFonts w:ascii="Times New Roman" w:hAnsi="Times New Roman" w:cs="Times New Roman"/>
                <w:sz w:val="20"/>
                <w:szCs w:val="20"/>
              </w:rPr>
              <w:t>l/100 km</w:t>
            </w:r>
          </w:p>
        </w:tc>
        <w:tc>
          <w:tcPr>
            <w:tcW w:w="1195" w:type="dxa"/>
          </w:tcPr>
          <w:p w:rsidR="00CE316D" w:rsidRPr="00CE316D" w:rsidRDefault="004D742E" w:rsidP="00975CAB">
            <w:pPr>
              <w:jc w:val="center"/>
              <w:rPr>
                <w:rFonts w:ascii="Times New Roman" w:hAnsi="Times New Roman" w:cs="Times New Roman"/>
                <w:sz w:val="20"/>
                <w:szCs w:val="20"/>
              </w:rPr>
            </w:pPr>
            <w:r>
              <w:rPr>
                <w:rFonts w:ascii="Times New Roman" w:hAnsi="Times New Roman" w:cs="Times New Roman"/>
                <w:sz w:val="20"/>
                <w:szCs w:val="20"/>
              </w:rPr>
              <w:t>PLN</w:t>
            </w:r>
          </w:p>
        </w:tc>
        <w:tc>
          <w:tcPr>
            <w:tcW w:w="1329" w:type="dxa"/>
            <w:shd w:val="clear" w:color="auto" w:fill="auto"/>
            <w:vAlign w:val="center"/>
          </w:tcPr>
          <w:p w:rsidR="00CE316D" w:rsidRPr="00CE316D" w:rsidRDefault="004D742E" w:rsidP="00975CAB">
            <w:pPr>
              <w:jc w:val="center"/>
              <w:rPr>
                <w:rFonts w:ascii="Times New Roman" w:hAnsi="Times New Roman" w:cs="Times New Roman"/>
                <w:sz w:val="20"/>
                <w:szCs w:val="20"/>
              </w:rPr>
            </w:pPr>
            <w:r>
              <w:rPr>
                <w:rFonts w:ascii="Times New Roman" w:hAnsi="Times New Roman" w:cs="Times New Roman"/>
                <w:sz w:val="20"/>
                <w:szCs w:val="20"/>
              </w:rPr>
              <w:t>PLN</w:t>
            </w:r>
          </w:p>
        </w:tc>
        <w:tc>
          <w:tcPr>
            <w:tcW w:w="1197" w:type="dxa"/>
            <w:shd w:val="clear" w:color="auto" w:fill="auto"/>
            <w:vAlign w:val="center"/>
          </w:tcPr>
          <w:p w:rsidR="00CE316D" w:rsidRPr="00CE316D" w:rsidRDefault="00CE316D" w:rsidP="00975CAB">
            <w:pPr>
              <w:jc w:val="center"/>
              <w:rPr>
                <w:rFonts w:ascii="Times New Roman" w:hAnsi="Times New Roman" w:cs="Times New Roman"/>
                <w:sz w:val="20"/>
                <w:szCs w:val="20"/>
              </w:rPr>
            </w:pPr>
          </w:p>
        </w:tc>
        <w:tc>
          <w:tcPr>
            <w:tcW w:w="2258" w:type="dxa"/>
            <w:shd w:val="clear" w:color="auto" w:fill="auto"/>
            <w:vAlign w:val="center"/>
          </w:tcPr>
          <w:p w:rsidR="00CE316D" w:rsidRPr="00CE316D" w:rsidRDefault="004D742E" w:rsidP="00975CAB">
            <w:pPr>
              <w:jc w:val="center"/>
              <w:rPr>
                <w:rFonts w:ascii="Times New Roman" w:hAnsi="Times New Roman" w:cs="Times New Roman"/>
                <w:sz w:val="20"/>
                <w:szCs w:val="20"/>
              </w:rPr>
            </w:pPr>
            <w:r>
              <w:rPr>
                <w:rFonts w:ascii="Times New Roman" w:hAnsi="Times New Roman" w:cs="Times New Roman"/>
                <w:sz w:val="20"/>
                <w:szCs w:val="20"/>
              </w:rPr>
              <w:t>PLN</w:t>
            </w:r>
          </w:p>
        </w:tc>
      </w:tr>
      <w:tr w:rsidR="00CE316D" w:rsidRPr="00CE316D" w:rsidTr="00975CAB">
        <w:trPr>
          <w:trHeight w:val="223"/>
        </w:trPr>
        <w:tc>
          <w:tcPr>
            <w:tcW w:w="437" w:type="dxa"/>
            <w:shd w:val="clear" w:color="auto" w:fill="auto"/>
          </w:tcPr>
          <w:p w:rsidR="00CE316D" w:rsidRPr="00CE316D" w:rsidRDefault="00CE316D" w:rsidP="00975CAB">
            <w:pPr>
              <w:jc w:val="center"/>
              <w:rPr>
                <w:rFonts w:ascii="Times New Roman" w:hAnsi="Times New Roman" w:cs="Times New Roman"/>
                <w:sz w:val="20"/>
                <w:szCs w:val="20"/>
              </w:rPr>
            </w:pPr>
            <w:r w:rsidRPr="00CE316D">
              <w:rPr>
                <w:rFonts w:ascii="Times New Roman" w:hAnsi="Times New Roman" w:cs="Times New Roman"/>
                <w:sz w:val="20"/>
                <w:szCs w:val="20"/>
              </w:rPr>
              <w:t>1</w:t>
            </w:r>
          </w:p>
        </w:tc>
        <w:tc>
          <w:tcPr>
            <w:tcW w:w="1514" w:type="dxa"/>
            <w:shd w:val="clear" w:color="auto" w:fill="auto"/>
          </w:tcPr>
          <w:p w:rsidR="00CE316D" w:rsidRPr="00CE316D" w:rsidRDefault="00CE316D" w:rsidP="00975CAB">
            <w:pPr>
              <w:jc w:val="center"/>
              <w:rPr>
                <w:rFonts w:ascii="Times New Roman" w:hAnsi="Times New Roman" w:cs="Times New Roman"/>
                <w:sz w:val="20"/>
                <w:szCs w:val="20"/>
              </w:rPr>
            </w:pPr>
            <w:r w:rsidRPr="00CE316D">
              <w:rPr>
                <w:rFonts w:ascii="Times New Roman" w:hAnsi="Times New Roman" w:cs="Times New Roman"/>
                <w:sz w:val="20"/>
                <w:szCs w:val="20"/>
              </w:rPr>
              <w:t>2</w:t>
            </w:r>
          </w:p>
        </w:tc>
        <w:tc>
          <w:tcPr>
            <w:tcW w:w="938" w:type="dxa"/>
            <w:shd w:val="clear" w:color="auto" w:fill="auto"/>
          </w:tcPr>
          <w:p w:rsidR="00CE316D" w:rsidRPr="00CE316D" w:rsidRDefault="00CE316D" w:rsidP="00975CAB">
            <w:pPr>
              <w:jc w:val="center"/>
              <w:rPr>
                <w:rFonts w:ascii="Times New Roman" w:hAnsi="Times New Roman" w:cs="Times New Roman"/>
                <w:sz w:val="20"/>
                <w:szCs w:val="20"/>
              </w:rPr>
            </w:pPr>
            <w:r w:rsidRPr="00CE316D">
              <w:rPr>
                <w:rFonts w:ascii="Times New Roman" w:hAnsi="Times New Roman" w:cs="Times New Roman"/>
                <w:sz w:val="20"/>
                <w:szCs w:val="20"/>
              </w:rPr>
              <w:t>3</w:t>
            </w:r>
          </w:p>
        </w:tc>
        <w:tc>
          <w:tcPr>
            <w:tcW w:w="1146" w:type="dxa"/>
            <w:shd w:val="clear" w:color="auto" w:fill="auto"/>
          </w:tcPr>
          <w:p w:rsidR="00CE316D" w:rsidRPr="00CE316D" w:rsidRDefault="00CE316D" w:rsidP="00975CAB">
            <w:pPr>
              <w:jc w:val="center"/>
              <w:rPr>
                <w:rFonts w:ascii="Times New Roman" w:hAnsi="Times New Roman" w:cs="Times New Roman"/>
                <w:sz w:val="20"/>
                <w:szCs w:val="20"/>
              </w:rPr>
            </w:pPr>
            <w:r w:rsidRPr="00CE316D">
              <w:rPr>
                <w:rFonts w:ascii="Times New Roman" w:hAnsi="Times New Roman" w:cs="Times New Roman"/>
                <w:sz w:val="20"/>
                <w:szCs w:val="20"/>
              </w:rPr>
              <w:t>4</w:t>
            </w:r>
          </w:p>
        </w:tc>
        <w:tc>
          <w:tcPr>
            <w:tcW w:w="1239" w:type="dxa"/>
            <w:shd w:val="clear" w:color="auto" w:fill="auto"/>
          </w:tcPr>
          <w:p w:rsidR="00CE316D" w:rsidRPr="00CE316D" w:rsidRDefault="00CE316D" w:rsidP="00975CAB">
            <w:pPr>
              <w:jc w:val="center"/>
              <w:rPr>
                <w:rFonts w:ascii="Times New Roman" w:hAnsi="Times New Roman" w:cs="Times New Roman"/>
                <w:sz w:val="20"/>
                <w:szCs w:val="20"/>
              </w:rPr>
            </w:pPr>
            <w:r w:rsidRPr="00CE316D">
              <w:rPr>
                <w:rFonts w:ascii="Times New Roman" w:hAnsi="Times New Roman" w:cs="Times New Roman"/>
                <w:sz w:val="20"/>
                <w:szCs w:val="20"/>
              </w:rPr>
              <w:t>5</w:t>
            </w:r>
          </w:p>
        </w:tc>
        <w:tc>
          <w:tcPr>
            <w:tcW w:w="938" w:type="dxa"/>
            <w:shd w:val="clear" w:color="auto" w:fill="auto"/>
          </w:tcPr>
          <w:p w:rsidR="00CE316D" w:rsidRPr="00CE316D" w:rsidRDefault="00CE316D" w:rsidP="00975CAB">
            <w:pPr>
              <w:jc w:val="center"/>
              <w:rPr>
                <w:rFonts w:ascii="Times New Roman" w:hAnsi="Times New Roman" w:cs="Times New Roman"/>
                <w:sz w:val="20"/>
                <w:szCs w:val="20"/>
              </w:rPr>
            </w:pPr>
            <w:r w:rsidRPr="00CE316D">
              <w:rPr>
                <w:rFonts w:ascii="Times New Roman" w:hAnsi="Times New Roman" w:cs="Times New Roman"/>
                <w:sz w:val="20"/>
                <w:szCs w:val="20"/>
              </w:rPr>
              <w:t>6</w:t>
            </w:r>
          </w:p>
        </w:tc>
        <w:tc>
          <w:tcPr>
            <w:tcW w:w="1196" w:type="dxa"/>
            <w:shd w:val="clear" w:color="auto" w:fill="auto"/>
          </w:tcPr>
          <w:p w:rsidR="00CE316D" w:rsidRPr="00CE316D" w:rsidRDefault="00CE316D" w:rsidP="00975CAB">
            <w:pPr>
              <w:jc w:val="center"/>
              <w:rPr>
                <w:rFonts w:ascii="Times New Roman" w:hAnsi="Times New Roman" w:cs="Times New Roman"/>
                <w:sz w:val="20"/>
                <w:szCs w:val="20"/>
              </w:rPr>
            </w:pPr>
            <w:r w:rsidRPr="00CE316D">
              <w:rPr>
                <w:rFonts w:ascii="Times New Roman" w:hAnsi="Times New Roman" w:cs="Times New Roman"/>
                <w:sz w:val="20"/>
                <w:szCs w:val="20"/>
              </w:rPr>
              <w:t>7</w:t>
            </w:r>
          </w:p>
        </w:tc>
        <w:tc>
          <w:tcPr>
            <w:tcW w:w="1599" w:type="dxa"/>
            <w:shd w:val="clear" w:color="auto" w:fill="auto"/>
          </w:tcPr>
          <w:p w:rsidR="00CE316D" w:rsidRPr="00CE316D" w:rsidRDefault="00CE316D" w:rsidP="00975CAB">
            <w:pPr>
              <w:jc w:val="center"/>
              <w:rPr>
                <w:rFonts w:ascii="Times New Roman" w:hAnsi="Times New Roman" w:cs="Times New Roman"/>
                <w:sz w:val="20"/>
                <w:szCs w:val="20"/>
              </w:rPr>
            </w:pPr>
            <w:r w:rsidRPr="00CE316D">
              <w:rPr>
                <w:rFonts w:ascii="Times New Roman" w:hAnsi="Times New Roman" w:cs="Times New Roman"/>
                <w:sz w:val="20"/>
                <w:szCs w:val="20"/>
              </w:rPr>
              <w:t>8</w:t>
            </w:r>
          </w:p>
        </w:tc>
        <w:tc>
          <w:tcPr>
            <w:tcW w:w="1195" w:type="dxa"/>
          </w:tcPr>
          <w:p w:rsidR="00CE316D" w:rsidRPr="00CE316D" w:rsidRDefault="00CE316D" w:rsidP="00975CAB">
            <w:pPr>
              <w:jc w:val="center"/>
              <w:rPr>
                <w:rFonts w:ascii="Times New Roman" w:hAnsi="Times New Roman" w:cs="Times New Roman"/>
                <w:sz w:val="20"/>
                <w:szCs w:val="20"/>
              </w:rPr>
            </w:pPr>
            <w:r w:rsidRPr="00CE316D">
              <w:rPr>
                <w:rFonts w:ascii="Times New Roman" w:hAnsi="Times New Roman" w:cs="Times New Roman"/>
                <w:sz w:val="20"/>
                <w:szCs w:val="20"/>
              </w:rPr>
              <w:t>9</w:t>
            </w:r>
          </w:p>
        </w:tc>
        <w:tc>
          <w:tcPr>
            <w:tcW w:w="1329" w:type="dxa"/>
            <w:shd w:val="clear" w:color="auto" w:fill="auto"/>
          </w:tcPr>
          <w:p w:rsidR="00CE316D" w:rsidRPr="00CE316D" w:rsidRDefault="00CE316D" w:rsidP="00975CAB">
            <w:pPr>
              <w:jc w:val="center"/>
              <w:rPr>
                <w:rFonts w:ascii="Times New Roman" w:hAnsi="Times New Roman" w:cs="Times New Roman"/>
                <w:sz w:val="20"/>
                <w:szCs w:val="20"/>
              </w:rPr>
            </w:pPr>
            <w:r w:rsidRPr="00CE316D">
              <w:rPr>
                <w:rFonts w:ascii="Times New Roman" w:hAnsi="Times New Roman" w:cs="Times New Roman"/>
                <w:sz w:val="20"/>
                <w:szCs w:val="20"/>
              </w:rPr>
              <w:t>10</w:t>
            </w:r>
          </w:p>
        </w:tc>
        <w:tc>
          <w:tcPr>
            <w:tcW w:w="1197" w:type="dxa"/>
            <w:shd w:val="clear" w:color="auto" w:fill="auto"/>
          </w:tcPr>
          <w:p w:rsidR="00CE316D" w:rsidRPr="00CE316D" w:rsidRDefault="00CE316D" w:rsidP="00975CAB">
            <w:pPr>
              <w:jc w:val="center"/>
              <w:rPr>
                <w:rFonts w:ascii="Times New Roman" w:hAnsi="Times New Roman" w:cs="Times New Roman"/>
                <w:sz w:val="20"/>
                <w:szCs w:val="20"/>
              </w:rPr>
            </w:pPr>
            <w:r w:rsidRPr="00CE316D">
              <w:rPr>
                <w:rFonts w:ascii="Times New Roman" w:hAnsi="Times New Roman" w:cs="Times New Roman"/>
                <w:sz w:val="20"/>
                <w:szCs w:val="20"/>
              </w:rPr>
              <w:t>11</w:t>
            </w:r>
          </w:p>
        </w:tc>
        <w:tc>
          <w:tcPr>
            <w:tcW w:w="2258" w:type="dxa"/>
            <w:shd w:val="clear" w:color="auto" w:fill="auto"/>
          </w:tcPr>
          <w:p w:rsidR="00CE316D" w:rsidRPr="00CE316D" w:rsidRDefault="00CE316D" w:rsidP="00975CAB">
            <w:pPr>
              <w:jc w:val="center"/>
              <w:rPr>
                <w:rFonts w:ascii="Times New Roman" w:hAnsi="Times New Roman" w:cs="Times New Roman"/>
                <w:sz w:val="20"/>
                <w:szCs w:val="20"/>
              </w:rPr>
            </w:pPr>
            <w:r w:rsidRPr="00CE316D">
              <w:rPr>
                <w:rFonts w:ascii="Times New Roman" w:hAnsi="Times New Roman" w:cs="Times New Roman"/>
                <w:sz w:val="20"/>
                <w:szCs w:val="20"/>
              </w:rPr>
              <w:t>12</w:t>
            </w:r>
          </w:p>
        </w:tc>
      </w:tr>
      <w:tr w:rsidR="00CE316D" w:rsidRPr="00CE316D" w:rsidTr="00975CAB">
        <w:trPr>
          <w:trHeight w:val="1067"/>
        </w:trPr>
        <w:tc>
          <w:tcPr>
            <w:tcW w:w="437" w:type="dxa"/>
            <w:shd w:val="clear" w:color="auto" w:fill="auto"/>
          </w:tcPr>
          <w:p w:rsidR="00CE316D" w:rsidRPr="00CE316D" w:rsidRDefault="00CE316D" w:rsidP="00975CAB">
            <w:pPr>
              <w:pStyle w:val="Zwykytekst"/>
              <w:jc w:val="center"/>
              <w:rPr>
                <w:rFonts w:ascii="Times New Roman" w:hAnsi="Times New Roman"/>
              </w:rPr>
            </w:pPr>
            <w:r w:rsidRPr="00CE316D">
              <w:rPr>
                <w:rFonts w:ascii="Times New Roman" w:hAnsi="Times New Roman"/>
              </w:rPr>
              <w:t>2.</w:t>
            </w:r>
          </w:p>
        </w:tc>
        <w:tc>
          <w:tcPr>
            <w:tcW w:w="1514" w:type="dxa"/>
            <w:shd w:val="clear" w:color="auto" w:fill="auto"/>
          </w:tcPr>
          <w:p w:rsidR="00CE316D" w:rsidRPr="00530F43" w:rsidRDefault="00CE316D" w:rsidP="00975CAB">
            <w:pPr>
              <w:pStyle w:val="Zwykytekst"/>
              <w:jc w:val="center"/>
              <w:rPr>
                <w:rFonts w:ascii="Times New Roman" w:hAnsi="Times New Roman"/>
              </w:rPr>
            </w:pPr>
            <w:r w:rsidRPr="00530F43">
              <w:rPr>
                <w:rFonts w:ascii="Times New Roman" w:hAnsi="Times New Roman"/>
              </w:rPr>
              <w:t>Samochód specjalny ze specjalistyczną zabudową biurową</w:t>
            </w:r>
          </w:p>
        </w:tc>
        <w:tc>
          <w:tcPr>
            <w:tcW w:w="938" w:type="dxa"/>
            <w:shd w:val="clear" w:color="auto" w:fill="auto"/>
          </w:tcPr>
          <w:p w:rsidR="00CE316D" w:rsidRPr="00CE316D" w:rsidRDefault="00CE316D" w:rsidP="00975CAB">
            <w:pPr>
              <w:pStyle w:val="Zwykytekst"/>
              <w:spacing w:before="120"/>
              <w:rPr>
                <w:rFonts w:ascii="Times New Roman" w:hAnsi="Times New Roman"/>
                <w:b/>
              </w:rPr>
            </w:pPr>
          </w:p>
        </w:tc>
        <w:tc>
          <w:tcPr>
            <w:tcW w:w="1146" w:type="dxa"/>
            <w:shd w:val="clear" w:color="auto" w:fill="auto"/>
          </w:tcPr>
          <w:p w:rsidR="00CE316D" w:rsidRPr="00CE316D" w:rsidRDefault="00CE316D" w:rsidP="00975CAB">
            <w:pPr>
              <w:pStyle w:val="Zwykytekst"/>
              <w:spacing w:before="120"/>
              <w:rPr>
                <w:rFonts w:ascii="Times New Roman" w:hAnsi="Times New Roman"/>
                <w:b/>
              </w:rPr>
            </w:pPr>
          </w:p>
        </w:tc>
        <w:tc>
          <w:tcPr>
            <w:tcW w:w="1239" w:type="dxa"/>
            <w:shd w:val="clear" w:color="auto" w:fill="auto"/>
          </w:tcPr>
          <w:p w:rsidR="00CE316D" w:rsidRPr="00CE316D" w:rsidRDefault="00CE316D" w:rsidP="00975CAB">
            <w:pPr>
              <w:pStyle w:val="Zwykytekst"/>
              <w:spacing w:before="120"/>
              <w:rPr>
                <w:rFonts w:ascii="Times New Roman" w:hAnsi="Times New Roman"/>
                <w:b/>
              </w:rPr>
            </w:pPr>
          </w:p>
        </w:tc>
        <w:tc>
          <w:tcPr>
            <w:tcW w:w="938" w:type="dxa"/>
            <w:shd w:val="clear" w:color="auto" w:fill="auto"/>
          </w:tcPr>
          <w:p w:rsidR="00CE316D" w:rsidRPr="00CE316D" w:rsidRDefault="00CE316D" w:rsidP="00975CAB">
            <w:pPr>
              <w:pStyle w:val="Zwykytekst"/>
              <w:spacing w:before="120"/>
              <w:rPr>
                <w:rFonts w:ascii="Times New Roman" w:hAnsi="Times New Roman"/>
                <w:b/>
              </w:rPr>
            </w:pPr>
          </w:p>
        </w:tc>
        <w:tc>
          <w:tcPr>
            <w:tcW w:w="1196" w:type="dxa"/>
            <w:shd w:val="clear" w:color="auto" w:fill="auto"/>
          </w:tcPr>
          <w:p w:rsidR="00CE316D" w:rsidRPr="00CE316D" w:rsidRDefault="00CE316D" w:rsidP="00975CAB">
            <w:pPr>
              <w:pStyle w:val="Zwykytekst"/>
              <w:spacing w:before="120"/>
              <w:rPr>
                <w:rFonts w:ascii="Times New Roman" w:hAnsi="Times New Roman"/>
                <w:b/>
              </w:rPr>
            </w:pPr>
          </w:p>
        </w:tc>
        <w:tc>
          <w:tcPr>
            <w:tcW w:w="1599" w:type="dxa"/>
            <w:shd w:val="clear" w:color="auto" w:fill="auto"/>
          </w:tcPr>
          <w:p w:rsidR="00CE316D" w:rsidRPr="00CE316D" w:rsidRDefault="00CE316D" w:rsidP="00975CAB">
            <w:pPr>
              <w:pStyle w:val="Zwykytekst"/>
              <w:spacing w:before="120"/>
              <w:rPr>
                <w:rFonts w:ascii="Times New Roman" w:hAnsi="Times New Roman"/>
                <w:b/>
              </w:rPr>
            </w:pPr>
          </w:p>
        </w:tc>
        <w:tc>
          <w:tcPr>
            <w:tcW w:w="1195" w:type="dxa"/>
          </w:tcPr>
          <w:p w:rsidR="00CE316D" w:rsidRPr="00CE316D" w:rsidRDefault="00CE316D" w:rsidP="00975CAB">
            <w:pPr>
              <w:jc w:val="center"/>
              <w:rPr>
                <w:rFonts w:ascii="Times New Roman" w:hAnsi="Times New Roman" w:cs="Times New Roman"/>
                <w:b/>
                <w:sz w:val="20"/>
                <w:szCs w:val="20"/>
              </w:rPr>
            </w:pPr>
          </w:p>
        </w:tc>
        <w:tc>
          <w:tcPr>
            <w:tcW w:w="1329" w:type="dxa"/>
            <w:shd w:val="clear" w:color="auto" w:fill="auto"/>
          </w:tcPr>
          <w:p w:rsidR="00CE316D" w:rsidRPr="00CE316D" w:rsidRDefault="00CE316D" w:rsidP="00975CAB">
            <w:pPr>
              <w:jc w:val="center"/>
              <w:rPr>
                <w:rFonts w:ascii="Times New Roman" w:hAnsi="Times New Roman" w:cs="Times New Roman"/>
                <w:b/>
                <w:sz w:val="20"/>
                <w:szCs w:val="20"/>
              </w:rPr>
            </w:pPr>
          </w:p>
        </w:tc>
        <w:tc>
          <w:tcPr>
            <w:tcW w:w="1197" w:type="dxa"/>
            <w:shd w:val="clear" w:color="auto" w:fill="auto"/>
            <w:vAlign w:val="center"/>
          </w:tcPr>
          <w:p w:rsidR="00CE316D" w:rsidRPr="004D742E" w:rsidRDefault="00CE316D" w:rsidP="00975CAB">
            <w:pPr>
              <w:jc w:val="center"/>
              <w:rPr>
                <w:rFonts w:ascii="Times New Roman" w:hAnsi="Times New Roman" w:cs="Times New Roman"/>
                <w:sz w:val="20"/>
                <w:szCs w:val="20"/>
              </w:rPr>
            </w:pPr>
            <w:r w:rsidRPr="004D742E">
              <w:rPr>
                <w:rFonts w:ascii="Times New Roman" w:hAnsi="Times New Roman" w:cs="Times New Roman"/>
                <w:sz w:val="20"/>
                <w:szCs w:val="20"/>
              </w:rPr>
              <w:t>1</w:t>
            </w:r>
          </w:p>
        </w:tc>
        <w:tc>
          <w:tcPr>
            <w:tcW w:w="2258" w:type="dxa"/>
            <w:shd w:val="clear" w:color="auto" w:fill="auto"/>
          </w:tcPr>
          <w:p w:rsidR="00CE316D" w:rsidRPr="00CE316D" w:rsidRDefault="00CE316D" w:rsidP="00975CAB">
            <w:pPr>
              <w:rPr>
                <w:rFonts w:ascii="Times New Roman" w:hAnsi="Times New Roman" w:cs="Times New Roman"/>
                <w:b/>
                <w:sz w:val="20"/>
                <w:szCs w:val="20"/>
              </w:rPr>
            </w:pPr>
          </w:p>
        </w:tc>
      </w:tr>
      <w:tr w:rsidR="00CE316D" w:rsidRPr="00CE316D" w:rsidTr="00975CAB">
        <w:trPr>
          <w:trHeight w:val="1149"/>
        </w:trPr>
        <w:tc>
          <w:tcPr>
            <w:tcW w:w="437" w:type="dxa"/>
            <w:shd w:val="clear" w:color="auto" w:fill="auto"/>
          </w:tcPr>
          <w:p w:rsidR="00CE316D" w:rsidRPr="00CE316D" w:rsidRDefault="00CE316D" w:rsidP="00975CAB">
            <w:pPr>
              <w:pStyle w:val="Zwykytekst"/>
              <w:jc w:val="center"/>
              <w:rPr>
                <w:rFonts w:ascii="Times New Roman" w:hAnsi="Times New Roman"/>
              </w:rPr>
            </w:pPr>
            <w:r w:rsidRPr="00CE316D">
              <w:rPr>
                <w:rFonts w:ascii="Times New Roman" w:hAnsi="Times New Roman"/>
              </w:rPr>
              <w:t>3.</w:t>
            </w:r>
          </w:p>
        </w:tc>
        <w:tc>
          <w:tcPr>
            <w:tcW w:w="1514" w:type="dxa"/>
            <w:shd w:val="clear" w:color="auto" w:fill="auto"/>
          </w:tcPr>
          <w:p w:rsidR="00CE316D" w:rsidRPr="00530F43" w:rsidRDefault="00CE316D" w:rsidP="00975CAB">
            <w:pPr>
              <w:pStyle w:val="Zwykytekst"/>
              <w:jc w:val="center"/>
              <w:rPr>
                <w:rFonts w:ascii="Times New Roman" w:hAnsi="Times New Roman"/>
              </w:rPr>
            </w:pPr>
            <w:r w:rsidRPr="00530F43">
              <w:rPr>
                <w:rFonts w:ascii="Times New Roman" w:hAnsi="Times New Roman"/>
              </w:rPr>
              <w:t>Samochód specjalny ze specjalistyczną zabudową biurową</w:t>
            </w:r>
          </w:p>
        </w:tc>
        <w:tc>
          <w:tcPr>
            <w:tcW w:w="938" w:type="dxa"/>
            <w:shd w:val="clear" w:color="auto" w:fill="auto"/>
          </w:tcPr>
          <w:p w:rsidR="00CE316D" w:rsidRPr="00CE316D" w:rsidRDefault="00CE316D" w:rsidP="00975CAB">
            <w:pPr>
              <w:pStyle w:val="Zwykytekst"/>
              <w:spacing w:before="120"/>
              <w:rPr>
                <w:rFonts w:ascii="Times New Roman" w:hAnsi="Times New Roman"/>
                <w:b/>
              </w:rPr>
            </w:pPr>
          </w:p>
        </w:tc>
        <w:tc>
          <w:tcPr>
            <w:tcW w:w="1146" w:type="dxa"/>
            <w:shd w:val="clear" w:color="auto" w:fill="auto"/>
          </w:tcPr>
          <w:p w:rsidR="00CE316D" w:rsidRPr="00CE316D" w:rsidRDefault="00CE316D" w:rsidP="00975CAB">
            <w:pPr>
              <w:pStyle w:val="Zwykytekst"/>
              <w:spacing w:before="120"/>
              <w:rPr>
                <w:rFonts w:ascii="Times New Roman" w:hAnsi="Times New Roman"/>
                <w:b/>
              </w:rPr>
            </w:pPr>
          </w:p>
        </w:tc>
        <w:tc>
          <w:tcPr>
            <w:tcW w:w="1239" w:type="dxa"/>
            <w:shd w:val="clear" w:color="auto" w:fill="auto"/>
          </w:tcPr>
          <w:p w:rsidR="00CE316D" w:rsidRPr="00CE316D" w:rsidRDefault="00CE316D" w:rsidP="00975CAB">
            <w:pPr>
              <w:pStyle w:val="Zwykytekst"/>
              <w:spacing w:before="120"/>
              <w:rPr>
                <w:rFonts w:ascii="Times New Roman" w:hAnsi="Times New Roman"/>
                <w:b/>
              </w:rPr>
            </w:pPr>
          </w:p>
        </w:tc>
        <w:tc>
          <w:tcPr>
            <w:tcW w:w="938" w:type="dxa"/>
            <w:shd w:val="clear" w:color="auto" w:fill="auto"/>
          </w:tcPr>
          <w:p w:rsidR="00CE316D" w:rsidRPr="00CE316D" w:rsidRDefault="00CE316D" w:rsidP="00975CAB">
            <w:pPr>
              <w:rPr>
                <w:rFonts w:ascii="Times New Roman" w:hAnsi="Times New Roman" w:cs="Times New Roman"/>
                <w:b/>
                <w:sz w:val="20"/>
                <w:szCs w:val="20"/>
              </w:rPr>
            </w:pPr>
          </w:p>
        </w:tc>
        <w:tc>
          <w:tcPr>
            <w:tcW w:w="1196" w:type="dxa"/>
            <w:shd w:val="clear" w:color="auto" w:fill="auto"/>
          </w:tcPr>
          <w:p w:rsidR="00CE316D" w:rsidRPr="00CE316D" w:rsidRDefault="00CE316D" w:rsidP="00975CAB">
            <w:pPr>
              <w:rPr>
                <w:rFonts w:ascii="Times New Roman" w:hAnsi="Times New Roman" w:cs="Times New Roman"/>
                <w:b/>
                <w:sz w:val="20"/>
                <w:szCs w:val="20"/>
              </w:rPr>
            </w:pPr>
          </w:p>
        </w:tc>
        <w:tc>
          <w:tcPr>
            <w:tcW w:w="1599" w:type="dxa"/>
            <w:shd w:val="clear" w:color="auto" w:fill="auto"/>
          </w:tcPr>
          <w:p w:rsidR="00CE316D" w:rsidRPr="00CE316D" w:rsidRDefault="00CE316D" w:rsidP="00975CAB">
            <w:pPr>
              <w:rPr>
                <w:rFonts w:ascii="Times New Roman" w:hAnsi="Times New Roman" w:cs="Times New Roman"/>
                <w:b/>
                <w:sz w:val="20"/>
                <w:szCs w:val="20"/>
              </w:rPr>
            </w:pPr>
          </w:p>
        </w:tc>
        <w:tc>
          <w:tcPr>
            <w:tcW w:w="1195" w:type="dxa"/>
          </w:tcPr>
          <w:p w:rsidR="00CE316D" w:rsidRPr="00CE316D" w:rsidRDefault="00CE316D" w:rsidP="00975CAB">
            <w:pPr>
              <w:jc w:val="center"/>
              <w:rPr>
                <w:rFonts w:ascii="Times New Roman" w:hAnsi="Times New Roman" w:cs="Times New Roman"/>
                <w:b/>
                <w:sz w:val="20"/>
                <w:szCs w:val="20"/>
              </w:rPr>
            </w:pPr>
          </w:p>
        </w:tc>
        <w:tc>
          <w:tcPr>
            <w:tcW w:w="1329" w:type="dxa"/>
            <w:shd w:val="clear" w:color="auto" w:fill="auto"/>
          </w:tcPr>
          <w:p w:rsidR="00CE316D" w:rsidRPr="00CE316D" w:rsidRDefault="00CE316D" w:rsidP="00975CAB">
            <w:pPr>
              <w:jc w:val="center"/>
              <w:rPr>
                <w:rFonts w:ascii="Times New Roman" w:hAnsi="Times New Roman" w:cs="Times New Roman"/>
                <w:b/>
                <w:sz w:val="20"/>
                <w:szCs w:val="20"/>
              </w:rPr>
            </w:pPr>
          </w:p>
        </w:tc>
        <w:tc>
          <w:tcPr>
            <w:tcW w:w="1197" w:type="dxa"/>
            <w:shd w:val="clear" w:color="auto" w:fill="auto"/>
            <w:vAlign w:val="center"/>
          </w:tcPr>
          <w:p w:rsidR="00CE316D" w:rsidRPr="004D742E" w:rsidRDefault="00CE316D" w:rsidP="00975CAB">
            <w:pPr>
              <w:jc w:val="center"/>
              <w:rPr>
                <w:rFonts w:ascii="Times New Roman" w:hAnsi="Times New Roman" w:cs="Times New Roman"/>
                <w:sz w:val="20"/>
                <w:szCs w:val="20"/>
              </w:rPr>
            </w:pPr>
            <w:r w:rsidRPr="004D742E">
              <w:rPr>
                <w:rFonts w:ascii="Times New Roman" w:hAnsi="Times New Roman" w:cs="Times New Roman"/>
                <w:sz w:val="20"/>
                <w:szCs w:val="20"/>
              </w:rPr>
              <w:t>1</w:t>
            </w:r>
          </w:p>
        </w:tc>
        <w:tc>
          <w:tcPr>
            <w:tcW w:w="2258" w:type="dxa"/>
            <w:shd w:val="clear" w:color="auto" w:fill="auto"/>
          </w:tcPr>
          <w:p w:rsidR="00CE316D" w:rsidRPr="00CE316D" w:rsidRDefault="00CE316D" w:rsidP="00975CAB">
            <w:pPr>
              <w:rPr>
                <w:rFonts w:ascii="Times New Roman" w:hAnsi="Times New Roman" w:cs="Times New Roman"/>
                <w:b/>
                <w:sz w:val="20"/>
                <w:szCs w:val="20"/>
              </w:rPr>
            </w:pPr>
          </w:p>
        </w:tc>
      </w:tr>
      <w:tr w:rsidR="00CE316D" w:rsidRPr="00CE316D" w:rsidTr="00975CAB">
        <w:trPr>
          <w:trHeight w:val="564"/>
        </w:trPr>
        <w:tc>
          <w:tcPr>
            <w:tcW w:w="437" w:type="dxa"/>
            <w:shd w:val="clear" w:color="auto" w:fill="auto"/>
          </w:tcPr>
          <w:p w:rsidR="00CE316D" w:rsidRPr="00CE316D" w:rsidRDefault="00CE316D" w:rsidP="00975CAB">
            <w:pPr>
              <w:pStyle w:val="Zwykytekst"/>
              <w:jc w:val="center"/>
              <w:rPr>
                <w:rFonts w:ascii="Times New Roman" w:hAnsi="Times New Roman"/>
              </w:rPr>
            </w:pPr>
            <w:r w:rsidRPr="00CE316D">
              <w:rPr>
                <w:rFonts w:ascii="Times New Roman" w:hAnsi="Times New Roman"/>
              </w:rPr>
              <w:t>4.</w:t>
            </w:r>
          </w:p>
        </w:tc>
        <w:tc>
          <w:tcPr>
            <w:tcW w:w="12291" w:type="dxa"/>
            <w:gridSpan w:val="10"/>
            <w:shd w:val="clear" w:color="auto" w:fill="auto"/>
          </w:tcPr>
          <w:p w:rsidR="00CE316D" w:rsidRPr="00CE316D" w:rsidRDefault="00CE316D" w:rsidP="00975CAB">
            <w:pPr>
              <w:rPr>
                <w:rFonts w:ascii="Times New Roman" w:hAnsi="Times New Roman" w:cs="Times New Roman"/>
                <w:b/>
                <w:sz w:val="20"/>
                <w:szCs w:val="20"/>
              </w:rPr>
            </w:pPr>
            <w:r w:rsidRPr="00CE316D">
              <w:rPr>
                <w:rFonts w:ascii="Times New Roman" w:hAnsi="Times New Roman" w:cs="Times New Roman"/>
                <w:b/>
                <w:sz w:val="20"/>
                <w:szCs w:val="20"/>
              </w:rPr>
              <w:t>Ogółem cena netto</w:t>
            </w:r>
          </w:p>
        </w:tc>
        <w:tc>
          <w:tcPr>
            <w:tcW w:w="2258" w:type="dxa"/>
            <w:shd w:val="clear" w:color="auto" w:fill="auto"/>
          </w:tcPr>
          <w:p w:rsidR="00CE316D" w:rsidRPr="00CE316D" w:rsidRDefault="00CE316D" w:rsidP="00975CAB">
            <w:pPr>
              <w:rPr>
                <w:rFonts w:ascii="Times New Roman" w:hAnsi="Times New Roman" w:cs="Times New Roman"/>
                <w:b/>
                <w:sz w:val="20"/>
                <w:szCs w:val="20"/>
              </w:rPr>
            </w:pPr>
          </w:p>
        </w:tc>
      </w:tr>
      <w:tr w:rsidR="00CE316D" w:rsidRPr="00CE316D" w:rsidTr="00975CAB">
        <w:trPr>
          <w:trHeight w:val="572"/>
        </w:trPr>
        <w:tc>
          <w:tcPr>
            <w:tcW w:w="437" w:type="dxa"/>
            <w:shd w:val="clear" w:color="auto" w:fill="auto"/>
          </w:tcPr>
          <w:p w:rsidR="00CE316D" w:rsidRPr="00CE316D" w:rsidRDefault="00CE316D" w:rsidP="00975CAB">
            <w:pPr>
              <w:pStyle w:val="Zwykytekst"/>
              <w:jc w:val="center"/>
              <w:rPr>
                <w:rFonts w:ascii="Times New Roman" w:hAnsi="Times New Roman"/>
              </w:rPr>
            </w:pPr>
            <w:r w:rsidRPr="00CE316D">
              <w:rPr>
                <w:rFonts w:ascii="Times New Roman" w:hAnsi="Times New Roman"/>
              </w:rPr>
              <w:t>5.</w:t>
            </w:r>
          </w:p>
        </w:tc>
        <w:tc>
          <w:tcPr>
            <w:tcW w:w="12291" w:type="dxa"/>
            <w:gridSpan w:val="10"/>
            <w:shd w:val="clear" w:color="auto" w:fill="auto"/>
          </w:tcPr>
          <w:p w:rsidR="00CE316D" w:rsidRPr="00CE316D" w:rsidRDefault="00CE316D" w:rsidP="00975CAB">
            <w:pPr>
              <w:rPr>
                <w:rFonts w:ascii="Times New Roman" w:hAnsi="Times New Roman" w:cs="Times New Roman"/>
                <w:b/>
                <w:sz w:val="20"/>
                <w:szCs w:val="20"/>
              </w:rPr>
            </w:pPr>
            <w:r w:rsidRPr="00CE316D">
              <w:rPr>
                <w:rFonts w:ascii="Times New Roman" w:hAnsi="Times New Roman" w:cs="Times New Roman"/>
                <w:b/>
                <w:sz w:val="20"/>
                <w:szCs w:val="20"/>
              </w:rPr>
              <w:t>Podatek VAT</w:t>
            </w:r>
          </w:p>
        </w:tc>
        <w:tc>
          <w:tcPr>
            <w:tcW w:w="2258" w:type="dxa"/>
            <w:shd w:val="clear" w:color="auto" w:fill="auto"/>
          </w:tcPr>
          <w:p w:rsidR="00CE316D" w:rsidRPr="00CE316D" w:rsidRDefault="00CE316D" w:rsidP="00975CAB">
            <w:pPr>
              <w:rPr>
                <w:rFonts w:ascii="Times New Roman" w:hAnsi="Times New Roman" w:cs="Times New Roman"/>
                <w:b/>
                <w:sz w:val="20"/>
                <w:szCs w:val="20"/>
              </w:rPr>
            </w:pPr>
          </w:p>
        </w:tc>
      </w:tr>
      <w:tr w:rsidR="00CE316D" w:rsidRPr="00CE316D" w:rsidTr="00975CAB">
        <w:trPr>
          <w:trHeight w:val="410"/>
        </w:trPr>
        <w:tc>
          <w:tcPr>
            <w:tcW w:w="437" w:type="dxa"/>
            <w:shd w:val="clear" w:color="auto" w:fill="auto"/>
          </w:tcPr>
          <w:p w:rsidR="00CE316D" w:rsidRPr="00CE316D" w:rsidRDefault="00CE316D" w:rsidP="00975CAB">
            <w:pPr>
              <w:pStyle w:val="Zwykytekst"/>
              <w:jc w:val="center"/>
              <w:rPr>
                <w:rFonts w:ascii="Times New Roman" w:hAnsi="Times New Roman"/>
              </w:rPr>
            </w:pPr>
            <w:r w:rsidRPr="00CE316D">
              <w:rPr>
                <w:rFonts w:ascii="Times New Roman" w:hAnsi="Times New Roman"/>
              </w:rPr>
              <w:t>6.</w:t>
            </w:r>
          </w:p>
        </w:tc>
        <w:tc>
          <w:tcPr>
            <w:tcW w:w="12291" w:type="dxa"/>
            <w:gridSpan w:val="10"/>
            <w:shd w:val="clear" w:color="auto" w:fill="auto"/>
          </w:tcPr>
          <w:p w:rsidR="00CE316D" w:rsidRPr="00CE316D" w:rsidRDefault="00CE316D" w:rsidP="00975CAB">
            <w:pPr>
              <w:rPr>
                <w:rFonts w:ascii="Times New Roman" w:hAnsi="Times New Roman" w:cs="Times New Roman"/>
                <w:b/>
                <w:sz w:val="20"/>
                <w:szCs w:val="20"/>
              </w:rPr>
            </w:pPr>
            <w:r w:rsidRPr="00CE316D">
              <w:rPr>
                <w:rFonts w:ascii="Times New Roman" w:hAnsi="Times New Roman" w:cs="Times New Roman"/>
                <w:b/>
                <w:sz w:val="20"/>
                <w:szCs w:val="20"/>
              </w:rPr>
              <w:t xml:space="preserve">Ogółem cena brutto za 2 szt. pojazdów (suma </w:t>
            </w:r>
            <w:r w:rsidR="003F314A">
              <w:rPr>
                <w:rFonts w:ascii="Times New Roman" w:hAnsi="Times New Roman" w:cs="Times New Roman"/>
                <w:b/>
                <w:sz w:val="20"/>
                <w:szCs w:val="20"/>
              </w:rPr>
              <w:t xml:space="preserve">cen z </w:t>
            </w:r>
            <w:r w:rsidRPr="00CE316D">
              <w:rPr>
                <w:rFonts w:ascii="Times New Roman" w:hAnsi="Times New Roman" w:cs="Times New Roman"/>
                <w:b/>
                <w:sz w:val="20"/>
                <w:szCs w:val="20"/>
              </w:rPr>
              <w:t>kolumny 12)</w:t>
            </w:r>
          </w:p>
        </w:tc>
        <w:tc>
          <w:tcPr>
            <w:tcW w:w="2258" w:type="dxa"/>
            <w:shd w:val="clear" w:color="auto" w:fill="auto"/>
          </w:tcPr>
          <w:p w:rsidR="00CE316D" w:rsidRPr="00CE316D" w:rsidRDefault="00CE316D" w:rsidP="00975CAB">
            <w:pPr>
              <w:rPr>
                <w:rFonts w:ascii="Times New Roman" w:hAnsi="Times New Roman" w:cs="Times New Roman"/>
                <w:b/>
                <w:sz w:val="20"/>
                <w:szCs w:val="20"/>
              </w:rPr>
            </w:pPr>
          </w:p>
        </w:tc>
      </w:tr>
    </w:tbl>
    <w:p w:rsidR="00CE316D" w:rsidRDefault="00CE316D" w:rsidP="00CE316D">
      <w:pPr>
        <w:pStyle w:val="Zwykytekst"/>
        <w:spacing w:before="120"/>
        <w:jc w:val="both"/>
        <w:rPr>
          <w:rFonts w:ascii="Times New Roman" w:hAnsi="Times New Roman"/>
          <w:b/>
          <w:sz w:val="24"/>
          <w:szCs w:val="24"/>
        </w:rPr>
      </w:pPr>
    </w:p>
    <w:p w:rsidR="00CE316D" w:rsidRDefault="00CE316D" w:rsidP="004C778A">
      <w:pPr>
        <w:pStyle w:val="Teksttreci1"/>
        <w:shd w:val="clear" w:color="auto" w:fill="auto"/>
        <w:ind w:firstLine="0"/>
        <w:rPr>
          <w:b/>
          <w:color w:val="000000"/>
        </w:rPr>
      </w:pPr>
    </w:p>
    <w:p w:rsidR="00CE316D" w:rsidRDefault="00CE316D" w:rsidP="004C778A">
      <w:pPr>
        <w:pStyle w:val="Teksttreci1"/>
        <w:shd w:val="clear" w:color="auto" w:fill="auto"/>
        <w:ind w:firstLine="0"/>
        <w:rPr>
          <w:b/>
          <w:color w:val="000000"/>
        </w:rPr>
      </w:pPr>
    </w:p>
    <w:p w:rsidR="00CE316D" w:rsidRDefault="00CE316D" w:rsidP="004C778A">
      <w:pPr>
        <w:pStyle w:val="Teksttreci1"/>
        <w:shd w:val="clear" w:color="auto" w:fill="auto"/>
        <w:ind w:firstLine="0"/>
        <w:rPr>
          <w:b/>
          <w:color w:val="000000"/>
        </w:rPr>
      </w:pPr>
      <w:bookmarkStart w:id="0" w:name="_GoBack"/>
      <w:bookmarkEnd w:id="0"/>
    </w:p>
    <w:p w:rsidR="00CE316D" w:rsidRPr="00CE316D" w:rsidRDefault="004C778A" w:rsidP="00CE316D">
      <w:pPr>
        <w:spacing w:after="160" w:line="259" w:lineRule="auto"/>
        <w:rPr>
          <w:rFonts w:ascii="Times New Roman" w:eastAsia="Times New Roman" w:hAnsi="Times New Roman" w:cs="Times New Roman"/>
          <w:b/>
          <w:color w:val="000000"/>
          <w:sz w:val="21"/>
          <w:szCs w:val="21"/>
        </w:rPr>
        <w:sectPr w:rsidR="00CE316D" w:rsidRPr="00CE316D" w:rsidSect="00CE316D">
          <w:headerReference w:type="default" r:id="rId7"/>
          <w:footerReference w:type="default" r:id="rId8"/>
          <w:pgSz w:w="16838" w:h="11906" w:orient="landscape"/>
          <w:pgMar w:top="1418" w:right="1418" w:bottom="1418" w:left="1418" w:header="709" w:footer="709" w:gutter="0"/>
          <w:cols w:space="708"/>
          <w:docGrid w:linePitch="360"/>
        </w:sectPr>
      </w:pPr>
      <w:r>
        <w:rPr>
          <w:b/>
          <w:color w:val="000000"/>
        </w:rPr>
        <w:br w:type="page"/>
      </w:r>
    </w:p>
    <w:p w:rsidR="00A20AB3" w:rsidRPr="00A20AB3" w:rsidRDefault="00A20AB3" w:rsidP="00CE316D">
      <w:pPr>
        <w:pStyle w:val="Teksttreci1"/>
        <w:shd w:val="clear" w:color="auto" w:fill="auto"/>
        <w:ind w:firstLine="0"/>
        <w:jc w:val="left"/>
        <w:rPr>
          <w:b/>
          <w:color w:val="000000"/>
        </w:rPr>
      </w:pPr>
    </w:p>
    <w:p w:rsidR="00CE316D" w:rsidRDefault="00CE316D" w:rsidP="00CE316D">
      <w:pPr>
        <w:pStyle w:val="Teksttreci1"/>
        <w:shd w:val="clear" w:color="auto" w:fill="auto"/>
        <w:ind w:firstLine="0"/>
        <w:rPr>
          <w:b/>
          <w:color w:val="000000"/>
        </w:rPr>
      </w:pPr>
      <w:r>
        <w:rPr>
          <w:b/>
          <w:color w:val="000000"/>
        </w:rPr>
        <w:t>Załącznik</w:t>
      </w:r>
      <w:r w:rsidR="00250043">
        <w:rPr>
          <w:b/>
          <w:color w:val="000000"/>
        </w:rPr>
        <w:t xml:space="preserve"> nr 1</w:t>
      </w:r>
      <w:r>
        <w:rPr>
          <w:b/>
          <w:color w:val="000000"/>
        </w:rPr>
        <w:t xml:space="preserve"> do formularza cenowego</w:t>
      </w:r>
      <w:r w:rsidR="00250043">
        <w:rPr>
          <w:b/>
          <w:color w:val="000000"/>
        </w:rPr>
        <w:t xml:space="preserve"> </w:t>
      </w:r>
    </w:p>
    <w:p w:rsidR="00CE316D" w:rsidRDefault="00CE316D" w:rsidP="00A20AB3">
      <w:pPr>
        <w:jc w:val="both"/>
        <w:rPr>
          <w:rFonts w:ascii="Times New Roman" w:hAnsi="Times New Roman" w:cs="Times New Roman"/>
          <w:sz w:val="24"/>
          <w:szCs w:val="24"/>
        </w:rPr>
      </w:pPr>
    </w:p>
    <w:p w:rsidR="00A20AB3" w:rsidRDefault="00053DEA" w:rsidP="00A20AB3">
      <w:pPr>
        <w:jc w:val="both"/>
        <w:rPr>
          <w:rFonts w:ascii="Times New Roman" w:hAnsi="Times New Roman" w:cs="Times New Roman"/>
          <w:sz w:val="24"/>
          <w:szCs w:val="24"/>
        </w:rPr>
      </w:pPr>
      <w:r w:rsidRPr="00053DEA">
        <w:rPr>
          <w:rFonts w:ascii="Times New Roman" w:hAnsi="Times New Roman" w:cs="Times New Roman"/>
          <w:sz w:val="24"/>
          <w:szCs w:val="24"/>
        </w:rPr>
        <w:t xml:space="preserve">Dostawa dwóch samochodów specjalnych ze specjalistyczną zabudową biurową </w:t>
      </w:r>
      <w:r w:rsidR="00A20AB3">
        <w:rPr>
          <w:rFonts w:ascii="Times New Roman" w:hAnsi="Times New Roman" w:cs="Times New Roman"/>
          <w:sz w:val="24"/>
          <w:szCs w:val="24"/>
        </w:rPr>
        <w:t>charakteryzujących się następującymi parametrami i wymaganiami Zamawiającego:</w:t>
      </w:r>
    </w:p>
    <w:p w:rsidR="00A20AB3" w:rsidRDefault="00A20AB3" w:rsidP="00A20AB3">
      <w:pPr>
        <w:rPr>
          <w:rFonts w:ascii="Times New Roman" w:hAnsi="Times New Roman" w:cs="Times New Roman"/>
          <w:sz w:val="24"/>
          <w:szCs w:val="24"/>
        </w:rPr>
      </w:pPr>
      <w:r>
        <w:rPr>
          <w:rFonts w:ascii="Times New Roman" w:hAnsi="Times New Roman" w:cs="Times New Roman"/>
          <w:sz w:val="24"/>
          <w:szCs w:val="24"/>
        </w:rPr>
        <w:t>Marka, typ, model pojazdu bazowego ……………………………………………………… ………………………………………..………………………………………………………</w:t>
      </w:r>
    </w:p>
    <w:p w:rsidR="00A20AB3" w:rsidRDefault="00A20AB3" w:rsidP="00A20AB3">
      <w:pPr>
        <w:rPr>
          <w:rFonts w:ascii="Times New Roman" w:hAnsi="Times New Roman" w:cs="Times New Roman"/>
          <w:sz w:val="24"/>
          <w:szCs w:val="24"/>
        </w:rPr>
      </w:pPr>
      <w:r>
        <w:rPr>
          <w:rFonts w:ascii="Times New Roman" w:hAnsi="Times New Roman" w:cs="Times New Roman"/>
          <w:sz w:val="24"/>
          <w:szCs w:val="24"/>
        </w:rPr>
        <w:t>Rok produkcji pojazdu bazowego ……………………………………………………………</w:t>
      </w:r>
    </w:p>
    <w:tbl>
      <w:tblPr>
        <w:tblStyle w:val="Tabela-Siatka"/>
        <w:tblW w:w="8840" w:type="dxa"/>
        <w:tblLook w:val="04A0" w:firstRow="1" w:lastRow="0" w:firstColumn="1" w:lastColumn="0" w:noHBand="0" w:noVBand="1"/>
      </w:tblPr>
      <w:tblGrid>
        <w:gridCol w:w="5358"/>
        <w:gridCol w:w="3482"/>
      </w:tblGrid>
      <w:tr w:rsidR="004043FD" w:rsidRPr="00562377" w:rsidTr="004C778A">
        <w:tc>
          <w:tcPr>
            <w:tcW w:w="0" w:type="auto"/>
            <w:tcBorders>
              <w:bottom w:val="single" w:sz="4" w:space="0" w:color="auto"/>
            </w:tcBorders>
            <w:shd w:val="pct20" w:color="auto" w:fill="auto"/>
            <w:vAlign w:val="center"/>
          </w:tcPr>
          <w:p w:rsidR="004043FD" w:rsidRPr="00562377" w:rsidRDefault="004043FD" w:rsidP="004C778A">
            <w:pPr>
              <w:rPr>
                <w:rFonts w:ascii="Times New Roman" w:hAnsi="Times New Roman" w:cs="Times New Roman"/>
                <w:b/>
                <w:sz w:val="32"/>
                <w:szCs w:val="32"/>
              </w:rPr>
            </w:pPr>
            <w:r w:rsidRPr="00562377">
              <w:rPr>
                <w:rFonts w:ascii="Times New Roman" w:hAnsi="Times New Roman" w:cs="Times New Roman"/>
                <w:b/>
                <w:sz w:val="32"/>
                <w:szCs w:val="32"/>
              </w:rPr>
              <w:t>Parametry wymagane</w:t>
            </w:r>
          </w:p>
        </w:tc>
        <w:tc>
          <w:tcPr>
            <w:tcW w:w="0" w:type="auto"/>
            <w:tcBorders>
              <w:bottom w:val="single" w:sz="4" w:space="0" w:color="auto"/>
            </w:tcBorders>
            <w:shd w:val="pct20" w:color="auto" w:fill="auto"/>
            <w:vAlign w:val="center"/>
          </w:tcPr>
          <w:p w:rsidR="004043FD" w:rsidRPr="00562377" w:rsidRDefault="004043FD" w:rsidP="004043FD">
            <w:pPr>
              <w:jc w:val="center"/>
              <w:rPr>
                <w:rFonts w:ascii="Times New Roman" w:hAnsi="Times New Roman" w:cs="Times New Roman"/>
                <w:b/>
                <w:sz w:val="32"/>
                <w:szCs w:val="32"/>
              </w:rPr>
            </w:pPr>
            <w:r w:rsidRPr="004043FD">
              <w:rPr>
                <w:rFonts w:ascii="Times New Roman" w:hAnsi="Times New Roman" w:cs="Times New Roman"/>
                <w:b/>
                <w:sz w:val="32"/>
                <w:szCs w:val="32"/>
              </w:rPr>
              <w:t>Oferowane parametry wraz z opisem</w:t>
            </w:r>
          </w:p>
        </w:tc>
      </w:tr>
      <w:tr w:rsidR="00A20AB3" w:rsidRPr="00562377" w:rsidTr="004C778A">
        <w:tc>
          <w:tcPr>
            <w:tcW w:w="8840" w:type="dxa"/>
            <w:gridSpan w:val="2"/>
            <w:shd w:val="pct5" w:color="auto" w:fill="auto"/>
          </w:tcPr>
          <w:p w:rsidR="00A20AB3" w:rsidRPr="00562377" w:rsidRDefault="00A20AB3" w:rsidP="004C778A">
            <w:pPr>
              <w:rPr>
                <w:rFonts w:ascii="Times New Roman" w:hAnsi="Times New Roman" w:cs="Times New Roman"/>
                <w:sz w:val="32"/>
                <w:szCs w:val="32"/>
              </w:rPr>
            </w:pPr>
            <w:r w:rsidRPr="00562377">
              <w:rPr>
                <w:rFonts w:ascii="Times New Roman" w:hAnsi="Times New Roman" w:cs="Times New Roman"/>
                <w:sz w:val="28"/>
                <w:szCs w:val="32"/>
              </w:rPr>
              <w:t>I. NADWOZIE</w:t>
            </w:r>
          </w:p>
        </w:tc>
      </w:tr>
      <w:tr w:rsidR="004043FD" w:rsidRPr="00562377" w:rsidTr="004C778A">
        <w:tc>
          <w:tcPr>
            <w:tcW w:w="0" w:type="auto"/>
          </w:tcPr>
          <w:p w:rsidR="004043FD" w:rsidRPr="00562377" w:rsidRDefault="004043FD" w:rsidP="004C778A">
            <w:pPr>
              <w:rPr>
                <w:rFonts w:ascii="Times New Roman" w:hAnsi="Times New Roman" w:cs="Times New Roman"/>
                <w:sz w:val="24"/>
                <w:szCs w:val="24"/>
              </w:rPr>
            </w:pPr>
            <w:r w:rsidRPr="00562377">
              <w:rPr>
                <w:rFonts w:ascii="Times New Roman" w:hAnsi="Times New Roman" w:cs="Times New Roman"/>
                <w:sz w:val="24"/>
                <w:szCs w:val="24"/>
              </w:rPr>
              <w:t xml:space="preserve">1. Dopuszczalna masa całkowita pojazdu </w:t>
            </w:r>
            <w:r>
              <w:rPr>
                <w:rFonts w:ascii="Times New Roman" w:hAnsi="Times New Roman" w:cs="Times New Roman"/>
                <w:sz w:val="24"/>
                <w:szCs w:val="24"/>
              </w:rPr>
              <w:t>zawarta w przedziale od 2,8 t do 3,3 t</w:t>
            </w:r>
            <w:r w:rsidRPr="00562377">
              <w:rPr>
                <w:rFonts w:ascii="Times New Roman" w:hAnsi="Times New Roman" w:cs="Times New Roman"/>
                <w:sz w:val="24"/>
                <w:szCs w:val="24"/>
              </w:rPr>
              <w:t>.</w:t>
            </w:r>
          </w:p>
        </w:tc>
        <w:tc>
          <w:tcPr>
            <w:tcW w:w="0" w:type="auto"/>
          </w:tcPr>
          <w:p w:rsidR="004043FD" w:rsidRPr="00562377" w:rsidRDefault="004043FD" w:rsidP="00A20AB3">
            <w:pPr>
              <w:jc w:val="both"/>
              <w:rPr>
                <w:rFonts w:ascii="Times New Roman" w:hAnsi="Times New Roman" w:cs="Times New Roman"/>
                <w:sz w:val="24"/>
                <w:szCs w:val="24"/>
              </w:rPr>
            </w:pPr>
          </w:p>
        </w:tc>
      </w:tr>
      <w:tr w:rsidR="004043FD" w:rsidRPr="00562377" w:rsidTr="004C778A">
        <w:tc>
          <w:tcPr>
            <w:tcW w:w="0" w:type="auto"/>
          </w:tcPr>
          <w:p w:rsidR="004043FD" w:rsidRPr="00562377" w:rsidRDefault="004043FD" w:rsidP="004C778A">
            <w:pPr>
              <w:rPr>
                <w:rFonts w:ascii="Times New Roman" w:hAnsi="Times New Roman" w:cs="Times New Roman"/>
                <w:sz w:val="24"/>
                <w:szCs w:val="24"/>
              </w:rPr>
            </w:pPr>
            <w:r w:rsidRPr="00562377">
              <w:rPr>
                <w:rFonts w:ascii="Times New Roman" w:hAnsi="Times New Roman" w:cs="Times New Roman"/>
                <w:sz w:val="24"/>
                <w:szCs w:val="24"/>
              </w:rPr>
              <w:t xml:space="preserve">2. Samochód wyprodukowany w 2016 r. i nieeksploatowany. </w:t>
            </w:r>
          </w:p>
          <w:p w:rsidR="004043FD" w:rsidRPr="00562377" w:rsidRDefault="004043FD" w:rsidP="004C778A">
            <w:pPr>
              <w:rPr>
                <w:rFonts w:ascii="Times New Roman" w:hAnsi="Times New Roman" w:cs="Times New Roman"/>
                <w:sz w:val="24"/>
                <w:szCs w:val="24"/>
              </w:rPr>
            </w:pPr>
            <w:r w:rsidRPr="00562377">
              <w:rPr>
                <w:rFonts w:ascii="Times New Roman" w:hAnsi="Times New Roman" w:cs="Times New Roman"/>
                <w:sz w:val="24"/>
                <w:szCs w:val="24"/>
              </w:rPr>
              <w:t xml:space="preserve">Termin dostawy </w:t>
            </w:r>
            <w:r>
              <w:rPr>
                <w:rFonts w:ascii="Times New Roman" w:hAnsi="Times New Roman" w:cs="Times New Roman"/>
                <w:sz w:val="24"/>
                <w:szCs w:val="24"/>
              </w:rPr>
              <w:t>max. 100</w:t>
            </w:r>
            <w:r w:rsidRPr="00562377">
              <w:rPr>
                <w:rFonts w:ascii="Times New Roman" w:hAnsi="Times New Roman" w:cs="Times New Roman"/>
                <w:sz w:val="24"/>
                <w:szCs w:val="24"/>
              </w:rPr>
              <w:t xml:space="preserve"> dni od dnia podpisania umowy (krótszy termin dostawy dodatkowo punktowany).</w:t>
            </w:r>
          </w:p>
        </w:tc>
        <w:tc>
          <w:tcPr>
            <w:tcW w:w="0" w:type="auto"/>
          </w:tcPr>
          <w:p w:rsidR="004043FD" w:rsidRPr="00562377" w:rsidRDefault="004043FD" w:rsidP="00A20AB3">
            <w:pPr>
              <w:jc w:val="both"/>
              <w:rPr>
                <w:rFonts w:ascii="Times New Roman" w:hAnsi="Times New Roman" w:cs="Times New Roman"/>
                <w:sz w:val="24"/>
                <w:szCs w:val="24"/>
              </w:rPr>
            </w:pPr>
          </w:p>
        </w:tc>
      </w:tr>
      <w:tr w:rsidR="004043FD" w:rsidRPr="00562377" w:rsidTr="004C778A">
        <w:tc>
          <w:tcPr>
            <w:tcW w:w="0" w:type="auto"/>
          </w:tcPr>
          <w:p w:rsidR="004043FD" w:rsidRPr="00562377" w:rsidRDefault="004043FD" w:rsidP="004C778A">
            <w:pPr>
              <w:rPr>
                <w:rFonts w:ascii="Times New Roman" w:hAnsi="Times New Roman" w:cs="Times New Roman"/>
                <w:sz w:val="24"/>
                <w:szCs w:val="24"/>
              </w:rPr>
            </w:pPr>
            <w:r w:rsidRPr="00562377">
              <w:rPr>
                <w:rFonts w:ascii="Times New Roman" w:hAnsi="Times New Roman" w:cs="Times New Roman"/>
                <w:sz w:val="24"/>
                <w:szCs w:val="24"/>
              </w:rPr>
              <w:t>3. Nadwozie zamknięte o konstrukcji samonośnej typu „furgon”, częściowo przeszklone.</w:t>
            </w:r>
          </w:p>
        </w:tc>
        <w:tc>
          <w:tcPr>
            <w:tcW w:w="0" w:type="auto"/>
          </w:tcPr>
          <w:p w:rsidR="004043FD" w:rsidRPr="00562377" w:rsidRDefault="004043FD" w:rsidP="00A20AB3">
            <w:pPr>
              <w:jc w:val="both"/>
              <w:rPr>
                <w:rFonts w:ascii="Times New Roman" w:hAnsi="Times New Roman" w:cs="Times New Roman"/>
                <w:sz w:val="24"/>
                <w:szCs w:val="24"/>
              </w:rPr>
            </w:pPr>
          </w:p>
        </w:tc>
      </w:tr>
      <w:tr w:rsidR="004043FD" w:rsidRPr="00562377" w:rsidTr="004C778A">
        <w:tc>
          <w:tcPr>
            <w:tcW w:w="0" w:type="auto"/>
          </w:tcPr>
          <w:p w:rsidR="004043FD" w:rsidRPr="00A20AB3" w:rsidRDefault="004043FD" w:rsidP="004C778A">
            <w:pPr>
              <w:rPr>
                <w:rFonts w:ascii="Times New Roman" w:hAnsi="Times New Roman" w:cs="Times New Roman"/>
                <w:sz w:val="24"/>
                <w:szCs w:val="24"/>
              </w:rPr>
            </w:pPr>
            <w:r w:rsidRPr="00562377">
              <w:rPr>
                <w:rFonts w:ascii="Times New Roman" w:hAnsi="Times New Roman" w:cs="Times New Roman"/>
                <w:sz w:val="24"/>
                <w:szCs w:val="24"/>
              </w:rPr>
              <w:t>4. Drzwi tylne dwuskrzydłowe, z kątem otwarcia min. 180°.</w:t>
            </w:r>
          </w:p>
        </w:tc>
        <w:tc>
          <w:tcPr>
            <w:tcW w:w="0" w:type="auto"/>
          </w:tcPr>
          <w:p w:rsidR="004043FD" w:rsidRPr="00562377" w:rsidRDefault="004043FD" w:rsidP="00A20AB3">
            <w:pPr>
              <w:jc w:val="both"/>
              <w:rPr>
                <w:rFonts w:ascii="Times New Roman" w:hAnsi="Times New Roman" w:cs="Times New Roman"/>
                <w:sz w:val="24"/>
                <w:szCs w:val="24"/>
              </w:rPr>
            </w:pPr>
          </w:p>
        </w:tc>
      </w:tr>
      <w:tr w:rsidR="004043FD" w:rsidRPr="00562377" w:rsidTr="004C778A">
        <w:tc>
          <w:tcPr>
            <w:tcW w:w="0" w:type="auto"/>
          </w:tcPr>
          <w:p w:rsidR="004043FD" w:rsidRPr="00562377" w:rsidRDefault="004043FD" w:rsidP="004C778A">
            <w:pPr>
              <w:rPr>
                <w:rFonts w:ascii="Times New Roman" w:hAnsi="Times New Roman" w:cs="Times New Roman"/>
                <w:sz w:val="24"/>
                <w:szCs w:val="24"/>
              </w:rPr>
            </w:pPr>
            <w:r w:rsidRPr="00562377">
              <w:rPr>
                <w:rFonts w:ascii="Times New Roman" w:hAnsi="Times New Roman" w:cs="Times New Roman"/>
                <w:sz w:val="24"/>
                <w:szCs w:val="24"/>
              </w:rPr>
              <w:t>5. Drzwi boczne prawe przeszklone szybą, przesuwane do tyłu z blokadą.</w:t>
            </w:r>
            <w:r>
              <w:rPr>
                <w:rFonts w:ascii="Times New Roman" w:hAnsi="Times New Roman" w:cs="Times New Roman"/>
                <w:sz w:val="24"/>
                <w:szCs w:val="24"/>
              </w:rPr>
              <w:t xml:space="preserve"> P</w:t>
            </w:r>
            <w:r w:rsidRPr="00562377">
              <w:rPr>
                <w:rFonts w:ascii="Times New Roman" w:hAnsi="Times New Roman" w:cs="Times New Roman"/>
                <w:sz w:val="24"/>
                <w:szCs w:val="24"/>
              </w:rPr>
              <w:t>rzedzia</w:t>
            </w:r>
            <w:r>
              <w:rPr>
                <w:rFonts w:ascii="Times New Roman" w:hAnsi="Times New Roman" w:cs="Times New Roman"/>
                <w:sz w:val="24"/>
                <w:szCs w:val="24"/>
              </w:rPr>
              <w:t>ł</w:t>
            </w:r>
            <w:r w:rsidRPr="00562377">
              <w:rPr>
                <w:rFonts w:ascii="Times New Roman" w:hAnsi="Times New Roman" w:cs="Times New Roman"/>
                <w:sz w:val="24"/>
                <w:szCs w:val="24"/>
              </w:rPr>
              <w:t xml:space="preserve"> biurowy</w:t>
            </w:r>
            <w:r>
              <w:rPr>
                <w:rFonts w:ascii="Times New Roman" w:hAnsi="Times New Roman" w:cs="Times New Roman"/>
                <w:sz w:val="24"/>
                <w:szCs w:val="24"/>
              </w:rPr>
              <w:t xml:space="preserve"> wyposażony w co najmniej jedną szybę umieszczoną na stałe </w:t>
            </w:r>
            <w:r w:rsidRPr="00562377">
              <w:rPr>
                <w:rFonts w:ascii="Times New Roman" w:hAnsi="Times New Roman" w:cs="Times New Roman"/>
                <w:sz w:val="24"/>
                <w:szCs w:val="24"/>
              </w:rPr>
              <w:t>po lewej stronie samochodu, naprzeciw drzwi przesuwnych. Przeszklenie ścian bocznych samochodu w części biurowej</w:t>
            </w:r>
            <w:r>
              <w:rPr>
                <w:rFonts w:ascii="Times New Roman" w:hAnsi="Times New Roman" w:cs="Times New Roman"/>
                <w:sz w:val="24"/>
                <w:szCs w:val="24"/>
              </w:rPr>
              <w:t xml:space="preserve"> </w:t>
            </w:r>
            <w:r w:rsidRPr="00562377">
              <w:rPr>
                <w:rFonts w:ascii="Times New Roman" w:hAnsi="Times New Roman" w:cs="Times New Roman"/>
                <w:sz w:val="24"/>
                <w:szCs w:val="24"/>
              </w:rPr>
              <w:t>z zastosowaniem wyłącznie szyb termicznych i przyciemnianych w sposób zapewniający stopnień przenikalności światła od 75% do 90%.</w:t>
            </w:r>
          </w:p>
          <w:p w:rsidR="004043FD" w:rsidRPr="00562377" w:rsidRDefault="004043FD" w:rsidP="004C778A">
            <w:pPr>
              <w:rPr>
                <w:rFonts w:ascii="Times New Roman" w:hAnsi="Times New Roman" w:cs="Times New Roman"/>
                <w:sz w:val="24"/>
                <w:szCs w:val="24"/>
              </w:rPr>
            </w:pPr>
            <w:r w:rsidRPr="00562377">
              <w:rPr>
                <w:rFonts w:ascii="Times New Roman" w:hAnsi="Times New Roman" w:cs="Times New Roman"/>
                <w:sz w:val="24"/>
                <w:szCs w:val="24"/>
              </w:rPr>
              <w:t>Dopuszcza się zastosowanie dodatkowych rolet wewnętrznych regulujących ilość światła w przedziale biurowym.</w:t>
            </w:r>
          </w:p>
        </w:tc>
        <w:tc>
          <w:tcPr>
            <w:tcW w:w="0" w:type="auto"/>
          </w:tcPr>
          <w:p w:rsidR="004043FD" w:rsidRPr="00562377" w:rsidRDefault="004043FD"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lastRenderedPageBreak/>
              <w:t xml:space="preserve">6. Kabina kierowcy minimum  dwuosobowa. Liczba siedzeń w kabinie kierowcy musi wynikać z homologacji oferowanego pojazdu. Kierownica musi znajdować się po lewej stronie. </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7. Nadwozie lakierowane w kolorze </w:t>
            </w:r>
            <w:r>
              <w:rPr>
                <w:rFonts w:ascii="Times New Roman" w:hAnsi="Times New Roman" w:cs="Times New Roman"/>
                <w:sz w:val="24"/>
                <w:szCs w:val="24"/>
              </w:rPr>
              <w:t>białym, szarym lub granatowym - w</w:t>
            </w:r>
            <w:r w:rsidRPr="00562377">
              <w:rPr>
                <w:rFonts w:ascii="Times New Roman" w:hAnsi="Times New Roman" w:cs="Times New Roman"/>
                <w:sz w:val="24"/>
                <w:szCs w:val="24"/>
              </w:rPr>
              <w:t>szystkie elementy p</w:t>
            </w:r>
            <w:r>
              <w:rPr>
                <w:rFonts w:ascii="Times New Roman" w:hAnsi="Times New Roman" w:cs="Times New Roman"/>
                <w:sz w:val="24"/>
                <w:szCs w:val="24"/>
              </w:rPr>
              <w:t xml:space="preserve">omalowane fabrycznie, wyłącznie </w:t>
            </w:r>
            <w:r w:rsidRPr="00562377">
              <w:rPr>
                <w:rFonts w:ascii="Times New Roman" w:hAnsi="Times New Roman" w:cs="Times New Roman"/>
                <w:sz w:val="24"/>
                <w:szCs w:val="24"/>
              </w:rPr>
              <w:t>w technologii zgodnej</w:t>
            </w:r>
            <w:r>
              <w:rPr>
                <w:rFonts w:ascii="Times New Roman" w:hAnsi="Times New Roman" w:cs="Times New Roman"/>
                <w:sz w:val="24"/>
                <w:szCs w:val="24"/>
              </w:rPr>
              <w:t xml:space="preserve"> z obowiązującą</w:t>
            </w:r>
            <w:r w:rsidRPr="00562377">
              <w:rPr>
                <w:rFonts w:ascii="Times New Roman" w:hAnsi="Times New Roman" w:cs="Times New Roman"/>
                <w:sz w:val="24"/>
                <w:szCs w:val="24"/>
              </w:rPr>
              <w:t xml:space="preserve"> u producenta pojazdu.</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Borders>
              <w:bottom w:val="single" w:sz="4" w:space="0" w:color="auto"/>
            </w:tcBorders>
          </w:tcPr>
          <w:p w:rsidR="004C778A"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8. Minimalne </w:t>
            </w:r>
            <w:r>
              <w:rPr>
                <w:rFonts w:ascii="Times New Roman" w:hAnsi="Times New Roman" w:cs="Times New Roman"/>
                <w:sz w:val="24"/>
                <w:szCs w:val="24"/>
              </w:rPr>
              <w:t>kubatura</w:t>
            </w:r>
            <w:r w:rsidRPr="00562377">
              <w:rPr>
                <w:rFonts w:ascii="Times New Roman" w:hAnsi="Times New Roman" w:cs="Times New Roman"/>
                <w:sz w:val="24"/>
                <w:szCs w:val="24"/>
              </w:rPr>
              <w:t xml:space="preserve"> przedziału do zabudowy </w:t>
            </w:r>
            <w:r>
              <w:rPr>
                <w:rFonts w:ascii="Times New Roman" w:hAnsi="Times New Roman" w:cs="Times New Roman"/>
                <w:sz w:val="24"/>
                <w:szCs w:val="24"/>
              </w:rPr>
              <w:t xml:space="preserve">powinna wynosić 5,7 </w:t>
            </w:r>
            <w:r w:rsidRPr="00562377">
              <w:rPr>
                <w:rFonts w:ascii="Times New Roman" w:hAnsi="Times New Roman" w:cs="Times New Roman"/>
                <w:sz w:val="24"/>
                <w:szCs w:val="24"/>
              </w:rPr>
              <w:t>m</w:t>
            </w:r>
            <w:r>
              <w:rPr>
                <w:rFonts w:ascii="Times New Roman" w:hAnsi="Times New Roman" w:cs="Times New Roman"/>
                <w:sz w:val="24"/>
                <w:szCs w:val="24"/>
              </w:rPr>
              <w:t>etra sześciennego, przy jego minimalnej powierzchni 4,2 metra kwadratowego</w:t>
            </w:r>
            <w:r w:rsidRPr="00562377">
              <w:rPr>
                <w:rFonts w:ascii="Times New Roman" w:hAnsi="Times New Roman" w:cs="Times New Roman"/>
                <w:sz w:val="24"/>
                <w:szCs w:val="24"/>
              </w:rPr>
              <w:t>.</w:t>
            </w:r>
            <w:r>
              <w:rPr>
                <w:rFonts w:ascii="Times New Roman" w:hAnsi="Times New Roman" w:cs="Times New Roman"/>
                <w:sz w:val="24"/>
                <w:szCs w:val="24"/>
              </w:rPr>
              <w:t xml:space="preserve"> minimalna szerokość powinna wynosić /w milimetrach/ 1650. </w:t>
            </w:r>
          </w:p>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Szerokość mierzona pomiędzy wewnętrznymi powierzchniami ścian bocznych.</w:t>
            </w:r>
          </w:p>
        </w:tc>
        <w:tc>
          <w:tcPr>
            <w:tcW w:w="0" w:type="auto"/>
            <w:tcBorders>
              <w:bottom w:val="single" w:sz="4" w:space="0" w:color="auto"/>
            </w:tcBorders>
          </w:tcPr>
          <w:p w:rsidR="004C778A" w:rsidRPr="00562377" w:rsidRDefault="004C778A" w:rsidP="00A20AB3">
            <w:pPr>
              <w:jc w:val="both"/>
              <w:rPr>
                <w:rFonts w:ascii="Times New Roman" w:hAnsi="Times New Roman" w:cs="Times New Roman"/>
                <w:sz w:val="24"/>
                <w:szCs w:val="24"/>
              </w:rPr>
            </w:pPr>
          </w:p>
        </w:tc>
      </w:tr>
      <w:tr w:rsidR="00A20AB3" w:rsidRPr="00562377" w:rsidTr="004C778A">
        <w:tc>
          <w:tcPr>
            <w:tcW w:w="8840" w:type="dxa"/>
            <w:gridSpan w:val="2"/>
            <w:shd w:val="pct5" w:color="auto" w:fill="auto"/>
          </w:tcPr>
          <w:p w:rsidR="00A20AB3" w:rsidRPr="00562377" w:rsidRDefault="00A20AB3" w:rsidP="004C778A">
            <w:pPr>
              <w:rPr>
                <w:rFonts w:ascii="Times New Roman" w:hAnsi="Times New Roman" w:cs="Times New Roman"/>
                <w:sz w:val="24"/>
                <w:szCs w:val="24"/>
              </w:rPr>
            </w:pPr>
            <w:r w:rsidRPr="00562377">
              <w:rPr>
                <w:rFonts w:ascii="Times New Roman" w:hAnsi="Times New Roman" w:cs="Times New Roman"/>
                <w:sz w:val="28"/>
                <w:szCs w:val="24"/>
              </w:rPr>
              <w:t>II. SILNIK</w:t>
            </w: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1. Silnik </w:t>
            </w:r>
            <w:r>
              <w:rPr>
                <w:rFonts w:ascii="Times New Roman" w:hAnsi="Times New Roman" w:cs="Times New Roman"/>
                <w:sz w:val="24"/>
                <w:szCs w:val="24"/>
              </w:rPr>
              <w:t>benzynowy</w:t>
            </w:r>
            <w:r w:rsidRPr="00562377">
              <w:rPr>
                <w:rFonts w:ascii="Times New Roman" w:hAnsi="Times New Roman" w:cs="Times New Roman"/>
                <w:sz w:val="24"/>
                <w:szCs w:val="24"/>
              </w:rPr>
              <w:t>, o pojemności skokowej min.  1900 cm</w:t>
            </w:r>
            <w:r w:rsidRPr="00562377">
              <w:rPr>
                <w:rFonts w:ascii="Times New Roman" w:hAnsi="Times New Roman" w:cs="Times New Roman"/>
                <w:sz w:val="24"/>
                <w:szCs w:val="24"/>
                <w:vertAlign w:val="superscript"/>
              </w:rPr>
              <w:t>3</w:t>
            </w:r>
            <w:r w:rsidRPr="00562377">
              <w:rPr>
                <w:rFonts w:ascii="Times New Roman" w:hAnsi="Times New Roman" w:cs="Times New Roman"/>
                <w:sz w:val="24"/>
                <w:szCs w:val="24"/>
              </w:rPr>
              <w:t>, maksymalnej mocy min. 1</w:t>
            </w:r>
            <w:r>
              <w:rPr>
                <w:rFonts w:ascii="Times New Roman" w:hAnsi="Times New Roman" w:cs="Times New Roman"/>
                <w:sz w:val="24"/>
                <w:szCs w:val="24"/>
              </w:rPr>
              <w:t>3</w:t>
            </w:r>
            <w:r w:rsidRPr="00562377">
              <w:rPr>
                <w:rFonts w:ascii="Times New Roman" w:hAnsi="Times New Roman" w:cs="Times New Roman"/>
                <w:sz w:val="24"/>
                <w:szCs w:val="24"/>
              </w:rPr>
              <w:t xml:space="preserve">0 KM i maksymalnym momencie obrotowym min. </w:t>
            </w:r>
            <w:r>
              <w:rPr>
                <w:rFonts w:ascii="Times New Roman" w:hAnsi="Times New Roman" w:cs="Times New Roman"/>
                <w:sz w:val="24"/>
                <w:szCs w:val="24"/>
              </w:rPr>
              <w:t>28</w:t>
            </w:r>
            <w:r w:rsidRPr="00562377">
              <w:rPr>
                <w:rFonts w:ascii="Times New Roman" w:hAnsi="Times New Roman" w:cs="Times New Roman"/>
                <w:sz w:val="24"/>
                <w:szCs w:val="24"/>
              </w:rPr>
              <w:t>0 Nm. Pojemność skokowa, maksymalna moc i maksymalny moment obrotowy silnika musi wynikać z homologacji pojazdu.</w:t>
            </w:r>
            <w:r>
              <w:rPr>
                <w:rFonts w:ascii="Times New Roman" w:hAnsi="Times New Roman" w:cs="Times New Roman"/>
                <w:sz w:val="24"/>
                <w:szCs w:val="24"/>
              </w:rPr>
              <w:t xml:space="preserve"> W przypadku oferty z napędem hybrydowym osiągi silnika benzynowego mogą być mniejsze /w przypadku pojazdu z napędem hybrydowym dodatkowa punktacja/.</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2. Silnik musi spełniać norm</w:t>
            </w:r>
            <w:r>
              <w:rPr>
                <w:rFonts w:ascii="Times New Roman" w:hAnsi="Times New Roman" w:cs="Times New Roman"/>
                <w:sz w:val="24"/>
                <w:szCs w:val="24"/>
              </w:rPr>
              <w:t>y pozwalające na</w:t>
            </w:r>
            <w:r w:rsidRPr="00562377">
              <w:rPr>
                <w:rFonts w:ascii="Times New Roman" w:hAnsi="Times New Roman" w:cs="Times New Roman"/>
                <w:sz w:val="24"/>
                <w:szCs w:val="24"/>
              </w:rPr>
              <w:t xml:space="preserve"> zarejestrowani</w:t>
            </w:r>
            <w:r>
              <w:rPr>
                <w:rFonts w:ascii="Times New Roman" w:hAnsi="Times New Roman" w:cs="Times New Roman"/>
                <w:sz w:val="24"/>
                <w:szCs w:val="24"/>
              </w:rPr>
              <w:t>e</w:t>
            </w:r>
            <w:r w:rsidRPr="00562377">
              <w:rPr>
                <w:rFonts w:ascii="Times New Roman" w:hAnsi="Times New Roman" w:cs="Times New Roman"/>
                <w:sz w:val="24"/>
                <w:szCs w:val="24"/>
              </w:rPr>
              <w:t xml:space="preserve"> przez Zamawiają</w:t>
            </w:r>
            <w:r>
              <w:rPr>
                <w:rFonts w:ascii="Times New Roman" w:hAnsi="Times New Roman" w:cs="Times New Roman"/>
                <w:sz w:val="24"/>
                <w:szCs w:val="24"/>
              </w:rPr>
              <w:t>cego nowego pojazdu po dniu 31.8</w:t>
            </w:r>
            <w:r w:rsidRPr="00562377">
              <w:rPr>
                <w:rFonts w:ascii="Times New Roman" w:hAnsi="Times New Roman" w:cs="Times New Roman"/>
                <w:sz w:val="24"/>
                <w:szCs w:val="24"/>
              </w:rPr>
              <w:t xml:space="preserve">.2016 r. </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Borders>
              <w:bottom w:val="single" w:sz="4" w:space="0" w:color="auto"/>
            </w:tcBorders>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3. Alternator umożliwiający ładowanie akumulatora bazowego oraz akumulatorów dodatkowych. (min.  180 A). Ww. parametr alternatora potwierdzony przez producenta pojazdu bazowego.</w:t>
            </w:r>
          </w:p>
        </w:tc>
        <w:tc>
          <w:tcPr>
            <w:tcW w:w="0" w:type="auto"/>
            <w:tcBorders>
              <w:bottom w:val="single" w:sz="4" w:space="0" w:color="auto"/>
            </w:tcBorders>
          </w:tcPr>
          <w:p w:rsidR="004C778A" w:rsidRPr="00562377" w:rsidRDefault="004C778A" w:rsidP="00A20AB3">
            <w:pPr>
              <w:jc w:val="both"/>
              <w:rPr>
                <w:rFonts w:ascii="Times New Roman" w:hAnsi="Times New Roman" w:cs="Times New Roman"/>
                <w:sz w:val="24"/>
                <w:szCs w:val="24"/>
              </w:rPr>
            </w:pPr>
          </w:p>
        </w:tc>
      </w:tr>
      <w:tr w:rsidR="00A20AB3" w:rsidRPr="00562377" w:rsidTr="004C778A">
        <w:tc>
          <w:tcPr>
            <w:tcW w:w="8840" w:type="dxa"/>
            <w:gridSpan w:val="2"/>
            <w:shd w:val="pct5" w:color="auto" w:fill="auto"/>
          </w:tcPr>
          <w:p w:rsidR="00A20AB3" w:rsidRPr="00562377" w:rsidRDefault="00A20AB3" w:rsidP="004C778A">
            <w:pPr>
              <w:rPr>
                <w:rFonts w:ascii="Times New Roman" w:hAnsi="Times New Roman" w:cs="Times New Roman"/>
                <w:sz w:val="24"/>
                <w:szCs w:val="24"/>
              </w:rPr>
            </w:pPr>
            <w:r w:rsidRPr="00562377">
              <w:rPr>
                <w:rFonts w:ascii="Times New Roman" w:hAnsi="Times New Roman" w:cs="Times New Roman"/>
                <w:sz w:val="28"/>
                <w:szCs w:val="24"/>
              </w:rPr>
              <w:t>III. ZESPÓŁ NAPĘDOWY</w:t>
            </w: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1. Skrzynia biegów min. </w:t>
            </w:r>
            <w:r>
              <w:rPr>
                <w:rFonts w:ascii="Times New Roman" w:hAnsi="Times New Roman" w:cs="Times New Roman"/>
                <w:sz w:val="24"/>
                <w:szCs w:val="24"/>
              </w:rPr>
              <w:t>5</w:t>
            </w:r>
            <w:r w:rsidRPr="00562377">
              <w:rPr>
                <w:rFonts w:ascii="Times New Roman" w:hAnsi="Times New Roman" w:cs="Times New Roman"/>
                <w:sz w:val="24"/>
                <w:szCs w:val="24"/>
              </w:rPr>
              <w:t xml:space="preserve">–biegowa. </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Borders>
              <w:bottom w:val="single" w:sz="4" w:space="0" w:color="auto"/>
            </w:tcBorders>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lastRenderedPageBreak/>
              <w:t>2. Napędzana przednia lub tylna oś pojazdu</w:t>
            </w:r>
            <w:r>
              <w:rPr>
                <w:rFonts w:ascii="Times New Roman" w:hAnsi="Times New Roman" w:cs="Times New Roman"/>
                <w:sz w:val="24"/>
                <w:szCs w:val="24"/>
              </w:rPr>
              <w:t>. Dopuszcza się rozwiązania z napędem wszystkich kół</w:t>
            </w:r>
          </w:p>
        </w:tc>
        <w:tc>
          <w:tcPr>
            <w:tcW w:w="0" w:type="auto"/>
            <w:tcBorders>
              <w:bottom w:val="single" w:sz="4" w:space="0" w:color="auto"/>
            </w:tcBorders>
          </w:tcPr>
          <w:p w:rsidR="004C778A" w:rsidRPr="00562377" w:rsidRDefault="004C778A" w:rsidP="00A20AB3">
            <w:pPr>
              <w:jc w:val="both"/>
              <w:rPr>
                <w:rFonts w:ascii="Times New Roman" w:hAnsi="Times New Roman" w:cs="Times New Roman"/>
                <w:sz w:val="24"/>
                <w:szCs w:val="24"/>
              </w:rPr>
            </w:pPr>
          </w:p>
        </w:tc>
      </w:tr>
      <w:tr w:rsidR="00A20AB3" w:rsidRPr="00562377" w:rsidTr="004C778A">
        <w:tc>
          <w:tcPr>
            <w:tcW w:w="8840" w:type="dxa"/>
            <w:gridSpan w:val="2"/>
            <w:shd w:val="pct5" w:color="auto" w:fill="auto"/>
          </w:tcPr>
          <w:p w:rsidR="00A20AB3" w:rsidRPr="00562377" w:rsidRDefault="00A20AB3" w:rsidP="004C778A">
            <w:pPr>
              <w:rPr>
                <w:rFonts w:ascii="Times New Roman" w:hAnsi="Times New Roman" w:cs="Times New Roman"/>
                <w:sz w:val="24"/>
                <w:szCs w:val="24"/>
              </w:rPr>
            </w:pPr>
            <w:r w:rsidRPr="00562377">
              <w:rPr>
                <w:rFonts w:ascii="Times New Roman" w:hAnsi="Times New Roman" w:cs="Times New Roman"/>
                <w:sz w:val="28"/>
                <w:szCs w:val="24"/>
              </w:rPr>
              <w:t>IV. ZAWIESZENIE</w:t>
            </w:r>
          </w:p>
        </w:tc>
      </w:tr>
      <w:tr w:rsidR="004C778A" w:rsidRPr="00562377" w:rsidTr="004C778A">
        <w:trPr>
          <w:trHeight w:val="1120"/>
        </w:trPr>
        <w:tc>
          <w:tcPr>
            <w:tcW w:w="0" w:type="auto"/>
            <w:tcBorders>
              <w:bottom w:val="single" w:sz="4" w:space="0" w:color="auto"/>
            </w:tcBorders>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1. Zawieszenie tylne uwzględniające masę pojazdu wraz z zabudową przedziału biurowego oraz wyposażeniem dodatkowym.</w:t>
            </w:r>
          </w:p>
        </w:tc>
        <w:tc>
          <w:tcPr>
            <w:tcW w:w="0" w:type="auto"/>
            <w:tcBorders>
              <w:bottom w:val="single" w:sz="4" w:space="0" w:color="auto"/>
            </w:tcBorders>
          </w:tcPr>
          <w:p w:rsidR="004C778A" w:rsidRPr="00562377" w:rsidRDefault="004C778A" w:rsidP="00A20AB3">
            <w:pPr>
              <w:jc w:val="both"/>
              <w:rPr>
                <w:rFonts w:ascii="Times New Roman" w:hAnsi="Times New Roman" w:cs="Times New Roman"/>
                <w:sz w:val="24"/>
                <w:szCs w:val="24"/>
              </w:rPr>
            </w:pPr>
          </w:p>
        </w:tc>
      </w:tr>
      <w:tr w:rsidR="00A20AB3" w:rsidRPr="00562377" w:rsidTr="004C778A">
        <w:tc>
          <w:tcPr>
            <w:tcW w:w="8840" w:type="dxa"/>
            <w:gridSpan w:val="2"/>
            <w:shd w:val="pct5" w:color="auto" w:fill="auto"/>
          </w:tcPr>
          <w:p w:rsidR="00A20AB3" w:rsidRPr="00562377" w:rsidRDefault="00A20AB3" w:rsidP="004C778A">
            <w:pPr>
              <w:rPr>
                <w:rFonts w:ascii="Times New Roman" w:hAnsi="Times New Roman" w:cs="Times New Roman"/>
                <w:sz w:val="24"/>
                <w:szCs w:val="24"/>
              </w:rPr>
            </w:pPr>
            <w:r w:rsidRPr="00562377">
              <w:rPr>
                <w:rFonts w:ascii="Times New Roman" w:hAnsi="Times New Roman" w:cs="Times New Roman"/>
                <w:sz w:val="28"/>
                <w:szCs w:val="24"/>
              </w:rPr>
              <w:t>IV. KOŁA</w:t>
            </w: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1. Obręcze stalowe o średnicy min. 15 cali.</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2. Opony letnie z felgami. </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3. Dodatkowy komplet opon zimowych z dodatkowym kompletem felg stalowych.</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Borders>
              <w:bottom w:val="single" w:sz="4" w:space="0" w:color="auto"/>
            </w:tcBorders>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4. Koło zapasowe pełnowymiarowe.</w:t>
            </w:r>
          </w:p>
        </w:tc>
        <w:tc>
          <w:tcPr>
            <w:tcW w:w="0" w:type="auto"/>
            <w:tcBorders>
              <w:bottom w:val="single" w:sz="4" w:space="0" w:color="auto"/>
            </w:tcBorders>
          </w:tcPr>
          <w:p w:rsidR="004C778A" w:rsidRPr="00562377" w:rsidRDefault="004C778A" w:rsidP="00A20AB3">
            <w:pPr>
              <w:jc w:val="both"/>
              <w:rPr>
                <w:rFonts w:ascii="Times New Roman" w:hAnsi="Times New Roman" w:cs="Times New Roman"/>
                <w:sz w:val="24"/>
                <w:szCs w:val="24"/>
              </w:rPr>
            </w:pPr>
          </w:p>
        </w:tc>
      </w:tr>
      <w:tr w:rsidR="00A20AB3" w:rsidRPr="00562377" w:rsidTr="004C778A">
        <w:tc>
          <w:tcPr>
            <w:tcW w:w="8840" w:type="dxa"/>
            <w:gridSpan w:val="2"/>
            <w:shd w:val="pct5" w:color="auto" w:fill="auto"/>
          </w:tcPr>
          <w:p w:rsidR="00A20AB3" w:rsidRPr="00562377" w:rsidRDefault="00A20AB3" w:rsidP="004C778A">
            <w:pPr>
              <w:rPr>
                <w:rFonts w:ascii="Times New Roman" w:hAnsi="Times New Roman" w:cs="Times New Roman"/>
                <w:sz w:val="24"/>
                <w:szCs w:val="24"/>
              </w:rPr>
            </w:pPr>
            <w:r w:rsidRPr="00562377">
              <w:rPr>
                <w:rFonts w:ascii="Times New Roman" w:hAnsi="Times New Roman" w:cs="Times New Roman"/>
                <w:sz w:val="28"/>
                <w:szCs w:val="24"/>
              </w:rPr>
              <w:t>V. UKŁAD HAMULCOWY</w:t>
            </w: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1. Hamulce tarczowe obu osi pojazdu na wszystkich kołach.</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2. Korektor siły hamowania w zależności od obciążenia.</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Borders>
              <w:bottom w:val="single" w:sz="4" w:space="0" w:color="auto"/>
            </w:tcBorders>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3. Układ hamulcowy z systemem ABS. </w:t>
            </w:r>
          </w:p>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System kontroli trakcji (ESP lub równoważny). </w:t>
            </w:r>
          </w:p>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System zapobiegający poślizgowi kół osi napędzanej przy ruszaniu typu ASR lub równoważny.</w:t>
            </w:r>
          </w:p>
        </w:tc>
        <w:tc>
          <w:tcPr>
            <w:tcW w:w="0" w:type="auto"/>
            <w:tcBorders>
              <w:bottom w:val="single" w:sz="4" w:space="0" w:color="auto"/>
            </w:tcBorders>
          </w:tcPr>
          <w:p w:rsidR="004C778A" w:rsidRPr="00562377" w:rsidRDefault="004C778A" w:rsidP="00A20AB3">
            <w:pPr>
              <w:jc w:val="both"/>
              <w:rPr>
                <w:rFonts w:ascii="Times New Roman" w:hAnsi="Times New Roman" w:cs="Times New Roman"/>
                <w:sz w:val="24"/>
                <w:szCs w:val="24"/>
              </w:rPr>
            </w:pPr>
          </w:p>
        </w:tc>
      </w:tr>
      <w:tr w:rsidR="00A20AB3" w:rsidRPr="00562377" w:rsidTr="004C778A">
        <w:tc>
          <w:tcPr>
            <w:tcW w:w="8840" w:type="dxa"/>
            <w:gridSpan w:val="2"/>
            <w:shd w:val="pct5" w:color="auto" w:fill="auto"/>
          </w:tcPr>
          <w:p w:rsidR="00A20AB3" w:rsidRPr="00562377" w:rsidRDefault="00A20AB3" w:rsidP="004C778A">
            <w:pPr>
              <w:rPr>
                <w:rFonts w:ascii="Times New Roman" w:hAnsi="Times New Roman" w:cs="Times New Roman"/>
                <w:sz w:val="24"/>
                <w:szCs w:val="24"/>
              </w:rPr>
            </w:pPr>
            <w:r w:rsidRPr="00562377">
              <w:rPr>
                <w:rFonts w:ascii="Times New Roman" w:hAnsi="Times New Roman" w:cs="Times New Roman"/>
                <w:sz w:val="28"/>
                <w:szCs w:val="24"/>
              </w:rPr>
              <w:t>VI. UKŁAD KIEROWNICZY</w:t>
            </w: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1. Wspomaganie układu kierowniczego.</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Borders>
              <w:bottom w:val="single" w:sz="4" w:space="0" w:color="auto"/>
            </w:tcBorders>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2.Kolumna kierownicy z możliwością regulacji co najmniej w dwóch płaszczyznach.</w:t>
            </w:r>
          </w:p>
        </w:tc>
        <w:tc>
          <w:tcPr>
            <w:tcW w:w="0" w:type="auto"/>
            <w:tcBorders>
              <w:bottom w:val="single" w:sz="4" w:space="0" w:color="auto"/>
            </w:tcBorders>
          </w:tcPr>
          <w:p w:rsidR="004C778A" w:rsidRPr="00562377" w:rsidRDefault="004C778A" w:rsidP="00A20AB3">
            <w:pPr>
              <w:jc w:val="both"/>
              <w:rPr>
                <w:rFonts w:ascii="Times New Roman" w:hAnsi="Times New Roman" w:cs="Times New Roman"/>
                <w:sz w:val="24"/>
                <w:szCs w:val="24"/>
              </w:rPr>
            </w:pPr>
          </w:p>
        </w:tc>
      </w:tr>
      <w:tr w:rsidR="00A20AB3" w:rsidRPr="00562377" w:rsidTr="004C778A">
        <w:tc>
          <w:tcPr>
            <w:tcW w:w="8840" w:type="dxa"/>
            <w:gridSpan w:val="2"/>
            <w:shd w:val="pct5" w:color="auto" w:fill="auto"/>
          </w:tcPr>
          <w:p w:rsidR="00A20AB3" w:rsidRPr="00562377" w:rsidRDefault="00A20AB3" w:rsidP="004C778A">
            <w:pPr>
              <w:rPr>
                <w:rFonts w:ascii="Times New Roman" w:hAnsi="Times New Roman" w:cs="Times New Roman"/>
                <w:sz w:val="24"/>
                <w:szCs w:val="24"/>
              </w:rPr>
            </w:pPr>
            <w:r w:rsidRPr="00562377">
              <w:rPr>
                <w:rFonts w:ascii="Times New Roman" w:hAnsi="Times New Roman" w:cs="Times New Roman"/>
                <w:sz w:val="28"/>
                <w:szCs w:val="24"/>
              </w:rPr>
              <w:t>VII. WYPOSAŻENIE POJAZDU</w:t>
            </w: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1. Zbiornik paliwa o pojemności min. </w:t>
            </w:r>
            <w:r>
              <w:rPr>
                <w:rFonts w:ascii="Times New Roman" w:hAnsi="Times New Roman" w:cs="Times New Roman"/>
                <w:sz w:val="24"/>
                <w:szCs w:val="24"/>
              </w:rPr>
              <w:t>55</w:t>
            </w:r>
            <w:r w:rsidRPr="00562377">
              <w:rPr>
                <w:rFonts w:ascii="Times New Roman" w:hAnsi="Times New Roman" w:cs="Times New Roman"/>
                <w:sz w:val="24"/>
                <w:szCs w:val="24"/>
              </w:rPr>
              <w:t xml:space="preserve"> litrów.</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lastRenderedPageBreak/>
              <w:t>2. Poduszki powietrzne z przodu pojazdu: kierowcy i pasażera.</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3. Elektrycznie otwierane szyby w drzwiach przednich.</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4. </w:t>
            </w:r>
            <w:r>
              <w:rPr>
                <w:rFonts w:ascii="Times New Roman" w:hAnsi="Times New Roman" w:cs="Times New Roman"/>
                <w:sz w:val="24"/>
                <w:szCs w:val="24"/>
              </w:rPr>
              <w:t>W</w:t>
            </w:r>
            <w:r w:rsidRPr="00562377">
              <w:rPr>
                <w:rFonts w:ascii="Times New Roman" w:hAnsi="Times New Roman" w:cs="Times New Roman"/>
                <w:sz w:val="24"/>
                <w:szCs w:val="24"/>
              </w:rPr>
              <w:t>steczne lusterka zewnętrzne, elektrycznie regulowane i podgrzewane.</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5. Klimatyzowana kab</w:t>
            </w:r>
            <w:r>
              <w:rPr>
                <w:rFonts w:ascii="Times New Roman" w:hAnsi="Times New Roman" w:cs="Times New Roman"/>
                <w:sz w:val="24"/>
                <w:szCs w:val="24"/>
              </w:rPr>
              <w:t xml:space="preserve">ina kierowcy oraz </w:t>
            </w:r>
            <w:r w:rsidRPr="00562377">
              <w:rPr>
                <w:rFonts w:ascii="Times New Roman" w:hAnsi="Times New Roman" w:cs="Times New Roman"/>
                <w:sz w:val="24"/>
                <w:szCs w:val="24"/>
              </w:rPr>
              <w:t>przedział biurowy, co najmniej z regulacją manualną, z możliwością niezależnej regulacji temperatury i siły nawiewu w przedziale biurowym i kabinie kierowcy. Klimatyzacja kabiny kierowcy wykonana przez producenta pojazdu bazowego.</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6. Reflektory przeciwmgielne.</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7. Radio wraz z instalacją radiową i głośnikami – możliwość uruchomienia radia bez konieczności włączenia zapłonu.</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8. Trójkąt ostrzegawczy, gaśnica (min. 2kg), lewarek, apteczka, komplet dywaników gumowych, minimum 2 komplety kluczyków.</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9. Centralny zamek wszystkich drzwi</w:t>
            </w:r>
            <w:r>
              <w:rPr>
                <w:rFonts w:ascii="Times New Roman" w:hAnsi="Times New Roman" w:cs="Times New Roman"/>
                <w:sz w:val="24"/>
                <w:szCs w:val="24"/>
              </w:rPr>
              <w:t xml:space="preserve"> </w:t>
            </w:r>
            <w:r w:rsidRPr="00562377">
              <w:rPr>
                <w:rFonts w:ascii="Times New Roman" w:hAnsi="Times New Roman" w:cs="Times New Roman"/>
                <w:sz w:val="24"/>
                <w:szCs w:val="24"/>
              </w:rPr>
              <w:t>z alarmem obejmującym wszystkie drzwi pojazdu.</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Pr>
                <w:rFonts w:ascii="Times New Roman" w:hAnsi="Times New Roman" w:cs="Times New Roman"/>
                <w:sz w:val="24"/>
                <w:szCs w:val="24"/>
              </w:rPr>
              <w:t>10</w:t>
            </w:r>
            <w:r w:rsidRPr="00CA70F2">
              <w:rPr>
                <w:rFonts w:ascii="Times New Roman" w:hAnsi="Times New Roman" w:cs="Times New Roman"/>
                <w:sz w:val="24"/>
                <w:szCs w:val="24"/>
              </w:rPr>
              <w:t>. Zestaw głośnomówiący do telefonu komórkowego.</w:t>
            </w:r>
          </w:p>
        </w:tc>
        <w:tc>
          <w:tcPr>
            <w:tcW w:w="0" w:type="auto"/>
          </w:tcPr>
          <w:p w:rsidR="004C778A" w:rsidRPr="00562377" w:rsidRDefault="004C778A" w:rsidP="00A20AB3">
            <w:pPr>
              <w:jc w:val="both"/>
              <w:rPr>
                <w:rFonts w:ascii="Times New Roman" w:hAnsi="Times New Roman" w:cs="Times New Roman"/>
                <w:sz w:val="24"/>
                <w:szCs w:val="24"/>
              </w:rPr>
            </w:pPr>
          </w:p>
        </w:tc>
      </w:tr>
      <w:tr w:rsidR="00A20AB3" w:rsidRPr="00562377" w:rsidTr="004C778A">
        <w:tc>
          <w:tcPr>
            <w:tcW w:w="8840" w:type="dxa"/>
            <w:gridSpan w:val="2"/>
            <w:shd w:val="pct5" w:color="auto" w:fill="auto"/>
          </w:tcPr>
          <w:p w:rsidR="00A20AB3" w:rsidRPr="00562377" w:rsidRDefault="00A20AB3" w:rsidP="004C778A">
            <w:pPr>
              <w:rPr>
                <w:rFonts w:ascii="Times New Roman" w:hAnsi="Times New Roman" w:cs="Times New Roman"/>
                <w:sz w:val="24"/>
                <w:szCs w:val="24"/>
              </w:rPr>
            </w:pPr>
            <w:r w:rsidRPr="00562377">
              <w:rPr>
                <w:rFonts w:ascii="Times New Roman" w:hAnsi="Times New Roman" w:cs="Times New Roman"/>
                <w:sz w:val="28"/>
                <w:szCs w:val="24"/>
              </w:rPr>
              <w:t>VIII. PRZEDZIAŁ BIUROWY I MAGAZYNOWY</w:t>
            </w: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1. Podłoga części biurowej oraz przedziału magazynowego wykonana z powłoki antypoślizgowej, łatwo zmywalnej, połączonej szczelnie z zabudową ścian. Wykładzina powinna zachodzić na ściany boczne na wysokość min.</w:t>
            </w:r>
            <w:r>
              <w:rPr>
                <w:rFonts w:ascii="Times New Roman" w:hAnsi="Times New Roman" w:cs="Times New Roman"/>
                <w:sz w:val="24"/>
                <w:szCs w:val="24"/>
              </w:rPr>
              <w:t xml:space="preserve"> 10</w:t>
            </w:r>
            <w:r w:rsidRPr="00562377">
              <w:rPr>
                <w:rFonts w:ascii="Times New Roman" w:hAnsi="Times New Roman" w:cs="Times New Roman"/>
                <w:sz w:val="24"/>
                <w:szCs w:val="24"/>
              </w:rPr>
              <w:t xml:space="preserve"> cm.</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2. Ściany boczne części biurowej i sufit pokryte warstwą izolacji termiczno- dźwiękowej. </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3. W części biurowej zainstalowane co najmniej </w:t>
            </w:r>
            <w:r>
              <w:rPr>
                <w:rFonts w:ascii="Times New Roman" w:hAnsi="Times New Roman" w:cs="Times New Roman"/>
                <w:sz w:val="24"/>
                <w:szCs w:val="24"/>
              </w:rPr>
              <w:t>dwa</w:t>
            </w:r>
            <w:r w:rsidRPr="00562377">
              <w:rPr>
                <w:rFonts w:ascii="Times New Roman" w:hAnsi="Times New Roman" w:cs="Times New Roman"/>
                <w:sz w:val="24"/>
                <w:szCs w:val="24"/>
              </w:rPr>
              <w:t xml:space="preserve"> miejsca siedzące</w:t>
            </w:r>
            <w:r>
              <w:rPr>
                <w:rFonts w:ascii="Times New Roman" w:hAnsi="Times New Roman" w:cs="Times New Roman"/>
                <w:sz w:val="24"/>
                <w:szCs w:val="24"/>
              </w:rPr>
              <w:t xml:space="preserve"> dla kontrolerów oraz jedno rozkładane siedzisko dla osoby kontrolowanej</w:t>
            </w:r>
            <w:r w:rsidRPr="00562377">
              <w:rPr>
                <w:rFonts w:ascii="Times New Roman" w:hAnsi="Times New Roman" w:cs="Times New Roman"/>
                <w:sz w:val="24"/>
                <w:szCs w:val="24"/>
              </w:rPr>
              <w:t xml:space="preserve">. </w:t>
            </w:r>
            <w:r w:rsidRPr="00562377">
              <w:rPr>
                <w:rFonts w:ascii="Times New Roman" w:hAnsi="Times New Roman" w:cs="Times New Roman"/>
                <w:sz w:val="24"/>
                <w:szCs w:val="24"/>
              </w:rPr>
              <w:lastRenderedPageBreak/>
              <w:t>Siedzisk</w:t>
            </w:r>
            <w:r>
              <w:rPr>
                <w:rFonts w:ascii="Times New Roman" w:hAnsi="Times New Roman" w:cs="Times New Roman"/>
                <w:sz w:val="24"/>
                <w:szCs w:val="24"/>
              </w:rPr>
              <w:t>o dla oso</w:t>
            </w:r>
            <w:r w:rsidRPr="00562377">
              <w:rPr>
                <w:rFonts w:ascii="Times New Roman" w:hAnsi="Times New Roman" w:cs="Times New Roman"/>
                <w:sz w:val="24"/>
                <w:szCs w:val="24"/>
              </w:rPr>
              <w:t>b</w:t>
            </w:r>
            <w:r>
              <w:rPr>
                <w:rFonts w:ascii="Times New Roman" w:hAnsi="Times New Roman" w:cs="Times New Roman"/>
                <w:sz w:val="24"/>
                <w:szCs w:val="24"/>
              </w:rPr>
              <w:t>y</w:t>
            </w:r>
            <w:r w:rsidRPr="00562377">
              <w:rPr>
                <w:rFonts w:ascii="Times New Roman" w:hAnsi="Times New Roman" w:cs="Times New Roman"/>
                <w:sz w:val="24"/>
                <w:szCs w:val="24"/>
              </w:rPr>
              <w:t xml:space="preserve"> kontrolowanych zamontowane po przeciwległej stronie </w:t>
            </w:r>
            <w:r>
              <w:rPr>
                <w:rFonts w:ascii="Times New Roman" w:hAnsi="Times New Roman" w:cs="Times New Roman"/>
                <w:sz w:val="24"/>
                <w:szCs w:val="24"/>
              </w:rPr>
              <w:t>jednego z miejsc dla kontrolujących</w:t>
            </w:r>
            <w:r w:rsidRPr="00562377">
              <w:rPr>
                <w:rFonts w:ascii="Times New Roman" w:hAnsi="Times New Roman" w:cs="Times New Roman"/>
                <w:sz w:val="24"/>
                <w:szCs w:val="24"/>
              </w:rPr>
              <w:t>.</w:t>
            </w:r>
          </w:p>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Wszystkie </w:t>
            </w:r>
            <w:r>
              <w:rPr>
                <w:rFonts w:ascii="Times New Roman" w:hAnsi="Times New Roman" w:cs="Times New Roman"/>
                <w:sz w:val="24"/>
                <w:szCs w:val="24"/>
              </w:rPr>
              <w:t>miejsca i siedzisko</w:t>
            </w:r>
            <w:r w:rsidRPr="00562377">
              <w:rPr>
                <w:rFonts w:ascii="Times New Roman" w:hAnsi="Times New Roman" w:cs="Times New Roman"/>
                <w:sz w:val="24"/>
                <w:szCs w:val="24"/>
              </w:rPr>
              <w:t xml:space="preserve"> muszą posiadać poszycie wykonane z materiału odpornego na zużycie mechaniczne, łatwego do utrzymania czystości. Materiałowa tapicerka siedzeń w szaro-ciemniej tonacji, odporna na ścieranie. Obok każdego </w:t>
            </w:r>
            <w:r>
              <w:rPr>
                <w:rFonts w:ascii="Times New Roman" w:hAnsi="Times New Roman" w:cs="Times New Roman"/>
                <w:sz w:val="24"/>
                <w:szCs w:val="24"/>
              </w:rPr>
              <w:t xml:space="preserve">miejsca </w:t>
            </w:r>
            <w:r w:rsidRPr="00562377">
              <w:rPr>
                <w:rFonts w:ascii="Times New Roman" w:hAnsi="Times New Roman" w:cs="Times New Roman"/>
                <w:sz w:val="24"/>
                <w:szCs w:val="24"/>
              </w:rPr>
              <w:t xml:space="preserve">dla </w:t>
            </w:r>
            <w:r>
              <w:rPr>
                <w:rFonts w:ascii="Times New Roman" w:hAnsi="Times New Roman" w:cs="Times New Roman"/>
                <w:sz w:val="24"/>
                <w:szCs w:val="24"/>
              </w:rPr>
              <w:t>kontrolujących</w:t>
            </w:r>
            <w:r w:rsidRPr="00562377">
              <w:rPr>
                <w:rFonts w:ascii="Times New Roman" w:hAnsi="Times New Roman" w:cs="Times New Roman"/>
                <w:sz w:val="24"/>
                <w:szCs w:val="24"/>
              </w:rPr>
              <w:t xml:space="preserve"> miejsce na umieszczenie i zabezpieczenie podręcznej torby z wyposażeniem </w:t>
            </w:r>
            <w:r>
              <w:rPr>
                <w:rFonts w:ascii="Times New Roman" w:hAnsi="Times New Roman" w:cs="Times New Roman"/>
                <w:sz w:val="24"/>
                <w:szCs w:val="24"/>
              </w:rPr>
              <w:t>kontrolującego</w:t>
            </w:r>
            <w:r w:rsidRPr="00562377">
              <w:rPr>
                <w:rFonts w:ascii="Times New Roman" w:hAnsi="Times New Roman" w:cs="Times New Roman"/>
                <w:sz w:val="24"/>
                <w:szCs w:val="24"/>
              </w:rPr>
              <w:t xml:space="preserve"> oraz dodatkowy schowek na dokumenty.</w:t>
            </w:r>
          </w:p>
        </w:tc>
        <w:tc>
          <w:tcPr>
            <w:tcW w:w="0" w:type="auto"/>
          </w:tcPr>
          <w:p w:rsidR="004C778A" w:rsidRPr="00562377" w:rsidRDefault="004C778A" w:rsidP="00A20AB3">
            <w:pPr>
              <w:jc w:val="both"/>
              <w:rPr>
                <w:rFonts w:ascii="Times New Roman" w:hAnsi="Times New Roman" w:cs="Times New Roman"/>
                <w:sz w:val="24"/>
                <w:szCs w:val="24"/>
              </w:rPr>
            </w:pPr>
          </w:p>
          <w:p w:rsidR="004C778A" w:rsidRPr="00562377" w:rsidRDefault="004C778A" w:rsidP="00A20AB3">
            <w:pPr>
              <w:jc w:val="both"/>
              <w:rPr>
                <w:rFonts w:ascii="Times New Roman" w:hAnsi="Times New Roman" w:cs="Times New Roman"/>
                <w:sz w:val="24"/>
                <w:szCs w:val="24"/>
              </w:rPr>
            </w:pPr>
          </w:p>
          <w:p w:rsidR="004C778A" w:rsidRPr="00562377" w:rsidRDefault="004C778A" w:rsidP="00A20AB3">
            <w:pPr>
              <w:jc w:val="both"/>
              <w:rPr>
                <w:rFonts w:ascii="Times New Roman" w:hAnsi="Times New Roman" w:cs="Times New Roman"/>
                <w:sz w:val="24"/>
                <w:szCs w:val="24"/>
              </w:rPr>
            </w:pPr>
          </w:p>
          <w:p w:rsidR="004C778A" w:rsidRPr="00562377" w:rsidRDefault="004C778A" w:rsidP="00A20AB3">
            <w:pPr>
              <w:jc w:val="both"/>
              <w:rPr>
                <w:rFonts w:ascii="Times New Roman" w:hAnsi="Times New Roman" w:cs="Times New Roman"/>
                <w:sz w:val="24"/>
                <w:szCs w:val="24"/>
              </w:rPr>
            </w:pPr>
          </w:p>
          <w:p w:rsidR="004C778A" w:rsidRPr="00562377" w:rsidRDefault="004C778A" w:rsidP="00A20AB3">
            <w:pPr>
              <w:jc w:val="both"/>
              <w:rPr>
                <w:rFonts w:ascii="Times New Roman" w:hAnsi="Times New Roman" w:cs="Times New Roman"/>
                <w:sz w:val="24"/>
                <w:szCs w:val="24"/>
              </w:rPr>
            </w:pPr>
          </w:p>
          <w:p w:rsidR="004C778A" w:rsidRPr="00562377" w:rsidRDefault="004C778A" w:rsidP="00A20AB3">
            <w:pPr>
              <w:jc w:val="both"/>
              <w:rPr>
                <w:rFonts w:ascii="Times New Roman" w:hAnsi="Times New Roman" w:cs="Times New Roman"/>
                <w:sz w:val="24"/>
                <w:szCs w:val="24"/>
              </w:rPr>
            </w:pPr>
          </w:p>
          <w:p w:rsidR="004C778A" w:rsidRPr="00562377" w:rsidRDefault="004C778A" w:rsidP="00A20AB3">
            <w:pPr>
              <w:jc w:val="both"/>
              <w:rPr>
                <w:rFonts w:ascii="Times New Roman" w:hAnsi="Times New Roman" w:cs="Times New Roman"/>
                <w:sz w:val="24"/>
                <w:szCs w:val="24"/>
              </w:rPr>
            </w:pPr>
          </w:p>
          <w:p w:rsidR="004C778A" w:rsidRPr="00562377" w:rsidRDefault="004C778A" w:rsidP="00A20AB3">
            <w:pPr>
              <w:jc w:val="both"/>
              <w:rPr>
                <w:rFonts w:ascii="Times New Roman" w:hAnsi="Times New Roman" w:cs="Times New Roman"/>
                <w:sz w:val="24"/>
                <w:szCs w:val="24"/>
              </w:rPr>
            </w:pPr>
          </w:p>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lastRenderedPageBreak/>
              <w:t xml:space="preserve">4. Dwa stoliki pod komputer (laptop o przekątnej ekranu 17 cali), jeden o minimalnych wymiarach: długość 850 mm  i szerokość 520 mm, przylegający do ściany działowej z kabiną kierowcy, drugi o minimalnych wymiarach: długość 960 mm i szerokość 630 mm, przylegający do ściany działowej z częścią </w:t>
            </w:r>
            <w:r>
              <w:rPr>
                <w:rFonts w:ascii="Times New Roman" w:hAnsi="Times New Roman" w:cs="Times New Roman"/>
                <w:sz w:val="24"/>
                <w:szCs w:val="24"/>
              </w:rPr>
              <w:t>przeznaczoną do przewozu wyposażenia</w:t>
            </w:r>
          </w:p>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Stoliki zamontowane na szynie przesuwnej, w sposób umożliwiający przesunięcie stolików wzdłuż ścian działowych w celu ułatwienia zajmowania miejsc, z zabezpieczeniem przed przemieszczaniem się stolika podczas jazdy. Każdy ze stolików powinien umożliwiać stabilne zamontowanie laptopa razem z zasilaczem (w celu unieruchomienia go podczas jazdy) z możliwością zamknięcia go pod płytą stołu. Zamki nie mogą wystawać poza powierzchnię zabudowy. Dodatkowe miejsce</w:t>
            </w:r>
            <w:r>
              <w:rPr>
                <w:rFonts w:ascii="Times New Roman" w:hAnsi="Times New Roman" w:cs="Times New Roman"/>
                <w:sz w:val="24"/>
                <w:szCs w:val="24"/>
              </w:rPr>
              <w:t xml:space="preserve"> /np. szuflada/</w:t>
            </w:r>
            <w:r w:rsidRPr="00562377">
              <w:rPr>
                <w:rFonts w:ascii="Times New Roman" w:hAnsi="Times New Roman" w:cs="Times New Roman"/>
                <w:sz w:val="24"/>
                <w:szCs w:val="24"/>
              </w:rPr>
              <w:t xml:space="preserve"> do przechowywania materiałów biurowych (np. pieczątki, zszywacze, długopisy, nożyczki itd.). Wytrzymałość stolików na obciążenie – minimum 30 kg.</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A20AB3"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5. Szafka przeznaczona do zainstalowania urządzenia wielofunkcyjnego (drukarka + kserokopiarka o wymiarach maksymalnych wysokość/szerokość/głębokość w mm około 660/600/500). Poniżej szafki na drukarkę 2 szuflady na przechowywanie materiałów eksploatacyjnych; w przestrzeni tej muszą się zmieścić się co najmniej 2 ryzy papieru o formacie A4. </w:t>
            </w:r>
            <w:r>
              <w:rPr>
                <w:rFonts w:ascii="Times New Roman" w:hAnsi="Times New Roman" w:cs="Times New Roman"/>
                <w:sz w:val="24"/>
                <w:szCs w:val="24"/>
              </w:rPr>
              <w:t>K</w:t>
            </w:r>
            <w:r w:rsidRPr="00562377">
              <w:rPr>
                <w:rFonts w:ascii="Times New Roman" w:hAnsi="Times New Roman" w:cs="Times New Roman"/>
                <w:sz w:val="24"/>
                <w:szCs w:val="24"/>
              </w:rPr>
              <w:t xml:space="preserve">onstrukcja szafki </w:t>
            </w:r>
            <w:r w:rsidRPr="00562377">
              <w:rPr>
                <w:rFonts w:ascii="Times New Roman" w:hAnsi="Times New Roman" w:cs="Times New Roman"/>
                <w:sz w:val="24"/>
                <w:szCs w:val="24"/>
              </w:rPr>
              <w:lastRenderedPageBreak/>
              <w:t>powinna uwzględniać możliwość zabezpieczenia urządzeń oraz elementów wyposażenia przed ewentualnym przesunięciem w czasie jazdy (w tym podczas hamowania awaryjnego) oraz zapewniać łatwy dostęp i użytkowanie urządzeń.</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lastRenderedPageBreak/>
              <w:t>6. Część biurowa samochodu wyposażona w jedną, trwale zamocowaną kasę metalową.</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7. Wszystkie szafki i szuflady w części biurowej zabezpieczone samozatrzaskowymi zamkami, uniemożliwiającymi samoczynne otwarcie się podczas jazdy (w tym podczas hamowania awaryjnego). Co najmniej dwie szafki i jedna szuflada wyposażone w zamek zamykany na klucz. Wszystkie szafki, które są zamykane na klucz wyposażone w zamki zamykane i otwierane jednym kluczem. Szafki zamykane za pomocą rolet.</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8.Zamontowane w pojeździe meble wykonane powinny być z lekkich materiałów typu aluminium, sklejka, tworzywa sztuczne, dopuszczonych do stosowania                                w tego rodzaju zabudowie,</w:t>
            </w:r>
            <w:r>
              <w:rPr>
                <w:rFonts w:ascii="Times New Roman" w:hAnsi="Times New Roman" w:cs="Times New Roman"/>
                <w:sz w:val="24"/>
                <w:szCs w:val="24"/>
              </w:rPr>
              <w:t xml:space="preserve"> zgodnie </w:t>
            </w:r>
            <w:r w:rsidRPr="00562377">
              <w:rPr>
                <w:rFonts w:ascii="Times New Roman" w:hAnsi="Times New Roman" w:cs="Times New Roman"/>
                <w:sz w:val="24"/>
                <w:szCs w:val="24"/>
              </w:rPr>
              <w:t>z wymaganymi atestami.</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9.  Ściana działowa pomiędzy przedziałem magazynowym a przedziałem biurowym po stronie magazynowej zabudowana otwartymi półkami wyposażonymi w uchwyty umożliwiające unieruchomienie za pomocą linek lub pasów przewożonych urządzeń i wyposażenia. Konstrukcja półek wykonana z profili aluminiowych na stelażu aluminiowym z możliwością zmiany wysokości położenia półek.  Półki zamykane za pomocą rolet.</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r w:rsidRPr="00562377">
              <w:rPr>
                <w:rFonts w:ascii="Times New Roman" w:hAnsi="Times New Roman" w:cs="Times New Roman"/>
                <w:sz w:val="24"/>
                <w:szCs w:val="24"/>
              </w:rPr>
              <w:t xml:space="preserve">10. W  przedziale magazynowym miejsce na dwie wagi przenośne. Z uwagi na ciężar wag  (ok. 30 kg dla jednej sztuki) zaprojektowane rozwiązanie powinno zapewniać możliwie równomierne rozłożenie nacisku na tylną oś pojazdu. </w:t>
            </w:r>
          </w:p>
          <w:p w:rsidR="004C778A" w:rsidRPr="00A20AB3"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Rozmieszczenie oraz wymiary miejsca na wagi przenośne przed wykonaniem zabudowy zostaną uzgodnione z Zamawiającym i uzyskają jego akceptację.</w:t>
            </w:r>
          </w:p>
        </w:tc>
        <w:tc>
          <w:tcPr>
            <w:tcW w:w="0" w:type="auto"/>
          </w:tcPr>
          <w:p w:rsidR="004C778A" w:rsidRPr="00562377" w:rsidRDefault="004C778A" w:rsidP="00A20AB3">
            <w:r w:rsidRPr="00562377">
              <w:t xml:space="preserve"> </w:t>
            </w: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lastRenderedPageBreak/>
              <w:t>11. W części magazynowej powinno zostać przewidziane miejsce na min.  4 pachołki drogowe, w tym:</w:t>
            </w:r>
          </w:p>
          <w:p w:rsidR="004C778A" w:rsidRPr="00562377" w:rsidRDefault="004C778A" w:rsidP="004C778A">
            <w:pPr>
              <w:pStyle w:val="Akapitzlist"/>
              <w:numPr>
                <w:ilvl w:val="0"/>
                <w:numId w:val="3"/>
              </w:numPr>
              <w:spacing w:after="0" w:line="240" w:lineRule="auto"/>
              <w:ind w:left="284" w:hanging="284"/>
              <w:rPr>
                <w:rFonts w:ascii="Times New Roman" w:hAnsi="Times New Roman" w:cs="Times New Roman"/>
                <w:sz w:val="24"/>
                <w:szCs w:val="24"/>
              </w:rPr>
            </w:pPr>
            <w:r w:rsidRPr="00562377">
              <w:rPr>
                <w:rFonts w:ascii="Times New Roman" w:hAnsi="Times New Roman" w:cs="Times New Roman"/>
                <w:sz w:val="24"/>
                <w:szCs w:val="24"/>
              </w:rPr>
              <w:t xml:space="preserve">2 sztuki z lampą błyskową o </w:t>
            </w:r>
            <w:r>
              <w:rPr>
                <w:rFonts w:ascii="Times New Roman" w:hAnsi="Times New Roman" w:cs="Times New Roman"/>
                <w:sz w:val="24"/>
                <w:szCs w:val="24"/>
              </w:rPr>
              <w:t xml:space="preserve">min. </w:t>
            </w:r>
            <w:r w:rsidRPr="00562377">
              <w:rPr>
                <w:rFonts w:ascii="Times New Roman" w:hAnsi="Times New Roman" w:cs="Times New Roman"/>
                <w:sz w:val="24"/>
                <w:szCs w:val="24"/>
              </w:rPr>
              <w:t>wymiarach podstawy: długość x szerokość: 280 mm</w:t>
            </w:r>
            <w:r>
              <w:rPr>
                <w:rFonts w:ascii="Times New Roman" w:hAnsi="Times New Roman" w:cs="Times New Roman"/>
                <w:sz w:val="24"/>
                <w:szCs w:val="24"/>
              </w:rPr>
              <w:t xml:space="preserve"> </w:t>
            </w:r>
            <w:r w:rsidRPr="00562377">
              <w:rPr>
                <w:rFonts w:ascii="Times New Roman" w:hAnsi="Times New Roman" w:cs="Times New Roman"/>
                <w:sz w:val="24"/>
                <w:szCs w:val="24"/>
              </w:rPr>
              <w:t>x 280 mm,</w:t>
            </w:r>
            <w:r>
              <w:rPr>
                <w:rFonts w:ascii="Times New Roman" w:hAnsi="Times New Roman" w:cs="Times New Roman"/>
                <w:sz w:val="24"/>
                <w:szCs w:val="24"/>
              </w:rPr>
              <w:t xml:space="preserve"> min.</w:t>
            </w:r>
            <w:r w:rsidRPr="00562377">
              <w:rPr>
                <w:rFonts w:ascii="Times New Roman" w:hAnsi="Times New Roman" w:cs="Times New Roman"/>
                <w:sz w:val="24"/>
                <w:szCs w:val="24"/>
              </w:rPr>
              <w:t xml:space="preserve"> wysokość: 670 mm, oraz</w:t>
            </w:r>
          </w:p>
          <w:p w:rsidR="004C778A" w:rsidRPr="00A20AB3" w:rsidRDefault="004C778A" w:rsidP="004C778A">
            <w:pPr>
              <w:pStyle w:val="Akapitzlist"/>
              <w:numPr>
                <w:ilvl w:val="0"/>
                <w:numId w:val="3"/>
              </w:numPr>
              <w:spacing w:after="0" w:line="240" w:lineRule="auto"/>
              <w:ind w:left="284" w:hanging="284"/>
              <w:rPr>
                <w:rFonts w:ascii="Times New Roman" w:hAnsi="Times New Roman" w:cs="Times New Roman"/>
                <w:sz w:val="24"/>
                <w:szCs w:val="24"/>
              </w:rPr>
            </w:pPr>
            <w:r w:rsidRPr="00562377">
              <w:rPr>
                <w:rFonts w:ascii="Times New Roman" w:hAnsi="Times New Roman" w:cs="Times New Roman"/>
                <w:sz w:val="24"/>
                <w:szCs w:val="24"/>
              </w:rPr>
              <w:t xml:space="preserve">2 sztuki o </w:t>
            </w:r>
            <w:r>
              <w:rPr>
                <w:rFonts w:ascii="Times New Roman" w:hAnsi="Times New Roman" w:cs="Times New Roman"/>
                <w:sz w:val="24"/>
                <w:szCs w:val="24"/>
              </w:rPr>
              <w:t xml:space="preserve">min. </w:t>
            </w:r>
            <w:r w:rsidRPr="00562377">
              <w:rPr>
                <w:rFonts w:ascii="Times New Roman" w:hAnsi="Times New Roman" w:cs="Times New Roman"/>
                <w:sz w:val="24"/>
                <w:szCs w:val="24"/>
              </w:rPr>
              <w:t xml:space="preserve">wymiarach podstawy: długość x szerokość: 390 mm x 390 mm, </w:t>
            </w:r>
            <w:r>
              <w:rPr>
                <w:rFonts w:ascii="Times New Roman" w:hAnsi="Times New Roman" w:cs="Times New Roman"/>
                <w:sz w:val="24"/>
                <w:szCs w:val="24"/>
              </w:rPr>
              <w:t xml:space="preserve">min. </w:t>
            </w:r>
            <w:r w:rsidRPr="00562377">
              <w:rPr>
                <w:rFonts w:ascii="Times New Roman" w:hAnsi="Times New Roman" w:cs="Times New Roman"/>
                <w:sz w:val="24"/>
                <w:szCs w:val="24"/>
              </w:rPr>
              <w:t>wysokość 750 mm.</w:t>
            </w:r>
            <w:r>
              <w:rPr>
                <w:rFonts w:ascii="Times New Roman" w:hAnsi="Times New Roman" w:cs="Times New Roman"/>
                <w:sz w:val="24"/>
                <w:szCs w:val="24"/>
              </w:rPr>
              <w:t xml:space="preserve"> </w:t>
            </w:r>
          </w:p>
        </w:tc>
        <w:tc>
          <w:tcPr>
            <w:tcW w:w="0" w:type="auto"/>
          </w:tcPr>
          <w:p w:rsidR="004C778A" w:rsidRPr="00562377" w:rsidRDefault="004C778A" w:rsidP="00A20AB3"/>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12. W części magazynowej powinien zostać umieszczony pojemnik na czystą wodę o pojemności min. 3 l, pozwalający na umycie rąk przez inspektorów – działający grawitacyjnie.</w:t>
            </w:r>
          </w:p>
        </w:tc>
        <w:tc>
          <w:tcPr>
            <w:tcW w:w="0" w:type="auto"/>
          </w:tcPr>
          <w:p w:rsidR="004C778A" w:rsidRPr="00562377" w:rsidRDefault="004C778A" w:rsidP="00A20AB3">
            <w:pPr>
              <w:jc w:val="both"/>
              <w:rPr>
                <w:rFonts w:ascii="Times New Roman" w:hAnsi="Times New Roman" w:cs="Times New Roman"/>
                <w:sz w:val="24"/>
                <w:szCs w:val="24"/>
              </w:rPr>
            </w:pPr>
            <w:r w:rsidRPr="00562377">
              <w:rPr>
                <w:rFonts w:ascii="Times New Roman" w:hAnsi="Times New Roman" w:cs="Times New Roman"/>
                <w:sz w:val="24"/>
                <w:szCs w:val="24"/>
              </w:rPr>
              <w:t xml:space="preserve"> </w:t>
            </w: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13. W części biurowej powinno zostać umiejscowione urządzenie do wybijania szyb samochodowych – młotek bezpieczeństwa</w:t>
            </w:r>
            <w:r>
              <w:rPr>
                <w:rFonts w:ascii="Times New Roman" w:hAnsi="Times New Roman" w:cs="Times New Roman"/>
                <w:sz w:val="24"/>
                <w:szCs w:val="24"/>
              </w:rPr>
              <w:t xml:space="preserve"> -</w:t>
            </w:r>
            <w:r w:rsidRPr="00562377">
              <w:rPr>
                <w:rFonts w:ascii="Times New Roman" w:hAnsi="Times New Roman" w:cs="Times New Roman"/>
                <w:sz w:val="24"/>
                <w:szCs w:val="24"/>
              </w:rPr>
              <w:t xml:space="preserve"> wraz z urządzeniem do rozcinania pasów bezpieczeństwa.</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Borders>
              <w:bottom w:val="single" w:sz="4" w:space="0" w:color="auto"/>
            </w:tcBorders>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14. Wykonawca przed wykonaniem zabudowy przedziału biurowego                             i magazynowego uwzględni wskazania Zamawiającego i uzyska akceptację  na:</w:t>
            </w:r>
          </w:p>
          <w:p w:rsidR="004C778A" w:rsidRPr="00562377" w:rsidRDefault="004C778A" w:rsidP="004C778A">
            <w:pPr>
              <w:pStyle w:val="Akapitzlist"/>
              <w:numPr>
                <w:ilvl w:val="0"/>
                <w:numId w:val="2"/>
              </w:numPr>
              <w:spacing w:after="0" w:line="240" w:lineRule="auto"/>
              <w:ind w:left="284" w:hanging="284"/>
              <w:rPr>
                <w:rFonts w:ascii="Times New Roman" w:hAnsi="Times New Roman" w:cs="Times New Roman"/>
                <w:sz w:val="24"/>
                <w:szCs w:val="24"/>
              </w:rPr>
            </w:pPr>
            <w:r w:rsidRPr="00562377">
              <w:rPr>
                <w:rFonts w:ascii="Times New Roman" w:hAnsi="Times New Roman" w:cs="Times New Roman"/>
                <w:sz w:val="24"/>
                <w:szCs w:val="24"/>
              </w:rPr>
              <w:t xml:space="preserve">planowane rozmieszczenie </w:t>
            </w:r>
            <w:r>
              <w:rPr>
                <w:rFonts w:ascii="Times New Roman" w:hAnsi="Times New Roman" w:cs="Times New Roman"/>
                <w:sz w:val="24"/>
                <w:szCs w:val="24"/>
              </w:rPr>
              <w:t>miejsc do siedzenia</w:t>
            </w:r>
            <w:r w:rsidRPr="00562377">
              <w:rPr>
                <w:rFonts w:ascii="Times New Roman" w:hAnsi="Times New Roman" w:cs="Times New Roman"/>
                <w:sz w:val="24"/>
                <w:szCs w:val="24"/>
              </w:rPr>
              <w:t xml:space="preserve"> oraz mebli, w tym rodzaj użytych materiałów,</w:t>
            </w:r>
          </w:p>
          <w:p w:rsidR="004C778A" w:rsidRPr="00562377" w:rsidRDefault="004C778A" w:rsidP="004C778A">
            <w:pPr>
              <w:pStyle w:val="Akapitzlist"/>
              <w:numPr>
                <w:ilvl w:val="0"/>
                <w:numId w:val="2"/>
              </w:numPr>
              <w:spacing w:after="0" w:line="240" w:lineRule="auto"/>
              <w:ind w:left="284" w:hanging="284"/>
              <w:rPr>
                <w:rFonts w:ascii="Times New Roman" w:hAnsi="Times New Roman" w:cs="Times New Roman"/>
                <w:sz w:val="24"/>
                <w:szCs w:val="24"/>
              </w:rPr>
            </w:pPr>
            <w:r w:rsidRPr="00562377">
              <w:rPr>
                <w:rFonts w:ascii="Times New Roman" w:hAnsi="Times New Roman" w:cs="Times New Roman"/>
                <w:sz w:val="24"/>
                <w:szCs w:val="24"/>
              </w:rPr>
              <w:t>planowaną kolorystykę,</w:t>
            </w:r>
          </w:p>
          <w:p w:rsidR="004C778A" w:rsidRPr="00562377" w:rsidRDefault="004C778A" w:rsidP="004C778A">
            <w:pPr>
              <w:pStyle w:val="Akapitzlist"/>
              <w:numPr>
                <w:ilvl w:val="0"/>
                <w:numId w:val="2"/>
              </w:numPr>
              <w:spacing w:after="0" w:line="240" w:lineRule="auto"/>
              <w:ind w:left="284" w:hanging="284"/>
              <w:rPr>
                <w:rFonts w:ascii="Times New Roman" w:hAnsi="Times New Roman" w:cs="Times New Roman"/>
                <w:sz w:val="24"/>
                <w:szCs w:val="24"/>
              </w:rPr>
            </w:pPr>
            <w:r w:rsidRPr="00562377">
              <w:rPr>
                <w:rFonts w:ascii="Times New Roman" w:hAnsi="Times New Roman" w:cs="Times New Roman"/>
                <w:sz w:val="24"/>
                <w:szCs w:val="24"/>
              </w:rPr>
              <w:t xml:space="preserve">planowaną zabudowę w części magazynowej pojazdu.  </w:t>
            </w:r>
          </w:p>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Wykonawca do oferty załączy projekt zabudowy części biurowej i magazynowej pojazdu.</w:t>
            </w:r>
          </w:p>
        </w:tc>
        <w:tc>
          <w:tcPr>
            <w:tcW w:w="0" w:type="auto"/>
            <w:tcBorders>
              <w:bottom w:val="single" w:sz="4" w:space="0" w:color="auto"/>
            </w:tcBorders>
          </w:tcPr>
          <w:p w:rsidR="004C778A" w:rsidRPr="00562377" w:rsidRDefault="004C778A" w:rsidP="00A20AB3">
            <w:pPr>
              <w:jc w:val="both"/>
              <w:rPr>
                <w:rFonts w:ascii="Times New Roman" w:hAnsi="Times New Roman" w:cs="Times New Roman"/>
                <w:sz w:val="24"/>
                <w:szCs w:val="24"/>
              </w:rPr>
            </w:pPr>
          </w:p>
        </w:tc>
      </w:tr>
      <w:tr w:rsidR="00A20AB3" w:rsidRPr="00562377" w:rsidTr="004C778A">
        <w:tc>
          <w:tcPr>
            <w:tcW w:w="8840" w:type="dxa"/>
            <w:gridSpan w:val="2"/>
            <w:shd w:val="pct5" w:color="auto" w:fill="auto"/>
          </w:tcPr>
          <w:p w:rsidR="00A20AB3" w:rsidRPr="00562377" w:rsidRDefault="00A20AB3" w:rsidP="004C778A">
            <w:pPr>
              <w:rPr>
                <w:rFonts w:ascii="Times New Roman" w:hAnsi="Times New Roman" w:cs="Times New Roman"/>
                <w:sz w:val="24"/>
                <w:szCs w:val="24"/>
              </w:rPr>
            </w:pPr>
            <w:r w:rsidRPr="00562377">
              <w:rPr>
                <w:rFonts w:ascii="Times New Roman" w:hAnsi="Times New Roman" w:cs="Times New Roman"/>
                <w:sz w:val="28"/>
                <w:szCs w:val="24"/>
              </w:rPr>
              <w:t xml:space="preserve">IX. OGRZEWANIE I WENTYLACJA                         </w:t>
            </w:r>
          </w:p>
        </w:tc>
      </w:tr>
      <w:tr w:rsidR="004C778A" w:rsidRPr="00562377" w:rsidTr="004C778A">
        <w:tc>
          <w:tcPr>
            <w:tcW w:w="0" w:type="auto"/>
            <w:tcBorders>
              <w:bottom w:val="single" w:sz="4" w:space="0" w:color="auto"/>
            </w:tcBorders>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1. Ogrzewanie postojowe z termostatem – niezależny od silnika system ogrzewania części biurowej z możliwością ustawienia temperatury w przedziale biurowym. </w:t>
            </w:r>
          </w:p>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Agregat grzewczy o mocy min. 4 </w:t>
            </w:r>
            <w:proofErr w:type="spellStart"/>
            <w:r w:rsidRPr="00562377">
              <w:rPr>
                <w:rFonts w:ascii="Times New Roman" w:hAnsi="Times New Roman" w:cs="Times New Roman"/>
                <w:sz w:val="24"/>
                <w:szCs w:val="24"/>
              </w:rPr>
              <w:t>kW.</w:t>
            </w:r>
            <w:proofErr w:type="spellEnd"/>
            <w:r w:rsidRPr="00562377">
              <w:rPr>
                <w:rFonts w:ascii="Times New Roman" w:hAnsi="Times New Roman" w:cs="Times New Roman"/>
                <w:sz w:val="24"/>
                <w:szCs w:val="24"/>
              </w:rPr>
              <w:t xml:space="preserve"> </w:t>
            </w:r>
          </w:p>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W przedziale biurowym co najmniej 2 wyloty ciepłego powietrza z układu ogrzewania rozmieszczone w taki sposób, aby zapewnić jednakową temperaturę w całej przestrzeni </w:t>
            </w:r>
            <w:r w:rsidRPr="00562377">
              <w:rPr>
                <w:rFonts w:ascii="Times New Roman" w:hAnsi="Times New Roman" w:cs="Times New Roman"/>
                <w:sz w:val="24"/>
                <w:szCs w:val="24"/>
              </w:rPr>
              <w:lastRenderedPageBreak/>
              <w:t>przedziału. Wloty powietrza zabezpieczone przed uszkodzeniem mechanicznym.</w:t>
            </w:r>
          </w:p>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Elementy wyposażenia elektrycznego przedziału powinny być zabezpieczone przed bezpośrednim oddziaływaniem ciepłego powietrza.</w:t>
            </w:r>
          </w:p>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Układ wydechowy systemu ogrzewania powinien być tak skonstruowany                              i umieszczony, aby nie powodował przedostawania się spalin do przedziału biurowego przy otwartych drzwiach bocznych.</w:t>
            </w:r>
          </w:p>
        </w:tc>
        <w:tc>
          <w:tcPr>
            <w:tcW w:w="0" w:type="auto"/>
            <w:tcBorders>
              <w:bottom w:val="single" w:sz="4" w:space="0" w:color="auto"/>
            </w:tcBorders>
          </w:tcPr>
          <w:p w:rsidR="004C778A" w:rsidRPr="00562377" w:rsidRDefault="004C778A" w:rsidP="00A20AB3">
            <w:pPr>
              <w:jc w:val="center"/>
              <w:rPr>
                <w:rFonts w:ascii="Times New Roman" w:hAnsi="Times New Roman" w:cs="Times New Roman"/>
                <w:sz w:val="24"/>
                <w:szCs w:val="24"/>
              </w:rPr>
            </w:pPr>
          </w:p>
        </w:tc>
      </w:tr>
      <w:tr w:rsidR="00A20AB3" w:rsidRPr="00562377" w:rsidTr="004C778A">
        <w:tc>
          <w:tcPr>
            <w:tcW w:w="8840" w:type="dxa"/>
            <w:gridSpan w:val="2"/>
            <w:shd w:val="pct5" w:color="auto" w:fill="auto"/>
          </w:tcPr>
          <w:p w:rsidR="00A20AB3" w:rsidRPr="00562377" w:rsidRDefault="00A20AB3" w:rsidP="004C778A">
            <w:pPr>
              <w:rPr>
                <w:rFonts w:ascii="Times New Roman" w:hAnsi="Times New Roman" w:cs="Times New Roman"/>
                <w:sz w:val="24"/>
                <w:szCs w:val="24"/>
              </w:rPr>
            </w:pPr>
            <w:r w:rsidRPr="00562377">
              <w:rPr>
                <w:rFonts w:ascii="Times New Roman" w:hAnsi="Times New Roman" w:cs="Times New Roman"/>
                <w:sz w:val="28"/>
                <w:szCs w:val="24"/>
              </w:rPr>
              <w:lastRenderedPageBreak/>
              <w:t>X. INSTALACJA ELEKTRYCZNA</w:t>
            </w: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1. Zespół minimum dwóch dodatkowych, bezobsługowych akumulatorów żelowych zabezpieczonych izolacją termiczną (niezależnych od akumulatora fabrycznie zainstalowanego w pojeździe) o łącznej pojemności min. 400 Ah.  Do zestawu akumulatorów podłączona przetwornica prądu z 12 V na 230 V, zapewniająca wyjściowy prąd zmienny o pełnej sinusoidzie, umożliwiającą uzyskanie w gniazdach napięcia 230 V (o mocy minimalnej 2300 W) wraz z instalacją przyłączeniową zapewniającą zasilanie wewn</w:t>
            </w:r>
            <w:r>
              <w:rPr>
                <w:rFonts w:ascii="Times New Roman" w:hAnsi="Times New Roman" w:cs="Times New Roman"/>
                <w:sz w:val="24"/>
                <w:szCs w:val="24"/>
              </w:rPr>
              <w:t>ętrznych odbiorników prądu (dwa</w:t>
            </w:r>
            <w:r w:rsidRPr="00562377">
              <w:rPr>
                <w:rFonts w:ascii="Times New Roman" w:hAnsi="Times New Roman" w:cs="Times New Roman"/>
                <w:sz w:val="24"/>
                <w:szCs w:val="24"/>
              </w:rPr>
              <w:t xml:space="preserve"> komputery, urządzenie wielofunkcyjne – drukarka laserowa, oświetlenie) wraz ze wskaźnikiem poziomu naładowania akumulatorów. System powinien działać niezależnie od pracy silnika pojazdu. Zamontowana instalacja powinna zapewniać możliwość jednoczesnego użytkowania wszystkich wymienionych urządzeń jednocześnie oraz zabezpieczać obwód drukarki/kserokopiarki przed chwilowymi spadkami napięcia. W momencie uruchomionego silnika pojazdu musi być zapewnione ładowanie akumulatorów żelowych bezpośrednio z alternatora pojazdu. </w:t>
            </w:r>
          </w:p>
        </w:tc>
        <w:tc>
          <w:tcPr>
            <w:tcW w:w="0" w:type="auto"/>
          </w:tcPr>
          <w:p w:rsidR="004C778A" w:rsidRPr="00562377" w:rsidRDefault="004C778A" w:rsidP="00A20AB3">
            <w:pPr>
              <w:jc w:val="both"/>
              <w:rPr>
                <w:rFonts w:ascii="Times New Roman" w:hAnsi="Times New Roman" w:cs="Times New Roman"/>
                <w:sz w:val="24"/>
                <w:szCs w:val="24"/>
              </w:rPr>
            </w:pPr>
            <w:r w:rsidRPr="00562377">
              <w:rPr>
                <w:rFonts w:ascii="Times New Roman" w:hAnsi="Times New Roman" w:cs="Times New Roman"/>
                <w:sz w:val="24"/>
                <w:szCs w:val="24"/>
              </w:rPr>
              <w:t xml:space="preserve">   </w:t>
            </w: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2. Zabezpieczenie uniemożliwiające rozruch silnika przy podłączonym zasilaniu zewnętrznym 230V wraz z zabezpieczeniem przeciwporażeniowym. </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lastRenderedPageBreak/>
              <w:t>3. Bezobsługowy, automatyczny układ ładowania (ładowarka min. 50A) dodatkowych akumulatorów w czasie postoju przy podłączonym zasilaniu 230V z min.  jednym gniazdem zewnętrznym zamontowanym w bocznej ścianie pojazdu. Ładowanie akumulatorów żelowych powinno być alternatywnie realizowane                                    z alternatora pojazdu. Przy spadku napięcia w akumulatorach żelowych powinno nastąpić automatyczne włączenie ładowarki akumulatorów i dalsze ładowanie.</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4.Centralny wyłącznik źródła zasilania dla przedziału biurowego, zabezpieczony przed przypadkowym użyciem.</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5. Minimum </w:t>
            </w:r>
            <w:r>
              <w:rPr>
                <w:rFonts w:ascii="Times New Roman" w:hAnsi="Times New Roman" w:cs="Times New Roman"/>
                <w:sz w:val="24"/>
                <w:szCs w:val="24"/>
              </w:rPr>
              <w:t>4</w:t>
            </w:r>
            <w:r w:rsidRPr="00562377">
              <w:rPr>
                <w:rFonts w:ascii="Times New Roman" w:hAnsi="Times New Roman" w:cs="Times New Roman"/>
                <w:sz w:val="24"/>
                <w:szCs w:val="24"/>
              </w:rPr>
              <w:t xml:space="preserve"> szt. gniazd 230V w przedziale biurowym do zasilania urządzeń biurowych oraz dwa w przedziale magazynowym. Zamontowana listwa przepięciowa, czteropunktow</w:t>
            </w:r>
            <w:r>
              <w:rPr>
                <w:rFonts w:ascii="Times New Roman" w:hAnsi="Times New Roman" w:cs="Times New Roman"/>
                <w:sz w:val="24"/>
                <w:szCs w:val="24"/>
              </w:rPr>
              <w:t>a przy stanowisku drukarki. dwa</w:t>
            </w:r>
            <w:r w:rsidRPr="00562377">
              <w:rPr>
                <w:rFonts w:ascii="Times New Roman" w:hAnsi="Times New Roman" w:cs="Times New Roman"/>
                <w:sz w:val="24"/>
                <w:szCs w:val="24"/>
              </w:rPr>
              <w:t xml:space="preserve"> samochodowe gniazda 12V (typu „zapalniczka”) w przedziale biurowym i co najmniej po jednym w kabinie kierowcy i w przedziale magazynowym. </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6. Okablowanie wewnętrznej instalacji elektrycznej zabudowane, umożliwiające jednoczesne podłączenie urzą</w:t>
            </w:r>
            <w:r>
              <w:rPr>
                <w:rFonts w:ascii="Times New Roman" w:hAnsi="Times New Roman" w:cs="Times New Roman"/>
                <w:sz w:val="24"/>
                <w:szCs w:val="24"/>
              </w:rPr>
              <w:t>dzenia wielofunkcyjnego i dwóch</w:t>
            </w:r>
            <w:r w:rsidRPr="00562377">
              <w:rPr>
                <w:rFonts w:ascii="Times New Roman" w:hAnsi="Times New Roman" w:cs="Times New Roman"/>
                <w:sz w:val="24"/>
                <w:szCs w:val="24"/>
              </w:rPr>
              <w:t xml:space="preserve"> komputerów oraz współpracę komputerów z drukarką (zabudowane przewody ze złączami USB zapewniające komunikację pomiędzy komputerami i urządzeniem wielofunkcyjnym, umożliwiające przełączanie pomiędzy komputerami i drukarką). </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7. Oświetlenie przedziału biurowego – reflektory typu LED umieszczone w górnej części przedziału biurowego oraz oświetlenie punktowe nad miejscami pracy (tj. po dwa punkty świetlne nad każdym stolikiem pod laptopa). Wymagane natężenie światła min. 500 lx.</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8. Pojazd wyposażony w dwa reflektory zewnętrzne ze światłem rozproszonym, zamontowane na stałe po </w:t>
            </w:r>
            <w:r w:rsidRPr="00562377">
              <w:rPr>
                <w:rFonts w:ascii="Times New Roman" w:hAnsi="Times New Roman" w:cs="Times New Roman"/>
                <w:sz w:val="24"/>
                <w:szCs w:val="24"/>
              </w:rPr>
              <w:lastRenderedPageBreak/>
              <w:t>prawej stronie samochodu  nad drzwiami przesuwnymi.</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Borders>
              <w:bottom w:val="single" w:sz="4" w:space="0" w:color="auto"/>
            </w:tcBorders>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lastRenderedPageBreak/>
              <w:t>9. Zapewniony dostęp d</w:t>
            </w:r>
            <w:r>
              <w:rPr>
                <w:rFonts w:ascii="Times New Roman" w:hAnsi="Times New Roman" w:cs="Times New Roman"/>
                <w:sz w:val="24"/>
                <w:szCs w:val="24"/>
              </w:rPr>
              <w:t xml:space="preserve">o zamontowanej </w:t>
            </w:r>
            <w:r w:rsidRPr="00562377">
              <w:rPr>
                <w:rFonts w:ascii="Times New Roman" w:hAnsi="Times New Roman" w:cs="Times New Roman"/>
                <w:sz w:val="24"/>
                <w:szCs w:val="24"/>
              </w:rPr>
              <w:t>w pojeździe przetwornicy.</w:t>
            </w:r>
          </w:p>
        </w:tc>
        <w:tc>
          <w:tcPr>
            <w:tcW w:w="0" w:type="auto"/>
            <w:tcBorders>
              <w:bottom w:val="single" w:sz="4" w:space="0" w:color="auto"/>
            </w:tcBorders>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Borders>
              <w:bottom w:val="single" w:sz="4" w:space="0" w:color="auto"/>
            </w:tcBorders>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10. System sterowania układami elektrycznymi (ogrzewaniem, oświetleniem,  temperaturą oraz stanem naładowania akumulatorów) w przedziale biurowym zintegrowany w jednym panelu.</w:t>
            </w:r>
          </w:p>
        </w:tc>
        <w:tc>
          <w:tcPr>
            <w:tcW w:w="0" w:type="auto"/>
            <w:tcBorders>
              <w:bottom w:val="single" w:sz="4" w:space="0" w:color="auto"/>
            </w:tcBorders>
          </w:tcPr>
          <w:p w:rsidR="004C778A" w:rsidRPr="00562377" w:rsidRDefault="004C778A" w:rsidP="00A20AB3">
            <w:pPr>
              <w:jc w:val="both"/>
              <w:rPr>
                <w:rFonts w:ascii="Times New Roman" w:hAnsi="Times New Roman" w:cs="Times New Roman"/>
                <w:sz w:val="24"/>
                <w:szCs w:val="24"/>
              </w:rPr>
            </w:pPr>
          </w:p>
        </w:tc>
      </w:tr>
      <w:tr w:rsidR="00A20AB3" w:rsidRPr="00562377" w:rsidTr="004C778A">
        <w:tc>
          <w:tcPr>
            <w:tcW w:w="8840" w:type="dxa"/>
            <w:gridSpan w:val="2"/>
            <w:shd w:val="pct5" w:color="auto" w:fill="auto"/>
          </w:tcPr>
          <w:p w:rsidR="00A20AB3" w:rsidRPr="00562377" w:rsidRDefault="00A20AB3" w:rsidP="004C778A">
            <w:pPr>
              <w:rPr>
                <w:rFonts w:ascii="Times New Roman" w:hAnsi="Times New Roman" w:cs="Times New Roman"/>
                <w:sz w:val="24"/>
                <w:szCs w:val="24"/>
              </w:rPr>
            </w:pPr>
            <w:r w:rsidRPr="00562377">
              <w:rPr>
                <w:rFonts w:ascii="Times New Roman" w:hAnsi="Times New Roman" w:cs="Times New Roman"/>
                <w:sz w:val="28"/>
                <w:szCs w:val="24"/>
              </w:rPr>
              <w:t>XI. SYGNALIZACJA ŚWIETLNO-DŹWIĘKOWA I OZNAKOWANIE</w:t>
            </w: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1.</w:t>
            </w:r>
            <w:r>
              <w:rPr>
                <w:rFonts w:ascii="Times New Roman" w:hAnsi="Times New Roman" w:cs="Times New Roman"/>
                <w:sz w:val="24"/>
                <w:szCs w:val="24"/>
              </w:rPr>
              <w:t xml:space="preserve"> Belka świetlna z dwoma lampami </w:t>
            </w:r>
            <w:r w:rsidRPr="00562377">
              <w:rPr>
                <w:rFonts w:ascii="Times New Roman" w:hAnsi="Times New Roman" w:cs="Times New Roman"/>
                <w:sz w:val="24"/>
                <w:szCs w:val="24"/>
              </w:rPr>
              <w:t xml:space="preserve">w technologii LED koloru </w:t>
            </w:r>
            <w:r>
              <w:rPr>
                <w:rFonts w:ascii="Times New Roman" w:hAnsi="Times New Roman" w:cs="Times New Roman"/>
                <w:sz w:val="24"/>
                <w:szCs w:val="24"/>
              </w:rPr>
              <w:t>żółtego</w:t>
            </w:r>
            <w:r w:rsidRPr="00562377">
              <w:rPr>
                <w:rFonts w:ascii="Times New Roman" w:hAnsi="Times New Roman" w:cs="Times New Roman"/>
                <w:sz w:val="24"/>
                <w:szCs w:val="24"/>
              </w:rPr>
              <w:t xml:space="preserve">, zamontowana w sposób trwały na dachu centralnie z przodu samochodu z podświetlaną tablicą koloru białego z napisem barwy czarnej </w:t>
            </w:r>
            <w:r>
              <w:rPr>
                <w:rFonts w:ascii="Times New Roman" w:hAnsi="Times New Roman" w:cs="Times New Roman"/>
                <w:sz w:val="24"/>
                <w:szCs w:val="24"/>
              </w:rPr>
              <w:t>Zarząd Dróg Miejskich z przodu i tyłu belki.</w:t>
            </w:r>
            <w:r w:rsidRPr="00562377">
              <w:rPr>
                <w:rFonts w:ascii="Times New Roman" w:hAnsi="Times New Roman" w:cs="Times New Roman"/>
                <w:sz w:val="24"/>
                <w:szCs w:val="24"/>
              </w:rPr>
              <w:t xml:space="preserve"> </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2. Dwa dodatkowe światła w technologii LED za lub na przedniej atrapie silnika, wysyłające sygnał świetlny barwy </w:t>
            </w:r>
            <w:r>
              <w:rPr>
                <w:rFonts w:ascii="Times New Roman" w:hAnsi="Times New Roman" w:cs="Times New Roman"/>
                <w:sz w:val="24"/>
                <w:szCs w:val="24"/>
              </w:rPr>
              <w:t>żółtej</w:t>
            </w:r>
            <w:r w:rsidRPr="00562377">
              <w:rPr>
                <w:rFonts w:ascii="Times New Roman" w:hAnsi="Times New Roman" w:cs="Times New Roman"/>
                <w:sz w:val="24"/>
                <w:szCs w:val="24"/>
              </w:rPr>
              <w:t xml:space="preserve"> i działające wspólnie  z belkami świetlnymi. </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4.  Pas odblaskowy barwy białej opasający pojazd, o szerokości od 80 mm do 120 mm, znajdujący się w połowie wysokości pomiędzy dolną krawędzią okien a progiem pojazdu.</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5. Napis „</w:t>
            </w:r>
            <w:r>
              <w:rPr>
                <w:rFonts w:ascii="Times New Roman" w:hAnsi="Times New Roman" w:cs="Times New Roman"/>
                <w:sz w:val="24"/>
                <w:szCs w:val="24"/>
              </w:rPr>
              <w:t>Zarząd Dróg Miejskich</w:t>
            </w:r>
            <w:r w:rsidRPr="00562377">
              <w:rPr>
                <w:rFonts w:ascii="Times New Roman" w:hAnsi="Times New Roman" w:cs="Times New Roman"/>
                <w:sz w:val="24"/>
                <w:szCs w:val="24"/>
              </w:rPr>
              <w:t xml:space="preserve">” barwy </w:t>
            </w:r>
            <w:r>
              <w:rPr>
                <w:rFonts w:ascii="Times New Roman" w:hAnsi="Times New Roman" w:cs="Times New Roman"/>
                <w:sz w:val="24"/>
                <w:szCs w:val="24"/>
              </w:rPr>
              <w:t>czarnej</w:t>
            </w:r>
            <w:r w:rsidRPr="00562377">
              <w:rPr>
                <w:rFonts w:ascii="Times New Roman" w:hAnsi="Times New Roman" w:cs="Times New Roman"/>
                <w:sz w:val="24"/>
                <w:szCs w:val="24"/>
              </w:rPr>
              <w:t xml:space="preserve"> umieszczony po obu stronach. Logo</w:t>
            </w:r>
            <w:r>
              <w:rPr>
                <w:rFonts w:ascii="Times New Roman" w:hAnsi="Times New Roman" w:cs="Times New Roman"/>
                <w:sz w:val="24"/>
                <w:szCs w:val="24"/>
              </w:rPr>
              <w:t xml:space="preserve"> Zarządu Dróg Miejskich </w:t>
            </w:r>
            <w:r w:rsidRPr="00562377">
              <w:rPr>
                <w:rFonts w:ascii="Times New Roman" w:hAnsi="Times New Roman" w:cs="Times New Roman"/>
                <w:sz w:val="24"/>
                <w:szCs w:val="24"/>
              </w:rPr>
              <w:t xml:space="preserve">na </w:t>
            </w:r>
            <w:r>
              <w:rPr>
                <w:rFonts w:ascii="Times New Roman" w:hAnsi="Times New Roman" w:cs="Times New Roman"/>
                <w:sz w:val="24"/>
                <w:szCs w:val="24"/>
              </w:rPr>
              <w:t>obydwu bokach pojazdu</w:t>
            </w:r>
            <w:r w:rsidRPr="00562377">
              <w:rPr>
                <w:rFonts w:ascii="Times New Roman" w:hAnsi="Times New Roman" w:cs="Times New Roman"/>
                <w:sz w:val="24"/>
                <w:szCs w:val="24"/>
              </w:rPr>
              <w:t xml:space="preserve"> z folii samoprzylepnej.</w:t>
            </w:r>
            <w:r>
              <w:rPr>
                <w:rFonts w:ascii="Times New Roman" w:hAnsi="Times New Roman" w:cs="Times New Roman"/>
                <w:sz w:val="24"/>
                <w:szCs w:val="24"/>
              </w:rPr>
              <w:t xml:space="preserve"> Grafika i kolorystyka zostanie ustalona z Zamawiającym</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Borders>
              <w:bottom w:val="single" w:sz="4" w:space="0" w:color="auto"/>
            </w:tcBorders>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6. Napis „</w:t>
            </w:r>
            <w:r>
              <w:rPr>
                <w:rFonts w:ascii="Times New Roman" w:hAnsi="Times New Roman" w:cs="Times New Roman"/>
                <w:sz w:val="24"/>
                <w:szCs w:val="24"/>
              </w:rPr>
              <w:t>Zarząd Dróg Miejskich</w:t>
            </w:r>
            <w:r w:rsidRPr="00562377">
              <w:rPr>
                <w:rFonts w:ascii="Times New Roman" w:hAnsi="Times New Roman" w:cs="Times New Roman"/>
                <w:sz w:val="24"/>
                <w:szCs w:val="24"/>
              </w:rPr>
              <w:t>” koloru czarnego umieszczony z przodu samochodu oraz na tylnych drzwiach.</w:t>
            </w:r>
          </w:p>
        </w:tc>
        <w:tc>
          <w:tcPr>
            <w:tcW w:w="0" w:type="auto"/>
            <w:tcBorders>
              <w:bottom w:val="single" w:sz="4" w:space="0" w:color="auto"/>
            </w:tcBorders>
          </w:tcPr>
          <w:p w:rsidR="004C778A" w:rsidRPr="00562377" w:rsidRDefault="004C778A" w:rsidP="00A20AB3">
            <w:pPr>
              <w:jc w:val="both"/>
              <w:rPr>
                <w:rFonts w:ascii="Times New Roman" w:hAnsi="Times New Roman" w:cs="Times New Roman"/>
                <w:sz w:val="24"/>
                <w:szCs w:val="24"/>
              </w:rPr>
            </w:pPr>
          </w:p>
        </w:tc>
      </w:tr>
      <w:tr w:rsidR="00A20AB3" w:rsidRPr="00562377" w:rsidTr="004C778A">
        <w:tc>
          <w:tcPr>
            <w:tcW w:w="8840" w:type="dxa"/>
            <w:gridSpan w:val="2"/>
            <w:shd w:val="pct5" w:color="auto" w:fill="auto"/>
          </w:tcPr>
          <w:p w:rsidR="00A20AB3" w:rsidRPr="00562377" w:rsidRDefault="00A20AB3" w:rsidP="004C778A">
            <w:pPr>
              <w:rPr>
                <w:rFonts w:ascii="Times New Roman" w:hAnsi="Times New Roman" w:cs="Times New Roman"/>
                <w:sz w:val="24"/>
                <w:szCs w:val="24"/>
              </w:rPr>
            </w:pPr>
            <w:r w:rsidRPr="00562377">
              <w:rPr>
                <w:rFonts w:ascii="Times New Roman" w:hAnsi="Times New Roman" w:cs="Times New Roman"/>
                <w:sz w:val="28"/>
                <w:szCs w:val="24"/>
              </w:rPr>
              <w:t>XII. WARUNKI GWARANCJI I SERWISU GWARANCYJNEGO</w:t>
            </w:r>
            <w:r w:rsidRPr="00562377">
              <w:rPr>
                <w:rFonts w:ascii="Times New Roman" w:hAnsi="Times New Roman" w:cs="Times New Roman"/>
                <w:sz w:val="24"/>
                <w:szCs w:val="24"/>
              </w:rPr>
              <w:t xml:space="preserve"> (dłuższe warunki gwarancji dodatkowo punktowane)</w:t>
            </w:r>
          </w:p>
        </w:tc>
      </w:tr>
      <w:tr w:rsidR="004C778A" w:rsidRPr="00562377" w:rsidTr="004C778A">
        <w:tc>
          <w:tcPr>
            <w:tcW w:w="0" w:type="auto"/>
          </w:tcPr>
          <w:p w:rsidR="004C778A" w:rsidRPr="00A20AB3" w:rsidRDefault="004C778A" w:rsidP="004C778A">
            <w:pPr>
              <w:rPr>
                <w:rFonts w:ascii="Times New Roman" w:hAnsi="Times New Roman" w:cs="Times New Roman"/>
                <w:sz w:val="16"/>
                <w:szCs w:val="16"/>
              </w:rPr>
            </w:pPr>
            <w:r w:rsidRPr="00562377">
              <w:rPr>
                <w:rFonts w:ascii="Times New Roman" w:hAnsi="Times New Roman" w:cs="Times New Roman"/>
                <w:sz w:val="24"/>
                <w:szCs w:val="24"/>
              </w:rPr>
              <w:t>1. Gwarancja mechaniczna (</w:t>
            </w:r>
            <w:r w:rsidRPr="00CA70F2">
              <w:rPr>
                <w:rFonts w:ascii="Times New Roman" w:hAnsi="Times New Roman" w:cs="Times New Roman"/>
                <w:sz w:val="24"/>
                <w:szCs w:val="24"/>
              </w:rPr>
              <w:t>silnik</w:t>
            </w:r>
            <w:r w:rsidRPr="00562377">
              <w:rPr>
                <w:rFonts w:ascii="Times New Roman" w:hAnsi="Times New Roman" w:cs="Times New Roman"/>
                <w:sz w:val="24"/>
                <w:szCs w:val="24"/>
              </w:rPr>
              <w:t xml:space="preserve"> i podzespoły) min. 24 miesiące i nie mniej  niż 120 tyś. km. Oferowany okres gwarancji nie może być uzależniony od wniesienia dodatkowych opłat przez Zamawiającego</w:t>
            </w:r>
            <w:r w:rsidRPr="00562377">
              <w:rPr>
                <w:rFonts w:ascii="Times New Roman" w:hAnsi="Times New Roman" w:cs="Times New Roman"/>
                <w:sz w:val="16"/>
                <w:szCs w:val="16"/>
              </w:rPr>
              <w:t>.</w:t>
            </w:r>
          </w:p>
        </w:tc>
        <w:tc>
          <w:tcPr>
            <w:tcW w:w="0" w:type="auto"/>
          </w:tcPr>
          <w:p w:rsidR="004C778A" w:rsidRPr="00562377" w:rsidRDefault="004C778A" w:rsidP="00A20AB3">
            <w:pPr>
              <w:tabs>
                <w:tab w:val="left" w:pos="3120"/>
              </w:tabs>
              <w:jc w:val="both"/>
              <w:rPr>
                <w:rFonts w:ascii="Times New Roman" w:hAnsi="Times New Roman" w:cs="Times New Roman"/>
                <w:sz w:val="24"/>
                <w:szCs w:val="24"/>
              </w:rPr>
            </w:pPr>
            <w:r w:rsidRPr="00562377">
              <w:rPr>
                <w:rFonts w:ascii="Times New Roman" w:hAnsi="Times New Roman" w:cs="Times New Roman"/>
                <w:sz w:val="24"/>
                <w:szCs w:val="24"/>
              </w:rPr>
              <w:tab/>
            </w:r>
          </w:p>
        </w:tc>
      </w:tr>
      <w:tr w:rsidR="004C778A" w:rsidRPr="00562377" w:rsidTr="004C778A">
        <w:tc>
          <w:tcPr>
            <w:tcW w:w="0" w:type="auto"/>
          </w:tcPr>
          <w:p w:rsidR="004C778A" w:rsidRPr="00A20AB3" w:rsidRDefault="004C778A" w:rsidP="004C778A">
            <w:pPr>
              <w:rPr>
                <w:rFonts w:ascii="Times New Roman" w:hAnsi="Times New Roman" w:cs="Times New Roman"/>
                <w:sz w:val="16"/>
                <w:szCs w:val="16"/>
              </w:rPr>
            </w:pPr>
            <w:r w:rsidRPr="00562377">
              <w:rPr>
                <w:rFonts w:ascii="Times New Roman" w:hAnsi="Times New Roman" w:cs="Times New Roman"/>
                <w:sz w:val="24"/>
                <w:szCs w:val="24"/>
              </w:rPr>
              <w:lastRenderedPageBreak/>
              <w:t>2. Gwarancja na powłokę lakierniczą min. 36 miesięcy. Oferowany okres gwarancji nie może być uzależniony od wniesienia dodatkowych opłat przez Zamawiającego</w:t>
            </w:r>
            <w:r w:rsidRPr="00562377">
              <w:rPr>
                <w:rFonts w:ascii="Times New Roman" w:hAnsi="Times New Roman" w:cs="Times New Roman"/>
                <w:sz w:val="16"/>
                <w:szCs w:val="16"/>
              </w:rPr>
              <w:t>.</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A20AB3" w:rsidRDefault="004C778A" w:rsidP="004C778A">
            <w:pPr>
              <w:rPr>
                <w:rFonts w:ascii="Times New Roman" w:hAnsi="Times New Roman" w:cs="Times New Roman"/>
                <w:sz w:val="16"/>
                <w:szCs w:val="16"/>
              </w:rPr>
            </w:pPr>
            <w:r w:rsidRPr="00562377">
              <w:rPr>
                <w:rFonts w:ascii="Times New Roman" w:hAnsi="Times New Roman" w:cs="Times New Roman"/>
                <w:sz w:val="24"/>
                <w:szCs w:val="24"/>
              </w:rPr>
              <w:t>3. Gwarancja na perforację nadwozia min. 72 miesiące. Oferowany okres gwarancji nie może być uzależniony od wniesienia dodatkowych opłat przez Zamawiającego</w:t>
            </w:r>
            <w:r w:rsidRPr="00562377">
              <w:rPr>
                <w:rFonts w:ascii="Times New Roman" w:hAnsi="Times New Roman" w:cs="Times New Roman"/>
                <w:sz w:val="16"/>
                <w:szCs w:val="16"/>
              </w:rPr>
              <w:t>.</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A20AB3" w:rsidRDefault="004C778A" w:rsidP="004C778A">
            <w:pPr>
              <w:rPr>
                <w:rFonts w:ascii="Times New Roman" w:hAnsi="Times New Roman" w:cs="Times New Roman"/>
                <w:sz w:val="16"/>
                <w:szCs w:val="16"/>
              </w:rPr>
            </w:pPr>
            <w:r w:rsidRPr="00562377">
              <w:rPr>
                <w:rFonts w:ascii="Times New Roman" w:hAnsi="Times New Roman" w:cs="Times New Roman"/>
                <w:sz w:val="24"/>
                <w:szCs w:val="24"/>
              </w:rPr>
              <w:t xml:space="preserve">4. Gwarancja na zabudowę specjalistyczną min. 24 miesiące. Naprawy </w:t>
            </w:r>
            <w:r w:rsidRPr="00CA70F2">
              <w:rPr>
                <w:rFonts w:ascii="Times New Roman" w:hAnsi="Times New Roman" w:cs="Times New Roman"/>
                <w:sz w:val="24"/>
                <w:szCs w:val="24"/>
              </w:rPr>
              <w:t>gwarancyjne</w:t>
            </w:r>
            <w:r>
              <w:rPr>
                <w:rFonts w:ascii="Times New Roman" w:hAnsi="Times New Roman" w:cs="Times New Roman"/>
                <w:sz w:val="24"/>
                <w:szCs w:val="24"/>
              </w:rPr>
              <w:t xml:space="preserve"> w</w:t>
            </w:r>
            <w:r w:rsidRPr="00562377">
              <w:rPr>
                <w:rFonts w:ascii="Times New Roman" w:hAnsi="Times New Roman" w:cs="Times New Roman"/>
                <w:sz w:val="24"/>
                <w:szCs w:val="24"/>
              </w:rPr>
              <w:t xml:space="preserve"> miejscu użytkowania samochodu przez Zamawiającego. Oferowany okres gwarancji nie może być uzależniony od wniesienia dodatkowych opłat przez Zamawiającego</w:t>
            </w:r>
            <w:r w:rsidRPr="00562377">
              <w:rPr>
                <w:rFonts w:ascii="Times New Roman" w:hAnsi="Times New Roman" w:cs="Times New Roman"/>
                <w:sz w:val="16"/>
                <w:szCs w:val="16"/>
              </w:rPr>
              <w:t>.</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5. Czas reakcji serwisu od zgłoszenia usterki nie dłuższy niż 72 godziny, natomiast w przypadku awarii układu elektrycznego nie dłuższy niż 48 godzin.</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6. Serwis pojazdu realizowany w najbliższym ASO dla siedziby Zamawiającego: nazwa firmy, adres, telefony, e-mail (podać).</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Borders>
              <w:bottom w:val="single" w:sz="4" w:space="0" w:color="auto"/>
            </w:tcBorders>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7. Serwis zabudowy realizowany przez: nazwa firmy, adres, telefony, e – mail (podać).</w:t>
            </w:r>
          </w:p>
        </w:tc>
        <w:tc>
          <w:tcPr>
            <w:tcW w:w="0" w:type="auto"/>
            <w:tcBorders>
              <w:bottom w:val="single" w:sz="4" w:space="0" w:color="auto"/>
            </w:tcBorders>
          </w:tcPr>
          <w:p w:rsidR="004C778A" w:rsidRPr="00562377" w:rsidRDefault="004C778A" w:rsidP="00A20AB3">
            <w:pPr>
              <w:jc w:val="both"/>
              <w:rPr>
                <w:rFonts w:ascii="Times New Roman" w:hAnsi="Times New Roman" w:cs="Times New Roman"/>
                <w:sz w:val="24"/>
                <w:szCs w:val="24"/>
              </w:rPr>
            </w:pPr>
          </w:p>
        </w:tc>
      </w:tr>
      <w:tr w:rsidR="00A20AB3" w:rsidRPr="00562377" w:rsidTr="004C778A">
        <w:tc>
          <w:tcPr>
            <w:tcW w:w="8840" w:type="dxa"/>
            <w:gridSpan w:val="2"/>
            <w:shd w:val="pct5" w:color="auto" w:fill="auto"/>
          </w:tcPr>
          <w:p w:rsidR="00A20AB3" w:rsidRPr="00562377" w:rsidRDefault="00A20AB3" w:rsidP="004C778A">
            <w:pPr>
              <w:rPr>
                <w:rFonts w:ascii="Times New Roman" w:hAnsi="Times New Roman" w:cs="Times New Roman"/>
                <w:sz w:val="28"/>
                <w:szCs w:val="24"/>
              </w:rPr>
            </w:pPr>
            <w:r w:rsidRPr="00562377">
              <w:rPr>
                <w:rFonts w:ascii="Times New Roman" w:hAnsi="Times New Roman" w:cs="Times New Roman"/>
                <w:sz w:val="28"/>
                <w:szCs w:val="24"/>
              </w:rPr>
              <w:t xml:space="preserve">XIII. WYPOSAŻENIE DODATKOWE POJAZDU </w:t>
            </w:r>
            <w:r w:rsidRPr="00562377">
              <w:rPr>
                <w:rFonts w:ascii="Times New Roman" w:hAnsi="Times New Roman" w:cs="Times New Roman"/>
                <w:sz w:val="24"/>
                <w:szCs w:val="24"/>
              </w:rPr>
              <w:t>(nie wymagane ale dodatkowo punktowane)</w:t>
            </w: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1. Maksymalny moment obrotowy silnika min. </w:t>
            </w:r>
            <w:r>
              <w:rPr>
                <w:rFonts w:ascii="Times New Roman" w:hAnsi="Times New Roman" w:cs="Times New Roman"/>
                <w:sz w:val="24"/>
                <w:szCs w:val="24"/>
              </w:rPr>
              <w:t>350</w:t>
            </w:r>
            <w:r w:rsidRPr="00562377">
              <w:rPr>
                <w:rFonts w:ascii="Times New Roman" w:hAnsi="Times New Roman" w:cs="Times New Roman"/>
                <w:sz w:val="24"/>
                <w:szCs w:val="24"/>
              </w:rPr>
              <w:t xml:space="preserve"> Nm.</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 xml:space="preserve">2. Boczne poduszki powietrzne dla kierowcy i pasażera.   </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3. Zawieszenie tylne wzmocnione</w:t>
            </w:r>
            <w:r>
              <w:rPr>
                <w:rFonts w:ascii="Times New Roman" w:hAnsi="Times New Roman" w:cs="Times New Roman"/>
                <w:sz w:val="24"/>
                <w:szCs w:val="24"/>
              </w:rPr>
              <w:t>.</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4. Asystent bocznego wiatru.</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5. Drążki stabilizacyjne przedniej i tylnej osi potwierdzone przez producenta pojazdu bazowego.</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6. Drzwi boczne przesuwne ze wspomaganiem domykania.</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lastRenderedPageBreak/>
              <w:t>7. Komputer pokładowy posiadający min. następujące funkcje: chwilowe zużycie paliwa, średnie zużycie paliwa, dystans do następnego tankowania.</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8. System ułatwiający ruszanie pod wzniesienia (tzw. asystent ruszania pod górę).</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9. Czujniki parkowania – tylne.</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562377" w:rsidRDefault="004C778A" w:rsidP="004C778A">
            <w:pPr>
              <w:rPr>
                <w:rFonts w:ascii="Times New Roman" w:hAnsi="Times New Roman" w:cs="Times New Roman"/>
                <w:sz w:val="24"/>
                <w:szCs w:val="24"/>
              </w:rPr>
            </w:pPr>
            <w:r w:rsidRPr="00562377">
              <w:rPr>
                <w:rFonts w:ascii="Times New Roman" w:hAnsi="Times New Roman" w:cs="Times New Roman"/>
                <w:sz w:val="24"/>
                <w:szCs w:val="24"/>
              </w:rPr>
              <w:t>10. Światła do jazdy dziennej potwierdzone przez producenta pojazdu.</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A20AB3" w:rsidRDefault="004C778A" w:rsidP="004C778A">
            <w:pPr>
              <w:rPr>
                <w:rFonts w:ascii="Times New Roman" w:hAnsi="Times New Roman" w:cs="Times New Roman"/>
                <w:strike/>
                <w:sz w:val="24"/>
                <w:szCs w:val="24"/>
              </w:rPr>
            </w:pPr>
            <w:r>
              <w:rPr>
                <w:rFonts w:ascii="Times New Roman" w:hAnsi="Times New Roman" w:cs="Times New Roman"/>
                <w:sz w:val="24"/>
                <w:szCs w:val="24"/>
              </w:rPr>
              <w:t xml:space="preserve">11. </w:t>
            </w:r>
            <w:r w:rsidRPr="00CA70F2">
              <w:rPr>
                <w:rFonts w:ascii="Times New Roman" w:hAnsi="Times New Roman" w:cs="Times New Roman"/>
                <w:sz w:val="24"/>
                <w:szCs w:val="24"/>
              </w:rPr>
              <w:t>Router internetowy zamontowany w przedziale biurowym zapewniający bezprzewodową obsługę urządzeń biurowych i kamery internetowej</w:t>
            </w:r>
          </w:p>
        </w:tc>
        <w:tc>
          <w:tcPr>
            <w:tcW w:w="0" w:type="auto"/>
          </w:tcPr>
          <w:p w:rsidR="004C778A" w:rsidRPr="00562377" w:rsidRDefault="004C778A" w:rsidP="00A20AB3">
            <w:pPr>
              <w:jc w:val="both"/>
              <w:rPr>
                <w:rFonts w:ascii="Times New Roman" w:hAnsi="Times New Roman" w:cs="Times New Roman"/>
                <w:sz w:val="24"/>
                <w:szCs w:val="24"/>
              </w:rPr>
            </w:pPr>
          </w:p>
        </w:tc>
      </w:tr>
      <w:tr w:rsidR="00A20AB3" w:rsidRPr="00562377" w:rsidTr="004C778A">
        <w:tc>
          <w:tcPr>
            <w:tcW w:w="8840" w:type="dxa"/>
            <w:gridSpan w:val="2"/>
            <w:shd w:val="pct5" w:color="auto" w:fill="auto"/>
          </w:tcPr>
          <w:p w:rsidR="00A20AB3" w:rsidRPr="00562377" w:rsidRDefault="00A20AB3" w:rsidP="004C778A">
            <w:pPr>
              <w:rPr>
                <w:rFonts w:ascii="Times New Roman" w:hAnsi="Times New Roman" w:cs="Times New Roman"/>
                <w:sz w:val="24"/>
                <w:szCs w:val="24"/>
              </w:rPr>
            </w:pPr>
            <w:r w:rsidRPr="00562377">
              <w:rPr>
                <w:rFonts w:ascii="Times New Roman" w:hAnsi="Times New Roman" w:cs="Times New Roman"/>
                <w:sz w:val="28"/>
                <w:szCs w:val="24"/>
              </w:rPr>
              <w:t>XIV. WYPOSAŻENIE SPECJALISTYCZNE (obowiązkowe)</w:t>
            </w:r>
          </w:p>
        </w:tc>
      </w:tr>
      <w:tr w:rsidR="004C778A" w:rsidRPr="00562377" w:rsidTr="004C778A">
        <w:tc>
          <w:tcPr>
            <w:tcW w:w="0" w:type="auto"/>
          </w:tcPr>
          <w:p w:rsidR="004C778A" w:rsidRPr="00A20AB3" w:rsidRDefault="004C778A" w:rsidP="004C778A">
            <w:pPr>
              <w:pStyle w:val="Akapitzlist"/>
              <w:numPr>
                <w:ilvl w:val="0"/>
                <w:numId w:val="4"/>
              </w:numPr>
              <w:spacing w:after="0" w:line="240" w:lineRule="auto"/>
              <w:ind w:left="0" w:firstLine="0"/>
              <w:rPr>
                <w:rFonts w:ascii="Times New Roman" w:hAnsi="Times New Roman" w:cs="Times New Roman"/>
                <w:sz w:val="24"/>
                <w:szCs w:val="24"/>
              </w:rPr>
            </w:pPr>
            <w:r w:rsidRPr="00562377">
              <w:rPr>
                <w:rFonts w:ascii="Times New Roman" w:hAnsi="Times New Roman" w:cs="Times New Roman"/>
                <w:sz w:val="24"/>
                <w:szCs w:val="24"/>
              </w:rPr>
              <w:t>Wysokościomierz o zakresie pomiarowym wysokości do min. 5 m z ważnym świadectwem wzorcowania.</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A20AB3" w:rsidRDefault="004C778A" w:rsidP="004C778A">
            <w:pPr>
              <w:pStyle w:val="Akapitzlist"/>
              <w:numPr>
                <w:ilvl w:val="0"/>
                <w:numId w:val="4"/>
              </w:numPr>
              <w:spacing w:after="0" w:line="240" w:lineRule="auto"/>
              <w:ind w:left="0" w:firstLine="0"/>
              <w:rPr>
                <w:rFonts w:ascii="Times New Roman" w:hAnsi="Times New Roman" w:cs="Times New Roman"/>
                <w:sz w:val="24"/>
                <w:szCs w:val="24"/>
              </w:rPr>
            </w:pPr>
            <w:r w:rsidRPr="00562377">
              <w:rPr>
                <w:rFonts w:ascii="Times New Roman" w:hAnsi="Times New Roman" w:cs="Times New Roman"/>
                <w:sz w:val="24"/>
                <w:szCs w:val="24"/>
              </w:rPr>
              <w:t>Przymiar wstęgowy o zakresie pomiarowym długości do min. 30 m z ważnym świadectwem legalizacji.</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A20AB3" w:rsidRDefault="004C778A" w:rsidP="004C778A">
            <w:pPr>
              <w:pStyle w:val="Akapitzlist"/>
              <w:numPr>
                <w:ilvl w:val="0"/>
                <w:numId w:val="4"/>
              </w:numPr>
              <w:spacing w:after="0" w:line="240" w:lineRule="auto"/>
              <w:ind w:left="0" w:firstLine="0"/>
              <w:rPr>
                <w:rFonts w:ascii="Times New Roman" w:hAnsi="Times New Roman" w:cs="Times New Roman"/>
                <w:sz w:val="24"/>
                <w:szCs w:val="24"/>
              </w:rPr>
            </w:pPr>
            <w:r w:rsidRPr="00562377">
              <w:rPr>
                <w:rFonts w:ascii="Times New Roman" w:hAnsi="Times New Roman" w:cs="Times New Roman"/>
                <w:sz w:val="24"/>
                <w:szCs w:val="24"/>
              </w:rPr>
              <w:t>Termometr szklany cieczowy o zakresie pomiarowym temperatury min. od -50 st. C do +50 st. C i podziałce min. 0,5 st. C, z ważnym świadectwem wzorcowania.</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A20AB3" w:rsidRDefault="004C778A" w:rsidP="004C778A">
            <w:pPr>
              <w:pStyle w:val="Akapitzlist"/>
              <w:numPr>
                <w:ilvl w:val="0"/>
                <w:numId w:val="4"/>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Dwa czytniki kodów AZTEC(2D)</w:t>
            </w:r>
            <w:r w:rsidRPr="00562377">
              <w:rPr>
                <w:rFonts w:ascii="Times New Roman" w:hAnsi="Times New Roman" w:cs="Times New Roman"/>
                <w:sz w:val="24"/>
                <w:szCs w:val="24"/>
              </w:rPr>
              <w:t xml:space="preserve"> umożliwiające współpracę z komputerami przenośnymi (np. poprzez złącze USB)</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A20AB3" w:rsidRDefault="004C778A" w:rsidP="004C778A">
            <w:pPr>
              <w:pStyle w:val="Akapitzlist"/>
              <w:numPr>
                <w:ilvl w:val="0"/>
                <w:numId w:val="4"/>
              </w:numPr>
              <w:spacing w:after="0" w:line="240" w:lineRule="auto"/>
              <w:ind w:left="0" w:firstLine="0"/>
              <w:rPr>
                <w:rFonts w:ascii="Times New Roman" w:hAnsi="Times New Roman" w:cs="Times New Roman"/>
                <w:sz w:val="24"/>
                <w:szCs w:val="24"/>
              </w:rPr>
            </w:pPr>
            <w:r w:rsidRPr="00562377">
              <w:rPr>
                <w:rFonts w:ascii="Times New Roman" w:hAnsi="Times New Roman" w:cs="Times New Roman"/>
                <w:sz w:val="24"/>
                <w:szCs w:val="24"/>
              </w:rPr>
              <w:t>Torba medyczna z wyposażeniem.</w:t>
            </w:r>
          </w:p>
        </w:tc>
        <w:tc>
          <w:tcPr>
            <w:tcW w:w="0" w:type="auto"/>
          </w:tcPr>
          <w:p w:rsidR="004C778A" w:rsidRPr="00562377" w:rsidRDefault="004C778A" w:rsidP="00A20AB3">
            <w:pPr>
              <w:jc w:val="both"/>
              <w:rPr>
                <w:rFonts w:ascii="Times New Roman" w:hAnsi="Times New Roman" w:cs="Times New Roman"/>
                <w:sz w:val="24"/>
                <w:szCs w:val="24"/>
              </w:rPr>
            </w:pPr>
          </w:p>
        </w:tc>
      </w:tr>
      <w:tr w:rsidR="004C778A" w:rsidRPr="00562377" w:rsidTr="004C778A">
        <w:tc>
          <w:tcPr>
            <w:tcW w:w="0" w:type="auto"/>
          </w:tcPr>
          <w:p w:rsidR="004C778A" w:rsidRPr="00A20AB3" w:rsidRDefault="004C778A" w:rsidP="004C778A">
            <w:pPr>
              <w:pStyle w:val="Akapitzlist"/>
              <w:numPr>
                <w:ilvl w:val="0"/>
                <w:numId w:val="4"/>
              </w:numPr>
              <w:spacing w:after="0" w:line="240" w:lineRule="auto"/>
              <w:ind w:left="0" w:firstLine="0"/>
              <w:rPr>
                <w:rFonts w:ascii="Times New Roman" w:hAnsi="Times New Roman" w:cs="Times New Roman"/>
                <w:sz w:val="24"/>
                <w:szCs w:val="24"/>
              </w:rPr>
            </w:pPr>
            <w:r w:rsidRPr="00562377">
              <w:rPr>
                <w:rFonts w:ascii="Times New Roman" w:hAnsi="Times New Roman" w:cs="Times New Roman"/>
                <w:sz w:val="24"/>
                <w:szCs w:val="24"/>
              </w:rPr>
              <w:t>Bezkontaktowy przyrząd do wstępnego badania zawartości alkoholu w wydychanym powietrzu</w:t>
            </w:r>
          </w:p>
        </w:tc>
        <w:tc>
          <w:tcPr>
            <w:tcW w:w="0" w:type="auto"/>
          </w:tcPr>
          <w:p w:rsidR="004C778A" w:rsidRPr="00562377" w:rsidRDefault="004C778A" w:rsidP="00A20AB3">
            <w:pPr>
              <w:jc w:val="both"/>
              <w:rPr>
                <w:rFonts w:ascii="Times New Roman" w:hAnsi="Times New Roman" w:cs="Times New Roman"/>
                <w:sz w:val="24"/>
                <w:szCs w:val="24"/>
              </w:rPr>
            </w:pPr>
          </w:p>
        </w:tc>
      </w:tr>
    </w:tbl>
    <w:p w:rsidR="00A34CBC" w:rsidRDefault="00A34CBC"/>
    <w:sectPr w:rsidR="00A34CBC" w:rsidSect="00CE316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05" w:rsidRDefault="000E2E05" w:rsidP="00A14EFF">
      <w:pPr>
        <w:spacing w:after="0" w:line="240" w:lineRule="auto"/>
      </w:pPr>
      <w:r>
        <w:separator/>
      </w:r>
    </w:p>
  </w:endnote>
  <w:endnote w:type="continuationSeparator" w:id="0">
    <w:p w:rsidR="000E2E05" w:rsidRDefault="000E2E05" w:rsidP="00A1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221139117"/>
      <w:docPartObj>
        <w:docPartGallery w:val="Page Numbers (Bottom of Page)"/>
        <w:docPartUnique/>
      </w:docPartObj>
    </w:sdtPr>
    <w:sdtEndPr>
      <w:rPr>
        <w:rFonts w:ascii="Times New Roman" w:hAnsi="Times New Roman" w:cs="Times New Roman"/>
        <w:sz w:val="20"/>
        <w:szCs w:val="20"/>
      </w:rPr>
    </w:sdtEndPr>
    <w:sdtContent>
      <w:p w:rsidR="00A20AB3" w:rsidRPr="002E2A4E" w:rsidRDefault="00A20AB3">
        <w:pPr>
          <w:pStyle w:val="Stopka"/>
          <w:jc w:val="right"/>
          <w:rPr>
            <w:rFonts w:ascii="Times New Roman" w:eastAsiaTheme="majorEastAsia" w:hAnsi="Times New Roman" w:cs="Times New Roman"/>
            <w:sz w:val="20"/>
            <w:szCs w:val="20"/>
          </w:rPr>
        </w:pPr>
        <w:r w:rsidRPr="002E2A4E">
          <w:rPr>
            <w:rFonts w:ascii="Times New Roman" w:eastAsiaTheme="majorEastAsia" w:hAnsi="Times New Roman" w:cs="Times New Roman"/>
            <w:sz w:val="20"/>
            <w:szCs w:val="20"/>
          </w:rPr>
          <w:t xml:space="preserve">str. </w:t>
        </w:r>
        <w:r w:rsidRPr="002E2A4E">
          <w:rPr>
            <w:rFonts w:ascii="Times New Roman" w:eastAsiaTheme="minorEastAsia" w:hAnsi="Times New Roman" w:cs="Times New Roman"/>
            <w:sz w:val="20"/>
            <w:szCs w:val="20"/>
          </w:rPr>
          <w:fldChar w:fldCharType="begin"/>
        </w:r>
        <w:r w:rsidRPr="002E2A4E">
          <w:rPr>
            <w:rFonts w:ascii="Times New Roman" w:hAnsi="Times New Roman" w:cs="Times New Roman"/>
            <w:sz w:val="20"/>
            <w:szCs w:val="20"/>
          </w:rPr>
          <w:instrText>PAGE    \* MERGEFORMAT</w:instrText>
        </w:r>
        <w:r w:rsidRPr="002E2A4E">
          <w:rPr>
            <w:rFonts w:ascii="Times New Roman" w:eastAsiaTheme="minorEastAsia" w:hAnsi="Times New Roman" w:cs="Times New Roman"/>
            <w:sz w:val="20"/>
            <w:szCs w:val="20"/>
          </w:rPr>
          <w:fldChar w:fldCharType="separate"/>
        </w:r>
        <w:r w:rsidR="004215B2" w:rsidRPr="004215B2">
          <w:rPr>
            <w:rFonts w:ascii="Times New Roman" w:eastAsiaTheme="majorEastAsia" w:hAnsi="Times New Roman" w:cs="Times New Roman"/>
            <w:noProof/>
            <w:sz w:val="20"/>
            <w:szCs w:val="20"/>
          </w:rPr>
          <w:t>13</w:t>
        </w:r>
        <w:r w:rsidRPr="002E2A4E">
          <w:rPr>
            <w:rFonts w:ascii="Times New Roman" w:eastAsiaTheme="majorEastAsia" w:hAnsi="Times New Roman" w:cs="Times New Roman"/>
            <w:sz w:val="20"/>
            <w:szCs w:val="20"/>
          </w:rPr>
          <w:fldChar w:fldCharType="end"/>
        </w:r>
      </w:p>
    </w:sdtContent>
  </w:sdt>
  <w:p w:rsidR="00A20AB3" w:rsidRDefault="00A20A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05" w:rsidRDefault="000E2E05" w:rsidP="00A14EFF">
      <w:pPr>
        <w:spacing w:after="0" w:line="240" w:lineRule="auto"/>
      </w:pPr>
      <w:r>
        <w:separator/>
      </w:r>
    </w:p>
  </w:footnote>
  <w:footnote w:type="continuationSeparator" w:id="0">
    <w:p w:rsidR="000E2E05" w:rsidRDefault="000E2E05" w:rsidP="00A14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16D" w:rsidRPr="001B22D7" w:rsidRDefault="00CE316D" w:rsidP="00CE316D">
    <w:pPr>
      <w:pStyle w:val="Nagwek"/>
      <w:jc w:val="center"/>
      <w:rPr>
        <w:sz w:val="16"/>
        <w:szCs w:val="16"/>
      </w:rPr>
    </w:pPr>
    <w:r w:rsidRPr="001B22D7">
      <w:rPr>
        <w:sz w:val="16"/>
        <w:szCs w:val="16"/>
      </w:rPr>
      <w:t>DPZ/79/PN/67/16</w:t>
    </w:r>
  </w:p>
  <w:p w:rsidR="00CE316D" w:rsidRPr="001B22D7" w:rsidRDefault="00CE316D" w:rsidP="00CE316D">
    <w:pPr>
      <w:pStyle w:val="Nagwek"/>
      <w:jc w:val="center"/>
      <w:rPr>
        <w:bCs/>
        <w:sz w:val="16"/>
        <w:szCs w:val="16"/>
      </w:rPr>
    </w:pPr>
    <w:r w:rsidRPr="001B22D7">
      <w:rPr>
        <w:b/>
        <w:sz w:val="16"/>
        <w:szCs w:val="16"/>
      </w:rPr>
      <w:t>MIASTO STOŁECZNE WARSZAWA - ZARZĄD DRÓG MIEJSKICH</w:t>
    </w:r>
  </w:p>
  <w:p w:rsidR="00CE316D" w:rsidRPr="001B22D7" w:rsidRDefault="00CE316D" w:rsidP="00CE316D">
    <w:pPr>
      <w:pStyle w:val="Nagwek"/>
      <w:jc w:val="center"/>
      <w:rPr>
        <w:bCs/>
        <w:sz w:val="16"/>
        <w:szCs w:val="16"/>
      </w:rPr>
    </w:pPr>
    <w:r w:rsidRPr="001B22D7">
      <w:rPr>
        <w:bCs/>
        <w:sz w:val="16"/>
        <w:szCs w:val="16"/>
      </w:rPr>
      <w:t>ul. Chmielna120, 00-801 Warszawa tel. (22) 55-89-000 faks: (22) 620-06-08 NIP 525-22-48-481</w:t>
    </w:r>
  </w:p>
  <w:p w:rsidR="00CE316D" w:rsidRPr="001B22D7" w:rsidRDefault="00CE316D" w:rsidP="00CE316D">
    <w:pPr>
      <w:pStyle w:val="Nagwek"/>
      <w:jc w:val="center"/>
      <w:rPr>
        <w:bCs/>
        <w:sz w:val="16"/>
        <w:szCs w:val="16"/>
      </w:rPr>
    </w:pPr>
    <w:r w:rsidRPr="001B22D7">
      <w:rPr>
        <w:bCs/>
        <w:sz w:val="16"/>
        <w:szCs w:val="16"/>
        <w:u w:val="single"/>
      </w:rPr>
      <w:t>http ://www.waw.pl</w:t>
    </w:r>
    <w:r w:rsidRPr="001B22D7">
      <w:rPr>
        <w:bCs/>
        <w:sz w:val="16"/>
        <w:szCs w:val="16"/>
      </w:rPr>
      <w:t xml:space="preserve"> e-mail:</w:t>
    </w:r>
    <w:r w:rsidRPr="001B22D7">
      <w:rPr>
        <w:bCs/>
        <w:sz w:val="16"/>
        <w:szCs w:val="16"/>
        <w:u w:val="single"/>
      </w:rPr>
      <w:t>zzp@zdm.waw.pl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555C5"/>
    <w:multiLevelType w:val="hybridMultilevel"/>
    <w:tmpl w:val="D7904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A4628A"/>
    <w:multiLevelType w:val="hybridMultilevel"/>
    <w:tmpl w:val="404058F4"/>
    <w:lvl w:ilvl="0" w:tplc="B69E46F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583116D"/>
    <w:multiLevelType w:val="hybridMultilevel"/>
    <w:tmpl w:val="FC748F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2842F9"/>
    <w:multiLevelType w:val="hybridMultilevel"/>
    <w:tmpl w:val="22545C16"/>
    <w:lvl w:ilvl="0" w:tplc="B69E46F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5F"/>
    <w:rsid w:val="00053DEA"/>
    <w:rsid w:val="000E2E05"/>
    <w:rsid w:val="00250043"/>
    <w:rsid w:val="002E2A4E"/>
    <w:rsid w:val="003F314A"/>
    <w:rsid w:val="004043FD"/>
    <w:rsid w:val="004215B2"/>
    <w:rsid w:val="004C778A"/>
    <w:rsid w:val="004D742E"/>
    <w:rsid w:val="00530F43"/>
    <w:rsid w:val="00616F5F"/>
    <w:rsid w:val="006E4BDE"/>
    <w:rsid w:val="00927A55"/>
    <w:rsid w:val="009F2A7A"/>
    <w:rsid w:val="00A14EFF"/>
    <w:rsid w:val="00A20AB3"/>
    <w:rsid w:val="00A34CBC"/>
    <w:rsid w:val="00AE05A4"/>
    <w:rsid w:val="00B64999"/>
    <w:rsid w:val="00CE31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0E024-8796-434C-89E5-3A86FDC9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F5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1"/>
    <w:locked/>
    <w:rsid w:val="00616F5F"/>
    <w:rPr>
      <w:rFonts w:ascii="Times New Roman" w:eastAsia="Times New Roman" w:hAnsi="Times New Roman" w:cs="Times New Roman"/>
      <w:sz w:val="21"/>
      <w:szCs w:val="21"/>
      <w:shd w:val="clear" w:color="auto" w:fill="FFFFFF"/>
    </w:rPr>
  </w:style>
  <w:style w:type="paragraph" w:customStyle="1" w:styleId="Teksttreci1">
    <w:name w:val="Tekst treści1"/>
    <w:basedOn w:val="Normalny"/>
    <w:link w:val="Teksttreci"/>
    <w:rsid w:val="00616F5F"/>
    <w:pPr>
      <w:shd w:val="clear" w:color="auto" w:fill="FFFFFF"/>
      <w:spacing w:after="0" w:line="274" w:lineRule="exact"/>
      <w:ind w:hanging="460"/>
      <w:jc w:val="right"/>
    </w:pPr>
    <w:rPr>
      <w:rFonts w:ascii="Times New Roman" w:eastAsia="Times New Roman" w:hAnsi="Times New Roman" w:cs="Times New Roman"/>
      <w:sz w:val="21"/>
      <w:szCs w:val="21"/>
    </w:rPr>
  </w:style>
  <w:style w:type="paragraph" w:styleId="Nagwek">
    <w:name w:val="header"/>
    <w:basedOn w:val="Normalny"/>
    <w:link w:val="NagwekZnak"/>
    <w:unhideWhenUsed/>
    <w:rsid w:val="00A14EFF"/>
    <w:pPr>
      <w:tabs>
        <w:tab w:val="center" w:pos="4536"/>
        <w:tab w:val="right" w:pos="9072"/>
      </w:tabs>
      <w:spacing w:after="0" w:line="240" w:lineRule="auto"/>
    </w:pPr>
  </w:style>
  <w:style w:type="character" w:customStyle="1" w:styleId="NagwekZnak">
    <w:name w:val="Nagłówek Znak"/>
    <w:basedOn w:val="Domylnaczcionkaakapitu"/>
    <w:link w:val="Nagwek"/>
    <w:rsid w:val="00A14EFF"/>
  </w:style>
  <w:style w:type="paragraph" w:styleId="Stopka">
    <w:name w:val="footer"/>
    <w:basedOn w:val="Normalny"/>
    <w:link w:val="StopkaZnak"/>
    <w:uiPriority w:val="99"/>
    <w:unhideWhenUsed/>
    <w:rsid w:val="00A14E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4EFF"/>
  </w:style>
  <w:style w:type="table" w:styleId="Tabela-Siatka">
    <w:name w:val="Table Grid"/>
    <w:basedOn w:val="Standardowy"/>
    <w:uiPriority w:val="59"/>
    <w:rsid w:val="00A20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20AB3"/>
    <w:pPr>
      <w:ind w:left="720"/>
      <w:contextualSpacing/>
    </w:pPr>
  </w:style>
  <w:style w:type="paragraph" w:styleId="Zwykytekst">
    <w:name w:val="Plain Text"/>
    <w:basedOn w:val="Normalny"/>
    <w:link w:val="ZwykytekstZnak"/>
    <w:rsid w:val="00CE316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CE316D"/>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2500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0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2552</Words>
  <Characters>15312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Zagorski</dc:creator>
  <cp:keywords/>
  <dc:description/>
  <cp:lastModifiedBy>Anna Rosińska</cp:lastModifiedBy>
  <cp:revision>8</cp:revision>
  <cp:lastPrinted>2016-07-20T11:34:00Z</cp:lastPrinted>
  <dcterms:created xsi:type="dcterms:W3CDTF">2016-07-20T07:51:00Z</dcterms:created>
  <dcterms:modified xsi:type="dcterms:W3CDTF">2016-07-25T09:57:00Z</dcterms:modified>
</cp:coreProperties>
</file>