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DE6" w:rsidRDefault="00324DE6" w:rsidP="00441265">
      <w:pPr>
        <w:suppressAutoHyphens/>
        <w:jc w:val="right"/>
        <w:rPr>
          <w:b/>
        </w:rPr>
      </w:pPr>
      <w:r>
        <w:rPr>
          <w:b/>
        </w:rPr>
        <w:t>Załącznik nr 16</w:t>
      </w:r>
    </w:p>
    <w:p w:rsidR="00324DE6" w:rsidRDefault="00324DE6" w:rsidP="00441265">
      <w:pPr>
        <w:suppressAutoHyphens/>
        <w:jc w:val="right"/>
        <w:rPr>
          <w:b/>
        </w:rPr>
      </w:pPr>
    </w:p>
    <w:p w:rsidR="00324DE6" w:rsidRDefault="00324DE6" w:rsidP="00441265">
      <w:pPr>
        <w:suppressAutoHyphens/>
        <w:jc w:val="right"/>
        <w:rPr>
          <w:b/>
        </w:rPr>
      </w:pPr>
      <w:r>
        <w:rPr>
          <w:b/>
        </w:rPr>
        <w:t>Warszawa, 2016-08-10</w:t>
      </w:r>
    </w:p>
    <w:p w:rsidR="00324DE6" w:rsidRDefault="00324DE6" w:rsidP="00441265">
      <w:pPr>
        <w:suppressAutoHyphens/>
        <w:jc w:val="center"/>
        <w:rPr>
          <w:b/>
        </w:rPr>
      </w:pPr>
    </w:p>
    <w:p w:rsidR="00324DE6" w:rsidRPr="00EA0616" w:rsidRDefault="00324DE6" w:rsidP="00441265">
      <w:pPr>
        <w:suppressAutoHyphens/>
        <w:jc w:val="center"/>
        <w:rPr>
          <w:b/>
        </w:rPr>
      </w:pPr>
      <w:r w:rsidRPr="00EA0616">
        <w:rPr>
          <w:b/>
        </w:rPr>
        <w:t>OGŁOSZENIE</w:t>
      </w:r>
    </w:p>
    <w:p w:rsidR="00324DE6" w:rsidRDefault="00324DE6" w:rsidP="00071E24">
      <w:pPr>
        <w:suppressAutoHyphens/>
        <w:ind w:firstLine="708"/>
        <w:jc w:val="both"/>
      </w:pPr>
      <w:r w:rsidRPr="00EA0616">
        <w:t>Zarząd Dróg Miejskich ogłasza postępowanie o udzielnie zamówienia publicznego na</w:t>
      </w:r>
      <w:r>
        <w:t>:</w:t>
      </w:r>
      <w:r w:rsidRPr="00EA0616">
        <w:t xml:space="preserve"> </w:t>
      </w:r>
    </w:p>
    <w:p w:rsidR="00324DE6" w:rsidRDefault="00324DE6" w:rsidP="002A66DC">
      <w:pPr>
        <w:suppressAutoHyphens/>
        <w:jc w:val="both"/>
        <w:rPr>
          <w:b/>
        </w:rPr>
      </w:pPr>
      <w:r>
        <w:rPr>
          <w:b/>
        </w:rPr>
        <w:t>„</w:t>
      </w:r>
      <w:r w:rsidRPr="00840429">
        <w:rPr>
          <w:rStyle w:val="Strong"/>
          <w:bCs/>
        </w:rPr>
        <w:t>Opracowanie zasad wyznaczenia miejsc parkingowych dla samochodów dostawczych na terenie Warszawy</w:t>
      </w:r>
      <w:r>
        <w:rPr>
          <w:rStyle w:val="Strong"/>
          <w:bCs/>
        </w:rPr>
        <w:t>”.</w:t>
      </w:r>
    </w:p>
    <w:p w:rsidR="00324DE6" w:rsidRPr="00EA0616" w:rsidRDefault="00324DE6" w:rsidP="00071E24">
      <w:pPr>
        <w:suppressAutoHyphens/>
        <w:ind w:firstLine="708"/>
        <w:jc w:val="both"/>
      </w:pPr>
    </w:p>
    <w:p w:rsidR="00324DE6" w:rsidRDefault="00324DE6" w:rsidP="00441265">
      <w:pPr>
        <w:suppressAutoHyphens/>
      </w:pPr>
      <w:r w:rsidRPr="00563BE6">
        <w:rPr>
          <w:b/>
          <w:bCs/>
        </w:rPr>
        <w:t>Oznaczonym</w:t>
      </w:r>
      <w:r w:rsidRPr="00EA0616">
        <w:t xml:space="preserve">: </w:t>
      </w:r>
      <w:r>
        <w:rPr>
          <w:sz w:val="22"/>
          <w:szCs w:val="22"/>
        </w:rPr>
        <w:t>DPZ/255/A/16</w:t>
      </w:r>
    </w:p>
    <w:p w:rsidR="00324DE6" w:rsidRDefault="00324DE6" w:rsidP="004567E7">
      <w:r w:rsidRPr="00563BE6">
        <w:rPr>
          <w:b/>
          <w:bCs/>
        </w:rPr>
        <w:t>Kod CPV</w:t>
      </w:r>
      <w:r>
        <w:rPr>
          <w:b/>
          <w:bCs/>
        </w:rPr>
        <w:t xml:space="preserve"> - </w:t>
      </w:r>
      <w:r>
        <w:rPr>
          <w:rStyle w:val="Strong"/>
          <w:bCs/>
        </w:rPr>
        <w:t>71322000-1 Usługi inżynierii projektowej w zakresie inżynierii lądowej i wodnej.</w:t>
      </w:r>
    </w:p>
    <w:p w:rsidR="00324DE6" w:rsidRPr="00EA0616" w:rsidRDefault="00324DE6" w:rsidP="00441265">
      <w:pPr>
        <w:suppressAutoHyphens/>
      </w:pPr>
    </w:p>
    <w:p w:rsidR="00324DE6" w:rsidRPr="002A66DC" w:rsidRDefault="00324DE6" w:rsidP="00337255">
      <w:pPr>
        <w:pStyle w:val="ListParagraph"/>
        <w:numPr>
          <w:ilvl w:val="0"/>
          <w:numId w:val="1"/>
        </w:numPr>
        <w:suppressAutoHyphens/>
        <w:jc w:val="both"/>
      </w:pPr>
      <w:r w:rsidRPr="002A66DC">
        <w:rPr>
          <w:rFonts w:ascii="Times New Roman" w:hAnsi="Times New Roman"/>
          <w:b/>
          <w:bCs/>
          <w:sz w:val="24"/>
          <w:szCs w:val="24"/>
        </w:rPr>
        <w:t>Opis przedmiotu zamówienia:</w:t>
      </w:r>
    </w:p>
    <w:p w:rsidR="00324DE6" w:rsidRPr="00995208" w:rsidRDefault="00324DE6" w:rsidP="00995208">
      <w:pPr>
        <w:ind w:firstLine="708"/>
        <w:jc w:val="both"/>
        <w:rPr>
          <w:lang w:eastAsia="en-US"/>
        </w:rPr>
      </w:pPr>
      <w:r w:rsidRPr="00995208">
        <w:rPr>
          <w:lang w:eastAsia="en-US"/>
        </w:rPr>
        <w:t>Przedmiotem zamówienia jest opracowanie zasad wyznaczenia miejsc parkingowych dla samochodów dostawczych na terenie Warszawy. Efektem ich zastosowania ma być usprawnienie funkcjonowania punktów handlowych przez ułatwienie prowadzenia zaopatrzenia. Dodatkowo wyznaczenie takich miejsc ma zlikwidować nagminne dokonywanie zaopatrzenia z naruszeniem Prawa o ruchu drogowym. Wypracowane zasady mają być przygotowane w formie opracowania składającego się z elementów wskazanych poniżej.</w:t>
      </w:r>
    </w:p>
    <w:p w:rsidR="00324DE6" w:rsidRPr="00995208" w:rsidRDefault="00324DE6" w:rsidP="00995208">
      <w:pPr>
        <w:jc w:val="both"/>
        <w:rPr>
          <w:lang w:eastAsia="en-US"/>
        </w:rPr>
      </w:pPr>
    </w:p>
    <w:p w:rsidR="00324DE6" w:rsidRPr="00995208" w:rsidRDefault="00324DE6" w:rsidP="00995208">
      <w:pPr>
        <w:jc w:val="both"/>
        <w:rPr>
          <w:lang w:eastAsia="en-US"/>
        </w:rPr>
      </w:pPr>
      <w:r w:rsidRPr="00995208">
        <w:rPr>
          <w:lang w:eastAsia="en-US"/>
        </w:rPr>
        <w:t>Zakres opracowania:</w:t>
      </w:r>
    </w:p>
    <w:p w:rsidR="00324DE6" w:rsidRDefault="00324DE6" w:rsidP="00995208">
      <w:pPr>
        <w:pStyle w:val="ListParagraph"/>
        <w:numPr>
          <w:ilvl w:val="0"/>
          <w:numId w:val="23"/>
        </w:numPr>
        <w:spacing w:after="0" w:line="240" w:lineRule="auto"/>
        <w:jc w:val="both"/>
        <w:rPr>
          <w:rFonts w:ascii="Times New Roman" w:hAnsi="Times New Roman"/>
          <w:sz w:val="24"/>
          <w:szCs w:val="24"/>
        </w:rPr>
      </w:pPr>
      <w:r w:rsidRPr="007946CC">
        <w:rPr>
          <w:rFonts w:ascii="Times New Roman" w:hAnsi="Times New Roman"/>
          <w:sz w:val="24"/>
          <w:szCs w:val="24"/>
        </w:rPr>
        <w:t>Zbadanie zasad wyznaczania miejsc parkingowych dla samochodów dostawczych w innych miastach polskich i stolicach europejskich dających możliwość wypracowania zasad. Przygotowanie i opracowanie zebranych materiałów w formie pliku .doc i .ppt.</w:t>
      </w:r>
    </w:p>
    <w:p w:rsidR="00324DE6" w:rsidRDefault="00324DE6" w:rsidP="00995208">
      <w:pPr>
        <w:pStyle w:val="ListParagraph"/>
        <w:numPr>
          <w:ilvl w:val="0"/>
          <w:numId w:val="23"/>
        </w:numPr>
        <w:spacing w:after="0" w:line="240" w:lineRule="auto"/>
        <w:jc w:val="both"/>
        <w:rPr>
          <w:rFonts w:ascii="Times New Roman" w:hAnsi="Times New Roman"/>
          <w:sz w:val="24"/>
          <w:szCs w:val="24"/>
        </w:rPr>
      </w:pPr>
      <w:r w:rsidRPr="007946CC">
        <w:rPr>
          <w:rFonts w:ascii="Times New Roman" w:hAnsi="Times New Roman"/>
          <w:sz w:val="24"/>
          <w:szCs w:val="24"/>
        </w:rPr>
        <w:t xml:space="preserve">Opracowanie zasad wyznaczenia miejsc parkingowych dla samochodów dostawczych na terenie Warszawy – w formie pliku .doc, .ppt, .dwg/.dxf, z przywołaniem przykładu innych miast i w oparciu o przepisy prawa lokalnego i krajowego. </w:t>
      </w:r>
    </w:p>
    <w:p w:rsidR="00324DE6" w:rsidRPr="00E45699" w:rsidRDefault="00324DE6" w:rsidP="00E45699">
      <w:pPr>
        <w:pStyle w:val="ListParagraph"/>
        <w:numPr>
          <w:ilvl w:val="0"/>
          <w:numId w:val="23"/>
        </w:numPr>
        <w:spacing w:after="0" w:line="240" w:lineRule="auto"/>
        <w:ind w:left="714" w:hanging="357"/>
        <w:jc w:val="both"/>
        <w:rPr>
          <w:rFonts w:ascii="Times New Roman" w:hAnsi="Times New Roman"/>
          <w:sz w:val="24"/>
          <w:szCs w:val="24"/>
        </w:rPr>
      </w:pPr>
      <w:r w:rsidRPr="00E45699">
        <w:rPr>
          <w:rFonts w:ascii="Times New Roman" w:hAnsi="Times New Roman"/>
          <w:sz w:val="24"/>
          <w:szCs w:val="24"/>
        </w:rPr>
        <w:t>Przedstawienie propozycji zmian wraz z uzasadnieniem, prawa lokalnego obowiązującego w m.st. Warszawy jeśli zajdzie konieczność jego zmiany w wyniku  ww. opracowania.</w:t>
      </w:r>
    </w:p>
    <w:p w:rsidR="00324DE6" w:rsidRPr="006A2080" w:rsidRDefault="00324DE6" w:rsidP="003F7FE3">
      <w:pPr>
        <w:jc w:val="both"/>
      </w:pPr>
    </w:p>
    <w:p w:rsidR="00324DE6" w:rsidRPr="00EA0616" w:rsidRDefault="00324DE6" w:rsidP="00441265">
      <w:pPr>
        <w:suppressAutoHyphens/>
        <w:ind w:left="720"/>
        <w:jc w:val="both"/>
      </w:pPr>
    </w:p>
    <w:p w:rsidR="00324DE6" w:rsidRPr="003F7FE3" w:rsidRDefault="00324DE6" w:rsidP="003F7FE3">
      <w:pPr>
        <w:pStyle w:val="ListParagraph"/>
        <w:numPr>
          <w:ilvl w:val="0"/>
          <w:numId w:val="1"/>
        </w:numPr>
        <w:suppressAutoHyphens/>
        <w:rPr>
          <w:rFonts w:ascii="Times New Roman" w:hAnsi="Times New Roman"/>
          <w:sz w:val="24"/>
          <w:szCs w:val="24"/>
        </w:rPr>
      </w:pPr>
      <w:r w:rsidRPr="00EB0585">
        <w:rPr>
          <w:rFonts w:ascii="Times New Roman" w:hAnsi="Times New Roman"/>
          <w:b/>
          <w:bCs/>
          <w:sz w:val="24"/>
          <w:szCs w:val="24"/>
        </w:rPr>
        <w:t>Termin realizacji zamówienia</w:t>
      </w:r>
    </w:p>
    <w:p w:rsidR="00324DE6" w:rsidRPr="003F7FE3" w:rsidRDefault="00324DE6" w:rsidP="003F7FE3">
      <w:pPr>
        <w:pStyle w:val="ListParagraph"/>
        <w:numPr>
          <w:ilvl w:val="1"/>
          <w:numId w:val="1"/>
        </w:numPr>
        <w:suppressAutoHyphens/>
        <w:rPr>
          <w:rFonts w:ascii="Times New Roman" w:hAnsi="Times New Roman"/>
          <w:sz w:val="24"/>
          <w:szCs w:val="24"/>
        </w:rPr>
      </w:pPr>
      <w:r w:rsidRPr="003F7FE3">
        <w:rPr>
          <w:rFonts w:ascii="Times New Roman" w:hAnsi="Times New Roman"/>
          <w:bCs/>
          <w:sz w:val="24"/>
          <w:szCs w:val="24"/>
        </w:rPr>
        <w:t xml:space="preserve">Termin rozpoczęcia: </w:t>
      </w:r>
      <w:r>
        <w:rPr>
          <w:rFonts w:ascii="Times New Roman" w:hAnsi="Times New Roman"/>
          <w:sz w:val="24"/>
          <w:szCs w:val="24"/>
        </w:rPr>
        <w:t xml:space="preserve"> </w:t>
      </w:r>
      <w:r>
        <w:rPr>
          <w:rFonts w:ascii="Times New Roman" w:hAnsi="Times New Roman"/>
          <w:b/>
          <w:sz w:val="24"/>
          <w:szCs w:val="24"/>
        </w:rPr>
        <w:t>od dnia zawarcia umowy</w:t>
      </w:r>
      <w:r w:rsidRPr="00CC7647">
        <w:rPr>
          <w:rFonts w:ascii="Times New Roman" w:hAnsi="Times New Roman"/>
          <w:b/>
          <w:sz w:val="24"/>
          <w:szCs w:val="24"/>
        </w:rPr>
        <w:t>.</w:t>
      </w:r>
    </w:p>
    <w:p w:rsidR="00324DE6" w:rsidRPr="00995208" w:rsidRDefault="00324DE6" w:rsidP="003F7FE3">
      <w:pPr>
        <w:pStyle w:val="ListParagraph"/>
        <w:numPr>
          <w:ilvl w:val="1"/>
          <w:numId w:val="1"/>
        </w:numPr>
        <w:suppressAutoHyphens/>
        <w:rPr>
          <w:rFonts w:ascii="Times New Roman" w:hAnsi="Times New Roman"/>
          <w:sz w:val="24"/>
          <w:szCs w:val="24"/>
        </w:rPr>
      </w:pPr>
      <w:r w:rsidRPr="00CC7647">
        <w:rPr>
          <w:rFonts w:ascii="Times New Roman" w:hAnsi="Times New Roman"/>
          <w:sz w:val="24"/>
          <w:szCs w:val="24"/>
        </w:rPr>
        <w:t>Termin zakończenia:</w:t>
      </w:r>
      <w:r w:rsidRPr="00995208">
        <w:rPr>
          <w:rFonts w:ascii="Times New Roman" w:hAnsi="Times New Roman"/>
          <w:b/>
          <w:sz w:val="24"/>
          <w:szCs w:val="24"/>
        </w:rPr>
        <w:t xml:space="preserve"> </w:t>
      </w:r>
      <w:r w:rsidRPr="00CC7647">
        <w:rPr>
          <w:rFonts w:ascii="Times New Roman" w:hAnsi="Times New Roman"/>
          <w:b/>
          <w:sz w:val="24"/>
          <w:szCs w:val="24"/>
        </w:rPr>
        <w:t>0</w:t>
      </w:r>
      <w:r>
        <w:rPr>
          <w:rFonts w:ascii="Times New Roman" w:hAnsi="Times New Roman"/>
          <w:b/>
          <w:sz w:val="24"/>
          <w:szCs w:val="24"/>
        </w:rPr>
        <w:t>2</w:t>
      </w:r>
      <w:r w:rsidRPr="00CC7647">
        <w:rPr>
          <w:rFonts w:ascii="Times New Roman" w:hAnsi="Times New Roman"/>
          <w:b/>
          <w:sz w:val="24"/>
          <w:szCs w:val="24"/>
        </w:rPr>
        <w:t xml:space="preserve"> </w:t>
      </w:r>
      <w:r>
        <w:rPr>
          <w:rFonts w:ascii="Times New Roman" w:hAnsi="Times New Roman"/>
          <w:b/>
          <w:sz w:val="24"/>
          <w:szCs w:val="24"/>
        </w:rPr>
        <w:t>listopada</w:t>
      </w:r>
      <w:r w:rsidRPr="00CC7647">
        <w:rPr>
          <w:rFonts w:ascii="Times New Roman" w:hAnsi="Times New Roman"/>
          <w:b/>
          <w:sz w:val="24"/>
          <w:szCs w:val="24"/>
        </w:rPr>
        <w:t xml:space="preserve"> 2016r.</w:t>
      </w:r>
    </w:p>
    <w:p w:rsidR="00324DE6" w:rsidRPr="00CC7647" w:rsidRDefault="00324DE6" w:rsidP="00995208">
      <w:pPr>
        <w:pStyle w:val="ListParagraph"/>
        <w:suppressAutoHyphens/>
        <w:ind w:left="680"/>
        <w:rPr>
          <w:rFonts w:ascii="Times New Roman" w:hAnsi="Times New Roman"/>
          <w:sz w:val="24"/>
          <w:szCs w:val="24"/>
        </w:rPr>
      </w:pPr>
    </w:p>
    <w:p w:rsidR="00324DE6" w:rsidRDefault="00324DE6" w:rsidP="00441265">
      <w:pPr>
        <w:pStyle w:val="ListParagraph"/>
        <w:numPr>
          <w:ilvl w:val="0"/>
          <w:numId w:val="1"/>
        </w:numPr>
        <w:suppressAutoHyphens/>
        <w:rPr>
          <w:rFonts w:ascii="Times New Roman" w:hAnsi="Times New Roman"/>
          <w:sz w:val="24"/>
          <w:szCs w:val="24"/>
        </w:rPr>
      </w:pPr>
      <w:r w:rsidRPr="00563BE6">
        <w:rPr>
          <w:rFonts w:ascii="Times New Roman" w:hAnsi="Times New Roman"/>
          <w:b/>
          <w:bCs/>
          <w:sz w:val="24"/>
          <w:szCs w:val="24"/>
        </w:rPr>
        <w:t>Warunki udziału w postępowaniu i opis sposobu ich spełnienia</w:t>
      </w:r>
      <w:r w:rsidRPr="00EA0616">
        <w:rPr>
          <w:rFonts w:ascii="Times New Roman" w:hAnsi="Times New Roman"/>
          <w:sz w:val="24"/>
          <w:szCs w:val="24"/>
        </w:rPr>
        <w:t>:</w:t>
      </w:r>
    </w:p>
    <w:p w:rsidR="00324DE6" w:rsidRPr="000D0890" w:rsidRDefault="00324DE6" w:rsidP="00335190">
      <w:pPr>
        <w:pStyle w:val="ListParagraph"/>
        <w:suppressAutoHyphens/>
        <w:ind w:left="360"/>
        <w:jc w:val="both"/>
        <w:rPr>
          <w:rFonts w:ascii="Times New Roman" w:hAnsi="Times New Roman"/>
          <w:sz w:val="24"/>
          <w:szCs w:val="24"/>
        </w:rPr>
      </w:pPr>
      <w:r w:rsidRPr="00D81072">
        <w:rPr>
          <w:rFonts w:ascii="Times New Roman" w:hAnsi="Times New Roman"/>
          <w:bCs/>
          <w:sz w:val="24"/>
          <w:szCs w:val="24"/>
        </w:rPr>
        <w:t>3</w:t>
      </w:r>
      <w:r w:rsidRPr="00543322">
        <w:rPr>
          <w:rFonts w:ascii="Times New Roman" w:hAnsi="Times New Roman"/>
          <w:sz w:val="24"/>
          <w:szCs w:val="24"/>
        </w:rPr>
        <w:t>.</w:t>
      </w:r>
      <w:r>
        <w:rPr>
          <w:rFonts w:ascii="Times New Roman" w:hAnsi="Times New Roman"/>
          <w:sz w:val="24"/>
          <w:szCs w:val="24"/>
        </w:rPr>
        <w:t>1</w:t>
      </w:r>
      <w:r w:rsidRPr="00543322">
        <w:rPr>
          <w:rFonts w:ascii="Times New Roman" w:hAnsi="Times New Roman"/>
          <w:sz w:val="24"/>
          <w:szCs w:val="24"/>
        </w:rPr>
        <w:tab/>
      </w:r>
      <w:r w:rsidRPr="007D5A65">
        <w:rPr>
          <w:rFonts w:ascii="Times New Roman" w:hAnsi="Times New Roman"/>
          <w:sz w:val="24"/>
          <w:szCs w:val="24"/>
        </w:rPr>
        <w:t>Wykonawca musi wykazać, że w okresie ostatnich 3 lat – przed upływem terminu składania ofert, a jeżeli okres prowadzenia działalności był krótszy – w tym okresie wykonał, co najmniej 1 zamówienie dotyczące projektowania organi</w:t>
      </w:r>
      <w:bookmarkStart w:id="0" w:name="_GoBack"/>
      <w:bookmarkEnd w:id="0"/>
      <w:r w:rsidRPr="007D5A65">
        <w:rPr>
          <w:rFonts w:ascii="Times New Roman" w:hAnsi="Times New Roman"/>
          <w:sz w:val="24"/>
          <w:szCs w:val="24"/>
        </w:rPr>
        <w:t>zacji ruchu. Powyższe zamówienie powinno być zrealizowane na obszarze miasta na prawach powiatu oraz musi obejmować swoim zasięgiem drogi różnej kategorii oraz załączyć dowód, że zostało one wykonana należycie</w:t>
      </w:r>
      <w:r>
        <w:rPr>
          <w:rFonts w:ascii="Times New Roman" w:hAnsi="Times New Roman"/>
          <w:sz w:val="24"/>
          <w:szCs w:val="24"/>
        </w:rPr>
        <w:t xml:space="preserve"> lub w tym okresie wykonał co najmniej jedno zamówienie dotyczące badań ruchu</w:t>
      </w:r>
      <w:r w:rsidRPr="007D5A65">
        <w:rPr>
          <w:rFonts w:ascii="Times New Roman" w:hAnsi="Times New Roman"/>
          <w:sz w:val="24"/>
          <w:szCs w:val="24"/>
        </w:rPr>
        <w:t>.</w:t>
      </w:r>
      <w:r w:rsidRPr="00590E43">
        <w:rPr>
          <w:rFonts w:ascii="Times New Roman" w:hAnsi="Times New Roman"/>
          <w:sz w:val="24"/>
          <w:szCs w:val="24"/>
        </w:rPr>
        <w:t xml:space="preserve"> </w:t>
      </w:r>
      <w:r w:rsidRPr="007D5A65">
        <w:rPr>
          <w:rFonts w:ascii="Times New Roman" w:hAnsi="Times New Roman"/>
          <w:sz w:val="24"/>
          <w:szCs w:val="24"/>
        </w:rPr>
        <w:t>Powyższe zamówienie powinno być zrealizowane na obszarze miasta na prawach powiatu oraz musi obejmować swoim zasięgiem drogi różnej kategorii oraz załączyć dowód, że zostało one wykonana należycie</w:t>
      </w:r>
      <w:r>
        <w:rPr>
          <w:rFonts w:ascii="Times New Roman" w:hAnsi="Times New Roman"/>
          <w:sz w:val="24"/>
          <w:szCs w:val="24"/>
        </w:rPr>
        <w:t>.</w:t>
      </w:r>
      <w:r w:rsidRPr="007D5A65">
        <w:rPr>
          <w:rFonts w:ascii="Times New Roman" w:hAnsi="Times New Roman"/>
          <w:sz w:val="24"/>
          <w:szCs w:val="24"/>
        </w:rPr>
        <w:t xml:space="preserve"> Ponadto musi dysponować niezbędną wiedzą i doświadczeniem, a także potencjałem ekonomicznym i technicznym oraz pracownikami zdolnymi do wykonania zamówienia.</w:t>
      </w:r>
    </w:p>
    <w:p w:rsidR="00324DE6" w:rsidRPr="003532C9" w:rsidRDefault="00324DE6" w:rsidP="001D1331">
      <w:pPr>
        <w:suppressAutoHyphens/>
        <w:ind w:firstLine="360"/>
        <w:jc w:val="both"/>
        <w:rPr>
          <w:b/>
        </w:rPr>
      </w:pPr>
      <w:r w:rsidRPr="003532C9">
        <w:rPr>
          <w:b/>
        </w:rPr>
        <w:t>Sposób oceny: jak spełnia , nie spełnia.</w:t>
      </w:r>
    </w:p>
    <w:p w:rsidR="00324DE6" w:rsidRDefault="00324DE6" w:rsidP="001D1331">
      <w:pPr>
        <w:suppressAutoHyphens/>
        <w:ind w:left="340"/>
        <w:jc w:val="both"/>
        <w:rPr>
          <w:b/>
        </w:rPr>
      </w:pPr>
      <w:r w:rsidRPr="003532C9">
        <w:rPr>
          <w:b/>
        </w:rPr>
        <w:t>Wykonawca może potwierdzić spełnienie</w:t>
      </w:r>
      <w:r>
        <w:rPr>
          <w:b/>
        </w:rPr>
        <w:t xml:space="preserve"> warunków udziału w postępowaniu </w:t>
      </w:r>
      <w:r w:rsidRPr="003532C9">
        <w:rPr>
          <w:b/>
        </w:rPr>
        <w:t>przez złożenie oświad</w:t>
      </w:r>
      <w:r>
        <w:rPr>
          <w:b/>
        </w:rPr>
        <w:t>czenia (na druku w załączeniu).</w:t>
      </w:r>
    </w:p>
    <w:p w:rsidR="00324DE6" w:rsidRPr="003532C9" w:rsidRDefault="00324DE6" w:rsidP="00441265">
      <w:pPr>
        <w:suppressAutoHyphens/>
        <w:jc w:val="both"/>
        <w:rPr>
          <w:b/>
        </w:rPr>
      </w:pPr>
    </w:p>
    <w:p w:rsidR="00324DE6" w:rsidRDefault="00324DE6" w:rsidP="001D1331">
      <w:pPr>
        <w:numPr>
          <w:ilvl w:val="0"/>
          <w:numId w:val="1"/>
        </w:numPr>
        <w:suppressAutoHyphens/>
        <w:jc w:val="both"/>
      </w:pPr>
      <w:r w:rsidRPr="00E210A6">
        <w:rPr>
          <w:b/>
          <w:bCs/>
        </w:rPr>
        <w:t>Miejsce, termin i forma składania ofert</w:t>
      </w:r>
      <w:r w:rsidRPr="003532C9">
        <w:t xml:space="preserve">: </w:t>
      </w:r>
    </w:p>
    <w:p w:rsidR="00324DE6" w:rsidRDefault="00324DE6" w:rsidP="00EC7919">
      <w:pPr>
        <w:ind w:left="284"/>
        <w:jc w:val="both"/>
        <w:rPr>
          <w:bCs/>
        </w:rPr>
      </w:pPr>
      <w:r>
        <w:t xml:space="preserve">Ofertę należy złożyć do dnia </w:t>
      </w:r>
      <w:r>
        <w:rPr>
          <w:b/>
        </w:rPr>
        <w:t>22 sierpnia 2016 r.</w:t>
      </w:r>
      <w:r>
        <w:t xml:space="preserve"> do godziny </w:t>
      </w:r>
      <w:r>
        <w:rPr>
          <w:b/>
        </w:rPr>
        <w:t>12:00</w:t>
      </w:r>
      <w:r>
        <w:t xml:space="preserve">  w kopercie w kancelarii ZDM lub przesłać pocztą na adres </w:t>
      </w:r>
      <w:r>
        <w:rPr>
          <w:b/>
        </w:rPr>
        <w:t xml:space="preserve">Zarząd Dróg Miejskich Wydział Parkowania, 00-801 Warszawa ul. Chmielna 120 </w:t>
      </w:r>
      <w:r>
        <w:t xml:space="preserve"> z dopiskiem </w:t>
      </w:r>
      <w:r>
        <w:rPr>
          <w:b/>
        </w:rPr>
        <w:t xml:space="preserve">„Oferta na opracowanie zasad wyznaczania miejsc parkingowych dla samochodów dostawczych – </w:t>
      </w:r>
      <w:r>
        <w:t>DPZ/255/A/16</w:t>
      </w:r>
      <w:r>
        <w:rPr>
          <w:b/>
        </w:rPr>
        <w:t>”</w:t>
      </w:r>
      <w:r>
        <w:t xml:space="preserve"> </w:t>
      </w:r>
      <w:r>
        <w:rPr>
          <w:b/>
        </w:rPr>
        <w:t>.</w:t>
      </w:r>
      <w:r>
        <w:t xml:space="preserve"> Oferta powinna być sporządzona na formularzu ofertowym załączonym do niniejszego zaproszenia i zawierać wymagane dokumenty. </w:t>
      </w:r>
      <w:r>
        <w:rPr>
          <w:bCs/>
        </w:rPr>
        <w:t>Wykonawca może złożyć tylko jedną ofertę w języku polskim.</w:t>
      </w:r>
    </w:p>
    <w:p w:rsidR="00324DE6" w:rsidRDefault="00324DE6" w:rsidP="001D1331">
      <w:pPr>
        <w:suppressAutoHyphens/>
        <w:ind w:left="340"/>
        <w:jc w:val="both"/>
        <w:rPr>
          <w:b/>
          <w:bCs/>
        </w:rPr>
      </w:pPr>
    </w:p>
    <w:p w:rsidR="00324DE6" w:rsidRPr="00E761C9" w:rsidRDefault="00324DE6" w:rsidP="00441265">
      <w:pPr>
        <w:numPr>
          <w:ilvl w:val="0"/>
          <w:numId w:val="1"/>
        </w:numPr>
        <w:suppressAutoHyphens/>
        <w:jc w:val="both"/>
      </w:pPr>
      <w:r w:rsidRPr="00044B66">
        <w:rPr>
          <w:b/>
          <w:bCs/>
        </w:rPr>
        <w:t>Kryteria oceny oferty:</w:t>
      </w:r>
      <w:r>
        <w:rPr>
          <w:b/>
          <w:bCs/>
        </w:rPr>
        <w:t xml:space="preserve"> </w:t>
      </w:r>
    </w:p>
    <w:p w:rsidR="00324DE6" w:rsidRDefault="00324DE6" w:rsidP="00FD74DF">
      <w:pPr>
        <w:suppressAutoHyphens/>
        <w:ind w:firstLine="340"/>
        <w:jc w:val="both"/>
      </w:pPr>
      <w:r w:rsidRPr="00044B66">
        <w:rPr>
          <w:bCs/>
        </w:rPr>
        <w:t>Kryterium cena. Oferta z najniższą ceną zostanie wybrana jako najkorzystniejsza</w:t>
      </w:r>
      <w:r w:rsidRPr="00044B66">
        <w:t>.</w:t>
      </w:r>
    </w:p>
    <w:p w:rsidR="00324DE6" w:rsidRPr="00E761C9" w:rsidRDefault="00324DE6" w:rsidP="00FD74DF">
      <w:pPr>
        <w:suppressAutoHyphens/>
        <w:ind w:left="360" w:firstLine="348"/>
        <w:jc w:val="both"/>
      </w:pPr>
    </w:p>
    <w:p w:rsidR="00324DE6" w:rsidRPr="00816BC8" w:rsidRDefault="00324DE6" w:rsidP="00FD74DF">
      <w:pPr>
        <w:numPr>
          <w:ilvl w:val="0"/>
          <w:numId w:val="1"/>
        </w:numPr>
        <w:suppressAutoHyphens/>
        <w:spacing w:after="200"/>
        <w:jc w:val="both"/>
        <w:rPr>
          <w:b/>
          <w:bCs/>
        </w:rPr>
      </w:pPr>
      <w:r w:rsidRPr="00044B66">
        <w:rPr>
          <w:bCs/>
        </w:rPr>
        <w:t>Informacja o wyborze najkorzystniejszej oferty:</w:t>
      </w:r>
      <w:r w:rsidRPr="00816BC8">
        <w:rPr>
          <w:bCs/>
        </w:rPr>
        <w:t xml:space="preserve"> </w:t>
      </w:r>
      <w:r w:rsidRPr="00044B66">
        <w:rPr>
          <w:bCs/>
        </w:rPr>
        <w:t>Wykonawcy zaproszeni</w:t>
      </w:r>
      <w:r>
        <w:rPr>
          <w:bCs/>
        </w:rPr>
        <w:t>, którzy złożą ofertę (</w:t>
      </w:r>
      <w:r w:rsidRPr="00044B66">
        <w:rPr>
          <w:bCs/>
        </w:rPr>
        <w:t>z zastrzeżeniem pkt.</w:t>
      </w:r>
      <w:r>
        <w:rPr>
          <w:bCs/>
        </w:rPr>
        <w:t xml:space="preserve"> </w:t>
      </w:r>
      <w:r w:rsidRPr="00044B66">
        <w:rPr>
          <w:bCs/>
        </w:rPr>
        <w:t>5) zost</w:t>
      </w:r>
      <w:r>
        <w:rPr>
          <w:bCs/>
        </w:rPr>
        <w:t>aną poinformowani telefonicznie, fax</w:t>
      </w:r>
      <w:r w:rsidRPr="00044B66">
        <w:rPr>
          <w:bCs/>
        </w:rPr>
        <w:t xml:space="preserve">em  lub drogą e-mail o wyborze oferty najkorzystniejszej. </w:t>
      </w:r>
    </w:p>
    <w:p w:rsidR="00324DE6" w:rsidRPr="00044B66" w:rsidRDefault="00324DE6" w:rsidP="00FD74DF">
      <w:pPr>
        <w:numPr>
          <w:ilvl w:val="0"/>
          <w:numId w:val="1"/>
        </w:numPr>
        <w:suppressAutoHyphens/>
        <w:spacing w:after="200"/>
        <w:jc w:val="both"/>
        <w:rPr>
          <w:bCs/>
        </w:rPr>
      </w:pPr>
      <w:r w:rsidRPr="00044B66">
        <w:rPr>
          <w:bCs/>
        </w:rPr>
        <w:t>Wyjaśnień udziela:</w:t>
      </w:r>
      <w:r>
        <w:rPr>
          <w:bCs/>
        </w:rPr>
        <w:t xml:space="preserve"> </w:t>
      </w:r>
      <w:r w:rsidRPr="00097EB5">
        <w:rPr>
          <w:b/>
          <w:bCs/>
        </w:rPr>
        <w:t xml:space="preserve">Wydział Parkowania – </w:t>
      </w:r>
      <w:r>
        <w:rPr>
          <w:b/>
          <w:bCs/>
        </w:rPr>
        <w:t>Mariusz Góraj</w:t>
      </w:r>
      <w:r w:rsidRPr="00097EB5">
        <w:rPr>
          <w:b/>
          <w:bCs/>
        </w:rPr>
        <w:t>, telefon: (22) 55-89-104</w:t>
      </w:r>
    </w:p>
    <w:p w:rsidR="00324DE6" w:rsidRDefault="00324DE6" w:rsidP="00FD74DF">
      <w:pPr>
        <w:numPr>
          <w:ilvl w:val="0"/>
          <w:numId w:val="1"/>
        </w:numPr>
        <w:suppressAutoHyphens/>
        <w:jc w:val="both"/>
        <w:rPr>
          <w:bCs/>
        </w:rPr>
      </w:pPr>
      <w:r w:rsidRPr="00044B66">
        <w:rPr>
          <w:bCs/>
        </w:rPr>
        <w:t>O unieważnieniu postępowania Zamawiający poinformuje Wykonawców, którzy</w:t>
      </w:r>
      <w:r>
        <w:rPr>
          <w:bCs/>
        </w:rPr>
        <w:t xml:space="preserve"> </w:t>
      </w:r>
      <w:r w:rsidRPr="00044B66">
        <w:rPr>
          <w:bCs/>
        </w:rPr>
        <w:t>złożyli oferty wraz z uz</w:t>
      </w:r>
      <w:r>
        <w:rPr>
          <w:bCs/>
        </w:rPr>
        <w:t>asadnieniem telefonicznie , fax-</w:t>
      </w:r>
      <w:r w:rsidRPr="00044B66">
        <w:rPr>
          <w:bCs/>
        </w:rPr>
        <w:t>em  lub drogą e-mail.</w:t>
      </w:r>
    </w:p>
    <w:p w:rsidR="00324DE6" w:rsidRPr="00044B66" w:rsidRDefault="00324DE6" w:rsidP="00FD74DF">
      <w:pPr>
        <w:suppressAutoHyphens/>
        <w:ind w:left="360"/>
        <w:jc w:val="both"/>
        <w:rPr>
          <w:bCs/>
        </w:rPr>
      </w:pPr>
    </w:p>
    <w:p w:rsidR="00324DE6" w:rsidRPr="00441265" w:rsidRDefault="00324DE6" w:rsidP="00FD74DF">
      <w:pPr>
        <w:numPr>
          <w:ilvl w:val="0"/>
          <w:numId w:val="1"/>
        </w:numPr>
        <w:suppressAutoHyphens/>
        <w:spacing w:after="200"/>
        <w:jc w:val="both"/>
        <w:rPr>
          <w:bCs/>
        </w:rPr>
      </w:pPr>
      <w:r w:rsidRPr="00044B66">
        <w:rPr>
          <w:bCs/>
        </w:rPr>
        <w:t xml:space="preserve"> Zamawiający zastrzega sobie prawo: wglądu w wykaz i referencje (poświadczenia) wykonanych usług potwierdzających spełnienie warunków: uprawnień, wiedzy i doświadczenia, osób zdolnych do wykonania zamówienia, jak również publikacji ogłoszenia w swojej siedzibie</w:t>
      </w:r>
      <w:r w:rsidRPr="00044B66">
        <w:t>.</w:t>
      </w:r>
    </w:p>
    <w:p w:rsidR="00324DE6" w:rsidRPr="00044B66" w:rsidRDefault="00324DE6" w:rsidP="00FD74DF">
      <w:pPr>
        <w:numPr>
          <w:ilvl w:val="0"/>
          <w:numId w:val="1"/>
        </w:numPr>
        <w:suppressAutoHyphens/>
        <w:jc w:val="both"/>
        <w:rPr>
          <w:bCs/>
        </w:rPr>
      </w:pPr>
      <w:r w:rsidRPr="00044B66">
        <w:rPr>
          <w:bCs/>
        </w:rPr>
        <w:t>Niniejsze postępowanie nie jest postępowaniem w rozumieniu przepisów ustawy   z dnia 29 stycznia 2004r. Prawo Zamówie</w:t>
      </w:r>
      <w:r>
        <w:rPr>
          <w:bCs/>
        </w:rPr>
        <w:t>ń Publicznych (j.t. Dz.U. 2015</w:t>
      </w:r>
      <w:r w:rsidRPr="00044B66">
        <w:rPr>
          <w:bCs/>
        </w:rPr>
        <w:t xml:space="preserve">r., poz. </w:t>
      </w:r>
      <w:r>
        <w:rPr>
          <w:bCs/>
        </w:rPr>
        <w:t xml:space="preserve">2164) lecz </w:t>
      </w:r>
      <w:r w:rsidRPr="00044B66">
        <w:rPr>
          <w:bCs/>
        </w:rPr>
        <w:t>postępowaniem o udzielenie zamówienia publicznego,</w:t>
      </w:r>
      <w:r>
        <w:rPr>
          <w:bCs/>
        </w:rPr>
        <w:t xml:space="preserve"> </w:t>
      </w:r>
      <w:r w:rsidRPr="00044B66">
        <w:rPr>
          <w:bCs/>
        </w:rPr>
        <w:t xml:space="preserve">do którego zgodnie z art. 4 </w:t>
      </w:r>
      <w:r>
        <w:rPr>
          <w:bCs/>
        </w:rPr>
        <w:t xml:space="preserve">pkt 8 </w:t>
      </w:r>
      <w:r w:rsidRPr="00044B66">
        <w:rPr>
          <w:bCs/>
        </w:rPr>
        <w:t>nie stosuje się przepisów ustawy Prawo Zamówień Publicznych.</w:t>
      </w:r>
    </w:p>
    <w:p w:rsidR="00324DE6" w:rsidRDefault="00324DE6" w:rsidP="00697660">
      <w:pPr>
        <w:pStyle w:val="ListParagraph"/>
        <w:numPr>
          <w:ilvl w:val="0"/>
          <w:numId w:val="1"/>
        </w:numPr>
        <w:suppressAutoHyphens/>
        <w:spacing w:line="240" w:lineRule="auto"/>
        <w:jc w:val="both"/>
      </w:pPr>
      <w:r w:rsidRPr="00F242BE">
        <w:rPr>
          <w:rFonts w:ascii="Times New Roman" w:hAnsi="Times New Roman"/>
          <w:bCs/>
          <w:sz w:val="24"/>
          <w:szCs w:val="24"/>
        </w:rPr>
        <w:t>Formularz oferty</w:t>
      </w:r>
      <w:r>
        <w:rPr>
          <w:rFonts w:ascii="Times New Roman" w:hAnsi="Times New Roman"/>
          <w:bCs/>
          <w:sz w:val="24"/>
          <w:szCs w:val="24"/>
        </w:rPr>
        <w:t xml:space="preserve"> oraz oświadczenie</w:t>
      </w:r>
      <w:r w:rsidRPr="00F242BE">
        <w:rPr>
          <w:rFonts w:ascii="Times New Roman" w:hAnsi="Times New Roman"/>
          <w:bCs/>
          <w:sz w:val="24"/>
          <w:szCs w:val="24"/>
        </w:rPr>
        <w:t xml:space="preserve"> można pobrać w Wydziale Parkowania u Pana Mariusza Góraja – ul. Chmielna 120, pok. Nr 406.</w:t>
      </w:r>
    </w:p>
    <w:sectPr w:rsidR="00324DE6" w:rsidSect="00EC7919">
      <w:footerReference w:type="default" r:id="rId7"/>
      <w:headerReference w:type="first" r:id="rId8"/>
      <w:pgSz w:w="11906" w:h="16838" w:code="9"/>
      <w:pgMar w:top="1418" w:right="1191" w:bottom="1418" w:left="119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4DE6" w:rsidRDefault="00324DE6">
      <w:r>
        <w:separator/>
      </w:r>
    </w:p>
  </w:endnote>
  <w:endnote w:type="continuationSeparator" w:id="0">
    <w:p w:rsidR="00324DE6" w:rsidRDefault="00324D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Segoe UI">
    <w:panose1 w:val="020B0502040204020203"/>
    <w:charset w:val="EE"/>
    <w:family w:val="swiss"/>
    <w:pitch w:val="variable"/>
    <w:sig w:usb0="E10022FF" w:usb1="C000E47F" w:usb2="00000029" w:usb3="00000000" w:csb0="000001D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E6" w:rsidRDefault="00324DE6">
    <w:pPr>
      <w:pStyle w:val="Footer"/>
      <w:jc w:val="right"/>
    </w:pPr>
    <w:fldSimple w:instr="PAGE   \* MERGEFORMAT">
      <w:r>
        <w:rPr>
          <w:noProof/>
        </w:rPr>
        <w:t>2</w:t>
      </w:r>
    </w:fldSimple>
  </w:p>
  <w:p w:rsidR="00324DE6" w:rsidRDefault="00324DE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4DE6" w:rsidRDefault="00324DE6">
      <w:r>
        <w:separator/>
      </w:r>
    </w:p>
  </w:footnote>
  <w:footnote w:type="continuationSeparator" w:id="0">
    <w:p w:rsidR="00324DE6" w:rsidRDefault="00324D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DE6" w:rsidRDefault="00324DE6">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6" type="#_x0000_t75" alt="nagłówki_zdm_00_31" style="width:451.5pt;height:91.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996AFA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24AD5A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790434B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4AEA61B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C85E701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A69F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15C039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93E2D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49C8FB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F294CD3A"/>
    <w:lvl w:ilvl="0">
      <w:start w:val="1"/>
      <w:numFmt w:val="bullet"/>
      <w:lvlText w:val=""/>
      <w:lvlJc w:val="left"/>
      <w:pPr>
        <w:tabs>
          <w:tab w:val="num" w:pos="360"/>
        </w:tabs>
        <w:ind w:left="360" w:hanging="360"/>
      </w:pPr>
      <w:rPr>
        <w:rFonts w:ascii="Symbol" w:hAnsi="Symbol" w:hint="default"/>
      </w:rPr>
    </w:lvl>
  </w:abstractNum>
  <w:abstractNum w:abstractNumId="10">
    <w:nsid w:val="037D7238"/>
    <w:multiLevelType w:val="multilevel"/>
    <w:tmpl w:val="541E57FC"/>
    <w:lvl w:ilvl="0">
      <w:start w:val="1"/>
      <w:numFmt w:val="decimal"/>
      <w:lvlText w:val="%1."/>
      <w:lvlJc w:val="left"/>
      <w:pPr>
        <w:ind w:left="720" w:hanging="360"/>
      </w:pPr>
      <w:rPr>
        <w:rFonts w:ascii="Times New Roman" w:eastAsia="Times New Roman" w:hAnsi="Times New Roman" w:cs="Times New Roman"/>
        <w:b w:val="0"/>
      </w:rPr>
    </w:lvl>
    <w:lvl w:ilvl="1">
      <w:start w:val="1"/>
      <w:numFmt w:val="decimal"/>
      <w:isLgl/>
      <w:lvlText w:val="%1.%2"/>
      <w:lvlJc w:val="left"/>
      <w:pPr>
        <w:ind w:left="1140" w:hanging="4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nsid w:val="16E15E04"/>
    <w:multiLevelType w:val="hybridMultilevel"/>
    <w:tmpl w:val="FD38D0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2">
    <w:nsid w:val="17DA40D8"/>
    <w:multiLevelType w:val="hybridMultilevel"/>
    <w:tmpl w:val="1DB63DBC"/>
    <w:lvl w:ilvl="0" w:tplc="0458DEA8">
      <w:start w:val="1"/>
      <w:numFmt w:val="bullet"/>
      <w:lvlText w:val=""/>
      <w:lvlJc w:val="left"/>
      <w:pPr>
        <w:tabs>
          <w:tab w:val="num" w:pos="567"/>
        </w:tabs>
        <w:ind w:left="567" w:hanging="283"/>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3">
    <w:nsid w:val="1F292B67"/>
    <w:multiLevelType w:val="multilevel"/>
    <w:tmpl w:val="D6865C80"/>
    <w:lvl w:ilvl="0">
      <w:start w:val="1"/>
      <w:numFmt w:val="decimal"/>
      <w:lvlText w:val="%1."/>
      <w:lvlJc w:val="left"/>
      <w:pPr>
        <w:tabs>
          <w:tab w:val="num" w:pos="340"/>
        </w:tabs>
        <w:ind w:left="340" w:hanging="340"/>
      </w:pPr>
      <w:rPr>
        <w:rFonts w:ascii="Times New Roman" w:eastAsia="Times New Roman" w:hAnsi="Times New Roman" w:cs="Times New Roman" w:hint="default"/>
        <w:b w:val="0"/>
      </w:rPr>
    </w:lvl>
    <w:lvl w:ilvl="1">
      <w:start w:val="1"/>
      <w:numFmt w:val="decimal"/>
      <w:isLgl/>
      <w:lvlText w:val="%1.%2"/>
      <w:lvlJc w:val="left"/>
      <w:pPr>
        <w:tabs>
          <w:tab w:val="num" w:pos="0"/>
        </w:tabs>
        <w:ind w:left="1140" w:hanging="42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14">
    <w:nsid w:val="2914233A"/>
    <w:multiLevelType w:val="hybridMultilevel"/>
    <w:tmpl w:val="CC58F8B0"/>
    <w:lvl w:ilvl="0" w:tplc="FFD419B6">
      <w:start w:val="2"/>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5">
    <w:nsid w:val="2A997537"/>
    <w:multiLevelType w:val="multilevel"/>
    <w:tmpl w:val="0EAA06D6"/>
    <w:lvl w:ilvl="0">
      <w:start w:val="1"/>
      <w:numFmt w:val="decimal"/>
      <w:lvlText w:val="%1."/>
      <w:lvlJc w:val="left"/>
      <w:pPr>
        <w:tabs>
          <w:tab w:val="num" w:pos="340"/>
        </w:tabs>
        <w:ind w:left="340" w:hanging="340"/>
      </w:pPr>
      <w:rPr>
        <w:rFonts w:ascii="Times New Roman" w:eastAsia="Times New Roman" w:hAnsi="Times New Roman" w:cs="Times New Roman" w:hint="default"/>
        <w:b w:val="0"/>
      </w:rPr>
    </w:lvl>
    <w:lvl w:ilvl="1">
      <w:start w:val="1"/>
      <w:numFmt w:val="decimal"/>
      <w:isLgl/>
      <w:lvlText w:val="%1.%2."/>
      <w:lvlJc w:val="left"/>
      <w:pPr>
        <w:tabs>
          <w:tab w:val="num" w:pos="680"/>
        </w:tabs>
        <w:ind w:left="680" w:hanging="34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16">
    <w:nsid w:val="3A382E47"/>
    <w:multiLevelType w:val="hybridMultilevel"/>
    <w:tmpl w:val="0CB6F06C"/>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AB24AA7"/>
    <w:multiLevelType w:val="hybridMultilevel"/>
    <w:tmpl w:val="40B6E13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nsid w:val="5A663677"/>
    <w:multiLevelType w:val="multilevel"/>
    <w:tmpl w:val="1E305D6A"/>
    <w:lvl w:ilvl="0">
      <w:start w:val="1"/>
      <w:numFmt w:val="decimal"/>
      <w:lvlText w:val="%1."/>
      <w:lvlJc w:val="left"/>
      <w:pPr>
        <w:tabs>
          <w:tab w:val="num" w:pos="340"/>
        </w:tabs>
        <w:ind w:left="340" w:hanging="340"/>
      </w:pPr>
      <w:rPr>
        <w:rFonts w:ascii="Times New Roman" w:eastAsia="Times New Roman" w:hAnsi="Times New Roman" w:cs="Times New Roman" w:hint="default"/>
        <w:b w:val="0"/>
      </w:rPr>
    </w:lvl>
    <w:lvl w:ilvl="1">
      <w:start w:val="1"/>
      <w:numFmt w:val="decimal"/>
      <w:isLgl/>
      <w:lvlText w:val="%1.%2"/>
      <w:lvlJc w:val="left"/>
      <w:pPr>
        <w:tabs>
          <w:tab w:val="num" w:pos="680"/>
        </w:tabs>
        <w:ind w:left="680" w:hanging="340"/>
      </w:pPr>
      <w:rPr>
        <w:rFonts w:cs="Times New Roman" w:hint="default"/>
      </w:rPr>
    </w:lvl>
    <w:lvl w:ilvl="2">
      <w:start w:val="1"/>
      <w:numFmt w:val="decimal"/>
      <w:isLgl/>
      <w:lvlText w:val="%1.%2.%3"/>
      <w:lvlJc w:val="left"/>
      <w:pPr>
        <w:tabs>
          <w:tab w:val="num" w:pos="0"/>
        </w:tabs>
        <w:ind w:left="1800" w:hanging="720"/>
      </w:pPr>
      <w:rPr>
        <w:rFonts w:cs="Times New Roman" w:hint="default"/>
      </w:rPr>
    </w:lvl>
    <w:lvl w:ilvl="3">
      <w:start w:val="1"/>
      <w:numFmt w:val="decimal"/>
      <w:isLgl/>
      <w:lvlText w:val="%1.%2.%3.%4"/>
      <w:lvlJc w:val="left"/>
      <w:pPr>
        <w:tabs>
          <w:tab w:val="num" w:pos="0"/>
        </w:tabs>
        <w:ind w:left="2520" w:hanging="1080"/>
      </w:pPr>
      <w:rPr>
        <w:rFonts w:cs="Times New Roman" w:hint="default"/>
      </w:rPr>
    </w:lvl>
    <w:lvl w:ilvl="4">
      <w:start w:val="1"/>
      <w:numFmt w:val="decimal"/>
      <w:isLgl/>
      <w:lvlText w:val="%1.%2.%3.%4.%5"/>
      <w:lvlJc w:val="left"/>
      <w:pPr>
        <w:tabs>
          <w:tab w:val="num" w:pos="0"/>
        </w:tabs>
        <w:ind w:left="2880" w:hanging="1080"/>
      </w:pPr>
      <w:rPr>
        <w:rFonts w:cs="Times New Roman" w:hint="default"/>
      </w:rPr>
    </w:lvl>
    <w:lvl w:ilvl="5">
      <w:start w:val="1"/>
      <w:numFmt w:val="decimal"/>
      <w:isLgl/>
      <w:lvlText w:val="%1.%2.%3.%4.%5.%6"/>
      <w:lvlJc w:val="left"/>
      <w:pPr>
        <w:tabs>
          <w:tab w:val="num" w:pos="0"/>
        </w:tabs>
        <w:ind w:left="3600" w:hanging="1440"/>
      </w:pPr>
      <w:rPr>
        <w:rFonts w:cs="Times New Roman" w:hint="default"/>
      </w:rPr>
    </w:lvl>
    <w:lvl w:ilvl="6">
      <w:start w:val="1"/>
      <w:numFmt w:val="decimal"/>
      <w:isLgl/>
      <w:lvlText w:val="%1.%2.%3.%4.%5.%6.%7"/>
      <w:lvlJc w:val="left"/>
      <w:pPr>
        <w:tabs>
          <w:tab w:val="num" w:pos="0"/>
        </w:tabs>
        <w:ind w:left="3960" w:hanging="1440"/>
      </w:pPr>
      <w:rPr>
        <w:rFonts w:cs="Times New Roman" w:hint="default"/>
      </w:rPr>
    </w:lvl>
    <w:lvl w:ilvl="7">
      <w:start w:val="1"/>
      <w:numFmt w:val="decimal"/>
      <w:isLgl/>
      <w:lvlText w:val="%1.%2.%3.%4.%5.%6.%7.%8"/>
      <w:lvlJc w:val="left"/>
      <w:pPr>
        <w:tabs>
          <w:tab w:val="num" w:pos="0"/>
        </w:tabs>
        <w:ind w:left="4680" w:hanging="1800"/>
      </w:pPr>
      <w:rPr>
        <w:rFonts w:cs="Times New Roman" w:hint="default"/>
      </w:rPr>
    </w:lvl>
    <w:lvl w:ilvl="8">
      <w:start w:val="1"/>
      <w:numFmt w:val="decimal"/>
      <w:isLgl/>
      <w:lvlText w:val="%1.%2.%3.%4.%5.%6.%7.%8.%9"/>
      <w:lvlJc w:val="left"/>
      <w:pPr>
        <w:tabs>
          <w:tab w:val="num" w:pos="0"/>
        </w:tabs>
        <w:ind w:left="5400" w:hanging="2160"/>
      </w:pPr>
      <w:rPr>
        <w:rFonts w:cs="Times New Roman" w:hint="default"/>
      </w:rPr>
    </w:lvl>
  </w:abstractNum>
  <w:abstractNum w:abstractNumId="19">
    <w:nsid w:val="5B0938AC"/>
    <w:multiLevelType w:val="hybridMultilevel"/>
    <w:tmpl w:val="0986A19A"/>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0">
    <w:nsid w:val="5C892E3A"/>
    <w:multiLevelType w:val="hybridMultilevel"/>
    <w:tmpl w:val="DB306D76"/>
    <w:lvl w:ilvl="0" w:tplc="DE700BC4">
      <w:start w:val="1"/>
      <w:numFmt w:val="upperRoman"/>
      <w:lvlText w:val="%1."/>
      <w:lvlJc w:val="left"/>
      <w:pPr>
        <w:ind w:left="1080" w:hanging="720"/>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63B72D23"/>
    <w:multiLevelType w:val="hybridMultilevel"/>
    <w:tmpl w:val="D6C4C680"/>
    <w:lvl w:ilvl="0" w:tplc="5DEE0250">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363"/>
        </w:tabs>
        <w:ind w:left="1363" w:hanging="283"/>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num w:numId="1">
    <w:abstractNumId w:val="15"/>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3"/>
  </w:num>
  <w:num w:numId="14">
    <w:abstractNumId w:val="18"/>
  </w:num>
  <w:num w:numId="15">
    <w:abstractNumId w:val="19"/>
  </w:num>
  <w:num w:numId="16">
    <w:abstractNumId w:val="11"/>
  </w:num>
  <w:num w:numId="17">
    <w:abstractNumId w:val="20"/>
  </w:num>
  <w:num w:numId="18">
    <w:abstractNumId w:val="14"/>
  </w:num>
  <w:num w:numId="19">
    <w:abstractNumId w:val="17"/>
  </w:num>
  <w:num w:numId="20">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1"/>
  </w:num>
  <w:num w:numId="23">
    <w:abstractNumId w:val="16"/>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D4B4F"/>
    <w:rsid w:val="00007494"/>
    <w:rsid w:val="000114BC"/>
    <w:rsid w:val="00016781"/>
    <w:rsid w:val="00017F01"/>
    <w:rsid w:val="000241AD"/>
    <w:rsid w:val="0002737C"/>
    <w:rsid w:val="00033406"/>
    <w:rsid w:val="00035E44"/>
    <w:rsid w:val="00036313"/>
    <w:rsid w:val="00044B66"/>
    <w:rsid w:val="00054E40"/>
    <w:rsid w:val="000562C0"/>
    <w:rsid w:val="0006770B"/>
    <w:rsid w:val="00067CD5"/>
    <w:rsid w:val="00071E24"/>
    <w:rsid w:val="0008667A"/>
    <w:rsid w:val="00091E84"/>
    <w:rsid w:val="00093C50"/>
    <w:rsid w:val="00097EB5"/>
    <w:rsid w:val="000A2185"/>
    <w:rsid w:val="000B6893"/>
    <w:rsid w:val="000D0890"/>
    <w:rsid w:val="000D6B67"/>
    <w:rsid w:val="000F62F6"/>
    <w:rsid w:val="001030CE"/>
    <w:rsid w:val="00113352"/>
    <w:rsid w:val="00115092"/>
    <w:rsid w:val="0013254B"/>
    <w:rsid w:val="0013375C"/>
    <w:rsid w:val="0014009C"/>
    <w:rsid w:val="001405F6"/>
    <w:rsid w:val="001448CD"/>
    <w:rsid w:val="001518F1"/>
    <w:rsid w:val="00160C6D"/>
    <w:rsid w:val="00175A1A"/>
    <w:rsid w:val="001773E9"/>
    <w:rsid w:val="00184639"/>
    <w:rsid w:val="00187435"/>
    <w:rsid w:val="0019080D"/>
    <w:rsid w:val="0019132E"/>
    <w:rsid w:val="00192679"/>
    <w:rsid w:val="001A065B"/>
    <w:rsid w:val="001B3270"/>
    <w:rsid w:val="001B6540"/>
    <w:rsid w:val="001C0502"/>
    <w:rsid w:val="001C2593"/>
    <w:rsid w:val="001C615F"/>
    <w:rsid w:val="001D1324"/>
    <w:rsid w:val="001D1331"/>
    <w:rsid w:val="001D559B"/>
    <w:rsid w:val="001D6158"/>
    <w:rsid w:val="001E3A93"/>
    <w:rsid w:val="001E4B5C"/>
    <w:rsid w:val="001F18A0"/>
    <w:rsid w:val="002001B0"/>
    <w:rsid w:val="00205ED1"/>
    <w:rsid w:val="00220FD7"/>
    <w:rsid w:val="00221CF3"/>
    <w:rsid w:val="002339A1"/>
    <w:rsid w:val="0024619F"/>
    <w:rsid w:val="002479C6"/>
    <w:rsid w:val="00252778"/>
    <w:rsid w:val="002654B4"/>
    <w:rsid w:val="002756AB"/>
    <w:rsid w:val="00275FB1"/>
    <w:rsid w:val="002771E0"/>
    <w:rsid w:val="00281200"/>
    <w:rsid w:val="002860DB"/>
    <w:rsid w:val="00291FB1"/>
    <w:rsid w:val="0029370B"/>
    <w:rsid w:val="00295017"/>
    <w:rsid w:val="002A2A83"/>
    <w:rsid w:val="002A4C53"/>
    <w:rsid w:val="002A66DC"/>
    <w:rsid w:val="002B481D"/>
    <w:rsid w:val="002C4D6B"/>
    <w:rsid w:val="002D243A"/>
    <w:rsid w:val="002D3259"/>
    <w:rsid w:val="002D5970"/>
    <w:rsid w:val="002E187C"/>
    <w:rsid w:val="002F120D"/>
    <w:rsid w:val="003007B3"/>
    <w:rsid w:val="00300A4D"/>
    <w:rsid w:val="00307A44"/>
    <w:rsid w:val="00314071"/>
    <w:rsid w:val="0032125A"/>
    <w:rsid w:val="00322AD5"/>
    <w:rsid w:val="00324DE6"/>
    <w:rsid w:val="003261F3"/>
    <w:rsid w:val="00335190"/>
    <w:rsid w:val="003359B3"/>
    <w:rsid w:val="00337255"/>
    <w:rsid w:val="003532C9"/>
    <w:rsid w:val="0035371C"/>
    <w:rsid w:val="003634A8"/>
    <w:rsid w:val="003644C8"/>
    <w:rsid w:val="0037044E"/>
    <w:rsid w:val="00375157"/>
    <w:rsid w:val="003A69F6"/>
    <w:rsid w:val="003B0010"/>
    <w:rsid w:val="003B6D74"/>
    <w:rsid w:val="003C46C4"/>
    <w:rsid w:val="003E1A64"/>
    <w:rsid w:val="003E520D"/>
    <w:rsid w:val="003F1DF9"/>
    <w:rsid w:val="003F6853"/>
    <w:rsid w:val="003F7FE3"/>
    <w:rsid w:val="004169C5"/>
    <w:rsid w:val="00416A1A"/>
    <w:rsid w:val="0042055D"/>
    <w:rsid w:val="00424ED5"/>
    <w:rsid w:val="004328DD"/>
    <w:rsid w:val="00441265"/>
    <w:rsid w:val="0044175E"/>
    <w:rsid w:val="0044302A"/>
    <w:rsid w:val="00445991"/>
    <w:rsid w:val="00450DEB"/>
    <w:rsid w:val="004532D9"/>
    <w:rsid w:val="00454379"/>
    <w:rsid w:val="004567E7"/>
    <w:rsid w:val="00460523"/>
    <w:rsid w:val="0046771B"/>
    <w:rsid w:val="00472024"/>
    <w:rsid w:val="00476F6B"/>
    <w:rsid w:val="004804F2"/>
    <w:rsid w:val="0048187E"/>
    <w:rsid w:val="00486636"/>
    <w:rsid w:val="00494656"/>
    <w:rsid w:val="00496DB0"/>
    <w:rsid w:val="00497A6E"/>
    <w:rsid w:val="004B3A12"/>
    <w:rsid w:val="004C1331"/>
    <w:rsid w:val="004D7B1D"/>
    <w:rsid w:val="004E2AB4"/>
    <w:rsid w:val="004E431E"/>
    <w:rsid w:val="00502195"/>
    <w:rsid w:val="0050373E"/>
    <w:rsid w:val="005079BA"/>
    <w:rsid w:val="00520222"/>
    <w:rsid w:val="005272F1"/>
    <w:rsid w:val="00543322"/>
    <w:rsid w:val="005439D9"/>
    <w:rsid w:val="00553CE0"/>
    <w:rsid w:val="0056267A"/>
    <w:rsid w:val="00563BE6"/>
    <w:rsid w:val="005646F8"/>
    <w:rsid w:val="00571825"/>
    <w:rsid w:val="0057486E"/>
    <w:rsid w:val="00587E9D"/>
    <w:rsid w:val="00590E43"/>
    <w:rsid w:val="005A0003"/>
    <w:rsid w:val="005B52D9"/>
    <w:rsid w:val="005B6E9E"/>
    <w:rsid w:val="005C6417"/>
    <w:rsid w:val="005D5B5C"/>
    <w:rsid w:val="005E0357"/>
    <w:rsid w:val="005F1A2F"/>
    <w:rsid w:val="0060418E"/>
    <w:rsid w:val="00610663"/>
    <w:rsid w:val="00614B35"/>
    <w:rsid w:val="00615B1D"/>
    <w:rsid w:val="00615DED"/>
    <w:rsid w:val="00637955"/>
    <w:rsid w:val="00637CA6"/>
    <w:rsid w:val="00652EE5"/>
    <w:rsid w:val="006622A9"/>
    <w:rsid w:val="006657B6"/>
    <w:rsid w:val="00665A8A"/>
    <w:rsid w:val="00670D7D"/>
    <w:rsid w:val="00677965"/>
    <w:rsid w:val="00687460"/>
    <w:rsid w:val="00690950"/>
    <w:rsid w:val="00697660"/>
    <w:rsid w:val="006A2080"/>
    <w:rsid w:val="006A563F"/>
    <w:rsid w:val="006A5942"/>
    <w:rsid w:val="006B1EF6"/>
    <w:rsid w:val="006D0348"/>
    <w:rsid w:val="006D2FCD"/>
    <w:rsid w:val="006E008B"/>
    <w:rsid w:val="006E6F31"/>
    <w:rsid w:val="006F02E5"/>
    <w:rsid w:val="006F07B9"/>
    <w:rsid w:val="00704289"/>
    <w:rsid w:val="00715D7B"/>
    <w:rsid w:val="00725458"/>
    <w:rsid w:val="00726FF6"/>
    <w:rsid w:val="0073444B"/>
    <w:rsid w:val="00743AFB"/>
    <w:rsid w:val="00751622"/>
    <w:rsid w:val="0076081F"/>
    <w:rsid w:val="00762723"/>
    <w:rsid w:val="007665B2"/>
    <w:rsid w:val="00780796"/>
    <w:rsid w:val="007872D2"/>
    <w:rsid w:val="007946CC"/>
    <w:rsid w:val="007B40DF"/>
    <w:rsid w:val="007B7283"/>
    <w:rsid w:val="007C7DA5"/>
    <w:rsid w:val="007D2837"/>
    <w:rsid w:val="007D32DD"/>
    <w:rsid w:val="007D4B4F"/>
    <w:rsid w:val="007D5A65"/>
    <w:rsid w:val="007E5EF6"/>
    <w:rsid w:val="007F3733"/>
    <w:rsid w:val="007F6995"/>
    <w:rsid w:val="00802EF6"/>
    <w:rsid w:val="00806010"/>
    <w:rsid w:val="00811EAF"/>
    <w:rsid w:val="00813C2F"/>
    <w:rsid w:val="00816BC8"/>
    <w:rsid w:val="00830452"/>
    <w:rsid w:val="00835E49"/>
    <w:rsid w:val="00837BF4"/>
    <w:rsid w:val="00840429"/>
    <w:rsid w:val="00842430"/>
    <w:rsid w:val="00843010"/>
    <w:rsid w:val="00845812"/>
    <w:rsid w:val="00852CAB"/>
    <w:rsid w:val="00855F18"/>
    <w:rsid w:val="00861C3D"/>
    <w:rsid w:val="008702AF"/>
    <w:rsid w:val="00874FB7"/>
    <w:rsid w:val="0087613B"/>
    <w:rsid w:val="0088324D"/>
    <w:rsid w:val="00886215"/>
    <w:rsid w:val="00890384"/>
    <w:rsid w:val="00893284"/>
    <w:rsid w:val="008A221B"/>
    <w:rsid w:val="008C1165"/>
    <w:rsid w:val="008C29F6"/>
    <w:rsid w:val="008D2EDD"/>
    <w:rsid w:val="008E1E09"/>
    <w:rsid w:val="008F2318"/>
    <w:rsid w:val="008F4B8F"/>
    <w:rsid w:val="008F71CB"/>
    <w:rsid w:val="009250F8"/>
    <w:rsid w:val="00930808"/>
    <w:rsid w:val="00935615"/>
    <w:rsid w:val="00943723"/>
    <w:rsid w:val="00977AA3"/>
    <w:rsid w:val="00984548"/>
    <w:rsid w:val="00995208"/>
    <w:rsid w:val="0099594A"/>
    <w:rsid w:val="009A1111"/>
    <w:rsid w:val="009A4AE5"/>
    <w:rsid w:val="009A5F5C"/>
    <w:rsid w:val="009B0809"/>
    <w:rsid w:val="009B4E19"/>
    <w:rsid w:val="009C2778"/>
    <w:rsid w:val="009D10BC"/>
    <w:rsid w:val="009D58C7"/>
    <w:rsid w:val="009E1A0E"/>
    <w:rsid w:val="009E1E6D"/>
    <w:rsid w:val="009E2892"/>
    <w:rsid w:val="00A03E12"/>
    <w:rsid w:val="00A13FCC"/>
    <w:rsid w:val="00A30531"/>
    <w:rsid w:val="00A330B0"/>
    <w:rsid w:val="00A33C73"/>
    <w:rsid w:val="00A37015"/>
    <w:rsid w:val="00A4416F"/>
    <w:rsid w:val="00A51BF7"/>
    <w:rsid w:val="00A63B97"/>
    <w:rsid w:val="00A63FA7"/>
    <w:rsid w:val="00A72FC9"/>
    <w:rsid w:val="00A82B51"/>
    <w:rsid w:val="00A95DC8"/>
    <w:rsid w:val="00AA1C8A"/>
    <w:rsid w:val="00AC2A64"/>
    <w:rsid w:val="00AC31F2"/>
    <w:rsid w:val="00AC4C2E"/>
    <w:rsid w:val="00AC6545"/>
    <w:rsid w:val="00AD4098"/>
    <w:rsid w:val="00AE6CF0"/>
    <w:rsid w:val="00AF00F9"/>
    <w:rsid w:val="00AF54D7"/>
    <w:rsid w:val="00AF59B0"/>
    <w:rsid w:val="00B05717"/>
    <w:rsid w:val="00B0586B"/>
    <w:rsid w:val="00B07128"/>
    <w:rsid w:val="00B13D65"/>
    <w:rsid w:val="00B214BC"/>
    <w:rsid w:val="00B245A9"/>
    <w:rsid w:val="00B27093"/>
    <w:rsid w:val="00B323E1"/>
    <w:rsid w:val="00B34D54"/>
    <w:rsid w:val="00B36B3C"/>
    <w:rsid w:val="00B41386"/>
    <w:rsid w:val="00B65AEA"/>
    <w:rsid w:val="00B664D1"/>
    <w:rsid w:val="00B86F8A"/>
    <w:rsid w:val="00B87FEA"/>
    <w:rsid w:val="00BA26F3"/>
    <w:rsid w:val="00BA35BB"/>
    <w:rsid w:val="00BA3958"/>
    <w:rsid w:val="00BA70DE"/>
    <w:rsid w:val="00BA7706"/>
    <w:rsid w:val="00BA7A6F"/>
    <w:rsid w:val="00BC006C"/>
    <w:rsid w:val="00BC4DC8"/>
    <w:rsid w:val="00BD685C"/>
    <w:rsid w:val="00BE2454"/>
    <w:rsid w:val="00BF0AF0"/>
    <w:rsid w:val="00BF6FF9"/>
    <w:rsid w:val="00C0520C"/>
    <w:rsid w:val="00C127C9"/>
    <w:rsid w:val="00C129E8"/>
    <w:rsid w:val="00C1620E"/>
    <w:rsid w:val="00C162FE"/>
    <w:rsid w:val="00C16476"/>
    <w:rsid w:val="00C17E41"/>
    <w:rsid w:val="00C30D84"/>
    <w:rsid w:val="00C408C9"/>
    <w:rsid w:val="00C40F6E"/>
    <w:rsid w:val="00C42714"/>
    <w:rsid w:val="00C44A08"/>
    <w:rsid w:val="00C558D8"/>
    <w:rsid w:val="00C565BB"/>
    <w:rsid w:val="00C70311"/>
    <w:rsid w:val="00C81AAC"/>
    <w:rsid w:val="00C848AB"/>
    <w:rsid w:val="00C85689"/>
    <w:rsid w:val="00CA34A6"/>
    <w:rsid w:val="00CA3B3F"/>
    <w:rsid w:val="00CC4B61"/>
    <w:rsid w:val="00CC62E1"/>
    <w:rsid w:val="00CC7647"/>
    <w:rsid w:val="00CD333F"/>
    <w:rsid w:val="00CE2BB7"/>
    <w:rsid w:val="00CF0F4F"/>
    <w:rsid w:val="00CF309C"/>
    <w:rsid w:val="00D06E32"/>
    <w:rsid w:val="00D2509A"/>
    <w:rsid w:val="00D268A4"/>
    <w:rsid w:val="00D373D2"/>
    <w:rsid w:val="00D41110"/>
    <w:rsid w:val="00D4425C"/>
    <w:rsid w:val="00D45719"/>
    <w:rsid w:val="00D5012B"/>
    <w:rsid w:val="00D50EEA"/>
    <w:rsid w:val="00D515B8"/>
    <w:rsid w:val="00D53FAB"/>
    <w:rsid w:val="00D5621C"/>
    <w:rsid w:val="00D705F6"/>
    <w:rsid w:val="00D710A8"/>
    <w:rsid w:val="00D7128C"/>
    <w:rsid w:val="00D81072"/>
    <w:rsid w:val="00D81D9E"/>
    <w:rsid w:val="00D8717D"/>
    <w:rsid w:val="00D8799A"/>
    <w:rsid w:val="00D97F92"/>
    <w:rsid w:val="00DA7A31"/>
    <w:rsid w:val="00DB1979"/>
    <w:rsid w:val="00DC588D"/>
    <w:rsid w:val="00DD04F6"/>
    <w:rsid w:val="00DD3DD0"/>
    <w:rsid w:val="00DD44F6"/>
    <w:rsid w:val="00DD5D4B"/>
    <w:rsid w:val="00DF6EC8"/>
    <w:rsid w:val="00E0183C"/>
    <w:rsid w:val="00E0296A"/>
    <w:rsid w:val="00E12D02"/>
    <w:rsid w:val="00E20D5D"/>
    <w:rsid w:val="00E210A6"/>
    <w:rsid w:val="00E25986"/>
    <w:rsid w:val="00E3365D"/>
    <w:rsid w:val="00E34F54"/>
    <w:rsid w:val="00E35ED2"/>
    <w:rsid w:val="00E371F0"/>
    <w:rsid w:val="00E45699"/>
    <w:rsid w:val="00E55904"/>
    <w:rsid w:val="00E56820"/>
    <w:rsid w:val="00E6152C"/>
    <w:rsid w:val="00E639B2"/>
    <w:rsid w:val="00E672A6"/>
    <w:rsid w:val="00E702CD"/>
    <w:rsid w:val="00E718A8"/>
    <w:rsid w:val="00E761C9"/>
    <w:rsid w:val="00E77A5A"/>
    <w:rsid w:val="00E80D86"/>
    <w:rsid w:val="00E86B42"/>
    <w:rsid w:val="00EA0616"/>
    <w:rsid w:val="00EA5E64"/>
    <w:rsid w:val="00EB0585"/>
    <w:rsid w:val="00EB6B5B"/>
    <w:rsid w:val="00EC7919"/>
    <w:rsid w:val="00EE3BFD"/>
    <w:rsid w:val="00EE562B"/>
    <w:rsid w:val="00EF11F5"/>
    <w:rsid w:val="00F0142A"/>
    <w:rsid w:val="00F04509"/>
    <w:rsid w:val="00F06D8A"/>
    <w:rsid w:val="00F16D28"/>
    <w:rsid w:val="00F242BE"/>
    <w:rsid w:val="00F31EE5"/>
    <w:rsid w:val="00F34370"/>
    <w:rsid w:val="00F5633C"/>
    <w:rsid w:val="00F769DE"/>
    <w:rsid w:val="00F917AB"/>
    <w:rsid w:val="00F9407D"/>
    <w:rsid w:val="00F94217"/>
    <w:rsid w:val="00FC62FD"/>
    <w:rsid w:val="00FC7DAD"/>
    <w:rsid w:val="00FD357F"/>
    <w:rsid w:val="00FD74DF"/>
    <w:rsid w:val="00FF35CE"/>
    <w:rsid w:val="00FF73C3"/>
    <w:rsid w:val="00FF7B0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4B4F"/>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4B4F"/>
    <w:pPr>
      <w:tabs>
        <w:tab w:val="center" w:pos="4536"/>
        <w:tab w:val="right" w:pos="9072"/>
      </w:tabs>
    </w:pPr>
  </w:style>
  <w:style w:type="character" w:customStyle="1" w:styleId="HeaderChar">
    <w:name w:val="Header Char"/>
    <w:basedOn w:val="DefaultParagraphFont"/>
    <w:link w:val="Header"/>
    <w:uiPriority w:val="99"/>
    <w:locked/>
    <w:rsid w:val="007D4B4F"/>
    <w:rPr>
      <w:rFonts w:eastAsia="Times New Roman"/>
      <w:sz w:val="24"/>
      <w:lang w:eastAsia="pl-PL"/>
    </w:rPr>
  </w:style>
  <w:style w:type="paragraph" w:styleId="Footer">
    <w:name w:val="footer"/>
    <w:basedOn w:val="Normal"/>
    <w:link w:val="FooterChar"/>
    <w:uiPriority w:val="99"/>
    <w:rsid w:val="007D4B4F"/>
    <w:pPr>
      <w:tabs>
        <w:tab w:val="center" w:pos="4536"/>
        <w:tab w:val="right" w:pos="9072"/>
      </w:tabs>
    </w:pPr>
  </w:style>
  <w:style w:type="character" w:customStyle="1" w:styleId="FooterChar">
    <w:name w:val="Footer Char"/>
    <w:basedOn w:val="DefaultParagraphFont"/>
    <w:link w:val="Footer"/>
    <w:uiPriority w:val="99"/>
    <w:locked/>
    <w:rsid w:val="007D4B4F"/>
    <w:rPr>
      <w:rFonts w:eastAsia="Times New Roman"/>
      <w:sz w:val="24"/>
      <w:lang w:eastAsia="pl-PL"/>
    </w:rPr>
  </w:style>
  <w:style w:type="paragraph" w:styleId="ListParagraph">
    <w:name w:val="List Paragraph"/>
    <w:basedOn w:val="Normal"/>
    <w:uiPriority w:val="99"/>
    <w:qFormat/>
    <w:rsid w:val="001405F6"/>
    <w:pPr>
      <w:spacing w:after="200" w:line="276" w:lineRule="auto"/>
      <w:ind w:left="720"/>
      <w:contextualSpacing/>
    </w:pPr>
    <w:rPr>
      <w:rFonts w:ascii="Calibri" w:eastAsia="Calibri" w:hAnsi="Calibri"/>
      <w:sz w:val="22"/>
      <w:szCs w:val="22"/>
      <w:lang w:eastAsia="en-US"/>
    </w:rPr>
  </w:style>
  <w:style w:type="paragraph" w:customStyle="1" w:styleId="ZnakZnakZnakZnak">
    <w:name w:val="Znak Znak Znak Znak"/>
    <w:basedOn w:val="Normal"/>
    <w:uiPriority w:val="99"/>
    <w:rsid w:val="001405F6"/>
  </w:style>
  <w:style w:type="character" w:styleId="Strong">
    <w:name w:val="Strong"/>
    <w:basedOn w:val="DefaultParagraphFont"/>
    <w:uiPriority w:val="99"/>
    <w:qFormat/>
    <w:locked/>
    <w:rsid w:val="004567E7"/>
    <w:rPr>
      <w:rFonts w:cs="Times New Roman"/>
      <w:b/>
    </w:rPr>
  </w:style>
  <w:style w:type="paragraph" w:styleId="BalloonText">
    <w:name w:val="Balloon Text"/>
    <w:basedOn w:val="Normal"/>
    <w:link w:val="BalloonTextChar"/>
    <w:uiPriority w:val="99"/>
    <w:semiHidden/>
    <w:rsid w:val="00C848AB"/>
    <w:rPr>
      <w:rFonts w:ascii="Segoe UI" w:hAnsi="Segoe UI"/>
      <w:sz w:val="18"/>
      <w:szCs w:val="18"/>
    </w:rPr>
  </w:style>
  <w:style w:type="character" w:customStyle="1" w:styleId="BalloonTextChar">
    <w:name w:val="Balloon Text Char"/>
    <w:basedOn w:val="DefaultParagraphFont"/>
    <w:link w:val="BalloonText"/>
    <w:uiPriority w:val="99"/>
    <w:semiHidden/>
    <w:locked/>
    <w:rsid w:val="00C848AB"/>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1081869762">
      <w:marLeft w:val="0"/>
      <w:marRight w:val="0"/>
      <w:marTop w:val="0"/>
      <w:marBottom w:val="0"/>
      <w:divBdr>
        <w:top w:val="none" w:sz="0" w:space="0" w:color="auto"/>
        <w:left w:val="none" w:sz="0" w:space="0" w:color="auto"/>
        <w:bottom w:val="none" w:sz="0" w:space="0" w:color="auto"/>
        <w:right w:val="none" w:sz="0" w:space="0" w:color="auto"/>
      </w:divBdr>
    </w:div>
    <w:div w:id="1081869763">
      <w:marLeft w:val="0"/>
      <w:marRight w:val="0"/>
      <w:marTop w:val="0"/>
      <w:marBottom w:val="0"/>
      <w:divBdr>
        <w:top w:val="none" w:sz="0" w:space="0" w:color="auto"/>
        <w:left w:val="none" w:sz="0" w:space="0" w:color="auto"/>
        <w:bottom w:val="none" w:sz="0" w:space="0" w:color="auto"/>
        <w:right w:val="none" w:sz="0" w:space="0" w:color="auto"/>
      </w:divBdr>
    </w:div>
    <w:div w:id="1081869764">
      <w:marLeft w:val="0"/>
      <w:marRight w:val="0"/>
      <w:marTop w:val="0"/>
      <w:marBottom w:val="0"/>
      <w:divBdr>
        <w:top w:val="none" w:sz="0" w:space="0" w:color="auto"/>
        <w:left w:val="none" w:sz="0" w:space="0" w:color="auto"/>
        <w:bottom w:val="none" w:sz="0" w:space="0" w:color="auto"/>
        <w:right w:val="none" w:sz="0" w:space="0" w:color="auto"/>
      </w:divBdr>
    </w:div>
    <w:div w:id="1081869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647</Words>
  <Characters>3886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16</dc:title>
  <dc:subject/>
  <dc:creator>Paweł Słoniewski</dc:creator>
  <cp:keywords/>
  <dc:description/>
  <cp:lastModifiedBy>i.jablonska</cp:lastModifiedBy>
  <cp:revision>2</cp:revision>
  <cp:lastPrinted>2016-05-16T09:29:00Z</cp:lastPrinted>
  <dcterms:created xsi:type="dcterms:W3CDTF">2016-08-19T08:34:00Z</dcterms:created>
  <dcterms:modified xsi:type="dcterms:W3CDTF">2016-08-19T08:34:00Z</dcterms:modified>
</cp:coreProperties>
</file>