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E5" w:rsidRPr="00984183" w:rsidRDefault="009C18E5"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9C18E5" w:rsidRPr="00984183" w:rsidRDefault="009C18E5"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9C18E5" w:rsidRPr="00984183" w:rsidRDefault="009C18E5"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9C18E5" w:rsidRPr="00984183" w:rsidRDefault="009C18E5" w:rsidP="00782B45">
      <w:pPr>
        <w:pStyle w:val="Title"/>
        <w:rPr>
          <w:rFonts w:ascii="Tahoma" w:hAnsi="Tahoma" w:cs="Tahoma"/>
          <w:sz w:val="18"/>
          <w:szCs w:val="18"/>
        </w:rPr>
      </w:pPr>
      <w:r w:rsidRPr="00984183">
        <w:rPr>
          <w:rFonts w:ascii="Tahoma" w:hAnsi="Tahoma" w:cs="Tahoma"/>
          <w:sz w:val="18"/>
          <w:szCs w:val="18"/>
        </w:rPr>
        <w:t>ul. CHMIELNA 120, 00-801 WARSZAWA</w:t>
      </w:r>
    </w:p>
    <w:p w:rsidR="009C18E5" w:rsidRPr="00984183" w:rsidRDefault="009C18E5" w:rsidP="006D2B5C">
      <w:pPr>
        <w:pStyle w:val="BodyText"/>
        <w:spacing w:line="360" w:lineRule="auto"/>
        <w:ind w:right="-427"/>
        <w:rPr>
          <w:rFonts w:ascii="Tahoma" w:hAnsi="Tahoma" w:cs="Tahoma"/>
          <w:b/>
          <w:sz w:val="22"/>
          <w:szCs w:val="22"/>
        </w:rPr>
      </w:pPr>
    </w:p>
    <w:p w:rsidR="009C18E5" w:rsidRPr="00984183" w:rsidRDefault="009C18E5" w:rsidP="00C93975">
      <w:pPr>
        <w:pStyle w:val="BodyText"/>
        <w:spacing w:line="360" w:lineRule="auto"/>
        <w:ind w:right="-427"/>
        <w:jc w:val="center"/>
        <w:rPr>
          <w:rFonts w:ascii="Tahoma" w:hAnsi="Tahoma" w:cs="Tahoma"/>
          <w:b/>
          <w:sz w:val="22"/>
          <w:szCs w:val="22"/>
        </w:rPr>
      </w:pPr>
    </w:p>
    <w:p w:rsidR="009C18E5" w:rsidRPr="00984183" w:rsidRDefault="009C18E5" w:rsidP="00C93975">
      <w:pPr>
        <w:pStyle w:val="BodyText"/>
        <w:spacing w:line="360" w:lineRule="auto"/>
        <w:ind w:right="-427"/>
        <w:jc w:val="center"/>
        <w:rPr>
          <w:rFonts w:ascii="Tahoma" w:hAnsi="Tahoma" w:cs="Tahoma"/>
          <w:b/>
          <w:sz w:val="22"/>
          <w:szCs w:val="22"/>
        </w:rPr>
      </w:pPr>
    </w:p>
    <w:p w:rsidR="009C18E5" w:rsidRPr="00984183" w:rsidRDefault="009C18E5"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9C18E5" w:rsidRPr="00984183" w:rsidRDefault="009C18E5"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9C18E5" w:rsidRPr="00984183" w:rsidRDefault="009C18E5"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9C18E5" w:rsidRPr="00984183" w:rsidRDefault="009C18E5" w:rsidP="00F713FC">
      <w:pPr>
        <w:spacing w:after="60"/>
        <w:jc w:val="center"/>
        <w:rPr>
          <w:rFonts w:ascii="Tahoma" w:hAnsi="Tahoma" w:cs="Tahoma"/>
          <w:sz w:val="22"/>
          <w:szCs w:val="22"/>
        </w:rPr>
      </w:pPr>
    </w:p>
    <w:p w:rsidR="009C18E5" w:rsidRPr="0011567B" w:rsidRDefault="009C18E5" w:rsidP="0011567B">
      <w:pPr>
        <w:spacing w:before="100" w:beforeAutospacing="1" w:after="100" w:afterAutospacing="1"/>
        <w:jc w:val="center"/>
        <w:rPr>
          <w:rFonts w:ascii="Tahoma" w:hAnsi="Tahoma" w:cs="Tahoma"/>
          <w:b/>
          <w:sz w:val="22"/>
          <w:szCs w:val="22"/>
        </w:rPr>
      </w:pPr>
      <w:r>
        <w:rPr>
          <w:rFonts w:ascii="Tahoma" w:hAnsi="Tahoma" w:cs="Tahoma"/>
          <w:b/>
          <w:sz w:val="22"/>
          <w:szCs w:val="22"/>
        </w:rPr>
        <w:t>O</w:t>
      </w:r>
      <w:r w:rsidRPr="0011567B">
        <w:rPr>
          <w:rFonts w:ascii="Tahoma" w:hAnsi="Tahoma" w:cs="Tahoma"/>
          <w:b/>
          <w:sz w:val="22"/>
          <w:szCs w:val="22"/>
        </w:rPr>
        <w:t xml:space="preserve">pracowanie dokumentacji projektowej dla infrastruktury rowerowej </w:t>
      </w:r>
      <w:r>
        <w:rPr>
          <w:rFonts w:ascii="Tahoma" w:hAnsi="Tahoma" w:cs="Tahoma"/>
          <w:b/>
          <w:sz w:val="22"/>
          <w:szCs w:val="22"/>
        </w:rPr>
        <w:t xml:space="preserve">                      </w:t>
      </w:r>
      <w:r w:rsidRPr="0011567B">
        <w:rPr>
          <w:rFonts w:ascii="Tahoma" w:hAnsi="Tahoma" w:cs="Tahoma"/>
          <w:b/>
          <w:sz w:val="22"/>
          <w:szCs w:val="22"/>
        </w:rPr>
        <w:t>wraz z pełnieniem nadzoru autorskiego</w:t>
      </w:r>
    </w:p>
    <w:p w:rsidR="009C18E5" w:rsidRPr="00984183" w:rsidRDefault="009C18E5" w:rsidP="008274A1">
      <w:pPr>
        <w:pStyle w:val="BodyText"/>
        <w:jc w:val="center"/>
        <w:rPr>
          <w:rFonts w:ascii="Tahoma" w:hAnsi="Tahoma" w:cs="Tahoma"/>
          <w:b/>
          <w:sz w:val="22"/>
          <w:szCs w:val="22"/>
        </w:rPr>
      </w:pPr>
    </w:p>
    <w:p w:rsidR="009C18E5" w:rsidRPr="00984183" w:rsidRDefault="009C18E5" w:rsidP="008274A1">
      <w:pPr>
        <w:pStyle w:val="BodyText"/>
        <w:jc w:val="center"/>
        <w:rPr>
          <w:rFonts w:ascii="Tahoma" w:hAnsi="Tahoma" w:cs="Tahoma"/>
          <w:b/>
          <w:sz w:val="22"/>
          <w:szCs w:val="22"/>
        </w:rPr>
      </w:pPr>
    </w:p>
    <w:p w:rsidR="009C18E5" w:rsidRPr="00984183" w:rsidRDefault="009C18E5" w:rsidP="00F713FC">
      <w:pPr>
        <w:pStyle w:val="BodyText"/>
        <w:spacing w:line="360" w:lineRule="auto"/>
        <w:ind w:right="-427"/>
        <w:jc w:val="center"/>
        <w:rPr>
          <w:rFonts w:ascii="Tahoma" w:hAnsi="Tahoma" w:cs="Tahoma"/>
          <w:sz w:val="22"/>
          <w:szCs w:val="22"/>
        </w:rPr>
      </w:pPr>
    </w:p>
    <w:p w:rsidR="009C18E5" w:rsidRPr="00984183" w:rsidRDefault="009C18E5"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3A4F3C" w:rsidRDefault="009C18E5" w:rsidP="00A1676C">
      <w:pPr>
        <w:pStyle w:val="rozdzia"/>
      </w:pPr>
      <w:r>
        <w:tab/>
      </w:r>
      <w:r>
        <w:tab/>
      </w:r>
      <w:r>
        <w:tab/>
      </w:r>
      <w:r>
        <w:tab/>
      </w:r>
      <w:r>
        <w:tab/>
      </w:r>
      <w:r>
        <w:tab/>
      </w:r>
      <w:r>
        <w:tab/>
      </w:r>
      <w:r>
        <w:tab/>
      </w:r>
      <w:r w:rsidRPr="003A4F3C">
        <w:t>ZATWIERDZAM:</w:t>
      </w:r>
    </w:p>
    <w:p w:rsidR="009C18E5" w:rsidRPr="003A4F3C" w:rsidRDefault="009C18E5" w:rsidP="00A1676C">
      <w:pPr>
        <w:rPr>
          <w:rFonts w:ascii="Tahoma" w:hAnsi="Tahoma" w:cs="Tahoma"/>
          <w:sz w:val="20"/>
          <w:szCs w:val="20"/>
        </w:rPr>
      </w:pPr>
      <w:r w:rsidRPr="003A4F3C">
        <w:rPr>
          <w:rFonts w:ascii="Tahoma" w:hAnsi="Tahoma" w:cs="Tahoma"/>
          <w:b/>
          <w:sz w:val="20"/>
          <w:szCs w:val="20"/>
        </w:rPr>
        <w:t xml:space="preserve">       </w:t>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b/>
          <w:sz w:val="20"/>
          <w:szCs w:val="20"/>
        </w:rPr>
        <w:tab/>
      </w:r>
      <w:r w:rsidRPr="003A4F3C">
        <w:rPr>
          <w:rFonts w:ascii="Tahoma" w:hAnsi="Tahoma" w:cs="Tahoma"/>
          <w:sz w:val="20"/>
          <w:szCs w:val="20"/>
        </w:rPr>
        <w:t xml:space="preserve">Dyrektor </w:t>
      </w:r>
    </w:p>
    <w:p w:rsidR="009C18E5" w:rsidRPr="003A4F3C" w:rsidRDefault="009C18E5" w:rsidP="00A1676C">
      <w:pPr>
        <w:rPr>
          <w:rFonts w:ascii="Tahoma" w:hAnsi="Tahoma" w:cs="Tahoma"/>
          <w:sz w:val="20"/>
          <w:szCs w:val="20"/>
        </w:rPr>
      </w:pPr>
      <w:r w:rsidRPr="003A4F3C">
        <w:rPr>
          <w:rFonts w:ascii="Tahoma" w:hAnsi="Tahoma" w:cs="Tahoma"/>
          <w:sz w:val="20"/>
          <w:szCs w:val="20"/>
        </w:rPr>
        <w:t xml:space="preserve">                                                                                                    </w:t>
      </w:r>
      <w:r>
        <w:rPr>
          <w:rFonts w:ascii="Tahoma" w:hAnsi="Tahoma" w:cs="Tahoma"/>
          <w:sz w:val="20"/>
          <w:szCs w:val="20"/>
        </w:rPr>
        <w:t xml:space="preserve">     </w:t>
      </w:r>
      <w:r w:rsidRPr="003A4F3C">
        <w:rPr>
          <w:rFonts w:ascii="Tahoma" w:hAnsi="Tahoma" w:cs="Tahoma"/>
          <w:sz w:val="20"/>
          <w:szCs w:val="20"/>
        </w:rPr>
        <w:t>Zarządu Dróg Miejskich</w:t>
      </w:r>
    </w:p>
    <w:p w:rsidR="009C18E5" w:rsidRPr="00984183" w:rsidRDefault="009C18E5" w:rsidP="00A1676C">
      <w:pPr>
        <w:pStyle w:val="rozdzia"/>
      </w:pPr>
      <w:r w:rsidRPr="003A4F3C">
        <w:rPr>
          <w:b w:val="0"/>
        </w:rPr>
        <w:t xml:space="preserve">          </w:t>
      </w:r>
      <w:r>
        <w:rPr>
          <w:b w:val="0"/>
        </w:rPr>
        <w:t xml:space="preserve">                                                                          </w:t>
      </w:r>
      <w:r w:rsidRPr="003A4F3C">
        <w:rPr>
          <w:b w:val="0"/>
        </w:rPr>
        <w:t>Łukasz Puchalski</w:t>
      </w: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wrzes</w:t>
      </w:r>
      <w:r w:rsidRPr="00984183">
        <w:rPr>
          <w:rFonts w:ascii="Tahoma" w:hAnsi="Tahoma" w:cs="Tahoma"/>
          <w:sz w:val="22"/>
          <w:szCs w:val="22"/>
        </w:rPr>
        <w:t>ień 2016 r.</w:t>
      </w: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Pr="00984183" w:rsidRDefault="009C18E5" w:rsidP="00782B45">
      <w:pPr>
        <w:ind w:left="-284"/>
        <w:jc w:val="center"/>
        <w:rPr>
          <w:rFonts w:ascii="Tahoma" w:hAnsi="Tahoma" w:cs="Tahoma"/>
          <w:sz w:val="22"/>
          <w:szCs w:val="22"/>
        </w:rPr>
      </w:pPr>
    </w:p>
    <w:p w:rsidR="009C18E5" w:rsidRDefault="009C18E5"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9C18E5" w:rsidRDefault="009C18E5" w:rsidP="0011567B">
      <w:pPr>
        <w:rPr>
          <w:rFonts w:ascii="Tahoma" w:hAnsi="Tahoma" w:cs="Tahoma"/>
          <w:sz w:val="22"/>
          <w:szCs w:val="22"/>
        </w:rPr>
      </w:pPr>
    </w:p>
    <w:p w:rsidR="009C18E5" w:rsidRDefault="009C18E5" w:rsidP="0011567B">
      <w:pPr>
        <w:rPr>
          <w:rFonts w:ascii="Tahoma" w:hAnsi="Tahoma" w:cs="Tahoma"/>
          <w:b/>
          <w:iCs/>
          <w:sz w:val="18"/>
        </w:rPr>
      </w:pPr>
    </w:p>
    <w:p w:rsidR="009C18E5" w:rsidRPr="008B0C5B" w:rsidRDefault="009C18E5"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9C18E5" w:rsidRPr="008B0C5B" w:rsidRDefault="009C18E5" w:rsidP="0011567B">
      <w:pPr>
        <w:rPr>
          <w:rFonts w:ascii="Tahoma" w:hAnsi="Tahoma" w:cs="Tahoma"/>
          <w:b/>
          <w:iCs/>
          <w:sz w:val="18"/>
          <w:szCs w:val="18"/>
        </w:rPr>
      </w:pPr>
    </w:p>
    <w:p w:rsidR="009C18E5" w:rsidRPr="008B0C5B" w:rsidRDefault="009C18E5" w:rsidP="0011567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9C18E5" w:rsidRPr="0099201A" w:rsidRDefault="009C18E5" w:rsidP="00DA2529">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9C18E5" w:rsidRPr="0099201A" w:rsidRDefault="009C18E5" w:rsidP="0011567B">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9C18E5" w:rsidRPr="0099201A" w:rsidRDefault="009C18E5" w:rsidP="0011567B">
      <w:pPr>
        <w:tabs>
          <w:tab w:val="left" w:pos="1701"/>
        </w:tabs>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t>Wykaz osób</w:t>
      </w:r>
    </w:p>
    <w:p w:rsidR="009C18E5" w:rsidRPr="00FF2D27" w:rsidRDefault="009C18E5" w:rsidP="0011567B">
      <w:pPr>
        <w:tabs>
          <w:tab w:val="left" w:pos="1701"/>
        </w:tabs>
        <w:ind w:left="1680" w:hanging="1680"/>
        <w:jc w:val="both"/>
        <w:rPr>
          <w:rFonts w:ascii="Tahoma" w:hAnsi="Tahoma" w:cs="Tahoma"/>
          <w:iCs/>
          <w:sz w:val="18"/>
          <w:szCs w:val="18"/>
        </w:rPr>
      </w:pPr>
      <w:r w:rsidRPr="0099201A">
        <w:rPr>
          <w:rFonts w:ascii="Tahoma" w:hAnsi="Tahoma" w:cs="Tahoma"/>
          <w:iCs/>
          <w:sz w:val="18"/>
          <w:szCs w:val="18"/>
        </w:rPr>
        <w:t>załącznik nr 4</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9C18E5" w:rsidRPr="00FF2D27" w:rsidRDefault="009C18E5" w:rsidP="0011567B">
      <w:pPr>
        <w:tabs>
          <w:tab w:val="left" w:pos="1701"/>
        </w:tabs>
        <w:jc w:val="both"/>
        <w:rPr>
          <w:rFonts w:ascii="Tahoma" w:hAnsi="Tahoma" w:cs="Tahoma"/>
          <w:iCs/>
          <w:sz w:val="18"/>
          <w:szCs w:val="18"/>
        </w:rPr>
      </w:pPr>
    </w:p>
    <w:p w:rsidR="009C18E5" w:rsidRPr="001A6A2F" w:rsidRDefault="009C18E5"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9C18E5" w:rsidRPr="00156580" w:rsidRDefault="009C18E5" w:rsidP="0011567B">
      <w:pPr>
        <w:tabs>
          <w:tab w:val="left" w:pos="1701"/>
        </w:tabs>
        <w:ind w:left="1701" w:hanging="1701"/>
        <w:jc w:val="both"/>
        <w:rPr>
          <w:rFonts w:ascii="Tahoma" w:hAnsi="Tahoma" w:cs="Tahoma"/>
          <w:i/>
          <w:iCs/>
          <w:sz w:val="18"/>
          <w:szCs w:val="18"/>
        </w:rPr>
      </w:pPr>
    </w:p>
    <w:p w:rsidR="009C18E5" w:rsidRPr="00156580" w:rsidRDefault="009C18E5" w:rsidP="0011567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r>
        <w:rPr>
          <w:rFonts w:ascii="Tahoma" w:hAnsi="Tahoma" w:cs="Tahoma"/>
          <w:sz w:val="18"/>
          <w:szCs w:val="18"/>
        </w:rPr>
        <w:t>(wzór umowy znajduje</w:t>
      </w:r>
      <w:r w:rsidRPr="00DF5338">
        <w:rPr>
          <w:rFonts w:ascii="Tahoma" w:hAnsi="Tahoma" w:cs="Tahoma"/>
          <w:sz w:val="18"/>
          <w:szCs w:val="18"/>
        </w:rPr>
        <w:t xml:space="preserve"> się w oddzielny</w:t>
      </w:r>
      <w:r>
        <w:rPr>
          <w:rFonts w:ascii="Tahoma" w:hAnsi="Tahoma" w:cs="Tahoma"/>
          <w:sz w:val="18"/>
          <w:szCs w:val="18"/>
        </w:rPr>
        <w:t>m</w:t>
      </w:r>
      <w:r w:rsidRPr="00DF5338">
        <w:rPr>
          <w:rFonts w:ascii="Tahoma" w:hAnsi="Tahoma" w:cs="Tahoma"/>
          <w:sz w:val="18"/>
          <w:szCs w:val="18"/>
        </w:rPr>
        <w:t xml:space="preserve"> załącznik</w:t>
      </w:r>
      <w:r>
        <w:rPr>
          <w:rFonts w:ascii="Tahoma" w:hAnsi="Tahoma" w:cs="Tahoma"/>
          <w:sz w:val="18"/>
          <w:szCs w:val="18"/>
        </w:rPr>
        <w:t>u</w:t>
      </w:r>
      <w:r w:rsidRPr="00DF5338">
        <w:rPr>
          <w:rFonts w:ascii="Tahoma" w:hAnsi="Tahoma" w:cs="Tahoma"/>
          <w:sz w:val="18"/>
          <w:szCs w:val="18"/>
        </w:rPr>
        <w:t>)</w:t>
      </w:r>
    </w:p>
    <w:p w:rsidR="009C18E5" w:rsidRPr="00156580" w:rsidRDefault="009C18E5" w:rsidP="0011567B">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9C18E5" w:rsidRDefault="009C18E5" w:rsidP="0011567B">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w:t>
      </w:r>
      <w:r>
        <w:rPr>
          <w:rFonts w:ascii="Tahoma" w:hAnsi="Tahoma" w:cs="Tahoma"/>
          <w:iCs/>
          <w:sz w:val="18"/>
          <w:szCs w:val="18"/>
        </w:rPr>
        <w:t xml:space="preserve">          </w:t>
      </w:r>
      <w:r w:rsidRPr="008B0C5B">
        <w:rPr>
          <w:rFonts w:ascii="Tahoma" w:hAnsi="Tahoma" w:cs="Tahoma"/>
          <w:iCs/>
          <w:sz w:val="18"/>
          <w:szCs w:val="18"/>
        </w:rPr>
        <w:t>wzór zabezpieczenia z tytułu rękojmi</w:t>
      </w:r>
    </w:p>
    <w:p w:rsidR="009C18E5" w:rsidRPr="008B0C5B" w:rsidRDefault="009C18E5" w:rsidP="0011567B">
      <w:pPr>
        <w:tabs>
          <w:tab w:val="left" w:pos="1320"/>
        </w:tabs>
        <w:ind w:left="1701" w:hanging="1701"/>
        <w:jc w:val="both"/>
        <w:rPr>
          <w:rFonts w:ascii="Tahoma" w:hAnsi="Tahoma" w:cs="Tahoma"/>
          <w:iCs/>
          <w:sz w:val="18"/>
          <w:szCs w:val="18"/>
        </w:rPr>
      </w:pPr>
      <w:r w:rsidRPr="007700EB">
        <w:rPr>
          <w:rFonts w:ascii="Tahoma" w:hAnsi="Tahoma" w:cs="Tahoma"/>
          <w:iCs/>
          <w:sz w:val="18"/>
          <w:szCs w:val="18"/>
        </w:rPr>
        <w:t>załącznik nr 3</w:t>
      </w:r>
      <w:r>
        <w:rPr>
          <w:rFonts w:ascii="Tahoma" w:hAnsi="Tahoma" w:cs="Tahoma"/>
          <w:iCs/>
          <w:sz w:val="18"/>
          <w:szCs w:val="18"/>
        </w:rPr>
        <w:t xml:space="preserve">           </w:t>
      </w:r>
      <w:r w:rsidRPr="004D65C3">
        <w:rPr>
          <w:rFonts w:ascii="Tahoma" w:hAnsi="Tahoma" w:cs="Tahoma"/>
          <w:sz w:val="18"/>
          <w:szCs w:val="18"/>
        </w:rPr>
        <w:t>wzór oświadczenia gwarancyjnego</w:t>
      </w:r>
    </w:p>
    <w:p w:rsidR="009C18E5" w:rsidRPr="008B0C5B" w:rsidRDefault="009C18E5" w:rsidP="0011567B">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9C18E5" w:rsidRPr="0011567B" w:rsidRDefault="009C18E5" w:rsidP="0011567B">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w:t>
      </w:r>
      <w:r w:rsidRPr="00B26E85">
        <w:rPr>
          <w:rFonts w:ascii="Tahoma" w:hAnsi="Tahoma" w:cs="Tahoma"/>
          <w:b/>
          <w:sz w:val="18"/>
          <w:szCs w:val="18"/>
        </w:rPr>
        <w:t>z załącznikami</w:t>
      </w:r>
      <w:r>
        <w:rPr>
          <w:rFonts w:ascii="Tahoma" w:hAnsi="Tahoma" w:cs="Tahoma"/>
          <w:b/>
          <w:sz w:val="18"/>
          <w:szCs w:val="18"/>
        </w:rPr>
        <w:t xml:space="preserve"> </w:t>
      </w:r>
      <w:r>
        <w:rPr>
          <w:rFonts w:ascii="Tahoma" w:hAnsi="Tahoma" w:cs="Tahoma"/>
          <w:sz w:val="18"/>
          <w:szCs w:val="18"/>
        </w:rPr>
        <w:t>(znajdują</w:t>
      </w:r>
      <w:r w:rsidRPr="00DF5338">
        <w:rPr>
          <w:rFonts w:ascii="Tahoma" w:hAnsi="Tahoma" w:cs="Tahoma"/>
          <w:sz w:val="18"/>
          <w:szCs w:val="18"/>
        </w:rPr>
        <w:t xml:space="preserve"> się w oddzielny</w:t>
      </w:r>
      <w:r>
        <w:rPr>
          <w:rFonts w:ascii="Tahoma" w:hAnsi="Tahoma" w:cs="Tahoma"/>
          <w:sz w:val="18"/>
          <w:szCs w:val="18"/>
        </w:rPr>
        <w:t>ch</w:t>
      </w:r>
      <w:r w:rsidRPr="00DF5338">
        <w:rPr>
          <w:rFonts w:ascii="Tahoma" w:hAnsi="Tahoma" w:cs="Tahoma"/>
          <w:sz w:val="18"/>
          <w:szCs w:val="18"/>
        </w:rPr>
        <w:t xml:space="preserve"> załącznik</w:t>
      </w:r>
      <w:r>
        <w:rPr>
          <w:rFonts w:ascii="Tahoma" w:hAnsi="Tahoma" w:cs="Tahoma"/>
          <w:sz w:val="18"/>
          <w:szCs w:val="18"/>
        </w:rPr>
        <w:t>ach</w:t>
      </w:r>
      <w:r w:rsidRPr="00DF5338">
        <w:rPr>
          <w:rFonts w:ascii="Tahoma" w:hAnsi="Tahoma" w:cs="Tahoma"/>
          <w:sz w:val="18"/>
          <w:szCs w:val="18"/>
        </w:rPr>
        <w:t>)</w:t>
      </w:r>
    </w:p>
    <w:p w:rsidR="009C18E5" w:rsidRPr="0011567B" w:rsidRDefault="009C18E5" w:rsidP="00F23316">
      <w:pPr>
        <w:rPr>
          <w:rFonts w:ascii="Tahoma" w:hAnsi="Tahoma" w:cs="Tahoma"/>
          <w:b/>
          <w:iCs/>
          <w:sz w:val="20"/>
          <w:szCs w:val="20"/>
        </w:rPr>
      </w:pPr>
    </w:p>
    <w:p w:rsidR="009C18E5" w:rsidRDefault="009C18E5" w:rsidP="00F23316">
      <w:pPr>
        <w:rPr>
          <w:rFonts w:ascii="Tahoma" w:hAnsi="Tahoma" w:cs="Tahoma"/>
          <w:b/>
          <w:iCs/>
          <w:sz w:val="20"/>
          <w:szCs w:val="20"/>
        </w:rPr>
      </w:pPr>
    </w:p>
    <w:p w:rsidR="009C18E5" w:rsidRPr="00984183" w:rsidRDefault="009C18E5" w:rsidP="00F23316">
      <w:pPr>
        <w:rPr>
          <w:rFonts w:ascii="Tahoma" w:hAnsi="Tahoma" w:cs="Tahoma"/>
          <w:b/>
          <w:iCs/>
          <w:sz w:val="20"/>
          <w:szCs w:val="20"/>
        </w:rPr>
      </w:pPr>
    </w:p>
    <w:p w:rsidR="009C18E5" w:rsidRPr="00984183" w:rsidRDefault="009C18E5" w:rsidP="00F51DB7">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9C18E5" w:rsidRPr="00984183" w:rsidRDefault="009C18E5"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9C18E5" w:rsidRPr="00984183" w:rsidRDefault="009C18E5" w:rsidP="00774D75">
      <w:pPr>
        <w:pStyle w:val="BodyTextIndent"/>
        <w:tabs>
          <w:tab w:val="left" w:pos="1680"/>
        </w:tabs>
        <w:ind w:left="0"/>
        <w:jc w:val="both"/>
        <w:rPr>
          <w:rFonts w:ascii="Tahoma" w:hAnsi="Tahoma" w:cs="Tahoma"/>
          <w:b/>
          <w:sz w:val="20"/>
        </w:rPr>
      </w:pPr>
    </w:p>
    <w:p w:rsidR="009C18E5" w:rsidRPr="00984183" w:rsidRDefault="009C18E5" w:rsidP="009E2D83">
      <w:pPr>
        <w:pStyle w:val="tekstdokumentu"/>
      </w:pPr>
    </w:p>
    <w:p w:rsidR="009C18E5" w:rsidRPr="00984183" w:rsidRDefault="009C18E5" w:rsidP="009E2D83">
      <w:pPr>
        <w:pStyle w:val="tekstdokumentu"/>
      </w:pPr>
    </w:p>
    <w:p w:rsidR="009C18E5" w:rsidRPr="00984183" w:rsidRDefault="009C18E5" w:rsidP="009E2D83">
      <w:pPr>
        <w:pStyle w:val="tekstdokumentu"/>
      </w:pPr>
    </w:p>
    <w:p w:rsidR="009C18E5" w:rsidRPr="00984183" w:rsidRDefault="009C18E5">
      <w:pPr>
        <w:pStyle w:val="BodyTextIndent"/>
        <w:ind w:left="0"/>
        <w:jc w:val="both"/>
        <w:rPr>
          <w:rFonts w:ascii="Tahoma" w:hAnsi="Tahoma" w:cs="Tahoma"/>
          <w:sz w:val="20"/>
        </w:rPr>
      </w:pPr>
    </w:p>
    <w:p w:rsidR="009C18E5" w:rsidRPr="00984183" w:rsidRDefault="009C18E5">
      <w:pPr>
        <w:pStyle w:val="BodyTextIndent"/>
        <w:ind w:left="0"/>
        <w:jc w:val="both"/>
        <w:rPr>
          <w:rFonts w:ascii="Tahoma" w:hAnsi="Tahoma" w:cs="Tahoma"/>
          <w:sz w:val="20"/>
        </w:rPr>
      </w:pPr>
    </w:p>
    <w:p w:rsidR="009C18E5" w:rsidRPr="00984183" w:rsidRDefault="009C18E5">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Default="009C18E5" w:rsidP="00767A4E">
      <w:pPr>
        <w:pStyle w:val="Heading1"/>
        <w:jc w:val="center"/>
        <w:rPr>
          <w:rFonts w:ascii="Tahoma" w:hAnsi="Tahoma" w:cs="Tahoma"/>
          <w:sz w:val="24"/>
        </w:rPr>
      </w:pPr>
      <w:bookmarkStart w:id="0" w:name="_Toc459195119"/>
    </w:p>
    <w:p w:rsidR="009C18E5" w:rsidRPr="00416A3D" w:rsidRDefault="009C18E5" w:rsidP="00767A4E">
      <w:pPr>
        <w:pStyle w:val="Heading1"/>
        <w:jc w:val="center"/>
        <w:rPr>
          <w:rFonts w:ascii="Tahoma" w:hAnsi="Tahoma" w:cs="Tahoma"/>
          <w:sz w:val="24"/>
        </w:rPr>
      </w:pPr>
      <w:r w:rsidRPr="00416A3D">
        <w:rPr>
          <w:rFonts w:ascii="Tahoma" w:hAnsi="Tahoma" w:cs="Tahoma"/>
          <w:sz w:val="24"/>
        </w:rPr>
        <w:t xml:space="preserve">ROZDZIAŁ I </w:t>
      </w:r>
    </w:p>
    <w:p w:rsidR="009C18E5" w:rsidRPr="00416A3D" w:rsidRDefault="009C18E5" w:rsidP="00767A4E">
      <w:pPr>
        <w:pStyle w:val="Heading1"/>
        <w:jc w:val="center"/>
        <w:rPr>
          <w:rFonts w:ascii="Tahoma" w:hAnsi="Tahoma" w:cs="Tahoma"/>
          <w:sz w:val="24"/>
        </w:rPr>
      </w:pPr>
      <w:r w:rsidRPr="00416A3D">
        <w:rPr>
          <w:rFonts w:ascii="Tahoma" w:hAnsi="Tahoma" w:cs="Tahoma"/>
          <w:sz w:val="24"/>
        </w:rPr>
        <w:t>Instrukcja dla Wykonawców</w:t>
      </w:r>
      <w:bookmarkEnd w:id="0"/>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r w:rsidRPr="00984183">
        <w:br/>
      </w:r>
    </w:p>
    <w:p w:rsidR="009C18E5" w:rsidRPr="00E62708"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9C18E5" w:rsidRPr="00627EE3" w:rsidRDefault="009C18E5" w:rsidP="00870EDC">
      <w:pPr>
        <w:pStyle w:val="ListParagraph"/>
        <w:numPr>
          <w:ilvl w:val="1"/>
          <w:numId w:val="20"/>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9C18E5" w:rsidRPr="00627EE3" w:rsidRDefault="009C18E5" w:rsidP="00627EE3">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9C18E5" w:rsidRPr="00391628" w:rsidRDefault="009C18E5" w:rsidP="00627EE3">
      <w:pPr>
        <w:pStyle w:val="ListParagraph"/>
        <w:spacing w:after="0" w:line="240" w:lineRule="auto"/>
        <w:ind w:left="708"/>
        <w:jc w:val="both"/>
        <w:rPr>
          <w:rFonts w:ascii="Tahoma" w:hAnsi="Tahoma" w:cs="Tahoma"/>
          <w:sz w:val="18"/>
          <w:szCs w:val="18"/>
          <w:lang w:val="en-US"/>
        </w:rPr>
      </w:pPr>
      <w:r w:rsidRPr="00391628">
        <w:rPr>
          <w:rFonts w:ascii="Tahoma" w:hAnsi="Tahoma" w:cs="Tahoma"/>
          <w:sz w:val="18"/>
          <w:szCs w:val="18"/>
          <w:lang w:val="en-US"/>
        </w:rPr>
        <w:t>Tel.: +48  (22) 55-89-000    fax.: +48 (22) 620-06-08    e-mail: </w:t>
      </w:r>
      <w:hyperlink r:id="rId8" w:history="1">
        <w:r w:rsidRPr="00391628">
          <w:rPr>
            <w:rStyle w:val="Hyperlink"/>
            <w:rFonts w:ascii="Tahoma" w:hAnsi="Tahoma" w:cs="Tahoma"/>
            <w:sz w:val="18"/>
            <w:szCs w:val="18"/>
            <w:lang w:val="en-US"/>
          </w:rPr>
          <w:t>zzp@zdm.waw.pl</w:t>
        </w:r>
      </w:hyperlink>
      <w:r w:rsidRPr="00391628">
        <w:rPr>
          <w:rFonts w:ascii="Tahoma" w:hAnsi="Tahoma" w:cs="Tahoma"/>
          <w:sz w:val="18"/>
          <w:szCs w:val="18"/>
          <w:lang w:val="en-US"/>
        </w:rPr>
        <w:t xml:space="preserve">     </w:t>
      </w:r>
      <w:hyperlink r:id="rId9" w:history="1">
        <w:r w:rsidRPr="00391628">
          <w:rPr>
            <w:rStyle w:val="Hyperlink"/>
            <w:rFonts w:ascii="Tahoma" w:hAnsi="Tahoma" w:cs="Tahoma"/>
            <w:sz w:val="18"/>
            <w:szCs w:val="18"/>
            <w:lang w:val="en-US"/>
          </w:rPr>
          <w:t>http://www.zdm.waw.pl</w:t>
        </w:r>
      </w:hyperlink>
    </w:p>
    <w:p w:rsidR="009C18E5" w:rsidRPr="00391628" w:rsidRDefault="009C18E5" w:rsidP="00CE0780">
      <w:pPr>
        <w:pStyle w:val="ListParagraph"/>
        <w:spacing w:after="0" w:line="240" w:lineRule="auto"/>
        <w:jc w:val="both"/>
        <w:rPr>
          <w:rFonts w:ascii="Tahoma" w:hAnsi="Tahoma" w:cs="Tahoma"/>
          <w:sz w:val="18"/>
          <w:szCs w:val="18"/>
          <w:lang w:val="en-US"/>
        </w:rPr>
      </w:pPr>
    </w:p>
    <w:p w:rsidR="009C18E5" w:rsidRPr="008A434B" w:rsidRDefault="009C18E5" w:rsidP="003A4DF6">
      <w:pPr>
        <w:pStyle w:val="Heading2"/>
        <w:numPr>
          <w:ilvl w:val="0"/>
          <w:numId w:val="19"/>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9C18E5" w:rsidRPr="00CE0780" w:rsidRDefault="009C18E5" w:rsidP="00CE0780">
      <w:pPr>
        <w:pStyle w:val="ListParagraph"/>
        <w:numPr>
          <w:ilvl w:val="0"/>
          <w:numId w:val="20"/>
        </w:numPr>
        <w:jc w:val="both"/>
        <w:rPr>
          <w:rFonts w:ascii="Tahoma" w:hAnsi="Tahoma" w:cs="Tahoma"/>
          <w:vanish/>
          <w:sz w:val="18"/>
          <w:szCs w:val="18"/>
        </w:rPr>
      </w:pP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101</w:t>
      </w:r>
      <w:r w:rsidRPr="00984183">
        <w:rPr>
          <w:rFonts w:ascii="Tahoma" w:hAnsi="Tahoma" w:cs="Tahoma"/>
          <w:sz w:val="18"/>
          <w:szCs w:val="18"/>
        </w:rPr>
        <w:t>/PN/</w:t>
      </w:r>
      <w:r>
        <w:rPr>
          <w:rFonts w:ascii="Tahoma" w:hAnsi="Tahoma" w:cs="Tahoma"/>
          <w:sz w:val="18"/>
          <w:szCs w:val="18"/>
        </w:rPr>
        <w:t>87</w:t>
      </w:r>
      <w:r w:rsidRPr="00984183">
        <w:rPr>
          <w:rFonts w:ascii="Tahoma" w:hAnsi="Tahoma" w:cs="Tahoma"/>
          <w:sz w:val="18"/>
          <w:szCs w:val="18"/>
        </w:rPr>
        <w:t>/16. Wykonawcy winni we wszelkich kontaktach z Zamawiającym powoływać się na wyżej podane oznaczenie.</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Wykonawcami są: Małgorzata Szczepanik, fax: (22) 890-92-11.</w:t>
      </w:r>
    </w:p>
    <w:p w:rsidR="009C18E5" w:rsidRPr="00984183" w:rsidRDefault="009C18E5" w:rsidP="002035A9">
      <w:pPr>
        <w:rPr>
          <w:rFonts w:ascii="Tahoma" w:hAnsi="Tahoma" w:cs="Tahoma"/>
          <w:sz w:val="18"/>
          <w:szCs w:val="18"/>
        </w:rPr>
      </w:pPr>
    </w:p>
    <w:p w:rsidR="009C18E5" w:rsidRPr="00226CB6"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9C18E5" w:rsidRPr="00CE0780" w:rsidRDefault="009C18E5" w:rsidP="00CE0780">
      <w:pPr>
        <w:pStyle w:val="ListParagraph"/>
        <w:numPr>
          <w:ilvl w:val="0"/>
          <w:numId w:val="20"/>
        </w:numPr>
        <w:spacing w:after="0" w:line="240" w:lineRule="auto"/>
        <w:jc w:val="both"/>
        <w:rPr>
          <w:rFonts w:ascii="Tahoma" w:hAnsi="Tahoma" w:cs="Tahoma"/>
          <w:vanish/>
          <w:sz w:val="18"/>
          <w:szCs w:val="18"/>
        </w:rPr>
      </w:pP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9C18E5" w:rsidRPr="00CE0780"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9C18E5" w:rsidRPr="00984183" w:rsidRDefault="009C18E5" w:rsidP="0004006E">
      <w:pPr>
        <w:ind w:left="720" w:hanging="720"/>
        <w:jc w:val="both"/>
        <w:rPr>
          <w:rFonts w:ascii="Tahoma" w:hAnsi="Tahoma" w:cs="Tahoma"/>
          <w:sz w:val="18"/>
          <w:szCs w:val="18"/>
        </w:rPr>
      </w:pPr>
    </w:p>
    <w:p w:rsidR="009C18E5" w:rsidRPr="00872E2E"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9C18E5" w:rsidRPr="00CE0780" w:rsidRDefault="009C18E5" w:rsidP="00CE0780">
      <w:pPr>
        <w:pStyle w:val="ListParagraph"/>
        <w:numPr>
          <w:ilvl w:val="0"/>
          <w:numId w:val="20"/>
        </w:numPr>
        <w:spacing w:after="0" w:line="240" w:lineRule="auto"/>
        <w:jc w:val="both"/>
        <w:rPr>
          <w:rFonts w:ascii="Tahoma" w:hAnsi="Tahoma" w:cs="Tahoma"/>
          <w:vanish/>
          <w:sz w:val="18"/>
          <w:szCs w:val="18"/>
        </w:rPr>
      </w:pPr>
    </w:p>
    <w:p w:rsidR="009C18E5" w:rsidRPr="00955537"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sidRPr="00A42BC3">
        <w:rPr>
          <w:rFonts w:ascii="Tahoma" w:hAnsi="Tahoma" w:cs="Tahoma"/>
          <w:sz w:val="18"/>
          <w:szCs w:val="18"/>
        </w:rPr>
        <w:t>opracowanie dokumentacji projektowej dla infrastruktury rowerowej wraz z pełnieniem nadzoru autorskiego</w:t>
      </w:r>
      <w:r w:rsidRPr="00955537">
        <w:rPr>
          <w:rFonts w:ascii="Tahoma" w:hAnsi="Tahoma" w:cs="Tahoma"/>
          <w:sz w:val="18"/>
          <w:szCs w:val="18"/>
        </w:rPr>
        <w:t>.</w:t>
      </w:r>
    </w:p>
    <w:p w:rsidR="009C18E5" w:rsidRDefault="009C18E5" w:rsidP="00870EDC">
      <w:pPr>
        <w:pStyle w:val="ListParagraph"/>
        <w:numPr>
          <w:ilvl w:val="1"/>
          <w:numId w:val="20"/>
        </w:numPr>
        <w:spacing w:after="0" w:line="240" w:lineRule="auto"/>
        <w:ind w:left="720"/>
        <w:jc w:val="both"/>
        <w:rPr>
          <w:rFonts w:ascii="Tahoma" w:hAnsi="Tahoma" w:cs="Tahoma"/>
          <w:sz w:val="18"/>
          <w:szCs w:val="18"/>
        </w:rPr>
      </w:pPr>
      <w:r w:rsidRPr="00CE0780">
        <w:rPr>
          <w:rFonts w:ascii="Tahoma" w:hAnsi="Tahoma" w:cs="Tahoma"/>
          <w:sz w:val="18"/>
          <w:szCs w:val="18"/>
        </w:rPr>
        <w:t xml:space="preserve">Główny przedmiot zamówienia wg Wspólnego Słownika Zamówień (CPV): </w:t>
      </w:r>
      <w:r w:rsidRPr="00A42BC3">
        <w:rPr>
          <w:rFonts w:ascii="Tahoma" w:hAnsi="Tahoma" w:cs="Tahoma"/>
          <w:sz w:val="18"/>
          <w:szCs w:val="18"/>
        </w:rPr>
        <w:t>71320000-7 Usługi inżynieryjne w zakresie projektowania; 71322500-6 Usługi inżynierii projektowej w zakresie sygnalizacji ruchu drogowego; 71220000-6 Usługi projektowania architektonicznego.</w:t>
      </w:r>
    </w:p>
    <w:p w:rsidR="009C18E5" w:rsidRPr="00CE0780" w:rsidRDefault="009C18E5" w:rsidP="00870EDC">
      <w:pPr>
        <w:pStyle w:val="ListParagraph"/>
        <w:numPr>
          <w:ilvl w:val="1"/>
          <w:numId w:val="20"/>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częściowych.</w:t>
      </w:r>
      <w:r w:rsidRPr="00CE0780">
        <w:rPr>
          <w:rFonts w:ascii="Tahoma" w:hAnsi="Tahoma" w:cs="Tahoma"/>
          <w:sz w:val="18"/>
          <w:szCs w:val="18"/>
        </w:rPr>
        <w:tab/>
      </w:r>
      <w:r w:rsidRPr="00984183" w:rsidDel="005B07E8">
        <w:rPr>
          <w:rFonts w:ascii="Tahoma" w:hAnsi="Tahoma" w:cs="Tahoma"/>
          <w:sz w:val="18"/>
          <w:szCs w:val="18"/>
        </w:rPr>
        <w:t xml:space="preserve"> </w:t>
      </w:r>
    </w:p>
    <w:p w:rsidR="009C18E5" w:rsidRDefault="009C18E5" w:rsidP="00870EDC">
      <w:pPr>
        <w:pStyle w:val="ListParagraph"/>
        <w:numPr>
          <w:ilvl w:val="1"/>
          <w:numId w:val="20"/>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  (Rozdział V).</w:t>
      </w:r>
    </w:p>
    <w:p w:rsidR="009C18E5" w:rsidRPr="00A7549D" w:rsidRDefault="009C18E5" w:rsidP="009F54B3">
      <w:pPr>
        <w:pStyle w:val="ListParagraph"/>
        <w:numPr>
          <w:ilvl w:val="1"/>
          <w:numId w:val="20"/>
        </w:numPr>
        <w:spacing w:after="0" w:line="240" w:lineRule="auto"/>
        <w:ind w:left="720"/>
        <w:jc w:val="both"/>
        <w:rPr>
          <w:rFonts w:ascii="Tahoma" w:hAnsi="Tahoma" w:cs="Tahoma"/>
          <w:sz w:val="18"/>
          <w:szCs w:val="18"/>
          <w:u w:val="single"/>
        </w:rPr>
      </w:pPr>
      <w:r w:rsidRPr="00A7549D">
        <w:rPr>
          <w:rFonts w:ascii="Tahoma" w:hAnsi="Tahoma" w:cs="Tahoma"/>
          <w:sz w:val="18"/>
          <w:szCs w:val="18"/>
          <w:u w:val="single"/>
        </w:rPr>
        <w:t>W Opisie Przedmiotu Zamówienia  Zamawiający wymaga zatrudnienia przez wykonawcę lub podwykonawcę na podstawie umowy o pracę osób wykonujących następujące czynności w zakresie realizacji zamówienia: projektowania obiektu budowlanego takiego jak: droga, w rozumieniu przepisów o drogach publicznych, z wyłączeniem drogowych obiektów inżynierskich oprócz przepustów, projektowania instalacji elektrycznych do 1kV.</w:t>
      </w:r>
    </w:p>
    <w:p w:rsidR="009C18E5" w:rsidRPr="00CE0780" w:rsidRDefault="009C18E5" w:rsidP="00870EDC">
      <w:pPr>
        <w:pStyle w:val="ListParagraph"/>
        <w:numPr>
          <w:ilvl w:val="1"/>
          <w:numId w:val="20"/>
        </w:numPr>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9C18E5" w:rsidRPr="00CE0780" w:rsidRDefault="009C18E5" w:rsidP="00870EDC">
      <w:pPr>
        <w:pStyle w:val="ListParagraph"/>
        <w:numPr>
          <w:ilvl w:val="1"/>
          <w:numId w:val="20"/>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9C18E5" w:rsidRPr="00CE0780" w:rsidRDefault="009C18E5" w:rsidP="00870EDC">
      <w:pPr>
        <w:pStyle w:val="ListParagraph"/>
        <w:numPr>
          <w:ilvl w:val="1"/>
          <w:numId w:val="20"/>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C18E5" w:rsidRPr="00CE0780" w:rsidRDefault="009C18E5" w:rsidP="00870EDC">
      <w:pPr>
        <w:pStyle w:val="ListParagraph"/>
        <w:numPr>
          <w:ilvl w:val="1"/>
          <w:numId w:val="20"/>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9C18E5" w:rsidRPr="00CE0780" w:rsidRDefault="009C18E5" w:rsidP="00870EDC">
      <w:pPr>
        <w:pStyle w:val="ListParagraph"/>
        <w:numPr>
          <w:ilvl w:val="1"/>
          <w:numId w:val="20"/>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9C18E5" w:rsidRPr="00984183" w:rsidRDefault="009C18E5" w:rsidP="00C364CE">
      <w:pPr>
        <w:ind w:left="840" w:hanging="1200"/>
        <w:jc w:val="both"/>
        <w:rPr>
          <w:rFonts w:ascii="Tahoma" w:hAnsi="Tahoma" w:cs="Tahoma"/>
          <w:b/>
          <w:sz w:val="18"/>
          <w:szCs w:val="18"/>
        </w:rPr>
      </w:pPr>
    </w:p>
    <w:p w:rsidR="009C18E5" w:rsidRPr="002B49CD"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9C18E5" w:rsidRPr="00CE0780" w:rsidRDefault="009C18E5" w:rsidP="00CE0780">
      <w:pPr>
        <w:pStyle w:val="ListParagraph"/>
        <w:numPr>
          <w:ilvl w:val="0"/>
          <w:numId w:val="20"/>
        </w:numPr>
        <w:spacing w:after="0" w:line="240" w:lineRule="auto"/>
        <w:jc w:val="both"/>
        <w:rPr>
          <w:rFonts w:ascii="Tahoma" w:hAnsi="Tahoma" w:cs="Tahoma"/>
          <w:vanish/>
          <w:sz w:val="18"/>
          <w:szCs w:val="18"/>
        </w:rPr>
      </w:pPr>
    </w:p>
    <w:p w:rsidR="009C18E5" w:rsidRPr="00394A73" w:rsidRDefault="009C18E5" w:rsidP="00870EDC">
      <w:pPr>
        <w:pStyle w:val="ListParagraph"/>
        <w:numPr>
          <w:ilvl w:val="1"/>
          <w:numId w:val="20"/>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9C18E5" w:rsidRPr="00CE0780"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z dniem zawarcia</w:t>
      </w:r>
      <w:r w:rsidRPr="00CE0780">
        <w:rPr>
          <w:rFonts w:ascii="Tahoma" w:hAnsi="Tahoma" w:cs="Tahoma"/>
          <w:sz w:val="18"/>
          <w:szCs w:val="18"/>
        </w:rPr>
        <w:t xml:space="preserve"> umowy,</w:t>
      </w:r>
    </w:p>
    <w:p w:rsidR="009C18E5" w:rsidRPr="00CE0780"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Pr>
          <w:rFonts w:ascii="Tahoma" w:hAnsi="Tahoma" w:cs="Tahoma"/>
          <w:sz w:val="18"/>
          <w:szCs w:val="18"/>
        </w:rPr>
        <w:t>340 dni od dnia zawarcia umowy, nie później niż do 15.12.2017 r.</w:t>
      </w:r>
    </w:p>
    <w:p w:rsidR="009C18E5" w:rsidRPr="00984183" w:rsidRDefault="009C18E5" w:rsidP="00852D5E">
      <w:pPr>
        <w:ind w:left="720"/>
        <w:jc w:val="both"/>
        <w:rPr>
          <w:rFonts w:ascii="Tahoma" w:hAnsi="Tahoma" w:cs="Tahoma"/>
          <w:b/>
          <w:sz w:val="18"/>
          <w:szCs w:val="18"/>
        </w:rPr>
      </w:pPr>
    </w:p>
    <w:p w:rsidR="009C18E5" w:rsidRPr="002B49CD"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9C18E5" w:rsidRPr="00CE0780" w:rsidRDefault="009C18E5" w:rsidP="00CE0780">
      <w:pPr>
        <w:pStyle w:val="ListParagraph"/>
        <w:numPr>
          <w:ilvl w:val="0"/>
          <w:numId w:val="20"/>
        </w:numPr>
        <w:spacing w:after="0" w:line="240" w:lineRule="auto"/>
        <w:jc w:val="both"/>
        <w:rPr>
          <w:rFonts w:ascii="Tahoma" w:hAnsi="Tahoma" w:cs="Tahoma"/>
          <w:vanish/>
          <w:sz w:val="18"/>
          <w:szCs w:val="18"/>
        </w:rPr>
      </w:pPr>
    </w:p>
    <w:p w:rsidR="009C18E5" w:rsidRPr="00CE0780" w:rsidRDefault="009C18E5" w:rsidP="00870EDC">
      <w:pPr>
        <w:pStyle w:val="ListParagraph"/>
        <w:numPr>
          <w:ilvl w:val="1"/>
          <w:numId w:val="20"/>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9C18E5" w:rsidRPr="00CE0780" w:rsidRDefault="009C18E5" w:rsidP="00870EDC">
      <w:pPr>
        <w:pStyle w:val="ListParagraph"/>
        <w:numPr>
          <w:ilvl w:val="1"/>
          <w:numId w:val="20"/>
        </w:numPr>
        <w:spacing w:after="0" w:line="240" w:lineRule="auto"/>
        <w:ind w:left="720"/>
        <w:jc w:val="both"/>
        <w:rPr>
          <w:rFonts w:ascii="Tahoma" w:hAnsi="Tahoma" w:cs="Tahoma"/>
          <w:sz w:val="18"/>
          <w:szCs w:val="18"/>
        </w:rPr>
      </w:pPr>
      <w:r w:rsidRPr="00CE0780">
        <w:rPr>
          <w:rFonts w:ascii="Tahoma" w:hAnsi="Tahoma" w:cs="Tahoma"/>
          <w:sz w:val="18"/>
          <w:szCs w:val="18"/>
        </w:rPr>
        <w:t>Zamawiający przewiduje możliwość udzielenia zamówień, o których mowa w art. 67 ust. 1 pkt 6 ustawy Pzp</w:t>
      </w:r>
      <w:r>
        <w:rPr>
          <w:rFonts w:ascii="Tahoma" w:hAnsi="Tahoma" w:cs="Tahoma"/>
          <w:sz w:val="18"/>
          <w:szCs w:val="18"/>
        </w:rPr>
        <w:t xml:space="preserve">, łącznie </w:t>
      </w:r>
      <w:r w:rsidRPr="00385889">
        <w:rPr>
          <w:rFonts w:ascii="Tahoma" w:hAnsi="Tahoma" w:cs="Tahoma"/>
          <w:sz w:val="18"/>
          <w:szCs w:val="18"/>
        </w:rPr>
        <w:t>do 20%</w:t>
      </w:r>
      <w:r>
        <w:rPr>
          <w:rFonts w:ascii="Tahoma" w:hAnsi="Tahoma" w:cs="Tahoma"/>
          <w:sz w:val="18"/>
          <w:szCs w:val="18"/>
        </w:rPr>
        <w:t xml:space="preserve"> wartości zamówienia podstawowego.</w:t>
      </w:r>
    </w:p>
    <w:p w:rsidR="009C18E5" w:rsidRPr="002B49CD" w:rsidRDefault="009C18E5" w:rsidP="004E1F4B">
      <w:pPr>
        <w:tabs>
          <w:tab w:val="left" w:pos="3030"/>
        </w:tabs>
        <w:ind w:left="720" w:hanging="720"/>
        <w:jc w:val="both"/>
        <w:rPr>
          <w:rStyle w:val="tekstdokbold"/>
          <w:rFonts w:ascii="Tahoma" w:hAnsi="Tahoma" w:cs="Tahoma"/>
          <w:b w:val="0"/>
          <w:sz w:val="18"/>
          <w:szCs w:val="18"/>
        </w:rPr>
      </w:pPr>
    </w:p>
    <w:p w:rsidR="009C18E5" w:rsidRPr="002B49CD"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9C18E5" w:rsidRPr="00984183" w:rsidRDefault="009C18E5"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9C18E5" w:rsidRPr="00394A73" w:rsidRDefault="009C18E5" w:rsidP="00394A73">
      <w:pPr>
        <w:pStyle w:val="ListParagraph"/>
        <w:numPr>
          <w:ilvl w:val="0"/>
          <w:numId w:val="20"/>
        </w:numPr>
        <w:spacing w:after="0" w:line="240" w:lineRule="auto"/>
        <w:jc w:val="both"/>
        <w:rPr>
          <w:rFonts w:ascii="Tahoma" w:hAnsi="Tahoma" w:cs="Tahoma"/>
          <w:vanish/>
          <w:sz w:val="18"/>
          <w:szCs w:val="18"/>
        </w:rPr>
      </w:pP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9C18E5"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9C18E5" w:rsidRPr="00394A73" w:rsidRDefault="009C18E5" w:rsidP="007B664D">
      <w:pPr>
        <w:pStyle w:val="ListParagraph"/>
        <w:spacing w:after="0" w:line="240" w:lineRule="auto"/>
        <w:ind w:left="0"/>
        <w:jc w:val="both"/>
        <w:rPr>
          <w:rFonts w:ascii="Tahoma" w:hAnsi="Tahoma" w:cs="Tahoma"/>
          <w:sz w:val="18"/>
          <w:szCs w:val="18"/>
        </w:rPr>
      </w:pPr>
    </w:p>
    <w:p w:rsidR="009C18E5"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9C18E5" w:rsidRPr="00274E8F" w:rsidRDefault="009C18E5" w:rsidP="00274E8F">
      <w:pPr>
        <w:pStyle w:val="ListParagraph"/>
        <w:spacing w:after="0" w:line="240" w:lineRule="auto"/>
        <w:ind w:left="737"/>
        <w:jc w:val="both"/>
        <w:rPr>
          <w:rFonts w:ascii="Tahoma" w:hAnsi="Tahoma" w:cs="Tahoma"/>
          <w:color w:val="FF0000"/>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394A73">
        <w:rPr>
          <w:rFonts w:ascii="Tahoma" w:hAnsi="Tahoma" w:cs="Tahoma"/>
          <w:iCs/>
          <w:sz w:val="18"/>
          <w:szCs w:val="18"/>
        </w:rPr>
        <w:t xml:space="preserve">na </w:t>
      </w:r>
      <w:r w:rsidRPr="00274E8F">
        <w:rPr>
          <w:rFonts w:ascii="Tahoma" w:hAnsi="Tahoma" w:cs="Tahoma"/>
          <w:iCs/>
          <w:sz w:val="18"/>
          <w:szCs w:val="18"/>
        </w:rPr>
        <w:t>sumę gwarancyjną</w:t>
      </w:r>
      <w:r w:rsidRPr="00394A73">
        <w:rPr>
          <w:rFonts w:ascii="Tahoma" w:hAnsi="Tahoma" w:cs="Tahoma"/>
          <w:iCs/>
          <w:sz w:val="18"/>
          <w:szCs w:val="18"/>
        </w:rPr>
        <w:t xml:space="preserve"> co najmniej </w:t>
      </w:r>
      <w:r w:rsidRPr="005D75D6">
        <w:rPr>
          <w:rFonts w:ascii="Tahoma" w:hAnsi="Tahoma" w:cs="Tahoma"/>
          <w:b/>
          <w:sz w:val="18"/>
          <w:szCs w:val="18"/>
        </w:rPr>
        <w:t xml:space="preserve">40 000,00 zł </w:t>
      </w:r>
      <w:r w:rsidRPr="005D75D6">
        <w:rPr>
          <w:rFonts w:ascii="Tahoma" w:hAnsi="Tahoma" w:cs="Tahoma"/>
          <w:sz w:val="18"/>
          <w:szCs w:val="18"/>
        </w:rPr>
        <w:t xml:space="preserve">(słownie: czterdzieści tysięcy złotych).  </w:t>
      </w:r>
    </w:p>
    <w:p w:rsidR="009C18E5" w:rsidRPr="00394A73" w:rsidRDefault="009C18E5" w:rsidP="007B664D">
      <w:pPr>
        <w:pStyle w:val="ListParagraph"/>
        <w:spacing w:after="0" w:line="240" w:lineRule="auto"/>
        <w:ind w:left="737"/>
        <w:jc w:val="both"/>
        <w:rPr>
          <w:rFonts w:ascii="Tahoma" w:hAnsi="Tahoma" w:cs="Tahoma"/>
          <w:sz w:val="18"/>
          <w:szCs w:val="18"/>
        </w:rPr>
      </w:pPr>
    </w:p>
    <w:p w:rsidR="009C18E5" w:rsidRPr="00984183" w:rsidRDefault="009C18E5" w:rsidP="00870EDC">
      <w:pPr>
        <w:pStyle w:val="ListParagraph"/>
        <w:numPr>
          <w:ilvl w:val="2"/>
          <w:numId w:val="20"/>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9C18E5" w:rsidRDefault="009C18E5" w:rsidP="00870EDC">
      <w:pPr>
        <w:pStyle w:val="ListParagraph"/>
        <w:numPr>
          <w:ilvl w:val="3"/>
          <w:numId w:val="20"/>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Wykonawca w okresie ostatnich 3 lat przed upływem terminu składania ofert, a jeżeli okres prowadzenia działalności jest krótszy – w tym okresie, wykonał </w:t>
      </w:r>
      <w:r w:rsidRPr="008D76AF">
        <w:rPr>
          <w:rFonts w:ascii="Tahoma" w:hAnsi="Tahoma" w:cs="Tahoma"/>
          <w:sz w:val="18"/>
          <w:szCs w:val="18"/>
        </w:rPr>
        <w:t>co najmniej dwie</w:t>
      </w:r>
      <w:r w:rsidRPr="00984183">
        <w:rPr>
          <w:rFonts w:ascii="Tahoma" w:hAnsi="Tahoma" w:cs="Tahoma"/>
          <w:sz w:val="18"/>
          <w:szCs w:val="18"/>
        </w:rPr>
        <w:t xml:space="preserve"> </w:t>
      </w:r>
      <w:r>
        <w:rPr>
          <w:rFonts w:ascii="Tahoma" w:hAnsi="Tahoma" w:cs="Tahoma"/>
          <w:sz w:val="18"/>
          <w:szCs w:val="18"/>
        </w:rPr>
        <w:t>dokumentacje projektowe</w:t>
      </w:r>
      <w:r w:rsidRPr="00AB3816">
        <w:rPr>
          <w:rFonts w:ascii="Tahoma" w:hAnsi="Tahoma" w:cs="Tahoma"/>
          <w:sz w:val="18"/>
          <w:szCs w:val="18"/>
        </w:rPr>
        <w:t xml:space="preserve"> dla budowy, rozbudowy lub przebudowy drogi, w tym infrastruktury rowerowej za kwotę nie mniejszą niż 100 000,00 zł brutto (sto tysięcy złotych 00/100) każda</w:t>
      </w:r>
      <w:r>
        <w:rPr>
          <w:rFonts w:ascii="Tahoma" w:hAnsi="Tahoma" w:cs="Tahoma"/>
          <w:sz w:val="18"/>
          <w:szCs w:val="18"/>
        </w:rPr>
        <w:t xml:space="preserve"> dokumentacja</w:t>
      </w:r>
      <w:r w:rsidRPr="00AB3816">
        <w:rPr>
          <w:rFonts w:ascii="Tahoma" w:hAnsi="Tahoma" w:cs="Tahoma"/>
          <w:sz w:val="18"/>
          <w:szCs w:val="18"/>
        </w:rPr>
        <w:t>.</w:t>
      </w:r>
    </w:p>
    <w:p w:rsidR="009C18E5" w:rsidRDefault="009C18E5" w:rsidP="00394A73">
      <w:pPr>
        <w:pStyle w:val="ListParagraph"/>
        <w:spacing w:after="0" w:line="240" w:lineRule="auto"/>
        <w:ind w:left="1588"/>
        <w:jc w:val="both"/>
        <w:rPr>
          <w:rFonts w:ascii="Tahoma" w:hAnsi="Tahoma" w:cs="Tahoma"/>
          <w:sz w:val="18"/>
          <w:szCs w:val="18"/>
        </w:rPr>
      </w:pPr>
    </w:p>
    <w:p w:rsidR="009C18E5" w:rsidRPr="00984183" w:rsidRDefault="009C18E5" w:rsidP="00394A73">
      <w:pPr>
        <w:pStyle w:val="ListParagraph"/>
        <w:spacing w:after="0" w:line="240" w:lineRule="auto"/>
        <w:ind w:left="1588"/>
        <w:jc w:val="both"/>
        <w:rPr>
          <w:rFonts w:ascii="Tahoma" w:hAnsi="Tahoma" w:cs="Tahoma"/>
          <w:sz w:val="18"/>
          <w:szCs w:val="18"/>
        </w:rPr>
      </w:pPr>
    </w:p>
    <w:p w:rsidR="009C18E5" w:rsidRPr="00984183" w:rsidRDefault="009C18E5" w:rsidP="00870EDC">
      <w:pPr>
        <w:pStyle w:val="ListParagraph"/>
        <w:numPr>
          <w:ilvl w:val="3"/>
          <w:numId w:val="20"/>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9C18E5" w:rsidRPr="00451D62" w:rsidRDefault="009C18E5" w:rsidP="00394A73">
      <w:pPr>
        <w:pStyle w:val="ListParagraph"/>
        <w:spacing w:after="0" w:line="240" w:lineRule="auto"/>
        <w:ind w:left="1588"/>
        <w:jc w:val="both"/>
        <w:rPr>
          <w:rFonts w:ascii="Tahoma" w:hAnsi="Tahoma" w:cs="Tahoma"/>
          <w:sz w:val="18"/>
          <w:szCs w:val="18"/>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 xml:space="preserve">wymaganych uprawnień (w latach) – Doświadczenie zawodowe  (liczba lat pracy na danym stanowisku) – podstawa dysponowania. </w:t>
      </w:r>
    </w:p>
    <w:p w:rsidR="009C18E5" w:rsidRPr="00451D62" w:rsidRDefault="009C18E5" w:rsidP="000B116D">
      <w:pPr>
        <w:ind w:left="705"/>
        <w:jc w:val="both"/>
        <w:rPr>
          <w:rFonts w:ascii="Tahoma" w:hAnsi="Tahoma" w:cs="Tahoma"/>
          <w:sz w:val="18"/>
          <w:szCs w:val="18"/>
        </w:rPr>
      </w:pPr>
    </w:p>
    <w:p w:rsidR="009C18E5" w:rsidRDefault="009C18E5" w:rsidP="00D668B2">
      <w:pPr>
        <w:numPr>
          <w:ilvl w:val="0"/>
          <w:numId w:val="29"/>
        </w:numPr>
        <w:jc w:val="both"/>
        <w:rPr>
          <w:rFonts w:ascii="Tahoma" w:hAnsi="Tahoma" w:cs="Tahoma"/>
          <w:sz w:val="18"/>
          <w:szCs w:val="18"/>
        </w:rPr>
      </w:pPr>
      <w:r w:rsidRPr="00451D62">
        <w:rPr>
          <w:rFonts w:ascii="Tahoma" w:hAnsi="Tahoma" w:cs="Tahoma"/>
          <w:sz w:val="18"/>
          <w:szCs w:val="18"/>
        </w:rPr>
        <w:t>Projektant robót drogowych – 1 osoba - 4 lata – 4 lata – podstawa dysponowania.</w:t>
      </w:r>
    </w:p>
    <w:p w:rsidR="009C18E5" w:rsidRPr="005D75D6" w:rsidRDefault="009C18E5" w:rsidP="000B116D">
      <w:pPr>
        <w:numPr>
          <w:ilvl w:val="0"/>
          <w:numId w:val="29"/>
        </w:numPr>
        <w:jc w:val="both"/>
        <w:rPr>
          <w:rFonts w:ascii="Tahoma" w:hAnsi="Tahoma" w:cs="Tahoma"/>
          <w:sz w:val="18"/>
          <w:szCs w:val="18"/>
        </w:rPr>
      </w:pPr>
      <w:r w:rsidRPr="005D75D6">
        <w:rPr>
          <w:rFonts w:ascii="Tahoma" w:hAnsi="Tahoma" w:cs="Tahoma"/>
          <w:sz w:val="18"/>
          <w:szCs w:val="18"/>
        </w:rPr>
        <w:t>Projektant robót elektrycznych – 1 osoba - 4 lata – 4 lata – podstawa dysponowania.</w:t>
      </w:r>
    </w:p>
    <w:p w:rsidR="009C18E5" w:rsidRPr="00984183" w:rsidRDefault="009C18E5" w:rsidP="00816D39">
      <w:pPr>
        <w:ind w:left="705"/>
        <w:jc w:val="both"/>
        <w:rPr>
          <w:rFonts w:ascii="Tahoma" w:hAnsi="Tahoma" w:cs="Tahoma"/>
          <w:sz w:val="18"/>
          <w:szCs w:val="18"/>
        </w:rPr>
      </w:pPr>
    </w:p>
    <w:p w:rsidR="009C18E5" w:rsidRPr="00723EC8" w:rsidRDefault="009C18E5" w:rsidP="00D0338E">
      <w:pPr>
        <w:pStyle w:val="xmsonormal"/>
        <w:spacing w:before="0" w:beforeAutospacing="0" w:after="0" w:afterAutospacing="0"/>
        <w:ind w:left="720"/>
        <w:jc w:val="both"/>
      </w:pPr>
      <w:r>
        <w:rPr>
          <w:rFonts w:ascii="Tahoma" w:hAnsi="Tahoma" w:cs="Tahoma"/>
          <w:sz w:val="18"/>
          <w:szCs w:val="18"/>
        </w:rPr>
        <w:t xml:space="preserve">Osoby wymienione w pkt 1) i 2) powyżej powinny </w:t>
      </w:r>
      <w:r w:rsidRPr="00723EC8">
        <w:rPr>
          <w:rFonts w:ascii="Tahoma" w:hAnsi="Tahoma" w:cs="Tahoma"/>
          <w:sz w:val="18"/>
          <w:szCs w:val="18"/>
        </w:rPr>
        <w:t>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9C18E5" w:rsidRPr="00984183" w:rsidRDefault="009C18E5" w:rsidP="00D0338E">
      <w:pPr>
        <w:ind w:left="705"/>
        <w:jc w:val="both"/>
        <w:rPr>
          <w:rFonts w:ascii="Tahoma" w:hAnsi="Tahoma" w:cs="Tahoma"/>
          <w:sz w:val="18"/>
          <w:szCs w:val="18"/>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9C18E5" w:rsidRPr="00984183" w:rsidRDefault="009C18E5" w:rsidP="004702AA">
      <w:pPr>
        <w:ind w:left="705"/>
        <w:jc w:val="both"/>
        <w:rPr>
          <w:rFonts w:ascii="Tahoma" w:hAnsi="Tahoma" w:cs="Tahoma"/>
          <w:sz w:val="18"/>
          <w:szCs w:val="18"/>
        </w:rPr>
      </w:pPr>
    </w:p>
    <w:p w:rsidR="009C18E5" w:rsidRPr="00BC21E6" w:rsidRDefault="009C18E5" w:rsidP="00870EDC">
      <w:pPr>
        <w:pStyle w:val="ListParagraph"/>
        <w:numPr>
          <w:ilvl w:val="1"/>
          <w:numId w:val="20"/>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9C18E5" w:rsidRPr="00984183" w:rsidRDefault="009C18E5" w:rsidP="008C2679">
      <w:pPr>
        <w:pStyle w:val="Default"/>
        <w:jc w:val="both"/>
        <w:rPr>
          <w:rFonts w:ascii="Tahoma" w:hAnsi="Tahoma" w:cs="Tahoma"/>
        </w:rPr>
      </w:pPr>
      <w:r w:rsidRPr="00984183">
        <w:rPr>
          <w:rFonts w:ascii="Tahoma" w:hAnsi="Tahoma" w:cs="Tahoma"/>
        </w:rPr>
        <w:t xml:space="preserve">             </w:t>
      </w:r>
    </w:p>
    <w:p w:rsidR="009C18E5" w:rsidRPr="00BC21E6"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9C18E5" w:rsidRPr="00984183" w:rsidRDefault="009C18E5" w:rsidP="00870EDC">
      <w:pPr>
        <w:pStyle w:val="ListParagraph"/>
        <w:numPr>
          <w:ilvl w:val="3"/>
          <w:numId w:val="2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9C18E5" w:rsidRPr="00984183" w:rsidRDefault="009C18E5" w:rsidP="00870EDC">
      <w:pPr>
        <w:pStyle w:val="ListParagraph"/>
        <w:numPr>
          <w:ilvl w:val="3"/>
          <w:numId w:val="2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9C18E5" w:rsidRPr="00984183" w:rsidRDefault="009C18E5" w:rsidP="00870EDC">
      <w:pPr>
        <w:pStyle w:val="ListParagraph"/>
        <w:numPr>
          <w:ilvl w:val="3"/>
          <w:numId w:val="2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9C18E5" w:rsidRPr="00984183" w:rsidRDefault="009C18E5" w:rsidP="00870EDC">
      <w:pPr>
        <w:pStyle w:val="ListParagraph"/>
        <w:numPr>
          <w:ilvl w:val="3"/>
          <w:numId w:val="2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9C18E5" w:rsidRPr="00984183" w:rsidRDefault="009C18E5"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9C18E5" w:rsidRPr="00BC21E6"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9C18E5" w:rsidRPr="00BC21E6"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C18E5" w:rsidRPr="00BC21E6"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9C18E5" w:rsidRPr="00BC21E6" w:rsidRDefault="009C18E5" w:rsidP="00870EDC">
      <w:pPr>
        <w:pStyle w:val="ListParagraph"/>
        <w:numPr>
          <w:ilvl w:val="1"/>
          <w:numId w:val="20"/>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9C18E5" w:rsidRPr="00BC21E6"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9C18E5" w:rsidRPr="00BC21E6"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9C18E5" w:rsidRPr="00BC21E6" w:rsidRDefault="009C18E5" w:rsidP="00870EDC">
      <w:pPr>
        <w:pStyle w:val="ListParagraph"/>
        <w:numPr>
          <w:ilvl w:val="3"/>
          <w:numId w:val="20"/>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9C18E5" w:rsidRPr="00BC21E6" w:rsidRDefault="009C18E5" w:rsidP="00870EDC">
      <w:pPr>
        <w:pStyle w:val="ListParagraph"/>
        <w:numPr>
          <w:ilvl w:val="3"/>
          <w:numId w:val="20"/>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9C18E5" w:rsidRPr="00BC21E6" w:rsidRDefault="009C18E5"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C18E5" w:rsidRPr="004C5CC4"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9C18E5" w:rsidRPr="004C5CC4"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9C18E5" w:rsidRPr="004C5CC4"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9C18E5" w:rsidRPr="004C5CC4" w:rsidRDefault="009C18E5" w:rsidP="00870EDC">
      <w:pPr>
        <w:pStyle w:val="ListParagraph"/>
        <w:numPr>
          <w:ilvl w:val="1"/>
          <w:numId w:val="20"/>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9C18E5" w:rsidRPr="004C5CC4"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9C18E5" w:rsidRPr="004C5CC4"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9C18E5" w:rsidRPr="004C5CC4" w:rsidRDefault="009C18E5" w:rsidP="00870EDC">
      <w:pPr>
        <w:pStyle w:val="ListParagraph"/>
        <w:numPr>
          <w:ilvl w:val="1"/>
          <w:numId w:val="20"/>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9C18E5" w:rsidRPr="004C5CC4" w:rsidRDefault="009C18E5" w:rsidP="00870EDC">
      <w:pPr>
        <w:pStyle w:val="ListParagraph"/>
        <w:numPr>
          <w:ilvl w:val="1"/>
          <w:numId w:val="20"/>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C18E5" w:rsidRPr="004C5CC4" w:rsidRDefault="009C18E5" w:rsidP="00870EDC">
      <w:pPr>
        <w:pStyle w:val="ListParagraph"/>
        <w:numPr>
          <w:ilvl w:val="1"/>
          <w:numId w:val="20"/>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9C18E5" w:rsidRPr="00984183" w:rsidRDefault="009C18E5" w:rsidP="000B116D">
      <w:pPr>
        <w:ind w:left="709" w:hanging="709"/>
        <w:jc w:val="both"/>
        <w:rPr>
          <w:rFonts w:ascii="Tahoma" w:hAnsi="Tahoma" w:cs="Tahoma"/>
          <w:iCs/>
          <w:sz w:val="18"/>
          <w:szCs w:val="18"/>
        </w:rPr>
      </w:pPr>
    </w:p>
    <w:p w:rsidR="009C18E5" w:rsidRPr="00845724"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9C18E5" w:rsidRPr="007A6503" w:rsidRDefault="009C18E5" w:rsidP="007A6503">
      <w:pPr>
        <w:pStyle w:val="ListParagraph"/>
        <w:numPr>
          <w:ilvl w:val="0"/>
          <w:numId w:val="20"/>
        </w:numPr>
        <w:spacing w:after="0" w:line="240" w:lineRule="auto"/>
        <w:jc w:val="both"/>
        <w:rPr>
          <w:rFonts w:ascii="Tahoma" w:hAnsi="Tahoma" w:cs="Tahoma"/>
          <w:vanish/>
          <w:sz w:val="18"/>
          <w:szCs w:val="18"/>
        </w:rPr>
      </w:pP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9C18E5" w:rsidRPr="00C10A3F" w:rsidRDefault="009C18E5" w:rsidP="00870EDC">
      <w:pPr>
        <w:pStyle w:val="ListParagraph"/>
        <w:numPr>
          <w:ilvl w:val="1"/>
          <w:numId w:val="20"/>
        </w:numPr>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9C18E5" w:rsidRPr="00C10A3F" w:rsidRDefault="009C18E5" w:rsidP="00627861">
      <w:pPr>
        <w:pStyle w:val="ListParagraph"/>
        <w:spacing w:after="0" w:line="240" w:lineRule="auto"/>
        <w:ind w:left="0"/>
        <w:jc w:val="both"/>
        <w:rPr>
          <w:rFonts w:ascii="Tahoma" w:hAnsi="Tahoma" w:cs="Tahoma"/>
          <w:sz w:val="18"/>
          <w:szCs w:val="18"/>
        </w:rPr>
      </w:pPr>
    </w:p>
    <w:p w:rsidR="009C18E5" w:rsidRPr="00C10A3F" w:rsidRDefault="009C18E5" w:rsidP="00870EDC">
      <w:pPr>
        <w:pStyle w:val="ListParagraph"/>
        <w:numPr>
          <w:ilvl w:val="1"/>
          <w:numId w:val="20"/>
        </w:numPr>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9C18E5" w:rsidRPr="00C10A3F" w:rsidRDefault="009C18E5" w:rsidP="00167582">
      <w:pPr>
        <w:pStyle w:val="ListParagraph"/>
        <w:spacing w:after="0" w:line="240" w:lineRule="auto"/>
        <w:ind w:left="0"/>
        <w:jc w:val="both"/>
        <w:rPr>
          <w:rFonts w:ascii="Tahoma" w:hAnsi="Tahoma" w:cs="Tahoma"/>
          <w:color w:val="FF0000"/>
          <w:sz w:val="18"/>
          <w:szCs w:val="18"/>
        </w:rPr>
      </w:pPr>
    </w:p>
    <w:p w:rsidR="009C18E5" w:rsidRPr="00C10A3F" w:rsidRDefault="009C18E5" w:rsidP="00870EDC">
      <w:pPr>
        <w:pStyle w:val="ListParagraph"/>
        <w:numPr>
          <w:ilvl w:val="1"/>
          <w:numId w:val="20"/>
        </w:numPr>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9C18E5" w:rsidRPr="00C10A3F" w:rsidRDefault="009C18E5" w:rsidP="00E8434A">
      <w:pPr>
        <w:jc w:val="both"/>
        <w:rPr>
          <w:rFonts w:ascii="Tahoma" w:hAnsi="Tahoma" w:cs="Tahoma"/>
          <w:sz w:val="18"/>
          <w:szCs w:val="18"/>
        </w:rPr>
      </w:pPr>
    </w:p>
    <w:p w:rsidR="009C18E5" w:rsidRPr="00C10A3F" w:rsidRDefault="009C18E5" w:rsidP="00870EDC">
      <w:pPr>
        <w:pStyle w:val="ListParagraph"/>
        <w:numPr>
          <w:ilvl w:val="1"/>
          <w:numId w:val="20"/>
        </w:numPr>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9C18E5" w:rsidRPr="00984183" w:rsidRDefault="009C18E5" w:rsidP="00E8434A">
      <w:pPr>
        <w:ind w:left="720" w:hanging="720"/>
        <w:jc w:val="both"/>
        <w:rPr>
          <w:rFonts w:ascii="Tahoma" w:hAnsi="Tahoma" w:cs="Tahoma"/>
          <w:b/>
          <w:sz w:val="18"/>
          <w:szCs w:val="18"/>
        </w:rPr>
      </w:pPr>
    </w:p>
    <w:p w:rsidR="009C18E5" w:rsidRPr="007A6503" w:rsidRDefault="009C18E5" w:rsidP="00870EDC">
      <w:pPr>
        <w:pStyle w:val="ListParagraph"/>
        <w:numPr>
          <w:ilvl w:val="1"/>
          <w:numId w:val="20"/>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9C18E5" w:rsidRPr="00984183" w:rsidRDefault="009C18E5" w:rsidP="00E8434A">
      <w:pPr>
        <w:jc w:val="both"/>
        <w:rPr>
          <w:rFonts w:ascii="Tahoma" w:hAnsi="Tahoma" w:cs="Tahoma"/>
          <w:sz w:val="18"/>
          <w:szCs w:val="18"/>
        </w:rPr>
      </w:pPr>
    </w:p>
    <w:p w:rsidR="009C18E5" w:rsidRPr="00984183" w:rsidRDefault="009C18E5" w:rsidP="00E8434A">
      <w:pPr>
        <w:jc w:val="both"/>
        <w:rPr>
          <w:rFonts w:ascii="Tahoma" w:hAnsi="Tahoma" w:cs="Tahoma"/>
          <w:sz w:val="18"/>
          <w:szCs w:val="18"/>
        </w:rPr>
      </w:pPr>
    </w:p>
    <w:p w:rsidR="009C18E5" w:rsidRPr="007A6503" w:rsidRDefault="009C18E5" w:rsidP="00870EDC">
      <w:pPr>
        <w:pStyle w:val="ListParagraph"/>
        <w:numPr>
          <w:ilvl w:val="1"/>
          <w:numId w:val="20"/>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9C18E5" w:rsidRPr="007A6503" w:rsidRDefault="009C18E5" w:rsidP="00870EDC">
      <w:pPr>
        <w:pStyle w:val="ListParagraph"/>
        <w:numPr>
          <w:ilvl w:val="1"/>
          <w:numId w:val="20"/>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9C18E5" w:rsidRPr="007A6503" w:rsidRDefault="009C18E5" w:rsidP="00870EDC">
      <w:pPr>
        <w:pStyle w:val="ListParagraph"/>
        <w:numPr>
          <w:ilvl w:val="1"/>
          <w:numId w:val="20"/>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9C18E5" w:rsidRPr="007A6503" w:rsidRDefault="009C18E5" w:rsidP="00870EDC">
      <w:pPr>
        <w:pStyle w:val="ListParagraph"/>
        <w:numPr>
          <w:ilvl w:val="1"/>
          <w:numId w:val="20"/>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9C18E5" w:rsidRPr="007A6503" w:rsidRDefault="009C18E5" w:rsidP="00870EDC">
      <w:pPr>
        <w:pStyle w:val="ListParagraph"/>
        <w:numPr>
          <w:ilvl w:val="1"/>
          <w:numId w:val="20"/>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9C18E5" w:rsidRPr="007A6503" w:rsidRDefault="009C18E5"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9C18E5" w:rsidRPr="007A6503" w:rsidRDefault="009C18E5"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9C18E5" w:rsidRPr="007A6503" w:rsidRDefault="009C18E5" w:rsidP="007709A4">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9C18E5" w:rsidRPr="007A6503" w:rsidRDefault="009C18E5"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„Oferta na </w:t>
      </w:r>
      <w:r w:rsidRPr="008844EF">
        <w:rPr>
          <w:rFonts w:ascii="Tahoma" w:hAnsi="Tahoma" w:cs="Tahoma"/>
          <w:b/>
          <w:sz w:val="18"/>
          <w:szCs w:val="18"/>
        </w:rPr>
        <w:t>opracowanie dokumentacji projektowej dla infrastruktury rowerowej wraz z pełnieniem nadzoru autorskiego”.</w:t>
      </w:r>
      <w:r w:rsidRPr="007A6503">
        <w:rPr>
          <w:rFonts w:ascii="Tahoma" w:hAnsi="Tahoma" w:cs="Tahoma"/>
          <w:b/>
          <w:sz w:val="18"/>
          <w:szCs w:val="18"/>
        </w:rPr>
        <w:t xml:space="preserve"> Nr postępowania DPZ/</w:t>
      </w:r>
      <w:r>
        <w:rPr>
          <w:rFonts w:ascii="Tahoma" w:hAnsi="Tahoma" w:cs="Tahoma"/>
          <w:b/>
          <w:sz w:val="18"/>
          <w:szCs w:val="18"/>
        </w:rPr>
        <w:t>101</w:t>
      </w:r>
      <w:r w:rsidRPr="007A6503">
        <w:rPr>
          <w:rFonts w:ascii="Tahoma" w:hAnsi="Tahoma" w:cs="Tahoma"/>
          <w:b/>
          <w:sz w:val="18"/>
          <w:szCs w:val="18"/>
        </w:rPr>
        <w:t>/PN/</w:t>
      </w:r>
      <w:r>
        <w:rPr>
          <w:rFonts w:ascii="Tahoma" w:hAnsi="Tahoma" w:cs="Tahoma"/>
          <w:b/>
          <w:sz w:val="18"/>
          <w:szCs w:val="18"/>
        </w:rPr>
        <w:t>87</w:t>
      </w:r>
      <w:r w:rsidRPr="007A6503">
        <w:rPr>
          <w:rFonts w:ascii="Tahoma" w:hAnsi="Tahoma" w:cs="Tahoma"/>
          <w:b/>
          <w:sz w:val="18"/>
          <w:szCs w:val="18"/>
        </w:rPr>
        <w:t xml:space="preserve">/16. Nie otwierać przed dniem </w:t>
      </w:r>
      <w:r>
        <w:rPr>
          <w:rFonts w:ascii="Tahoma" w:hAnsi="Tahoma" w:cs="Tahoma"/>
          <w:b/>
          <w:sz w:val="18"/>
          <w:szCs w:val="18"/>
        </w:rPr>
        <w:t>27.09.2016 r.</w:t>
      </w:r>
      <w:r w:rsidRPr="007A6503">
        <w:rPr>
          <w:rFonts w:ascii="Tahoma" w:hAnsi="Tahoma" w:cs="Tahoma"/>
          <w:b/>
          <w:sz w:val="18"/>
          <w:szCs w:val="18"/>
        </w:rPr>
        <w:t xml:space="preserve">  do godz. </w:t>
      </w:r>
      <w:r>
        <w:rPr>
          <w:rFonts w:ascii="Tahoma" w:hAnsi="Tahoma" w:cs="Tahoma"/>
          <w:b/>
          <w:sz w:val="18"/>
          <w:szCs w:val="18"/>
        </w:rPr>
        <w:t>11:00</w:t>
      </w:r>
      <w:r w:rsidRPr="007A6503">
        <w:rPr>
          <w:rFonts w:ascii="Tahoma" w:hAnsi="Tahoma" w:cs="Tahoma"/>
          <w:b/>
          <w:sz w:val="18"/>
          <w:szCs w:val="18"/>
        </w:rPr>
        <w:t xml:space="preserve">”.                                         </w:t>
      </w:r>
    </w:p>
    <w:p w:rsidR="009C18E5" w:rsidRPr="007A6503" w:rsidRDefault="009C18E5" w:rsidP="00870EDC">
      <w:pPr>
        <w:pStyle w:val="ListParagraph"/>
        <w:numPr>
          <w:ilvl w:val="1"/>
          <w:numId w:val="20"/>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9C18E5" w:rsidRPr="00984183" w:rsidRDefault="009C18E5" w:rsidP="00E8434A">
      <w:pPr>
        <w:jc w:val="both"/>
        <w:rPr>
          <w:rFonts w:ascii="Tahoma" w:hAnsi="Tahoma" w:cs="Tahoma"/>
          <w:sz w:val="18"/>
          <w:szCs w:val="18"/>
        </w:rPr>
      </w:pPr>
    </w:p>
    <w:p w:rsidR="009C18E5" w:rsidRPr="007A6503" w:rsidRDefault="009C18E5" w:rsidP="00870EDC">
      <w:pPr>
        <w:pStyle w:val="ListParagraph"/>
        <w:numPr>
          <w:ilvl w:val="1"/>
          <w:numId w:val="20"/>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9C18E5" w:rsidRPr="007A6503" w:rsidRDefault="009C18E5"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oświadczenie, o którym mowa w zdaniu pierwszym powinno być złożone przez każdego Wykonawcę wspólnie ubiegającego się o zamówienie – załącznik nr 4.</w:t>
      </w:r>
      <w:r w:rsidRPr="007A6503">
        <w:rPr>
          <w:rFonts w:ascii="Tahoma" w:hAnsi="Tahoma" w:cs="Tahoma"/>
          <w:b/>
          <w:sz w:val="18"/>
          <w:szCs w:val="18"/>
        </w:rPr>
        <w:t xml:space="preserve"> </w:t>
      </w:r>
    </w:p>
    <w:p w:rsidR="009C18E5" w:rsidRPr="00984183" w:rsidRDefault="009C18E5" w:rsidP="00E8434A">
      <w:pPr>
        <w:autoSpaceDE w:val="0"/>
        <w:autoSpaceDN w:val="0"/>
        <w:adjustRightInd w:val="0"/>
        <w:ind w:left="720"/>
        <w:jc w:val="both"/>
        <w:rPr>
          <w:rFonts w:ascii="Tahoma" w:hAnsi="Tahoma" w:cs="Tahoma"/>
          <w:b/>
          <w:sz w:val="18"/>
          <w:szCs w:val="18"/>
        </w:rPr>
      </w:pPr>
    </w:p>
    <w:p w:rsidR="009C18E5" w:rsidRPr="008844EF" w:rsidRDefault="009C18E5" w:rsidP="00870EDC">
      <w:pPr>
        <w:pStyle w:val="Heading2"/>
        <w:numPr>
          <w:ilvl w:val="0"/>
          <w:numId w:val="19"/>
        </w:numPr>
        <w:spacing w:line="276" w:lineRule="auto"/>
        <w:ind w:left="652" w:hanging="652"/>
        <w:rPr>
          <w:rFonts w:ascii="Tahoma" w:hAnsi="Tahoma" w:cs="Tahoma"/>
          <w:b/>
          <w:sz w:val="18"/>
          <w:szCs w:val="18"/>
          <w:highlight w:val="lightGray"/>
        </w:rPr>
      </w:pPr>
      <w:bookmarkStart w:id="9" w:name="_Toc459195128"/>
      <w:r w:rsidRPr="008844EF">
        <w:rPr>
          <w:rFonts w:ascii="Tahoma" w:hAnsi="Tahoma" w:cs="Tahoma"/>
          <w:b/>
          <w:sz w:val="18"/>
          <w:szCs w:val="18"/>
          <w:highlight w:val="lightGray"/>
        </w:rPr>
        <w:t>Wykaz oświadczeń i dokumentów potwierdzających spełnianie warunków udziału w postępowaniu oraz brak podstaw  wykluczenia</w:t>
      </w:r>
      <w:bookmarkEnd w:id="9"/>
      <w:r w:rsidRPr="008844EF">
        <w:rPr>
          <w:rFonts w:ascii="Tahoma" w:hAnsi="Tahoma" w:cs="Tahoma"/>
          <w:b/>
          <w:sz w:val="18"/>
          <w:szCs w:val="18"/>
          <w:highlight w:val="lightGray"/>
        </w:rPr>
        <w:t xml:space="preserve"> </w:t>
      </w:r>
    </w:p>
    <w:p w:rsidR="009C18E5" w:rsidRPr="00984183" w:rsidRDefault="009C18E5" w:rsidP="00B04A55">
      <w:pPr>
        <w:ind w:left="720"/>
        <w:jc w:val="both"/>
        <w:rPr>
          <w:rFonts w:ascii="Tahoma" w:hAnsi="Tahoma" w:cs="Tahoma"/>
          <w:b/>
          <w:sz w:val="18"/>
          <w:szCs w:val="18"/>
          <w:u w:val="single"/>
        </w:rPr>
      </w:pPr>
    </w:p>
    <w:p w:rsidR="009C18E5" w:rsidRPr="003247AC" w:rsidRDefault="009C18E5" w:rsidP="003247AC">
      <w:pPr>
        <w:pStyle w:val="ListParagraph"/>
        <w:numPr>
          <w:ilvl w:val="0"/>
          <w:numId w:val="20"/>
        </w:numPr>
        <w:spacing w:after="0" w:line="240" w:lineRule="auto"/>
        <w:jc w:val="both"/>
        <w:rPr>
          <w:rFonts w:ascii="Tahoma" w:hAnsi="Tahoma" w:cs="Tahoma"/>
          <w:vanish/>
          <w:sz w:val="18"/>
          <w:szCs w:val="18"/>
        </w:rPr>
      </w:pPr>
    </w:p>
    <w:p w:rsidR="009C18E5" w:rsidRPr="003247AC" w:rsidRDefault="009C18E5" w:rsidP="00870EDC">
      <w:pPr>
        <w:pStyle w:val="ListParagraph"/>
        <w:numPr>
          <w:ilvl w:val="1"/>
          <w:numId w:val="20"/>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9C18E5" w:rsidRPr="00984183" w:rsidRDefault="009C18E5" w:rsidP="00B04A55">
      <w:pPr>
        <w:tabs>
          <w:tab w:val="num" w:pos="2340"/>
        </w:tabs>
        <w:ind w:left="720"/>
        <w:jc w:val="both"/>
        <w:rPr>
          <w:rFonts w:ascii="Tahoma" w:hAnsi="Tahoma" w:cs="Tahoma"/>
          <w:sz w:val="18"/>
          <w:szCs w:val="18"/>
        </w:rPr>
      </w:pP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p>
    <w:p w:rsidR="009C18E5" w:rsidRPr="00984183" w:rsidRDefault="009C18E5" w:rsidP="003247A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9C18E5" w:rsidRPr="003247AC"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p>
    <w:p w:rsidR="009C18E5" w:rsidRPr="00984183" w:rsidRDefault="009C18E5" w:rsidP="00546E72">
      <w:pPr>
        <w:pStyle w:val="NormalWeb"/>
        <w:spacing w:before="0" w:beforeAutospacing="0" w:after="0" w:afterAutospacing="0"/>
        <w:rPr>
          <w:rFonts w:ascii="Tahoma" w:hAnsi="Tahoma" w:cs="Tahoma"/>
          <w:sz w:val="18"/>
          <w:szCs w:val="18"/>
        </w:rPr>
      </w:pP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9C18E5" w:rsidRPr="00984183" w:rsidRDefault="009C18E5" w:rsidP="004765F6">
      <w:pPr>
        <w:pStyle w:val="NormalWeb"/>
        <w:spacing w:before="0" w:beforeAutospacing="0" w:after="0" w:afterAutospacing="0"/>
        <w:rPr>
          <w:rFonts w:ascii="Tahoma" w:hAnsi="Tahoma" w:cs="Tahoma"/>
          <w:sz w:val="18"/>
          <w:szCs w:val="18"/>
        </w:rPr>
      </w:pPr>
    </w:p>
    <w:p w:rsidR="009C18E5" w:rsidRPr="003247AC" w:rsidRDefault="009C18E5" w:rsidP="00870EDC">
      <w:pPr>
        <w:pStyle w:val="ListParagraph"/>
        <w:numPr>
          <w:ilvl w:val="1"/>
          <w:numId w:val="20"/>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9C18E5" w:rsidRPr="00533F20"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9C18E5" w:rsidRPr="00533F20" w:rsidRDefault="009C18E5"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9C18E5" w:rsidRPr="00533F20" w:rsidRDefault="009C18E5" w:rsidP="00B04A55">
      <w:pPr>
        <w:jc w:val="both"/>
        <w:rPr>
          <w:rFonts w:ascii="Tahoma" w:hAnsi="Tahoma" w:cs="Tahoma"/>
          <w:sz w:val="18"/>
          <w:szCs w:val="18"/>
        </w:rPr>
      </w:pPr>
    </w:p>
    <w:p w:rsidR="009C18E5" w:rsidRPr="003F3E30" w:rsidRDefault="009C18E5" w:rsidP="00870EDC">
      <w:pPr>
        <w:pStyle w:val="ListParagraph"/>
        <w:numPr>
          <w:ilvl w:val="2"/>
          <w:numId w:val="20"/>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9C18E5" w:rsidRPr="00984183" w:rsidRDefault="009C18E5" w:rsidP="00B04A55">
      <w:pPr>
        <w:pStyle w:val="NormalWeb"/>
        <w:spacing w:before="0" w:beforeAutospacing="0" w:after="0" w:afterAutospacing="0"/>
        <w:ind w:left="705" w:hanging="705"/>
        <w:rPr>
          <w:rFonts w:ascii="Tahoma" w:hAnsi="Tahoma" w:cs="Tahoma"/>
          <w:sz w:val="18"/>
          <w:szCs w:val="18"/>
        </w:rPr>
      </w:pPr>
    </w:p>
    <w:p w:rsidR="009C18E5" w:rsidRPr="000B483A"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7.2.1.</w:t>
      </w:r>
    </w:p>
    <w:p w:rsidR="009C18E5" w:rsidRPr="00984183" w:rsidRDefault="009C18E5" w:rsidP="004E35DF">
      <w:pPr>
        <w:pStyle w:val="NormalWeb"/>
        <w:spacing w:before="0" w:beforeAutospacing="0" w:after="0" w:afterAutospacing="0"/>
        <w:rPr>
          <w:rFonts w:ascii="Tahoma" w:hAnsi="Tahoma" w:cs="Tahoma"/>
          <w:sz w:val="18"/>
          <w:szCs w:val="18"/>
        </w:rPr>
      </w:pP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9.1.4</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9C18E5" w:rsidRPr="003F3E30"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C18E5" w:rsidRPr="003F3E30" w:rsidRDefault="009C18E5" w:rsidP="00870EDC">
      <w:pPr>
        <w:pStyle w:val="ListParagraph"/>
        <w:numPr>
          <w:ilvl w:val="1"/>
          <w:numId w:val="20"/>
        </w:numPr>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9C18E5" w:rsidRPr="003F3E30" w:rsidRDefault="009C18E5" w:rsidP="00870EDC">
      <w:pPr>
        <w:pStyle w:val="ListParagraph"/>
        <w:numPr>
          <w:ilvl w:val="1"/>
          <w:numId w:val="20"/>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C18E5" w:rsidRPr="003F3E30" w:rsidRDefault="009C18E5" w:rsidP="00870EDC">
      <w:pPr>
        <w:pStyle w:val="ListParagraph"/>
        <w:numPr>
          <w:ilvl w:val="1"/>
          <w:numId w:val="20"/>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9C18E5" w:rsidRPr="003F3E30" w:rsidRDefault="009C18E5" w:rsidP="00870EDC">
      <w:pPr>
        <w:pStyle w:val="ListParagraph"/>
        <w:numPr>
          <w:ilvl w:val="1"/>
          <w:numId w:val="20"/>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9C18E5" w:rsidRPr="003F3E30" w:rsidRDefault="009C18E5" w:rsidP="00870EDC">
      <w:pPr>
        <w:pStyle w:val="ListParagraph"/>
        <w:numPr>
          <w:ilvl w:val="1"/>
          <w:numId w:val="20"/>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9C18E5" w:rsidRPr="003F3E30" w:rsidRDefault="009C18E5" w:rsidP="00870EDC">
      <w:pPr>
        <w:pStyle w:val="ListParagraph"/>
        <w:numPr>
          <w:ilvl w:val="1"/>
          <w:numId w:val="20"/>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9C18E5" w:rsidRPr="003F3E30" w:rsidRDefault="009C18E5" w:rsidP="00870EDC">
      <w:pPr>
        <w:pStyle w:val="ListParagraph"/>
        <w:numPr>
          <w:ilvl w:val="1"/>
          <w:numId w:val="20"/>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9C18E5" w:rsidRPr="003F3E30" w:rsidRDefault="009C18E5" w:rsidP="00870EDC">
      <w:pPr>
        <w:pStyle w:val="ListParagraph"/>
        <w:numPr>
          <w:ilvl w:val="1"/>
          <w:numId w:val="20"/>
        </w:numPr>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9C18E5" w:rsidRPr="003F3E30" w:rsidRDefault="009C18E5" w:rsidP="00870EDC">
      <w:pPr>
        <w:pStyle w:val="ListParagraph"/>
        <w:numPr>
          <w:ilvl w:val="1"/>
          <w:numId w:val="20"/>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9C18E5" w:rsidRPr="00B81702" w:rsidRDefault="009C18E5" w:rsidP="00023FBD">
      <w:pPr>
        <w:jc w:val="both"/>
        <w:rPr>
          <w:rFonts w:ascii="Tahoma" w:hAnsi="Tahoma" w:cs="Tahoma"/>
          <w:sz w:val="18"/>
          <w:szCs w:val="18"/>
        </w:rPr>
      </w:pPr>
    </w:p>
    <w:p w:rsidR="009C18E5" w:rsidRPr="00B81702"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9C18E5" w:rsidRPr="000B483A" w:rsidRDefault="009C18E5" w:rsidP="000B483A">
      <w:pPr>
        <w:pStyle w:val="ListParagraph"/>
        <w:numPr>
          <w:ilvl w:val="0"/>
          <w:numId w:val="20"/>
        </w:numPr>
        <w:spacing w:after="0" w:line="240" w:lineRule="auto"/>
        <w:jc w:val="both"/>
        <w:rPr>
          <w:rFonts w:ascii="Tahoma" w:hAnsi="Tahoma" w:cs="Tahoma"/>
          <w:vanish/>
          <w:sz w:val="18"/>
          <w:szCs w:val="18"/>
        </w:rPr>
      </w:pP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C18E5" w:rsidRPr="000B483A" w:rsidRDefault="009C18E5" w:rsidP="00870EDC">
      <w:pPr>
        <w:pStyle w:val="ListParagraph"/>
        <w:numPr>
          <w:ilvl w:val="1"/>
          <w:numId w:val="20"/>
        </w:numPr>
        <w:spacing w:after="0" w:line="240" w:lineRule="auto"/>
        <w:ind w:left="720"/>
        <w:jc w:val="both"/>
        <w:rPr>
          <w:rFonts w:ascii="Tahoma" w:hAnsi="Tahoma" w:cs="Tahoma"/>
          <w:b/>
          <w:sz w:val="18"/>
          <w:szCs w:val="18"/>
        </w:rPr>
      </w:pPr>
      <w:r w:rsidRPr="00DD23B2">
        <w:rPr>
          <w:rFonts w:ascii="Tahoma" w:hAnsi="Tahoma" w:cs="Tahoma"/>
          <w:b/>
          <w:sz w:val="18"/>
          <w:szCs w:val="18"/>
        </w:rPr>
        <w:t>Zamawiający żąda od wykonawcy, który polega na zdolnościach lub sytuacji innych podmiotów na zasadach określonych</w:t>
      </w:r>
      <w:r w:rsidRPr="000B483A">
        <w:rPr>
          <w:rFonts w:ascii="Tahoma" w:hAnsi="Tahoma" w:cs="Tahoma"/>
          <w:b/>
          <w:sz w:val="18"/>
          <w:szCs w:val="18"/>
        </w:rPr>
        <w:t xml:space="preserve"> w art. 22a ustawy Pzp, przedstawienia w odniesieniu do tych podmiotów dokumentów wymienionych w </w:t>
      </w:r>
      <w:r w:rsidRPr="00D26D6B">
        <w:rPr>
          <w:rFonts w:ascii="Tahoma" w:hAnsi="Tahoma" w:cs="Tahoma"/>
          <w:b/>
          <w:sz w:val="18"/>
          <w:szCs w:val="18"/>
        </w:rPr>
        <w:t>pkt 9.1.</w:t>
      </w:r>
      <w:r>
        <w:rPr>
          <w:rFonts w:ascii="Tahoma" w:hAnsi="Tahoma" w:cs="Tahoma"/>
          <w:b/>
          <w:sz w:val="18"/>
          <w:szCs w:val="18"/>
        </w:rPr>
        <w:t>4</w:t>
      </w:r>
      <w:r w:rsidRPr="00D26D6B">
        <w:rPr>
          <w:rFonts w:ascii="Tahoma" w:hAnsi="Tahoma" w:cs="Tahoma"/>
          <w:b/>
          <w:sz w:val="18"/>
          <w:szCs w:val="18"/>
        </w:rPr>
        <w:t>.</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8E5" w:rsidRPr="000B483A" w:rsidRDefault="009C18E5" w:rsidP="00870EDC">
      <w:pPr>
        <w:pStyle w:val="ListParagraph"/>
        <w:numPr>
          <w:ilvl w:val="1"/>
          <w:numId w:val="20"/>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9C18E5" w:rsidRPr="000B483A"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9C18E5" w:rsidRPr="000B483A"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9C18E5" w:rsidRPr="000B483A"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9C18E5" w:rsidRPr="000B483A"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9C18E5" w:rsidRPr="000B483A" w:rsidRDefault="009C18E5" w:rsidP="00870EDC">
      <w:pPr>
        <w:pStyle w:val="ListParagraph"/>
        <w:numPr>
          <w:ilvl w:val="1"/>
          <w:numId w:val="20"/>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C18E5" w:rsidRPr="000B483A" w:rsidRDefault="009C18E5" w:rsidP="00870EDC">
      <w:pPr>
        <w:pStyle w:val="ListParagraph"/>
        <w:numPr>
          <w:ilvl w:val="1"/>
          <w:numId w:val="20"/>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9C18E5" w:rsidRPr="00984183" w:rsidRDefault="009C18E5"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9C18E5" w:rsidRPr="00984183" w:rsidRDefault="009C18E5"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9C18E5" w:rsidRPr="00984183" w:rsidRDefault="009C18E5" w:rsidP="00023FBD">
      <w:pPr>
        <w:pStyle w:val="BodyText"/>
        <w:jc w:val="both"/>
        <w:rPr>
          <w:rFonts w:ascii="Tahoma" w:hAnsi="Tahoma" w:cs="Tahoma"/>
          <w:sz w:val="18"/>
          <w:szCs w:val="18"/>
        </w:rPr>
      </w:pPr>
    </w:p>
    <w:p w:rsidR="009C18E5" w:rsidRPr="00A75022"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9C18E5" w:rsidRPr="000B483A" w:rsidRDefault="009C18E5" w:rsidP="000B483A">
      <w:pPr>
        <w:pStyle w:val="ListParagraph"/>
        <w:numPr>
          <w:ilvl w:val="0"/>
          <w:numId w:val="20"/>
        </w:numPr>
        <w:spacing w:after="0" w:line="240" w:lineRule="auto"/>
        <w:jc w:val="both"/>
        <w:rPr>
          <w:rFonts w:ascii="Tahoma" w:hAnsi="Tahoma" w:cs="Tahoma"/>
          <w:vanish/>
          <w:sz w:val="18"/>
          <w:szCs w:val="18"/>
        </w:rPr>
      </w:pP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1" w:history="1">
        <w:r w:rsidRPr="000B483A">
          <w:t>http://www.zdm.waw.pl</w:t>
        </w:r>
      </w:hyperlink>
      <w:r w:rsidRPr="00984183">
        <w:rPr>
          <w:rFonts w:ascii="Tahoma" w:hAnsi="Tahoma" w:cs="Tahoma"/>
          <w:sz w:val="18"/>
          <w:szCs w:val="18"/>
        </w:rPr>
        <w:t>).</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9C18E5" w:rsidRPr="00984183" w:rsidRDefault="009C18E5" w:rsidP="00023FBD">
      <w:pPr>
        <w:tabs>
          <w:tab w:val="left" w:leader="dot" w:pos="9072"/>
        </w:tabs>
        <w:ind w:left="720"/>
        <w:jc w:val="center"/>
        <w:rPr>
          <w:rFonts w:ascii="Tahoma" w:hAnsi="Tahoma" w:cs="Tahoma"/>
          <w:b/>
          <w:bCs/>
          <w:sz w:val="18"/>
          <w:szCs w:val="18"/>
        </w:rPr>
      </w:pPr>
    </w:p>
    <w:p w:rsidR="009C18E5" w:rsidRPr="00984183" w:rsidRDefault="009C18E5"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9C18E5" w:rsidRPr="00984183" w:rsidRDefault="009C18E5"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9C18E5" w:rsidRPr="004E5B96" w:rsidRDefault="009C18E5"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9C18E5" w:rsidRPr="00984183" w:rsidRDefault="009C18E5"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9C18E5" w:rsidRPr="00984183" w:rsidRDefault="009C18E5" w:rsidP="00023FBD">
      <w:pPr>
        <w:tabs>
          <w:tab w:val="left" w:leader="dot" w:pos="9072"/>
        </w:tabs>
        <w:ind w:left="720"/>
        <w:jc w:val="center"/>
        <w:rPr>
          <w:rFonts w:ascii="Tahoma" w:hAnsi="Tahoma" w:cs="Tahoma"/>
          <w:b/>
          <w:bCs/>
          <w:sz w:val="18"/>
          <w:szCs w:val="18"/>
        </w:rPr>
      </w:pP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2" w:history="1">
        <w:r w:rsidRPr="00E07F12">
          <w:t>http://www.zdm.waw.pl</w:t>
        </w:r>
      </w:hyperlink>
      <w:r w:rsidRPr="00984183">
        <w:rPr>
          <w:rFonts w:ascii="Tahoma" w:hAnsi="Tahoma" w:cs="Tahoma"/>
          <w:sz w:val="18"/>
          <w:szCs w:val="18"/>
        </w:rPr>
        <w:t>).</w:t>
      </w:r>
    </w:p>
    <w:p w:rsidR="009C18E5" w:rsidRPr="00984183" w:rsidRDefault="009C18E5" w:rsidP="00023FBD">
      <w:pPr>
        <w:jc w:val="both"/>
        <w:rPr>
          <w:rStyle w:val="tekstdokbold"/>
          <w:rFonts w:ascii="Tahoma" w:hAnsi="Tahoma" w:cs="Tahoma"/>
          <w:sz w:val="18"/>
          <w:szCs w:val="18"/>
        </w:rPr>
      </w:pPr>
    </w:p>
    <w:p w:rsidR="009C18E5" w:rsidRPr="00377E69"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9C18E5" w:rsidRPr="00E07F12" w:rsidRDefault="009C18E5" w:rsidP="00E07F12">
      <w:pPr>
        <w:pStyle w:val="ListParagraph"/>
        <w:numPr>
          <w:ilvl w:val="0"/>
          <w:numId w:val="20"/>
        </w:numPr>
        <w:spacing w:after="0" w:line="240" w:lineRule="auto"/>
        <w:jc w:val="both"/>
        <w:rPr>
          <w:rFonts w:ascii="Tahoma" w:hAnsi="Tahoma" w:cs="Tahoma"/>
          <w:vanish/>
          <w:sz w:val="18"/>
          <w:szCs w:val="18"/>
        </w:rPr>
      </w:pP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zakres prac przedstawiony</w:t>
      </w:r>
      <w:r w:rsidRPr="00984183">
        <w:rPr>
          <w:rFonts w:ascii="Tahoma" w:hAnsi="Tahoma" w:cs="Tahoma"/>
          <w:sz w:val="18"/>
          <w:szCs w:val="18"/>
        </w:rPr>
        <w:br/>
        <w:t xml:space="preserve">w Opisie przedmiotu zamówienia (Rozdział V). Uznaje się, że cena oferty w całości pokrywa wynagrodzenie Wykonawcy, za które zobowiązuje się wykonać całość przedmiotu zamówienia. </w:t>
      </w:r>
    </w:p>
    <w:p w:rsidR="009C18E5" w:rsidRPr="00FF7B26" w:rsidRDefault="009C18E5" w:rsidP="00D56940">
      <w:pPr>
        <w:pStyle w:val="ListParagraph"/>
        <w:numPr>
          <w:ilvl w:val="1"/>
          <w:numId w:val="20"/>
        </w:numPr>
        <w:spacing w:after="0" w:line="240" w:lineRule="auto"/>
        <w:ind w:left="720"/>
        <w:jc w:val="both"/>
        <w:rPr>
          <w:rFonts w:ascii="Tahoma" w:hAnsi="Tahoma" w:cs="Tahoma"/>
          <w:sz w:val="18"/>
          <w:szCs w:val="18"/>
        </w:rPr>
      </w:pPr>
      <w:r w:rsidRPr="00FF7B26">
        <w:rPr>
          <w:rFonts w:ascii="Tahoma" w:hAnsi="Tahoma" w:cs="Tahoma"/>
          <w:sz w:val="18"/>
          <w:szCs w:val="18"/>
        </w:rPr>
        <w:t>Wykonawca przedstawi w Formularzu ofertowym całkowitą cenę ofertową za wykonanie przedmiotu zamówienia oraz cenę (cząstkową) za pełnienie nadzoru autorskiego (przewidywane 20 pobytów) w wysokości netto i brutto oraz podatek VAT.</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Cenę oferty brutto Wykonawca uzyska powiększając cenę oferty netto o należny podatek VAT.</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9C18E5" w:rsidRPr="00984183" w:rsidRDefault="009C18E5" w:rsidP="00023FBD">
      <w:pPr>
        <w:jc w:val="both"/>
        <w:rPr>
          <w:rStyle w:val="tekstdokbold"/>
          <w:rFonts w:ascii="Tahoma" w:hAnsi="Tahoma" w:cs="Tahoma"/>
          <w:strike/>
          <w:sz w:val="18"/>
          <w:szCs w:val="18"/>
        </w:rPr>
      </w:pPr>
    </w:p>
    <w:p w:rsidR="009C18E5" w:rsidRPr="00377E69"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9C18E5" w:rsidRPr="00E07F12" w:rsidRDefault="009C18E5" w:rsidP="00E07F12">
      <w:pPr>
        <w:pStyle w:val="ListParagraph"/>
        <w:numPr>
          <w:ilvl w:val="0"/>
          <w:numId w:val="20"/>
        </w:numPr>
        <w:spacing w:after="0" w:line="240" w:lineRule="auto"/>
        <w:jc w:val="both"/>
        <w:rPr>
          <w:rFonts w:ascii="Tahoma" w:hAnsi="Tahoma" w:cs="Tahoma"/>
          <w:vanish/>
          <w:sz w:val="18"/>
          <w:szCs w:val="18"/>
        </w:rPr>
      </w:pPr>
    </w:p>
    <w:p w:rsidR="009C18E5" w:rsidRPr="00E07F12"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dnia  </w:t>
      </w:r>
      <w:r>
        <w:rPr>
          <w:rFonts w:ascii="Tahoma" w:hAnsi="Tahoma" w:cs="Tahoma"/>
          <w:b/>
          <w:sz w:val="18"/>
          <w:szCs w:val="18"/>
        </w:rPr>
        <w:t>27.09.2016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9C18E5" w:rsidRPr="00984183" w:rsidRDefault="009C18E5" w:rsidP="00023FBD">
      <w:pPr>
        <w:ind w:left="708" w:hanging="708"/>
        <w:jc w:val="both"/>
        <w:rPr>
          <w:rFonts w:ascii="Tahoma" w:hAnsi="Tahoma" w:cs="Tahoma"/>
          <w:b/>
          <w:sz w:val="18"/>
          <w:szCs w:val="18"/>
        </w:rPr>
      </w:pPr>
    </w:p>
    <w:p w:rsidR="009C18E5" w:rsidRPr="000A6864"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9C18E5" w:rsidRPr="00923220" w:rsidRDefault="009C18E5" w:rsidP="00923220">
      <w:pPr>
        <w:pStyle w:val="ListParagraph"/>
        <w:numPr>
          <w:ilvl w:val="0"/>
          <w:numId w:val="20"/>
        </w:numPr>
        <w:spacing w:after="0" w:line="240" w:lineRule="auto"/>
        <w:jc w:val="both"/>
        <w:rPr>
          <w:rFonts w:ascii="Tahoma" w:hAnsi="Tahoma" w:cs="Tahoma"/>
          <w:vanish/>
          <w:sz w:val="18"/>
          <w:szCs w:val="18"/>
        </w:rPr>
      </w:pPr>
    </w:p>
    <w:p w:rsidR="009C18E5" w:rsidRPr="00E07F12" w:rsidRDefault="009C18E5" w:rsidP="00870EDC">
      <w:pPr>
        <w:pStyle w:val="ListParagraph"/>
        <w:numPr>
          <w:ilvl w:val="1"/>
          <w:numId w:val="20"/>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9C18E5" w:rsidRPr="00E07F12" w:rsidRDefault="009C18E5" w:rsidP="00870EDC">
      <w:pPr>
        <w:pStyle w:val="ListParagraph"/>
        <w:numPr>
          <w:ilvl w:val="1"/>
          <w:numId w:val="20"/>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9C18E5" w:rsidRPr="00984183" w:rsidRDefault="009C18E5" w:rsidP="00023FBD">
      <w:pPr>
        <w:pStyle w:val="BodyText"/>
        <w:rPr>
          <w:rFonts w:ascii="Tahoma" w:hAnsi="Tahoma" w:cs="Tahoma"/>
          <w:sz w:val="18"/>
          <w:szCs w:val="18"/>
        </w:rPr>
      </w:pPr>
    </w:p>
    <w:p w:rsidR="009C18E5" w:rsidRPr="000A6864"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9C18E5" w:rsidRPr="00923220" w:rsidRDefault="009C18E5" w:rsidP="00923220">
      <w:pPr>
        <w:pStyle w:val="ListParagraph"/>
        <w:numPr>
          <w:ilvl w:val="0"/>
          <w:numId w:val="20"/>
        </w:numPr>
        <w:spacing w:after="0" w:line="240" w:lineRule="auto"/>
        <w:jc w:val="both"/>
        <w:rPr>
          <w:rFonts w:ascii="Tahoma" w:hAnsi="Tahoma" w:cs="Tahoma"/>
          <w:vanish/>
          <w:sz w:val="18"/>
          <w:szCs w:val="18"/>
        </w:rPr>
      </w:pPr>
    </w:p>
    <w:p w:rsidR="009C18E5" w:rsidRPr="00923220" w:rsidRDefault="009C18E5" w:rsidP="00870EDC">
      <w:pPr>
        <w:pStyle w:val="ListParagraph"/>
        <w:numPr>
          <w:ilvl w:val="1"/>
          <w:numId w:val="20"/>
        </w:numPr>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402</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w dniu 27.09.2016 r. , o godz. 11:00 .</w:t>
      </w:r>
      <w:r w:rsidRPr="00923220">
        <w:rPr>
          <w:rFonts w:ascii="Tahoma" w:hAnsi="Tahoma" w:cs="Tahoma"/>
          <w:sz w:val="18"/>
          <w:szCs w:val="18"/>
        </w:rPr>
        <w:t xml:space="preserve"> </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 xml:space="preserve">sfinansowanie zamówienia. W trakcie otwarcia ofert Zamawiający odczyta nazwę (firmę) oraz adres </w:t>
      </w:r>
      <w:r w:rsidRPr="00984183">
        <w:rPr>
          <w:rFonts w:ascii="Tahoma" w:hAnsi="Tahoma" w:cs="Tahoma"/>
          <w:sz w:val="18"/>
          <w:szCs w:val="18"/>
        </w:rPr>
        <w:tab/>
        <w:t xml:space="preserve">Wykonawcy, którego oferta jest otwierana oraz informacje dotyczące ceny oferty, terminu wykonania </w:t>
      </w:r>
      <w:r w:rsidRPr="00984183">
        <w:rPr>
          <w:rFonts w:ascii="Tahoma" w:hAnsi="Tahoma" w:cs="Tahoma"/>
          <w:sz w:val="18"/>
          <w:szCs w:val="18"/>
        </w:rPr>
        <w:tab/>
        <w:t>zamówienia, okresu gwarancji i warunków płatności zawartych w ofercie.</w:t>
      </w:r>
    </w:p>
    <w:p w:rsidR="009C18E5" w:rsidRPr="00984183" w:rsidRDefault="009C18E5"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9C18E5" w:rsidRPr="00984183" w:rsidRDefault="009C18E5"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9C18E5" w:rsidRPr="00984183" w:rsidRDefault="009C18E5"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9C18E5" w:rsidRPr="00984183" w:rsidRDefault="009C18E5"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9C18E5" w:rsidRPr="001744E0" w:rsidRDefault="009C18E5" w:rsidP="00870EDC">
      <w:pPr>
        <w:pStyle w:val="ListParagraph"/>
        <w:numPr>
          <w:ilvl w:val="1"/>
          <w:numId w:val="20"/>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C18E5" w:rsidRPr="001744E0" w:rsidRDefault="009C18E5"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9C18E5" w:rsidRPr="00FF2A63" w:rsidRDefault="009C18E5" w:rsidP="00870EDC">
      <w:pPr>
        <w:pStyle w:val="ListParagraph"/>
        <w:numPr>
          <w:ilvl w:val="1"/>
          <w:numId w:val="20"/>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9C18E5" w:rsidRPr="00FF2A6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9C18E5" w:rsidRPr="00FF2A6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9C18E5" w:rsidRPr="00984183" w:rsidRDefault="009C18E5"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9C18E5" w:rsidRPr="00984183" w:rsidRDefault="009C18E5" w:rsidP="003325CC">
      <w:pPr>
        <w:jc w:val="both"/>
        <w:rPr>
          <w:rFonts w:ascii="Tahoma" w:hAnsi="Tahoma" w:cs="Tahoma"/>
          <w:sz w:val="18"/>
          <w:szCs w:val="18"/>
        </w:rPr>
      </w:pPr>
      <w:r w:rsidRPr="00984183">
        <w:rPr>
          <w:rFonts w:ascii="Tahoma" w:hAnsi="Tahoma" w:cs="Tahoma"/>
          <w:sz w:val="18"/>
          <w:szCs w:val="18"/>
        </w:rPr>
        <w:t>– podając uzasadnienie faktyczne i prawne.</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3" w:history="1">
        <w:r w:rsidRPr="005127C3">
          <w:t>http://www.zdm.waw.pl</w:t>
        </w:r>
      </w:hyperlink>
      <w:r w:rsidRPr="00984183">
        <w:rPr>
          <w:rFonts w:ascii="Tahoma" w:hAnsi="Tahoma" w:cs="Tahoma"/>
          <w:sz w:val="18"/>
          <w:szCs w:val="18"/>
        </w:rPr>
        <w:t>).</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9C18E5" w:rsidRPr="00984183" w:rsidRDefault="009C18E5" w:rsidP="009056E9">
      <w:pPr>
        <w:ind w:left="720" w:hanging="720"/>
        <w:jc w:val="both"/>
        <w:rPr>
          <w:rFonts w:ascii="Tahoma" w:hAnsi="Tahoma" w:cs="Tahoma"/>
          <w:sz w:val="18"/>
          <w:szCs w:val="18"/>
        </w:rPr>
      </w:pPr>
    </w:p>
    <w:p w:rsidR="009C18E5" w:rsidRPr="00D97CA7"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9C18E5" w:rsidRPr="005127C3" w:rsidRDefault="009C18E5" w:rsidP="005127C3">
      <w:pPr>
        <w:pStyle w:val="ListParagraph"/>
        <w:numPr>
          <w:ilvl w:val="0"/>
          <w:numId w:val="20"/>
        </w:numPr>
        <w:spacing w:after="0" w:line="240" w:lineRule="auto"/>
        <w:jc w:val="both"/>
        <w:rPr>
          <w:rFonts w:ascii="Tahoma" w:hAnsi="Tahoma" w:cs="Tahoma"/>
          <w:vanish/>
          <w:sz w:val="18"/>
          <w:szCs w:val="18"/>
        </w:rPr>
      </w:pPr>
    </w:p>
    <w:p w:rsidR="009C18E5" w:rsidRPr="005127C3" w:rsidRDefault="009C18E5" w:rsidP="00870EDC">
      <w:pPr>
        <w:pStyle w:val="ListParagraph"/>
        <w:numPr>
          <w:ilvl w:val="1"/>
          <w:numId w:val="20"/>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9C18E5" w:rsidRDefault="009C18E5" w:rsidP="005127C3">
      <w:pPr>
        <w:pStyle w:val="ListParagraph"/>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60</w:t>
      </w:r>
      <w:r w:rsidRPr="005127C3">
        <w:rPr>
          <w:rFonts w:ascii="Tahoma" w:hAnsi="Tahoma" w:cs="Tahoma"/>
          <w:sz w:val="18"/>
          <w:szCs w:val="18"/>
        </w:rPr>
        <w:t>%</w:t>
      </w:r>
    </w:p>
    <w:p w:rsidR="009C18E5" w:rsidRPr="005127C3" w:rsidRDefault="009C18E5" w:rsidP="005127C3">
      <w:pPr>
        <w:pStyle w:val="ListParagraph"/>
        <w:spacing w:after="0" w:line="240" w:lineRule="auto"/>
        <w:jc w:val="both"/>
        <w:rPr>
          <w:rFonts w:ascii="Tahoma" w:hAnsi="Tahoma" w:cs="Tahoma"/>
          <w:sz w:val="18"/>
          <w:szCs w:val="18"/>
        </w:rPr>
      </w:pPr>
      <w:r>
        <w:rPr>
          <w:rFonts w:ascii="Tahoma" w:hAnsi="Tahoma" w:cs="Tahoma"/>
          <w:sz w:val="18"/>
          <w:szCs w:val="18"/>
        </w:rPr>
        <w:t>- termin realizacji prac przygotowawczych: 20 %</w:t>
      </w:r>
    </w:p>
    <w:p w:rsidR="009C18E5" w:rsidRPr="005127C3" w:rsidRDefault="009C18E5" w:rsidP="005127C3">
      <w:pPr>
        <w:pStyle w:val="ListParagraph"/>
        <w:spacing w:after="0" w:line="240" w:lineRule="auto"/>
        <w:jc w:val="both"/>
        <w:rPr>
          <w:rFonts w:ascii="Tahoma" w:hAnsi="Tahoma" w:cs="Tahoma"/>
          <w:sz w:val="18"/>
          <w:szCs w:val="18"/>
        </w:rPr>
      </w:pPr>
      <w:r>
        <w:rPr>
          <w:rFonts w:ascii="Tahoma" w:hAnsi="Tahoma" w:cs="Tahoma"/>
          <w:sz w:val="18"/>
          <w:szCs w:val="18"/>
        </w:rPr>
        <w:t>- termin dostarczenia raportu po konsultacjach społecznych</w:t>
      </w:r>
      <w:r w:rsidRPr="005127C3">
        <w:rPr>
          <w:rFonts w:ascii="Tahoma" w:hAnsi="Tahoma" w:cs="Tahoma"/>
          <w:sz w:val="18"/>
          <w:szCs w:val="18"/>
        </w:rPr>
        <w:t xml:space="preserve">: </w:t>
      </w:r>
      <w:r>
        <w:rPr>
          <w:rFonts w:ascii="Tahoma" w:hAnsi="Tahoma" w:cs="Tahoma"/>
          <w:sz w:val="18"/>
          <w:szCs w:val="18"/>
        </w:rPr>
        <w:t>20</w:t>
      </w:r>
      <w:r w:rsidRPr="005127C3">
        <w:rPr>
          <w:rFonts w:ascii="Tahoma" w:hAnsi="Tahoma" w:cs="Tahoma"/>
          <w:sz w:val="18"/>
          <w:szCs w:val="18"/>
        </w:rPr>
        <w:t>%</w:t>
      </w:r>
    </w:p>
    <w:p w:rsidR="009C18E5" w:rsidRPr="005127C3" w:rsidRDefault="009C18E5" w:rsidP="00870EDC">
      <w:pPr>
        <w:pStyle w:val="ListParagraph"/>
        <w:numPr>
          <w:ilvl w:val="1"/>
          <w:numId w:val="20"/>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9C18E5" w:rsidRPr="005127C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erta może uzyskać maksymalnie 60</w:t>
      </w:r>
      <w:r w:rsidRPr="005127C3">
        <w:rPr>
          <w:rFonts w:ascii="Tahoma" w:hAnsi="Tahoma" w:cs="Tahoma"/>
          <w:sz w:val="18"/>
          <w:szCs w:val="18"/>
        </w:rPr>
        <w:t xml:space="preserve"> punktów.</w:t>
      </w:r>
    </w:p>
    <w:p w:rsidR="009C18E5" w:rsidRPr="005127C3" w:rsidRDefault="009C18E5" w:rsidP="005127C3">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9C18E5" w:rsidRPr="00984183" w:rsidRDefault="009C18E5" w:rsidP="009716DE">
      <w:pPr>
        <w:rPr>
          <w:rStyle w:val="tekstdokbold"/>
          <w:rFonts w:ascii="Tahoma" w:hAnsi="Tahoma" w:cs="Tahoma"/>
          <w:b w:val="0"/>
          <w:sz w:val="18"/>
          <w:szCs w:val="18"/>
        </w:rPr>
      </w:pPr>
    </w:p>
    <w:p w:rsidR="009C18E5" w:rsidRDefault="009C18E5"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9C18E5" w:rsidRPr="00984183" w:rsidRDefault="009C18E5" w:rsidP="003237E7">
      <w:pPr>
        <w:ind w:left="708" w:firstLine="708"/>
        <w:rPr>
          <w:rStyle w:val="tekstdokbold"/>
          <w:rFonts w:ascii="Tahoma" w:hAnsi="Tahoma" w:cs="Tahoma"/>
          <w:sz w:val="18"/>
          <w:szCs w:val="18"/>
        </w:rPr>
      </w:pPr>
      <w:r w:rsidRPr="00984183">
        <w:rPr>
          <w:rStyle w:val="tekstdokbold"/>
          <w:rFonts w:ascii="Tahoma" w:hAnsi="Tahoma" w:cs="Tahoma"/>
          <w:sz w:val="18"/>
          <w:szCs w:val="18"/>
        </w:rPr>
        <w:t>Cena minimalna</w:t>
      </w:r>
    </w:p>
    <w:p w:rsidR="009C18E5" w:rsidRPr="00984183" w:rsidRDefault="009C18E5" w:rsidP="009716DE">
      <w:pPr>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9C18E5" w:rsidRDefault="009C18E5" w:rsidP="009716DE">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9C18E5" w:rsidRDefault="009C18E5" w:rsidP="009716DE">
      <w:pPr>
        <w:rPr>
          <w:rStyle w:val="tekstdokbold"/>
          <w:rFonts w:ascii="Tahoma" w:hAnsi="Tahoma" w:cs="Tahoma"/>
          <w:sz w:val="18"/>
          <w:szCs w:val="18"/>
        </w:rPr>
      </w:pPr>
    </w:p>
    <w:p w:rsidR="009C18E5" w:rsidRDefault="009C18E5" w:rsidP="0044414F">
      <w:pPr>
        <w:rPr>
          <w:rFonts w:ascii="Tahoma" w:hAnsi="Tahoma" w:cs="Tahoma"/>
          <w:sz w:val="18"/>
          <w:szCs w:val="18"/>
        </w:rPr>
      </w:pPr>
      <w:r>
        <w:rPr>
          <w:rFonts w:ascii="Tahoma" w:hAnsi="Tahoma" w:cs="Tahoma"/>
          <w:sz w:val="18"/>
          <w:szCs w:val="18"/>
        </w:rPr>
        <w:t xml:space="preserve">             gdzie:</w:t>
      </w:r>
    </w:p>
    <w:p w:rsidR="009C18E5" w:rsidRPr="00984183" w:rsidRDefault="009C18E5" w:rsidP="0044414F">
      <w:pPr>
        <w:ind w:firstLine="708"/>
        <w:rPr>
          <w:rFonts w:ascii="Tahoma" w:hAnsi="Tahoma" w:cs="Tahoma"/>
          <w:sz w:val="18"/>
          <w:szCs w:val="18"/>
        </w:rPr>
      </w:pPr>
      <w:r>
        <w:rPr>
          <w:rFonts w:ascii="Tahoma" w:hAnsi="Tahoma" w:cs="Tahoma"/>
          <w:sz w:val="18"/>
          <w:szCs w:val="18"/>
        </w:rPr>
        <w:t xml:space="preserve">cena </w:t>
      </w:r>
      <w:r w:rsidRPr="00013B4F">
        <w:rPr>
          <w:rFonts w:ascii="Tahoma" w:hAnsi="Tahoma" w:cs="Tahoma"/>
          <w:sz w:val="18"/>
          <w:szCs w:val="18"/>
        </w:rPr>
        <w:t>min</w:t>
      </w:r>
      <w:r>
        <w:rPr>
          <w:rFonts w:ascii="Tahoma" w:hAnsi="Tahoma" w:cs="Tahoma"/>
          <w:sz w:val="18"/>
          <w:szCs w:val="18"/>
        </w:rPr>
        <w:t>imalna</w:t>
      </w:r>
      <w:r w:rsidRPr="00013B4F">
        <w:rPr>
          <w:rFonts w:ascii="Tahoma" w:hAnsi="Tahoma" w:cs="Tahoma"/>
          <w:sz w:val="18"/>
          <w:szCs w:val="18"/>
        </w:rPr>
        <w:t xml:space="preserve"> – najniższa cena </w:t>
      </w:r>
      <w:r>
        <w:rPr>
          <w:rFonts w:ascii="Tahoma" w:hAnsi="Tahoma" w:cs="Tahoma"/>
          <w:sz w:val="18"/>
          <w:szCs w:val="18"/>
        </w:rPr>
        <w:t>ofertowa brutto (</w:t>
      </w:r>
      <w:r w:rsidRPr="00013B4F">
        <w:rPr>
          <w:rFonts w:ascii="Tahoma" w:hAnsi="Tahoma" w:cs="Tahoma"/>
          <w:sz w:val="18"/>
          <w:szCs w:val="18"/>
        </w:rPr>
        <w:t>całkowit</w:t>
      </w:r>
      <w:r>
        <w:rPr>
          <w:rFonts w:ascii="Tahoma" w:hAnsi="Tahoma" w:cs="Tahoma"/>
          <w:sz w:val="18"/>
          <w:szCs w:val="18"/>
        </w:rPr>
        <w:t>a)</w:t>
      </w:r>
      <w:r w:rsidRPr="00013B4F">
        <w:rPr>
          <w:rFonts w:ascii="Tahoma" w:hAnsi="Tahoma" w:cs="Tahoma"/>
          <w:sz w:val="18"/>
          <w:szCs w:val="18"/>
        </w:rPr>
        <w:t xml:space="preserve"> spośród ofert złożonych w postępowaniu</w:t>
      </w:r>
    </w:p>
    <w:p w:rsidR="009C18E5" w:rsidRPr="00984183" w:rsidRDefault="009C18E5"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Pr>
          <w:rFonts w:ascii="Tahoma" w:hAnsi="Tahoma" w:cs="Tahoma"/>
          <w:sz w:val="18"/>
          <w:szCs w:val="18"/>
        </w:rPr>
        <w:t>cena ofertowa</w:t>
      </w:r>
      <w:r w:rsidRPr="00013B4F">
        <w:rPr>
          <w:rFonts w:ascii="Tahoma" w:hAnsi="Tahoma" w:cs="Tahoma"/>
          <w:sz w:val="18"/>
          <w:szCs w:val="18"/>
        </w:rPr>
        <w:t xml:space="preserve"> – cena </w:t>
      </w:r>
      <w:r>
        <w:rPr>
          <w:rFonts w:ascii="Tahoma" w:hAnsi="Tahoma" w:cs="Tahoma"/>
          <w:sz w:val="18"/>
          <w:szCs w:val="18"/>
        </w:rPr>
        <w:t>ofertowa brutto (</w:t>
      </w:r>
      <w:r w:rsidRPr="00013B4F">
        <w:rPr>
          <w:rFonts w:ascii="Tahoma" w:hAnsi="Tahoma" w:cs="Tahoma"/>
          <w:sz w:val="18"/>
          <w:szCs w:val="18"/>
        </w:rPr>
        <w:t>całkowit</w:t>
      </w:r>
      <w:r>
        <w:rPr>
          <w:rFonts w:ascii="Tahoma" w:hAnsi="Tahoma" w:cs="Tahoma"/>
          <w:sz w:val="18"/>
          <w:szCs w:val="18"/>
        </w:rPr>
        <w:t>a)</w:t>
      </w:r>
      <w:r w:rsidRPr="00013B4F">
        <w:rPr>
          <w:rFonts w:ascii="Tahoma" w:hAnsi="Tahoma" w:cs="Tahoma"/>
          <w:sz w:val="18"/>
          <w:szCs w:val="18"/>
        </w:rPr>
        <w:t xml:space="preserve"> oferty badanej</w:t>
      </w:r>
      <w:r w:rsidRPr="00984183">
        <w:rPr>
          <w:rStyle w:val="tekstdokbold"/>
          <w:rFonts w:ascii="Tahoma" w:hAnsi="Tahoma" w:cs="Tahoma"/>
          <w:b w:val="0"/>
          <w:sz w:val="18"/>
          <w:szCs w:val="18"/>
        </w:rPr>
        <w:tab/>
      </w:r>
    </w:p>
    <w:p w:rsidR="009C18E5" w:rsidRDefault="009C18E5" w:rsidP="009716DE">
      <w:pPr>
        <w:rPr>
          <w:rStyle w:val="tekstdokbold"/>
          <w:rFonts w:ascii="Tahoma" w:hAnsi="Tahoma" w:cs="Tahoma"/>
          <w:b w:val="0"/>
          <w:sz w:val="18"/>
          <w:szCs w:val="18"/>
        </w:rPr>
      </w:pPr>
      <w:r w:rsidRPr="00984183">
        <w:rPr>
          <w:rStyle w:val="tekstdokbold"/>
          <w:rFonts w:ascii="Tahoma" w:hAnsi="Tahoma" w:cs="Tahoma"/>
          <w:b w:val="0"/>
          <w:sz w:val="18"/>
          <w:szCs w:val="18"/>
        </w:rPr>
        <w:tab/>
      </w:r>
    </w:p>
    <w:p w:rsidR="009C18E5" w:rsidRPr="00984183" w:rsidRDefault="009C18E5" w:rsidP="00CF304D">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9C18E5" w:rsidRPr="00984183" w:rsidRDefault="009C18E5" w:rsidP="009716DE">
      <w:pPr>
        <w:rPr>
          <w:rStyle w:val="tekstdokbold"/>
          <w:rFonts w:ascii="Tahoma" w:hAnsi="Tahoma" w:cs="Tahoma"/>
          <w:b w:val="0"/>
          <w:sz w:val="18"/>
          <w:szCs w:val="18"/>
        </w:rPr>
      </w:pPr>
    </w:p>
    <w:p w:rsidR="009C18E5" w:rsidRPr="005127C3" w:rsidRDefault="009C18E5" w:rsidP="00870EDC">
      <w:pPr>
        <w:pStyle w:val="ListParagraph"/>
        <w:numPr>
          <w:ilvl w:val="2"/>
          <w:numId w:val="20"/>
        </w:numPr>
        <w:spacing w:after="0" w:line="240" w:lineRule="auto"/>
        <w:ind w:left="680" w:hanging="680"/>
        <w:jc w:val="both"/>
        <w:rPr>
          <w:rFonts w:ascii="Tahoma" w:hAnsi="Tahoma" w:cs="Tahoma"/>
          <w:sz w:val="18"/>
          <w:szCs w:val="18"/>
          <w:u w:val="single"/>
        </w:rPr>
      </w:pPr>
      <w:r w:rsidRPr="005127C3">
        <w:rPr>
          <w:rFonts w:ascii="Tahoma" w:hAnsi="Tahoma" w:cs="Tahoma"/>
          <w:sz w:val="18"/>
          <w:szCs w:val="18"/>
          <w:u w:val="single"/>
        </w:rPr>
        <w:t xml:space="preserve">W zakresie kryterium </w:t>
      </w:r>
      <w:r w:rsidRPr="00DE589A">
        <w:rPr>
          <w:rFonts w:ascii="Tahoma" w:hAnsi="Tahoma" w:cs="Tahoma"/>
          <w:sz w:val="18"/>
          <w:szCs w:val="18"/>
          <w:u w:val="single"/>
        </w:rPr>
        <w:t>„termin realizacji prac przygotowawczych” of</w:t>
      </w:r>
      <w:r w:rsidRPr="005127C3">
        <w:rPr>
          <w:rFonts w:ascii="Tahoma" w:hAnsi="Tahoma" w:cs="Tahoma"/>
          <w:sz w:val="18"/>
          <w:szCs w:val="18"/>
          <w:u w:val="single"/>
        </w:rPr>
        <w:t xml:space="preserve">erta może uzyskać maksymalnie </w:t>
      </w:r>
      <w:r>
        <w:rPr>
          <w:rFonts w:ascii="Tahoma" w:hAnsi="Tahoma" w:cs="Tahoma"/>
          <w:sz w:val="18"/>
          <w:szCs w:val="18"/>
          <w:u w:val="single"/>
        </w:rPr>
        <w:t>20</w:t>
      </w:r>
      <w:r w:rsidRPr="005127C3">
        <w:rPr>
          <w:rFonts w:ascii="Tahoma" w:hAnsi="Tahoma" w:cs="Tahoma"/>
          <w:sz w:val="18"/>
          <w:szCs w:val="18"/>
          <w:u w:val="single"/>
        </w:rPr>
        <w:t xml:space="preserve"> punkt</w:t>
      </w:r>
      <w:r>
        <w:rPr>
          <w:rFonts w:ascii="Tahoma" w:hAnsi="Tahoma" w:cs="Tahoma"/>
          <w:sz w:val="18"/>
          <w:szCs w:val="18"/>
          <w:u w:val="single"/>
        </w:rPr>
        <w:t>ów</w:t>
      </w:r>
      <w:r w:rsidRPr="005127C3">
        <w:rPr>
          <w:rFonts w:ascii="Tahoma" w:hAnsi="Tahoma" w:cs="Tahoma"/>
          <w:sz w:val="18"/>
          <w:szCs w:val="18"/>
          <w:u w:val="single"/>
        </w:rPr>
        <w:t xml:space="preserve">. </w:t>
      </w:r>
    </w:p>
    <w:p w:rsidR="009C18E5" w:rsidRPr="0068319C" w:rsidRDefault="009C18E5" w:rsidP="005127C3">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 xml:space="preserve">Ocena punktowa dokonana zostanie zgodnie z tabelą poniżej (odpowiednia liczba punktów zostanie przyznana na podstawie </w:t>
      </w:r>
      <w:r w:rsidRPr="007A74EC">
        <w:rPr>
          <w:rFonts w:ascii="Tahoma" w:hAnsi="Tahoma" w:cs="Tahoma"/>
          <w:sz w:val="18"/>
          <w:szCs w:val="18"/>
        </w:rPr>
        <w:t xml:space="preserve">terminu realizacji prac </w:t>
      </w:r>
      <w:r w:rsidRPr="0068319C">
        <w:rPr>
          <w:rFonts w:ascii="Tahoma" w:hAnsi="Tahoma" w:cs="Tahoma"/>
          <w:sz w:val="18"/>
          <w:szCs w:val="18"/>
        </w:rPr>
        <w:t xml:space="preserve">przygotowawczych, zadeklarowanego przez Wykonawcę w formularzu oferty). </w:t>
      </w:r>
    </w:p>
    <w:p w:rsidR="009C18E5" w:rsidRPr="007A74EC" w:rsidRDefault="009C18E5" w:rsidP="000D476F">
      <w:pPr>
        <w:ind w:left="720"/>
        <w:jc w:val="both"/>
        <w:rPr>
          <w:rFonts w:ascii="Tahoma" w:hAnsi="Tahoma" w:cs="Tahoma"/>
          <w:sz w:val="18"/>
          <w:szCs w:val="18"/>
        </w:rPr>
      </w:pPr>
    </w:p>
    <w:tbl>
      <w:tblPr>
        <w:tblpPr w:leftFromText="141" w:rightFromText="141" w:vertAnchor="text" w:horzAnchor="margin" w:tblpXSpec="right" w:tblpY="134"/>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850"/>
        <w:gridCol w:w="851"/>
        <w:gridCol w:w="850"/>
        <w:gridCol w:w="780"/>
        <w:gridCol w:w="748"/>
        <w:gridCol w:w="740"/>
        <w:gridCol w:w="851"/>
        <w:gridCol w:w="850"/>
        <w:gridCol w:w="851"/>
        <w:gridCol w:w="850"/>
      </w:tblGrid>
      <w:tr w:rsidR="009C18E5" w:rsidRPr="007A74EC" w:rsidTr="00A71462">
        <w:trPr>
          <w:trHeight w:val="390"/>
        </w:trPr>
        <w:tc>
          <w:tcPr>
            <w:tcW w:w="850" w:type="dxa"/>
          </w:tcPr>
          <w:p w:rsidR="009C18E5" w:rsidRPr="007A74EC" w:rsidRDefault="009C18E5" w:rsidP="00A71462">
            <w:pPr>
              <w:jc w:val="both"/>
              <w:rPr>
                <w:rFonts w:ascii="Tahoma" w:hAnsi="Tahoma" w:cs="Tahoma"/>
                <w:sz w:val="18"/>
                <w:szCs w:val="18"/>
              </w:rPr>
            </w:pPr>
            <w:r>
              <w:rPr>
                <w:rFonts w:ascii="Tahoma" w:hAnsi="Tahoma" w:cs="Tahoma"/>
                <w:sz w:val="18"/>
                <w:szCs w:val="18"/>
              </w:rPr>
              <w:t>35 dni</w:t>
            </w:r>
          </w:p>
        </w:tc>
        <w:tc>
          <w:tcPr>
            <w:tcW w:w="85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33 dni</w:t>
            </w:r>
          </w:p>
        </w:tc>
        <w:tc>
          <w:tcPr>
            <w:tcW w:w="851"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32 dni</w:t>
            </w:r>
          </w:p>
        </w:tc>
        <w:tc>
          <w:tcPr>
            <w:tcW w:w="85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30 dni</w:t>
            </w:r>
          </w:p>
        </w:tc>
        <w:tc>
          <w:tcPr>
            <w:tcW w:w="78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28 dni</w:t>
            </w:r>
          </w:p>
        </w:tc>
        <w:tc>
          <w:tcPr>
            <w:tcW w:w="748"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25 dni</w:t>
            </w:r>
          </w:p>
        </w:tc>
        <w:tc>
          <w:tcPr>
            <w:tcW w:w="74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24 dni</w:t>
            </w:r>
          </w:p>
        </w:tc>
        <w:tc>
          <w:tcPr>
            <w:tcW w:w="851"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23 dni</w:t>
            </w:r>
          </w:p>
        </w:tc>
        <w:tc>
          <w:tcPr>
            <w:tcW w:w="85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22 dni</w:t>
            </w:r>
          </w:p>
        </w:tc>
        <w:tc>
          <w:tcPr>
            <w:tcW w:w="851"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21 dni</w:t>
            </w:r>
          </w:p>
        </w:tc>
        <w:tc>
          <w:tcPr>
            <w:tcW w:w="85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20 dni</w:t>
            </w:r>
          </w:p>
        </w:tc>
      </w:tr>
      <w:tr w:rsidR="009C18E5" w:rsidRPr="007A74EC" w:rsidTr="00A71462">
        <w:trPr>
          <w:trHeight w:val="390"/>
        </w:trPr>
        <w:tc>
          <w:tcPr>
            <w:tcW w:w="850" w:type="dxa"/>
          </w:tcPr>
          <w:p w:rsidR="009C18E5" w:rsidRPr="007A74EC" w:rsidRDefault="009C18E5" w:rsidP="00A71462">
            <w:pPr>
              <w:jc w:val="both"/>
              <w:rPr>
                <w:rFonts w:ascii="Tahoma" w:hAnsi="Tahoma" w:cs="Tahoma"/>
                <w:sz w:val="18"/>
                <w:szCs w:val="18"/>
              </w:rPr>
            </w:pPr>
            <w:r>
              <w:rPr>
                <w:rFonts w:ascii="Tahoma" w:hAnsi="Tahoma" w:cs="Tahoma"/>
                <w:sz w:val="18"/>
                <w:szCs w:val="18"/>
              </w:rPr>
              <w:t>0 pkt</w:t>
            </w:r>
          </w:p>
        </w:tc>
        <w:tc>
          <w:tcPr>
            <w:tcW w:w="85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2 pkt</w:t>
            </w:r>
          </w:p>
        </w:tc>
        <w:tc>
          <w:tcPr>
            <w:tcW w:w="851"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4 pkt</w:t>
            </w:r>
          </w:p>
        </w:tc>
        <w:tc>
          <w:tcPr>
            <w:tcW w:w="85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6 pkt</w:t>
            </w:r>
          </w:p>
        </w:tc>
        <w:tc>
          <w:tcPr>
            <w:tcW w:w="78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8 pkt</w:t>
            </w:r>
          </w:p>
        </w:tc>
        <w:tc>
          <w:tcPr>
            <w:tcW w:w="748"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10 pkt</w:t>
            </w:r>
          </w:p>
        </w:tc>
        <w:tc>
          <w:tcPr>
            <w:tcW w:w="74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12 pkt</w:t>
            </w:r>
          </w:p>
        </w:tc>
        <w:tc>
          <w:tcPr>
            <w:tcW w:w="851"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14 pkt</w:t>
            </w:r>
          </w:p>
        </w:tc>
        <w:tc>
          <w:tcPr>
            <w:tcW w:w="85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16 pkt</w:t>
            </w:r>
          </w:p>
        </w:tc>
        <w:tc>
          <w:tcPr>
            <w:tcW w:w="851"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18 pkt</w:t>
            </w:r>
          </w:p>
        </w:tc>
        <w:tc>
          <w:tcPr>
            <w:tcW w:w="850" w:type="dxa"/>
          </w:tcPr>
          <w:p w:rsidR="009C18E5" w:rsidRPr="007A74EC" w:rsidRDefault="009C18E5" w:rsidP="00A71462">
            <w:pPr>
              <w:jc w:val="both"/>
              <w:rPr>
                <w:rFonts w:ascii="Tahoma" w:hAnsi="Tahoma" w:cs="Tahoma"/>
                <w:sz w:val="18"/>
                <w:szCs w:val="18"/>
              </w:rPr>
            </w:pPr>
            <w:r w:rsidRPr="007A74EC">
              <w:rPr>
                <w:rFonts w:ascii="Tahoma" w:hAnsi="Tahoma" w:cs="Tahoma"/>
                <w:sz w:val="18"/>
                <w:szCs w:val="18"/>
              </w:rPr>
              <w:t>20 pkt</w:t>
            </w:r>
          </w:p>
        </w:tc>
      </w:tr>
    </w:tbl>
    <w:p w:rsidR="009C18E5" w:rsidRPr="00AE0DB4" w:rsidRDefault="009C18E5" w:rsidP="00A71462">
      <w:pPr>
        <w:ind w:left="720"/>
        <w:jc w:val="both"/>
        <w:rPr>
          <w:rFonts w:ascii="Tahoma" w:hAnsi="Tahoma" w:cs="Tahoma"/>
          <w:sz w:val="18"/>
          <w:szCs w:val="18"/>
        </w:rPr>
      </w:pPr>
      <w:r w:rsidRPr="007A74EC">
        <w:rPr>
          <w:rFonts w:ascii="Tahoma" w:hAnsi="Tahoma" w:cs="Tahoma"/>
          <w:sz w:val="18"/>
          <w:szCs w:val="18"/>
        </w:rPr>
        <w:t>W tabeli przedstawiono punktację w zależności od terminu wykonania prac przygotowawczych</w:t>
      </w:r>
      <w:r>
        <w:rPr>
          <w:rFonts w:ascii="Tahoma" w:hAnsi="Tahoma" w:cs="Tahoma"/>
          <w:sz w:val="18"/>
          <w:szCs w:val="18"/>
        </w:rPr>
        <w:t xml:space="preserve"> </w:t>
      </w:r>
      <w:r w:rsidRPr="00AE0DB4">
        <w:rPr>
          <w:rFonts w:ascii="Tahoma" w:hAnsi="Tahoma" w:cs="Tahoma"/>
          <w:sz w:val="18"/>
          <w:szCs w:val="18"/>
        </w:rPr>
        <w:t>(liczonego w dniach od zawarcia umowy).</w:t>
      </w:r>
    </w:p>
    <w:p w:rsidR="009C18E5" w:rsidRPr="00AE0DB4" w:rsidRDefault="009C18E5" w:rsidP="00A71462">
      <w:pPr>
        <w:ind w:left="720"/>
        <w:jc w:val="both"/>
        <w:rPr>
          <w:rFonts w:ascii="Tahoma" w:hAnsi="Tahoma" w:cs="Tahoma"/>
          <w:sz w:val="18"/>
          <w:szCs w:val="18"/>
        </w:rPr>
      </w:pPr>
    </w:p>
    <w:p w:rsidR="009C18E5" w:rsidRPr="007A74EC" w:rsidRDefault="009C18E5" w:rsidP="00F85044">
      <w:pPr>
        <w:ind w:left="720"/>
        <w:jc w:val="both"/>
        <w:rPr>
          <w:rFonts w:ascii="Tahoma" w:hAnsi="Tahoma" w:cs="Tahoma"/>
          <w:sz w:val="18"/>
          <w:szCs w:val="18"/>
        </w:rPr>
      </w:pPr>
      <w:r w:rsidRPr="00AE0DB4">
        <w:rPr>
          <w:rFonts w:ascii="Tahoma" w:hAnsi="Tahoma" w:cs="Tahoma"/>
          <w:sz w:val="18"/>
          <w:szCs w:val="18"/>
        </w:rPr>
        <w:t>Wykonawca zadeklaruje skrócenie terminu realizacji prac przygotowawczych, określonego w harmonogramie zawartym w opisie przedmiotu zamówienia (II. Szczegółowy zakres i harmonogram prac; punkt A).</w:t>
      </w:r>
      <w:r w:rsidRPr="007A74EC">
        <w:rPr>
          <w:rFonts w:ascii="Tahoma" w:hAnsi="Tahoma" w:cs="Tahoma"/>
          <w:sz w:val="18"/>
          <w:szCs w:val="18"/>
        </w:rPr>
        <w:t xml:space="preserve"> Skrócenie realizacji prac przygotowawczych jednocześnie powoduje skrócenie terminu realizacji całego przedmiotu zamówienia. </w:t>
      </w:r>
    </w:p>
    <w:p w:rsidR="009C18E5" w:rsidRPr="007A74EC" w:rsidRDefault="009C18E5" w:rsidP="00F85044">
      <w:pPr>
        <w:ind w:left="720"/>
        <w:jc w:val="both"/>
        <w:rPr>
          <w:rFonts w:ascii="Tahoma" w:hAnsi="Tahoma" w:cs="Tahoma"/>
          <w:sz w:val="18"/>
          <w:szCs w:val="18"/>
        </w:rPr>
      </w:pPr>
      <w:r>
        <w:rPr>
          <w:rFonts w:ascii="Tahoma" w:hAnsi="Tahoma" w:cs="Tahoma"/>
          <w:sz w:val="18"/>
          <w:szCs w:val="18"/>
        </w:rPr>
        <w:t>W przypadku gdy</w:t>
      </w:r>
      <w:r w:rsidRPr="007A74EC">
        <w:rPr>
          <w:rFonts w:ascii="Tahoma" w:hAnsi="Tahoma" w:cs="Tahoma"/>
          <w:sz w:val="18"/>
          <w:szCs w:val="18"/>
        </w:rPr>
        <w:t xml:space="preserve"> Wykonawca zadeklaruje, że wykona prace przygotowawcze zgodnie z terminem zawartym w OPZ (35 dni</w:t>
      </w:r>
      <w:r>
        <w:rPr>
          <w:rFonts w:ascii="Tahoma" w:hAnsi="Tahoma" w:cs="Tahoma"/>
          <w:sz w:val="18"/>
          <w:szCs w:val="18"/>
        </w:rPr>
        <w:t xml:space="preserve"> od zawarcia umowy</w:t>
      </w:r>
      <w:r w:rsidRPr="007A74EC">
        <w:rPr>
          <w:rFonts w:ascii="Tahoma" w:hAnsi="Tahoma" w:cs="Tahoma"/>
          <w:sz w:val="18"/>
          <w:szCs w:val="18"/>
        </w:rPr>
        <w:t>), otrzyma 0 punktów.</w:t>
      </w:r>
    </w:p>
    <w:p w:rsidR="009C18E5" w:rsidRDefault="009C18E5" w:rsidP="00F85044">
      <w:pPr>
        <w:ind w:left="720"/>
        <w:jc w:val="both"/>
        <w:rPr>
          <w:rFonts w:ascii="Tahoma" w:hAnsi="Tahoma" w:cs="Tahoma"/>
          <w:sz w:val="18"/>
          <w:szCs w:val="18"/>
        </w:rPr>
      </w:pPr>
      <w:r>
        <w:rPr>
          <w:rFonts w:ascii="Tahoma" w:hAnsi="Tahoma" w:cs="Tahoma"/>
          <w:sz w:val="18"/>
          <w:szCs w:val="18"/>
        </w:rPr>
        <w:t>W przypadku gdy</w:t>
      </w:r>
      <w:r w:rsidRPr="007A74EC">
        <w:rPr>
          <w:rFonts w:ascii="Tahoma" w:hAnsi="Tahoma" w:cs="Tahoma"/>
          <w:sz w:val="18"/>
          <w:szCs w:val="18"/>
        </w:rPr>
        <w:t xml:space="preserve"> Wykonawca zadeklaruje, że wykona prace przygotowawcze w terminie 20 dni</w:t>
      </w:r>
      <w:r>
        <w:rPr>
          <w:rFonts w:ascii="Tahoma" w:hAnsi="Tahoma" w:cs="Tahoma"/>
          <w:sz w:val="18"/>
          <w:szCs w:val="18"/>
        </w:rPr>
        <w:t xml:space="preserve"> od zawarcia umowy</w:t>
      </w:r>
      <w:r w:rsidRPr="007A74EC">
        <w:rPr>
          <w:rFonts w:ascii="Tahoma" w:hAnsi="Tahoma" w:cs="Tahoma"/>
          <w:sz w:val="18"/>
          <w:szCs w:val="18"/>
        </w:rPr>
        <w:t xml:space="preserve"> (15 dni szybciej),  otrzyma 20 pkt.</w:t>
      </w:r>
    </w:p>
    <w:p w:rsidR="009C18E5" w:rsidRPr="007A74EC" w:rsidRDefault="009C18E5" w:rsidP="00A71462">
      <w:pPr>
        <w:ind w:left="720"/>
        <w:jc w:val="both"/>
        <w:rPr>
          <w:rFonts w:ascii="Tahoma" w:hAnsi="Tahoma" w:cs="Tahoma"/>
          <w:sz w:val="18"/>
          <w:szCs w:val="18"/>
        </w:rPr>
      </w:pPr>
      <w:r w:rsidRPr="007A74EC">
        <w:rPr>
          <w:rFonts w:ascii="Tahoma" w:hAnsi="Tahoma" w:cs="Tahoma"/>
          <w:sz w:val="18"/>
          <w:szCs w:val="18"/>
        </w:rPr>
        <w:t xml:space="preserve">Zadeklarowanie wykonania prac przygotowawczych w </w:t>
      </w:r>
      <w:r>
        <w:rPr>
          <w:rFonts w:ascii="Tahoma" w:hAnsi="Tahoma" w:cs="Tahoma"/>
          <w:sz w:val="18"/>
          <w:szCs w:val="18"/>
        </w:rPr>
        <w:t>terminie</w:t>
      </w:r>
      <w:r w:rsidRPr="007A74EC">
        <w:rPr>
          <w:rFonts w:ascii="Tahoma" w:hAnsi="Tahoma" w:cs="Tahoma"/>
          <w:sz w:val="18"/>
          <w:szCs w:val="18"/>
        </w:rPr>
        <w:t xml:space="preserve"> krótszym niż 20 dni nie powoduje przyznania punktów</w:t>
      </w:r>
      <w:r>
        <w:rPr>
          <w:rFonts w:ascii="Tahoma" w:hAnsi="Tahoma" w:cs="Tahoma"/>
          <w:sz w:val="18"/>
          <w:szCs w:val="18"/>
        </w:rPr>
        <w:t xml:space="preserve"> w kryterium</w:t>
      </w:r>
      <w:r w:rsidRPr="000D476F">
        <w:rPr>
          <w:rFonts w:ascii="Tahoma" w:hAnsi="Tahoma" w:cs="Tahoma"/>
          <w:sz w:val="18"/>
          <w:szCs w:val="18"/>
        </w:rPr>
        <w:t>„termin realizacji prac przygotowawczych” .</w:t>
      </w:r>
    </w:p>
    <w:p w:rsidR="009C18E5" w:rsidRDefault="009C18E5" w:rsidP="005127C3">
      <w:pPr>
        <w:pStyle w:val="ListParagraph"/>
        <w:spacing w:after="0" w:line="240" w:lineRule="auto"/>
        <w:ind w:left="680"/>
        <w:jc w:val="both"/>
        <w:rPr>
          <w:rFonts w:ascii="Tahoma" w:hAnsi="Tahoma" w:cs="Tahoma"/>
          <w:sz w:val="18"/>
          <w:szCs w:val="18"/>
        </w:rPr>
      </w:pPr>
    </w:p>
    <w:p w:rsidR="009C18E5" w:rsidRPr="00984183" w:rsidRDefault="009C18E5" w:rsidP="005D5123">
      <w:pPr>
        <w:jc w:val="center"/>
        <w:rPr>
          <w:rStyle w:val="tekstdokbold"/>
          <w:rFonts w:ascii="Tahoma" w:hAnsi="Tahoma" w:cs="Tahoma"/>
          <w:sz w:val="18"/>
          <w:szCs w:val="18"/>
          <w:u w:val="single"/>
        </w:rPr>
      </w:pPr>
      <w:r w:rsidRPr="00984183">
        <w:rPr>
          <w:rStyle w:val="tekstdokbold"/>
          <w:rFonts w:ascii="Tahoma" w:hAnsi="Tahoma" w:cs="Tahoma"/>
          <w:sz w:val="18"/>
          <w:szCs w:val="18"/>
          <w:u w:val="single"/>
        </w:rPr>
        <w:t>UWAGA!</w:t>
      </w:r>
    </w:p>
    <w:p w:rsidR="009C18E5" w:rsidRPr="00984183" w:rsidRDefault="009C18E5" w:rsidP="005D5123">
      <w:pPr>
        <w:ind w:left="720"/>
        <w:jc w:val="both"/>
        <w:rPr>
          <w:rStyle w:val="tekstdokbold"/>
          <w:rFonts w:ascii="Tahoma" w:hAnsi="Tahoma" w:cs="Tahoma"/>
          <w:sz w:val="18"/>
          <w:szCs w:val="18"/>
          <w:u w:val="single"/>
        </w:rPr>
      </w:pPr>
      <w:r>
        <w:rPr>
          <w:rFonts w:ascii="Tahoma" w:hAnsi="Tahoma" w:cs="Tahoma"/>
          <w:sz w:val="18"/>
          <w:szCs w:val="18"/>
          <w:u w:val="single"/>
        </w:rPr>
        <w:t>Zaoferowany termin</w:t>
      </w:r>
      <w:r w:rsidRPr="00EB5E72">
        <w:rPr>
          <w:rFonts w:ascii="Tahoma" w:hAnsi="Tahoma" w:cs="Tahoma"/>
          <w:sz w:val="18"/>
          <w:szCs w:val="18"/>
          <w:u w:val="single"/>
        </w:rPr>
        <w:t xml:space="preserve"> realizacji prac przygotowawczych Wykonawca</w:t>
      </w:r>
      <w:r w:rsidRPr="00984183">
        <w:rPr>
          <w:rFonts w:ascii="Tahoma" w:hAnsi="Tahoma" w:cs="Tahoma"/>
          <w:sz w:val="18"/>
          <w:szCs w:val="18"/>
          <w:u w:val="single"/>
        </w:rPr>
        <w:t xml:space="preserve"> zobowiązany jest podać w składanym Formularzu oferty </w:t>
      </w:r>
      <w:r w:rsidRPr="00B906CD">
        <w:rPr>
          <w:rFonts w:ascii="Tahoma" w:hAnsi="Tahoma" w:cs="Tahoma"/>
          <w:sz w:val="18"/>
          <w:szCs w:val="18"/>
          <w:u w:val="single"/>
        </w:rPr>
        <w:t>(pkt 5) zaznaczając znakiem X w odpowiednim</w:t>
      </w:r>
      <w:r w:rsidRPr="00984183">
        <w:rPr>
          <w:rFonts w:ascii="Tahoma" w:hAnsi="Tahoma" w:cs="Tahoma"/>
          <w:sz w:val="18"/>
          <w:szCs w:val="18"/>
          <w:u w:val="single"/>
        </w:rPr>
        <w:t xml:space="preserve"> oknie (pozycji) tabeli.</w:t>
      </w:r>
    </w:p>
    <w:p w:rsidR="009C18E5" w:rsidRPr="00B906CD" w:rsidRDefault="009C18E5" w:rsidP="007E5397">
      <w:pPr>
        <w:ind w:left="720" w:hanging="12"/>
        <w:jc w:val="both"/>
        <w:rPr>
          <w:rStyle w:val="tekstdokbold"/>
          <w:rFonts w:ascii="Tahoma" w:hAnsi="Tahoma" w:cs="Tahoma"/>
          <w:b w:val="0"/>
          <w:sz w:val="18"/>
          <w:szCs w:val="18"/>
        </w:rPr>
      </w:pPr>
      <w:r w:rsidRPr="00984183">
        <w:rPr>
          <w:rFonts w:ascii="Tahoma" w:hAnsi="Tahoma" w:cs="Tahoma"/>
          <w:sz w:val="18"/>
          <w:szCs w:val="18"/>
        </w:rPr>
        <w:t xml:space="preserve">W przypadku wypełnienia pkt 5 Formularza oferty niezgodnie z wymaganiami Zamawiającego, tj. m.in. w przypadku nie zaznaczenia żadnej pozycji, zaznaczenia więcej pozycji niż jedna, </w:t>
      </w:r>
      <w:r w:rsidRPr="00B906CD">
        <w:rPr>
          <w:rFonts w:ascii="Tahoma" w:hAnsi="Tahoma" w:cs="Tahoma"/>
          <w:sz w:val="18"/>
          <w:szCs w:val="18"/>
        </w:rPr>
        <w:t xml:space="preserve">wpisania innego niż możliwy do zaoferowania termin realizacji prac przygotowawczych, Zamawiający przyzna Wykonawcy 0 pkt w </w:t>
      </w:r>
      <w:r w:rsidRPr="00B906CD">
        <w:rPr>
          <w:rStyle w:val="tekstdokbold"/>
          <w:rFonts w:ascii="Tahoma" w:hAnsi="Tahoma" w:cs="Tahoma"/>
          <w:b w:val="0"/>
          <w:sz w:val="18"/>
          <w:szCs w:val="18"/>
        </w:rPr>
        <w:t xml:space="preserve">kryterium </w:t>
      </w:r>
      <w:r w:rsidRPr="00B906CD">
        <w:rPr>
          <w:rStyle w:val="tekstdokbold"/>
          <w:rFonts w:ascii="Tahoma" w:hAnsi="Tahoma" w:cs="Tahoma"/>
          <w:sz w:val="18"/>
          <w:szCs w:val="18"/>
        </w:rPr>
        <w:t>„</w:t>
      </w:r>
      <w:r w:rsidRPr="00B906CD">
        <w:rPr>
          <w:rFonts w:ascii="Tahoma" w:hAnsi="Tahoma" w:cs="Tahoma"/>
          <w:sz w:val="18"/>
          <w:szCs w:val="18"/>
        </w:rPr>
        <w:t>termin realizacji prac przygotowawczych</w:t>
      </w:r>
      <w:r w:rsidRPr="00B906CD">
        <w:rPr>
          <w:rStyle w:val="tekstdokbold"/>
          <w:rFonts w:ascii="Tahoma" w:hAnsi="Tahoma" w:cs="Tahoma"/>
          <w:sz w:val="18"/>
          <w:szCs w:val="18"/>
        </w:rPr>
        <w:t xml:space="preserve">” </w:t>
      </w:r>
      <w:r w:rsidRPr="00B906CD">
        <w:rPr>
          <w:rStyle w:val="tekstdokbold"/>
          <w:rFonts w:ascii="Tahoma" w:hAnsi="Tahoma" w:cs="Tahoma"/>
          <w:b w:val="0"/>
          <w:sz w:val="18"/>
          <w:szCs w:val="18"/>
        </w:rPr>
        <w:t xml:space="preserve">oraz przyjmie </w:t>
      </w:r>
      <w:r w:rsidRPr="00B906CD">
        <w:rPr>
          <w:rFonts w:ascii="Tahoma" w:hAnsi="Tahoma" w:cs="Tahoma"/>
          <w:sz w:val="18"/>
          <w:szCs w:val="18"/>
        </w:rPr>
        <w:t>termin realizacji prac przygotowawczych</w:t>
      </w:r>
      <w:r w:rsidRPr="00B906CD">
        <w:rPr>
          <w:rStyle w:val="tekstdokbold"/>
          <w:rFonts w:ascii="Tahoma" w:hAnsi="Tahoma" w:cs="Tahoma"/>
          <w:b w:val="0"/>
          <w:sz w:val="18"/>
          <w:szCs w:val="18"/>
        </w:rPr>
        <w:t>:  35 dni</w:t>
      </w:r>
      <w:r>
        <w:rPr>
          <w:rStyle w:val="tekstdokbold"/>
          <w:rFonts w:ascii="Tahoma" w:hAnsi="Tahoma" w:cs="Tahoma"/>
          <w:b w:val="0"/>
          <w:sz w:val="18"/>
          <w:szCs w:val="18"/>
        </w:rPr>
        <w:t xml:space="preserve"> od zawarcia umowy</w:t>
      </w:r>
      <w:r w:rsidRPr="00B906CD">
        <w:rPr>
          <w:rStyle w:val="tekstdokbold"/>
          <w:rFonts w:ascii="Tahoma" w:hAnsi="Tahoma" w:cs="Tahoma"/>
          <w:b w:val="0"/>
          <w:sz w:val="18"/>
          <w:szCs w:val="18"/>
        </w:rPr>
        <w:t>.</w:t>
      </w:r>
    </w:p>
    <w:p w:rsidR="009C18E5" w:rsidRDefault="009C18E5" w:rsidP="007E5397">
      <w:pPr>
        <w:ind w:left="720" w:hanging="12"/>
        <w:jc w:val="both"/>
        <w:rPr>
          <w:rStyle w:val="tekstdokbold"/>
          <w:rFonts w:ascii="Tahoma" w:hAnsi="Tahoma" w:cs="Tahoma"/>
          <w:b w:val="0"/>
          <w:sz w:val="18"/>
          <w:szCs w:val="18"/>
        </w:rPr>
      </w:pPr>
    </w:p>
    <w:p w:rsidR="009C18E5" w:rsidRPr="005127C3" w:rsidRDefault="009C18E5" w:rsidP="00870EDC">
      <w:pPr>
        <w:pStyle w:val="ListParagraph"/>
        <w:numPr>
          <w:ilvl w:val="2"/>
          <w:numId w:val="20"/>
        </w:numPr>
        <w:spacing w:after="0" w:line="240" w:lineRule="auto"/>
        <w:ind w:left="680" w:hanging="680"/>
        <w:jc w:val="both"/>
        <w:rPr>
          <w:rFonts w:ascii="Tahoma" w:hAnsi="Tahoma" w:cs="Tahoma"/>
          <w:sz w:val="18"/>
          <w:szCs w:val="18"/>
          <w:u w:val="single"/>
        </w:rPr>
      </w:pPr>
      <w:r w:rsidRPr="005127C3">
        <w:rPr>
          <w:rFonts w:ascii="Tahoma" w:hAnsi="Tahoma" w:cs="Tahoma"/>
          <w:sz w:val="18"/>
          <w:szCs w:val="18"/>
          <w:u w:val="single"/>
        </w:rPr>
        <w:t xml:space="preserve">W zakresie kryterium </w:t>
      </w:r>
      <w:r w:rsidRPr="00DE589A">
        <w:rPr>
          <w:rFonts w:ascii="Tahoma" w:hAnsi="Tahoma" w:cs="Tahoma"/>
          <w:sz w:val="18"/>
          <w:szCs w:val="18"/>
          <w:u w:val="single"/>
        </w:rPr>
        <w:t>„</w:t>
      </w:r>
      <w:r w:rsidRPr="0024676E">
        <w:rPr>
          <w:rFonts w:ascii="Tahoma" w:hAnsi="Tahoma" w:cs="Tahoma"/>
          <w:sz w:val="18"/>
          <w:szCs w:val="18"/>
          <w:u w:val="single"/>
        </w:rPr>
        <w:t>termin dostarczenia raportu po konsultacjach społecznych</w:t>
      </w:r>
      <w:r w:rsidRPr="00DE589A">
        <w:rPr>
          <w:rFonts w:ascii="Tahoma" w:hAnsi="Tahoma" w:cs="Tahoma"/>
          <w:sz w:val="18"/>
          <w:szCs w:val="18"/>
          <w:u w:val="single"/>
        </w:rPr>
        <w:t>” of</w:t>
      </w:r>
      <w:r w:rsidRPr="005127C3">
        <w:rPr>
          <w:rFonts w:ascii="Tahoma" w:hAnsi="Tahoma" w:cs="Tahoma"/>
          <w:sz w:val="18"/>
          <w:szCs w:val="18"/>
          <w:u w:val="single"/>
        </w:rPr>
        <w:t xml:space="preserve">erta może uzyskać maksymalnie </w:t>
      </w:r>
      <w:r>
        <w:rPr>
          <w:rFonts w:ascii="Tahoma" w:hAnsi="Tahoma" w:cs="Tahoma"/>
          <w:sz w:val="18"/>
          <w:szCs w:val="18"/>
          <w:u w:val="single"/>
        </w:rPr>
        <w:t>20</w:t>
      </w:r>
      <w:r w:rsidRPr="005127C3">
        <w:rPr>
          <w:rFonts w:ascii="Tahoma" w:hAnsi="Tahoma" w:cs="Tahoma"/>
          <w:sz w:val="18"/>
          <w:szCs w:val="18"/>
          <w:u w:val="single"/>
        </w:rPr>
        <w:t xml:space="preserve"> punkt</w:t>
      </w:r>
      <w:r>
        <w:rPr>
          <w:rFonts w:ascii="Tahoma" w:hAnsi="Tahoma" w:cs="Tahoma"/>
          <w:sz w:val="18"/>
          <w:szCs w:val="18"/>
          <w:u w:val="single"/>
        </w:rPr>
        <w:t>ów</w:t>
      </w:r>
      <w:r w:rsidRPr="005127C3">
        <w:rPr>
          <w:rFonts w:ascii="Tahoma" w:hAnsi="Tahoma" w:cs="Tahoma"/>
          <w:sz w:val="18"/>
          <w:szCs w:val="18"/>
          <w:u w:val="single"/>
        </w:rPr>
        <w:t xml:space="preserve">. </w:t>
      </w:r>
    </w:p>
    <w:p w:rsidR="009C18E5" w:rsidRDefault="009C18E5" w:rsidP="00716A87">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 xml:space="preserve">Ocena punktowa dokonana zostanie zgodnie z tabelą poniżej (odpowiednia liczba punktów zostanie przyznana na podstawie </w:t>
      </w:r>
      <w:r w:rsidRPr="00E16AB9">
        <w:rPr>
          <w:rFonts w:ascii="Tahoma" w:hAnsi="Tahoma" w:cs="Tahoma"/>
          <w:sz w:val="18"/>
          <w:szCs w:val="18"/>
        </w:rPr>
        <w:t>terminu dostarczenia raportu po konsultacjach społecznych, zadeklarowanego przez Wykonawcę w formularzu oferty).</w:t>
      </w:r>
    </w:p>
    <w:p w:rsidR="009C18E5" w:rsidRDefault="009C18E5" w:rsidP="00E16AB9">
      <w:pPr>
        <w:pStyle w:val="ListParagraph"/>
        <w:spacing w:after="0" w:line="240" w:lineRule="auto"/>
        <w:ind w:left="680"/>
        <w:jc w:val="both"/>
      </w:pPr>
    </w:p>
    <w:tbl>
      <w:tblPr>
        <w:tblpPr w:leftFromText="141" w:rightFromText="141" w:vertAnchor="text" w:horzAnchor="margin" w:tblpXSpec="center" w:tblpY="2"/>
        <w:tblOverlap w:val="neve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502"/>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tblGrid>
      <w:tr w:rsidR="009C18E5" w:rsidRPr="007A74EC" w:rsidTr="001A77C5">
        <w:trPr>
          <w:trHeight w:val="390"/>
        </w:trPr>
        <w:tc>
          <w:tcPr>
            <w:tcW w:w="506" w:type="dxa"/>
          </w:tcPr>
          <w:p w:rsidR="009C18E5" w:rsidRDefault="009C18E5" w:rsidP="001A77C5">
            <w:pPr>
              <w:jc w:val="both"/>
              <w:rPr>
                <w:rFonts w:ascii="Tahoma" w:hAnsi="Tahoma" w:cs="Tahoma"/>
                <w:sz w:val="18"/>
                <w:szCs w:val="18"/>
              </w:rPr>
            </w:pPr>
            <w:r w:rsidRPr="007A74EC">
              <w:rPr>
                <w:rFonts w:ascii="Tahoma" w:hAnsi="Tahoma" w:cs="Tahoma"/>
                <w:sz w:val="18"/>
                <w:szCs w:val="18"/>
              </w:rPr>
              <w:t>50</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02" w:type="dxa"/>
          </w:tcPr>
          <w:p w:rsidR="009C18E5" w:rsidRDefault="009C18E5" w:rsidP="001A77C5">
            <w:pPr>
              <w:jc w:val="both"/>
              <w:rPr>
                <w:rFonts w:ascii="Tahoma" w:hAnsi="Tahoma" w:cs="Tahoma"/>
                <w:sz w:val="18"/>
                <w:szCs w:val="18"/>
              </w:rPr>
            </w:pPr>
            <w:r w:rsidRPr="007A74EC">
              <w:rPr>
                <w:rFonts w:ascii="Tahoma" w:hAnsi="Tahoma" w:cs="Tahoma"/>
                <w:sz w:val="18"/>
                <w:szCs w:val="18"/>
              </w:rPr>
              <w:t>49</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48</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47</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46</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45</w:t>
            </w:r>
          </w:p>
          <w:p w:rsidR="009C18E5" w:rsidRDefault="009C18E5" w:rsidP="001A77C5">
            <w:pPr>
              <w:jc w:val="both"/>
              <w:rPr>
                <w:rFonts w:ascii="Tahoma" w:hAnsi="Tahoma" w:cs="Tahoma"/>
                <w:sz w:val="18"/>
                <w:szCs w:val="18"/>
              </w:rPr>
            </w:pPr>
            <w:r>
              <w:rPr>
                <w:rFonts w:ascii="Tahoma" w:hAnsi="Tahoma" w:cs="Tahoma"/>
                <w:sz w:val="18"/>
                <w:szCs w:val="18"/>
              </w:rPr>
              <w:t>dni</w:t>
            </w:r>
          </w:p>
          <w:p w:rsidR="009C18E5" w:rsidRPr="007A74EC" w:rsidRDefault="009C18E5" w:rsidP="001A77C5">
            <w:pPr>
              <w:jc w:val="both"/>
              <w:rPr>
                <w:rFonts w:ascii="Tahoma" w:hAnsi="Tahoma" w:cs="Tahoma"/>
                <w:sz w:val="18"/>
                <w:szCs w:val="18"/>
              </w:rPr>
            </w:pP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44</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43</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42</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41</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40</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39</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38</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37</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36</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35</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34</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33</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32</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31</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30</w:t>
            </w:r>
          </w:p>
          <w:p w:rsidR="009C18E5" w:rsidRPr="007A74EC" w:rsidRDefault="009C18E5" w:rsidP="001A77C5">
            <w:pPr>
              <w:jc w:val="both"/>
              <w:rPr>
                <w:rFonts w:ascii="Tahoma" w:hAnsi="Tahoma" w:cs="Tahoma"/>
                <w:sz w:val="18"/>
                <w:szCs w:val="18"/>
              </w:rPr>
            </w:pPr>
            <w:r>
              <w:rPr>
                <w:rFonts w:ascii="Tahoma" w:hAnsi="Tahoma" w:cs="Tahoma"/>
                <w:sz w:val="18"/>
                <w:szCs w:val="18"/>
              </w:rPr>
              <w:t>dni</w:t>
            </w:r>
          </w:p>
        </w:tc>
      </w:tr>
      <w:tr w:rsidR="009C18E5" w:rsidRPr="007A74EC" w:rsidTr="001A77C5">
        <w:trPr>
          <w:trHeight w:val="390"/>
        </w:trPr>
        <w:tc>
          <w:tcPr>
            <w:tcW w:w="506" w:type="dxa"/>
          </w:tcPr>
          <w:p w:rsidR="009C18E5" w:rsidRPr="007A74EC" w:rsidRDefault="009C18E5" w:rsidP="001A77C5">
            <w:pPr>
              <w:jc w:val="both"/>
              <w:rPr>
                <w:rFonts w:ascii="Tahoma" w:hAnsi="Tahoma" w:cs="Tahoma"/>
                <w:sz w:val="18"/>
                <w:szCs w:val="18"/>
              </w:rPr>
            </w:pPr>
            <w:r w:rsidRPr="007A74EC">
              <w:rPr>
                <w:rFonts w:ascii="Tahoma" w:hAnsi="Tahoma" w:cs="Tahoma"/>
                <w:sz w:val="18"/>
                <w:szCs w:val="18"/>
              </w:rPr>
              <w:t>0</w:t>
            </w:r>
            <w:r>
              <w:rPr>
                <w:rFonts w:ascii="Tahoma" w:hAnsi="Tahoma" w:cs="Tahoma"/>
                <w:sz w:val="18"/>
                <w:szCs w:val="18"/>
              </w:rPr>
              <w:t xml:space="preserve"> pkt</w:t>
            </w:r>
          </w:p>
        </w:tc>
        <w:tc>
          <w:tcPr>
            <w:tcW w:w="502" w:type="dxa"/>
          </w:tcPr>
          <w:p w:rsidR="009C18E5" w:rsidRDefault="009C18E5" w:rsidP="001A77C5">
            <w:pPr>
              <w:jc w:val="both"/>
              <w:rPr>
                <w:rFonts w:ascii="Tahoma" w:hAnsi="Tahoma" w:cs="Tahoma"/>
                <w:sz w:val="18"/>
                <w:szCs w:val="18"/>
              </w:rPr>
            </w:pPr>
            <w:r w:rsidRPr="007A74EC">
              <w:rPr>
                <w:rFonts w:ascii="Tahoma" w:hAnsi="Tahoma" w:cs="Tahoma"/>
                <w:sz w:val="18"/>
                <w:szCs w:val="18"/>
              </w:rPr>
              <w:t>1</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2</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3</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4</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5</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6</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7</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8</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9</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10</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11</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12</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13</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14</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15</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16</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17</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18</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19</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c>
          <w:tcPr>
            <w:tcW w:w="516" w:type="dxa"/>
          </w:tcPr>
          <w:p w:rsidR="009C18E5" w:rsidRDefault="009C18E5" w:rsidP="001A77C5">
            <w:pPr>
              <w:jc w:val="both"/>
              <w:rPr>
                <w:rFonts w:ascii="Tahoma" w:hAnsi="Tahoma" w:cs="Tahoma"/>
                <w:sz w:val="18"/>
                <w:szCs w:val="18"/>
              </w:rPr>
            </w:pPr>
            <w:r w:rsidRPr="007A74EC">
              <w:rPr>
                <w:rFonts w:ascii="Tahoma" w:hAnsi="Tahoma" w:cs="Tahoma"/>
                <w:sz w:val="18"/>
                <w:szCs w:val="18"/>
              </w:rPr>
              <w:t>20</w:t>
            </w:r>
          </w:p>
          <w:p w:rsidR="009C18E5" w:rsidRPr="007A74EC" w:rsidRDefault="009C18E5" w:rsidP="001A77C5">
            <w:pPr>
              <w:jc w:val="both"/>
              <w:rPr>
                <w:rFonts w:ascii="Tahoma" w:hAnsi="Tahoma" w:cs="Tahoma"/>
                <w:sz w:val="18"/>
                <w:szCs w:val="18"/>
              </w:rPr>
            </w:pPr>
            <w:r>
              <w:rPr>
                <w:rFonts w:ascii="Tahoma" w:hAnsi="Tahoma" w:cs="Tahoma"/>
                <w:sz w:val="18"/>
                <w:szCs w:val="18"/>
              </w:rPr>
              <w:t>pkt</w:t>
            </w:r>
          </w:p>
        </w:tc>
      </w:tr>
    </w:tbl>
    <w:p w:rsidR="009C18E5" w:rsidRPr="003B062F" w:rsidRDefault="009C18E5" w:rsidP="00955246">
      <w:pPr>
        <w:ind w:left="720"/>
        <w:jc w:val="both"/>
        <w:rPr>
          <w:rFonts w:ascii="Tahoma" w:hAnsi="Tahoma" w:cs="Tahoma"/>
          <w:sz w:val="18"/>
          <w:szCs w:val="18"/>
        </w:rPr>
      </w:pPr>
      <w:r w:rsidRPr="003B062F">
        <w:rPr>
          <w:rFonts w:ascii="Tahoma" w:hAnsi="Tahoma" w:cs="Tahoma"/>
          <w:sz w:val="18"/>
          <w:szCs w:val="18"/>
        </w:rPr>
        <w:t>W tabeli przedstawiono punktację w zależności od terminu dostarczenia raportu z konsultacji społecznych (liczonego w dniach od zakończenia konsultacji).</w:t>
      </w:r>
    </w:p>
    <w:p w:rsidR="009C18E5" w:rsidRPr="003B062F" w:rsidRDefault="009C18E5" w:rsidP="00955246">
      <w:pPr>
        <w:ind w:left="720"/>
        <w:jc w:val="both"/>
        <w:rPr>
          <w:rFonts w:ascii="Tahoma" w:hAnsi="Tahoma" w:cs="Tahoma"/>
          <w:sz w:val="18"/>
          <w:szCs w:val="18"/>
        </w:rPr>
      </w:pPr>
    </w:p>
    <w:p w:rsidR="009C18E5" w:rsidRPr="003B062F" w:rsidRDefault="009C18E5" w:rsidP="00E16AB9">
      <w:pPr>
        <w:ind w:left="720"/>
        <w:jc w:val="both"/>
        <w:rPr>
          <w:rFonts w:ascii="Tahoma" w:hAnsi="Tahoma" w:cs="Tahoma"/>
          <w:sz w:val="18"/>
          <w:szCs w:val="18"/>
        </w:rPr>
      </w:pPr>
      <w:r w:rsidRPr="003B062F">
        <w:rPr>
          <w:rFonts w:ascii="Tahoma" w:hAnsi="Tahoma" w:cs="Tahoma"/>
          <w:sz w:val="18"/>
          <w:szCs w:val="18"/>
        </w:rPr>
        <w:t>Wykonawca zadeklaruje skrócenie terminu dostarczenia raportu po konsultacjach społecznych, określonego w Opisie Przedmiotu Zamówienia (II. Szczegółowy zakres i harmonogram prac, punkt B) 4.)</w:t>
      </w:r>
    </w:p>
    <w:p w:rsidR="009C18E5" w:rsidRPr="007A74EC" w:rsidRDefault="009C18E5" w:rsidP="00E16AB9">
      <w:pPr>
        <w:ind w:left="720"/>
        <w:jc w:val="both"/>
        <w:rPr>
          <w:rFonts w:ascii="Tahoma" w:hAnsi="Tahoma" w:cs="Tahoma"/>
          <w:sz w:val="18"/>
          <w:szCs w:val="18"/>
        </w:rPr>
      </w:pPr>
      <w:r w:rsidRPr="003B062F">
        <w:rPr>
          <w:rFonts w:ascii="Tahoma" w:hAnsi="Tahoma" w:cs="Tahoma"/>
          <w:sz w:val="18"/>
          <w:szCs w:val="18"/>
        </w:rPr>
        <w:t>Maksymalny termin dostarczenia raportu po konsultacjach społecznych to 50 dni od zakończenia</w:t>
      </w:r>
      <w:r w:rsidRPr="007A74EC">
        <w:rPr>
          <w:rFonts w:ascii="Tahoma" w:hAnsi="Tahoma" w:cs="Tahoma"/>
          <w:sz w:val="18"/>
          <w:szCs w:val="18"/>
        </w:rPr>
        <w:t xml:space="preserve"> konsultacji społecznych.</w:t>
      </w:r>
    </w:p>
    <w:p w:rsidR="009C18E5" w:rsidRPr="007A74EC" w:rsidRDefault="009C18E5" w:rsidP="00E16AB9">
      <w:pPr>
        <w:ind w:left="720"/>
        <w:jc w:val="both"/>
        <w:rPr>
          <w:rFonts w:ascii="Tahoma" w:hAnsi="Tahoma" w:cs="Tahoma"/>
          <w:sz w:val="18"/>
          <w:szCs w:val="18"/>
        </w:rPr>
      </w:pPr>
      <w:r w:rsidRPr="007A74EC">
        <w:rPr>
          <w:rFonts w:ascii="Tahoma" w:hAnsi="Tahoma" w:cs="Tahoma"/>
          <w:sz w:val="18"/>
          <w:szCs w:val="18"/>
        </w:rPr>
        <w:t>Zamawiający deklaruje, że przekaże wszystkie uwagi zebrane podczas konsultacji najpóźniej w ciągu 10 dni od zakończenia konsultacji społecznych. Zamawiający przekaże również wstępne decyzje odnoszące się do wniosków mieszkańców.</w:t>
      </w:r>
    </w:p>
    <w:p w:rsidR="009C18E5" w:rsidRPr="007A74EC" w:rsidRDefault="009C18E5" w:rsidP="00E16AB9">
      <w:pPr>
        <w:ind w:left="720"/>
        <w:jc w:val="both"/>
        <w:rPr>
          <w:rFonts w:ascii="Tahoma" w:hAnsi="Tahoma" w:cs="Tahoma"/>
          <w:sz w:val="18"/>
          <w:szCs w:val="18"/>
        </w:rPr>
      </w:pPr>
      <w:r>
        <w:rPr>
          <w:rFonts w:ascii="Tahoma" w:hAnsi="Tahoma" w:cs="Tahoma"/>
          <w:sz w:val="18"/>
          <w:szCs w:val="18"/>
        </w:rPr>
        <w:t>W przypadku gdy</w:t>
      </w:r>
      <w:r w:rsidRPr="007A74EC">
        <w:rPr>
          <w:rFonts w:ascii="Tahoma" w:hAnsi="Tahoma" w:cs="Tahoma"/>
          <w:sz w:val="18"/>
          <w:szCs w:val="18"/>
        </w:rPr>
        <w:t xml:space="preserve"> </w:t>
      </w:r>
      <w:r>
        <w:rPr>
          <w:rFonts w:ascii="Tahoma" w:hAnsi="Tahoma" w:cs="Tahoma"/>
          <w:sz w:val="18"/>
          <w:szCs w:val="18"/>
        </w:rPr>
        <w:t>W</w:t>
      </w:r>
      <w:r w:rsidRPr="007A74EC">
        <w:rPr>
          <w:rFonts w:ascii="Tahoma" w:hAnsi="Tahoma" w:cs="Tahoma"/>
          <w:sz w:val="18"/>
          <w:szCs w:val="18"/>
        </w:rPr>
        <w:t>ykonawca zadeklaruje, że dostarczy raport z konsultacji społecznych w terminie zawartym w OPZ (50 dni</w:t>
      </w:r>
      <w:r>
        <w:rPr>
          <w:rFonts w:ascii="Tahoma" w:hAnsi="Tahoma" w:cs="Tahoma"/>
          <w:sz w:val="18"/>
          <w:szCs w:val="18"/>
        </w:rPr>
        <w:t xml:space="preserve"> od zakończenia konsultacji</w:t>
      </w:r>
      <w:r w:rsidRPr="007A74EC">
        <w:rPr>
          <w:rFonts w:ascii="Tahoma" w:hAnsi="Tahoma" w:cs="Tahoma"/>
          <w:sz w:val="18"/>
          <w:szCs w:val="18"/>
        </w:rPr>
        <w:t>), otrzyma 0 punktów.</w:t>
      </w:r>
    </w:p>
    <w:p w:rsidR="009C18E5" w:rsidRDefault="009C18E5" w:rsidP="00E16AB9">
      <w:pPr>
        <w:ind w:left="720"/>
        <w:jc w:val="both"/>
        <w:rPr>
          <w:rFonts w:ascii="Tahoma" w:hAnsi="Tahoma" w:cs="Tahoma"/>
          <w:sz w:val="18"/>
          <w:szCs w:val="18"/>
        </w:rPr>
      </w:pPr>
      <w:r>
        <w:rPr>
          <w:rFonts w:ascii="Tahoma" w:hAnsi="Tahoma" w:cs="Tahoma"/>
          <w:sz w:val="18"/>
          <w:szCs w:val="18"/>
        </w:rPr>
        <w:t>W przypadku gdy</w:t>
      </w:r>
      <w:r w:rsidRPr="007A74EC">
        <w:rPr>
          <w:rFonts w:ascii="Tahoma" w:hAnsi="Tahoma" w:cs="Tahoma"/>
          <w:sz w:val="18"/>
          <w:szCs w:val="18"/>
        </w:rPr>
        <w:t xml:space="preserve"> Wykonawca zadeklaruje, że dostarczy raport z konsultacji społecznych w terminie 30 dni od zakończenia konsultacji społecznych, otrzyma 20 punktów.</w:t>
      </w:r>
    </w:p>
    <w:p w:rsidR="009C18E5" w:rsidRPr="00DE589A" w:rsidRDefault="009C18E5" w:rsidP="00955246">
      <w:pPr>
        <w:pStyle w:val="ListParagraph"/>
        <w:spacing w:after="0" w:line="240" w:lineRule="auto"/>
        <w:jc w:val="both"/>
        <w:rPr>
          <w:rFonts w:ascii="Tahoma" w:hAnsi="Tahoma" w:cs="Tahoma"/>
          <w:color w:val="FF0000"/>
          <w:sz w:val="18"/>
          <w:szCs w:val="18"/>
        </w:rPr>
      </w:pPr>
      <w:r w:rsidRPr="007A74EC">
        <w:rPr>
          <w:rFonts w:ascii="Tahoma" w:hAnsi="Tahoma" w:cs="Tahoma"/>
          <w:sz w:val="18"/>
          <w:szCs w:val="18"/>
        </w:rPr>
        <w:t>Zadeklarowanie dostarczenia raportu z konsultacji w terminie krótszym niż 30 dni od zakończenia konsultacji społecznych nie powoduje przyznania dodatkowych punktów.</w:t>
      </w:r>
    </w:p>
    <w:p w:rsidR="009C18E5" w:rsidRPr="007A74EC" w:rsidRDefault="009C18E5" w:rsidP="00716A87">
      <w:pPr>
        <w:jc w:val="both"/>
        <w:rPr>
          <w:rFonts w:ascii="Tahoma" w:hAnsi="Tahoma" w:cs="Tahoma"/>
          <w:sz w:val="18"/>
          <w:szCs w:val="18"/>
        </w:rPr>
      </w:pPr>
    </w:p>
    <w:p w:rsidR="009C18E5" w:rsidRPr="00984183" w:rsidRDefault="009C18E5" w:rsidP="00716A87">
      <w:pPr>
        <w:jc w:val="center"/>
        <w:rPr>
          <w:rStyle w:val="tekstdokbold"/>
          <w:rFonts w:ascii="Tahoma" w:hAnsi="Tahoma" w:cs="Tahoma"/>
          <w:sz w:val="18"/>
          <w:szCs w:val="18"/>
          <w:u w:val="single"/>
        </w:rPr>
      </w:pPr>
      <w:r w:rsidRPr="00984183">
        <w:rPr>
          <w:rStyle w:val="tekstdokbold"/>
          <w:rFonts w:ascii="Tahoma" w:hAnsi="Tahoma" w:cs="Tahoma"/>
          <w:sz w:val="18"/>
          <w:szCs w:val="18"/>
          <w:u w:val="single"/>
        </w:rPr>
        <w:t>UWAGA!</w:t>
      </w:r>
    </w:p>
    <w:p w:rsidR="009C18E5" w:rsidRPr="00984183" w:rsidRDefault="009C18E5" w:rsidP="00716A87">
      <w:pPr>
        <w:ind w:left="720"/>
        <w:jc w:val="both"/>
        <w:rPr>
          <w:rStyle w:val="tekstdokbold"/>
          <w:rFonts w:ascii="Tahoma" w:hAnsi="Tahoma" w:cs="Tahoma"/>
          <w:sz w:val="18"/>
          <w:szCs w:val="18"/>
          <w:u w:val="single"/>
        </w:rPr>
      </w:pPr>
      <w:r w:rsidRPr="009161C0">
        <w:rPr>
          <w:rFonts w:ascii="Tahoma" w:hAnsi="Tahoma" w:cs="Tahoma"/>
          <w:sz w:val="18"/>
          <w:szCs w:val="18"/>
          <w:u w:val="single"/>
        </w:rPr>
        <w:t>Zaoferowany termin dostarczenia raportu po konsultacjach społecznych Wykonawca zobowiązany jest podać w składanym Formularzu oferty (pkt 6) zaznaczając znakiem X w odpowiednim oknie</w:t>
      </w:r>
      <w:r w:rsidRPr="00984183">
        <w:rPr>
          <w:rFonts w:ascii="Tahoma" w:hAnsi="Tahoma" w:cs="Tahoma"/>
          <w:sz w:val="18"/>
          <w:szCs w:val="18"/>
          <w:u w:val="single"/>
        </w:rPr>
        <w:t xml:space="preserve"> (pozycji) tabeli.</w:t>
      </w:r>
    </w:p>
    <w:p w:rsidR="009C18E5" w:rsidRPr="00A93550" w:rsidRDefault="009C18E5" w:rsidP="00716A87">
      <w:pPr>
        <w:ind w:left="680"/>
        <w:jc w:val="both"/>
        <w:rPr>
          <w:rStyle w:val="tekstdokbold"/>
          <w:rFonts w:ascii="Tahoma" w:hAnsi="Tahoma" w:cs="Tahoma"/>
          <w:b w:val="0"/>
          <w:sz w:val="18"/>
          <w:szCs w:val="18"/>
        </w:rPr>
      </w:pPr>
      <w:r w:rsidRPr="00984183">
        <w:rPr>
          <w:rFonts w:ascii="Tahoma" w:hAnsi="Tahoma" w:cs="Tahoma"/>
          <w:sz w:val="18"/>
          <w:szCs w:val="18"/>
        </w:rPr>
        <w:t xml:space="preserve">W przypadku wypełnienia pkt </w:t>
      </w:r>
      <w:r>
        <w:rPr>
          <w:rFonts w:ascii="Tahoma" w:hAnsi="Tahoma" w:cs="Tahoma"/>
          <w:sz w:val="18"/>
          <w:szCs w:val="18"/>
        </w:rPr>
        <w:t>6</w:t>
      </w:r>
      <w:r w:rsidRPr="00984183">
        <w:rPr>
          <w:rFonts w:ascii="Tahoma" w:hAnsi="Tahoma" w:cs="Tahoma"/>
          <w:sz w:val="18"/>
          <w:szCs w:val="18"/>
        </w:rPr>
        <w:t xml:space="preserve"> Formularza oferty niezgodnie z wymaganiami Zamawiającego, tj. m.in. w przypadku nie zaznaczenia żadnej pozycji, zaznaczenia więcej pozycji niż jedna, </w:t>
      </w:r>
      <w:r w:rsidRPr="00A93550">
        <w:rPr>
          <w:rFonts w:ascii="Tahoma" w:hAnsi="Tahoma" w:cs="Tahoma"/>
          <w:sz w:val="18"/>
          <w:szCs w:val="18"/>
        </w:rPr>
        <w:t xml:space="preserve">wpisania innego niż możliwy do zaoferowania termin dostarczenia raportu po konsultacjach społecznych, Zamawiający przyzna Wykonawcy 0 pkt w </w:t>
      </w:r>
      <w:r w:rsidRPr="00A93550">
        <w:rPr>
          <w:rStyle w:val="tekstdokbold"/>
          <w:rFonts w:ascii="Tahoma" w:hAnsi="Tahoma" w:cs="Tahoma"/>
          <w:b w:val="0"/>
          <w:sz w:val="18"/>
          <w:szCs w:val="18"/>
        </w:rPr>
        <w:t xml:space="preserve">kryterium </w:t>
      </w:r>
      <w:r w:rsidRPr="00A93550">
        <w:rPr>
          <w:rStyle w:val="tekstdokbold"/>
          <w:rFonts w:ascii="Tahoma" w:hAnsi="Tahoma" w:cs="Tahoma"/>
          <w:sz w:val="18"/>
          <w:szCs w:val="18"/>
        </w:rPr>
        <w:t>„</w:t>
      </w:r>
      <w:r w:rsidRPr="00A93550">
        <w:rPr>
          <w:rFonts w:ascii="Tahoma" w:hAnsi="Tahoma" w:cs="Tahoma"/>
          <w:sz w:val="18"/>
          <w:szCs w:val="18"/>
        </w:rPr>
        <w:t>termin dostarczenia raportu po konsultacjach społecznych</w:t>
      </w:r>
      <w:r w:rsidRPr="00A93550">
        <w:rPr>
          <w:rStyle w:val="tekstdokbold"/>
          <w:rFonts w:ascii="Tahoma" w:hAnsi="Tahoma" w:cs="Tahoma"/>
          <w:sz w:val="18"/>
          <w:szCs w:val="18"/>
        </w:rPr>
        <w:t xml:space="preserve">” </w:t>
      </w:r>
      <w:r w:rsidRPr="00A93550">
        <w:rPr>
          <w:rStyle w:val="tekstdokbold"/>
          <w:rFonts w:ascii="Tahoma" w:hAnsi="Tahoma" w:cs="Tahoma"/>
          <w:b w:val="0"/>
          <w:sz w:val="18"/>
          <w:szCs w:val="18"/>
        </w:rPr>
        <w:t xml:space="preserve">oraz przyjmie </w:t>
      </w:r>
      <w:r w:rsidRPr="00A93550">
        <w:rPr>
          <w:rFonts w:ascii="Tahoma" w:hAnsi="Tahoma" w:cs="Tahoma"/>
          <w:sz w:val="18"/>
          <w:szCs w:val="18"/>
        </w:rPr>
        <w:t>termin dostarczenia raportu po konsultacjach społecznych</w:t>
      </w:r>
      <w:r w:rsidRPr="00A93550">
        <w:rPr>
          <w:rStyle w:val="tekstdokbold"/>
          <w:rFonts w:ascii="Tahoma" w:hAnsi="Tahoma" w:cs="Tahoma"/>
          <w:b w:val="0"/>
          <w:sz w:val="18"/>
          <w:szCs w:val="18"/>
        </w:rPr>
        <w:t xml:space="preserve">:  </w:t>
      </w:r>
      <w:r w:rsidRPr="007A74EC">
        <w:rPr>
          <w:rFonts w:ascii="Tahoma" w:hAnsi="Tahoma" w:cs="Tahoma"/>
          <w:sz w:val="18"/>
          <w:szCs w:val="18"/>
        </w:rPr>
        <w:t>50 dni</w:t>
      </w:r>
      <w:r>
        <w:rPr>
          <w:rFonts w:ascii="Tahoma" w:hAnsi="Tahoma" w:cs="Tahoma"/>
          <w:sz w:val="18"/>
          <w:szCs w:val="18"/>
        </w:rPr>
        <w:t xml:space="preserve"> od zakończenia konsultacji</w:t>
      </w:r>
      <w:r w:rsidRPr="00A93550">
        <w:rPr>
          <w:rStyle w:val="tekstdokbold"/>
          <w:rFonts w:ascii="Tahoma" w:hAnsi="Tahoma" w:cs="Tahoma"/>
          <w:b w:val="0"/>
          <w:sz w:val="18"/>
          <w:szCs w:val="18"/>
        </w:rPr>
        <w:t>.</w:t>
      </w:r>
    </w:p>
    <w:p w:rsidR="009C18E5" w:rsidRDefault="009C18E5" w:rsidP="009716DE">
      <w:pPr>
        <w:jc w:val="both"/>
        <w:rPr>
          <w:rStyle w:val="tekstdokbold"/>
          <w:rFonts w:ascii="Tahoma" w:hAnsi="Tahoma" w:cs="Tahoma"/>
          <w:b w:val="0"/>
          <w:sz w:val="18"/>
          <w:szCs w:val="18"/>
        </w:rPr>
      </w:pPr>
    </w:p>
    <w:p w:rsidR="009C18E5" w:rsidRPr="00984183" w:rsidRDefault="009C18E5" w:rsidP="009716DE">
      <w:pPr>
        <w:jc w:val="both"/>
        <w:rPr>
          <w:rStyle w:val="tekstdokbold"/>
          <w:rFonts w:ascii="Tahoma" w:hAnsi="Tahoma" w:cs="Tahoma"/>
          <w:b w:val="0"/>
          <w:sz w:val="18"/>
          <w:szCs w:val="18"/>
        </w:rPr>
      </w:pPr>
    </w:p>
    <w:p w:rsidR="009C18E5" w:rsidRPr="005127C3" w:rsidRDefault="009C18E5" w:rsidP="00870EDC">
      <w:pPr>
        <w:pStyle w:val="ListParagraph"/>
        <w:numPr>
          <w:ilvl w:val="1"/>
          <w:numId w:val="20"/>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9C18E5" w:rsidRPr="005127C3" w:rsidRDefault="009C18E5" w:rsidP="00870EDC">
      <w:pPr>
        <w:pStyle w:val="ListParagraph"/>
        <w:numPr>
          <w:ilvl w:val="1"/>
          <w:numId w:val="20"/>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9C18E5" w:rsidRPr="005127C3" w:rsidRDefault="009C18E5" w:rsidP="00870EDC">
      <w:pPr>
        <w:pStyle w:val="ListParagraph"/>
        <w:numPr>
          <w:ilvl w:val="1"/>
          <w:numId w:val="20"/>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9C18E5" w:rsidRPr="00984183" w:rsidRDefault="009C18E5"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9C18E5" w:rsidRPr="00D361C6"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9C18E5" w:rsidRPr="005127C3" w:rsidRDefault="009C18E5" w:rsidP="005127C3">
      <w:pPr>
        <w:pStyle w:val="ListParagraph"/>
        <w:numPr>
          <w:ilvl w:val="0"/>
          <w:numId w:val="20"/>
        </w:numPr>
        <w:spacing w:after="0" w:line="240" w:lineRule="auto"/>
        <w:jc w:val="both"/>
        <w:rPr>
          <w:rFonts w:ascii="Tahoma" w:hAnsi="Tahoma" w:cs="Tahoma"/>
          <w:vanish/>
          <w:sz w:val="18"/>
          <w:szCs w:val="18"/>
        </w:rPr>
      </w:pPr>
    </w:p>
    <w:p w:rsidR="009C18E5" w:rsidRPr="005127C3" w:rsidRDefault="009C18E5" w:rsidP="00870EDC">
      <w:pPr>
        <w:pStyle w:val="ListParagraph"/>
        <w:numPr>
          <w:ilvl w:val="1"/>
          <w:numId w:val="20"/>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9C18E5" w:rsidRPr="005127C3" w:rsidRDefault="009C18E5" w:rsidP="00870EDC">
      <w:pPr>
        <w:pStyle w:val="ListParagraph"/>
        <w:numPr>
          <w:ilvl w:val="1"/>
          <w:numId w:val="20"/>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C18E5" w:rsidRPr="005127C3" w:rsidRDefault="009C18E5" w:rsidP="00870EDC">
      <w:pPr>
        <w:pStyle w:val="ListParagraph"/>
        <w:numPr>
          <w:ilvl w:val="1"/>
          <w:numId w:val="20"/>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9C18E5" w:rsidRPr="005127C3" w:rsidRDefault="009C18E5" w:rsidP="00870EDC">
      <w:pPr>
        <w:pStyle w:val="ListParagraph"/>
        <w:numPr>
          <w:ilvl w:val="1"/>
          <w:numId w:val="20"/>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9C18E5" w:rsidRPr="00984183" w:rsidRDefault="009C18E5" w:rsidP="00023FBD">
      <w:pPr>
        <w:ind w:left="720" w:hanging="720"/>
        <w:jc w:val="both"/>
        <w:rPr>
          <w:rFonts w:ascii="Tahoma" w:hAnsi="Tahoma" w:cs="Tahoma"/>
          <w:spacing w:val="4"/>
          <w:sz w:val="18"/>
          <w:szCs w:val="18"/>
        </w:rPr>
      </w:pPr>
    </w:p>
    <w:p w:rsidR="009C18E5" w:rsidRPr="00732443"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9C18E5" w:rsidRPr="005127C3" w:rsidRDefault="009C18E5" w:rsidP="005127C3">
      <w:pPr>
        <w:pStyle w:val="ListParagraph"/>
        <w:numPr>
          <w:ilvl w:val="0"/>
          <w:numId w:val="20"/>
        </w:numPr>
        <w:spacing w:after="0" w:line="240" w:lineRule="auto"/>
        <w:jc w:val="both"/>
        <w:rPr>
          <w:rFonts w:ascii="Tahoma" w:hAnsi="Tahoma" w:cs="Tahoma"/>
          <w:vanish/>
          <w:sz w:val="18"/>
          <w:szCs w:val="18"/>
        </w:rPr>
      </w:pP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zaoferowanej ceny brutto</w:t>
      </w:r>
      <w:r>
        <w:rPr>
          <w:rFonts w:ascii="Tahoma" w:hAnsi="Tahoma" w:cs="Tahoma"/>
          <w:sz w:val="18"/>
          <w:szCs w:val="18"/>
        </w:rPr>
        <w:t xml:space="preserve"> (całkowitej ceny ofertowej brutto)</w:t>
      </w:r>
      <w:r w:rsidRPr="00984183">
        <w:rPr>
          <w:rFonts w:ascii="Tahoma" w:hAnsi="Tahoma" w:cs="Tahoma"/>
          <w:sz w:val="18"/>
          <w:szCs w:val="18"/>
        </w:rPr>
        <w:t xml:space="preserve"> w następujących formie/formach, w zależności od wyboru Wykonawcy:</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9C18E5" w:rsidRPr="001F7F38" w:rsidRDefault="009C18E5" w:rsidP="00870EDC">
      <w:pPr>
        <w:pStyle w:val="ListParagraph"/>
        <w:numPr>
          <w:ilvl w:val="1"/>
          <w:numId w:val="20"/>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9C18E5" w:rsidRPr="001F7F38" w:rsidRDefault="009C18E5" w:rsidP="00870EDC">
      <w:pPr>
        <w:pStyle w:val="ListParagraph"/>
        <w:numPr>
          <w:ilvl w:val="1"/>
          <w:numId w:val="20"/>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9C18E5" w:rsidRPr="001F7F38" w:rsidRDefault="009C18E5" w:rsidP="00870EDC">
      <w:pPr>
        <w:pStyle w:val="ListParagraph"/>
        <w:numPr>
          <w:ilvl w:val="1"/>
          <w:numId w:val="20"/>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9C18E5" w:rsidRPr="00D3621C" w:rsidRDefault="009C18E5" w:rsidP="00870EDC">
      <w:pPr>
        <w:pStyle w:val="ListParagraph"/>
        <w:numPr>
          <w:ilvl w:val="1"/>
          <w:numId w:val="20"/>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9C18E5" w:rsidRPr="00D3621C"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9C18E5" w:rsidRPr="00D3621C"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9C18E5" w:rsidRDefault="009C18E5" w:rsidP="00870EDC">
      <w:pPr>
        <w:pStyle w:val="ListParagraph"/>
        <w:numPr>
          <w:ilvl w:val="1"/>
          <w:numId w:val="20"/>
        </w:numPr>
        <w:spacing w:after="0" w:line="240" w:lineRule="auto"/>
        <w:ind w:left="720"/>
        <w:jc w:val="both"/>
        <w:rPr>
          <w:rFonts w:ascii="Tahoma" w:hAnsi="Tahoma" w:cs="Tahoma"/>
          <w:sz w:val="18"/>
          <w:szCs w:val="18"/>
        </w:rPr>
      </w:pPr>
      <w:r w:rsidRPr="001F7F38">
        <w:rPr>
          <w:rFonts w:ascii="Tahoma" w:hAnsi="Tahoma" w:cs="Tahoma"/>
          <w:sz w:val="18"/>
          <w:szCs w:val="18"/>
        </w:rPr>
        <w:t xml:space="preserve">Wykonawca jest odpowiedzialny z tytułu rękojmi za wady przedmiotu zamówienia w okresie 36 miesięcy od </w:t>
      </w:r>
      <w:r w:rsidRPr="00984183">
        <w:rPr>
          <w:rFonts w:ascii="Tahoma" w:hAnsi="Tahoma" w:cs="Tahoma"/>
          <w:sz w:val="18"/>
          <w:szCs w:val="18"/>
        </w:rPr>
        <w:t>daty odbioru końcowego przedmiotu umowy.</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440345">
        <w:rPr>
          <w:rFonts w:ascii="Tahoma" w:hAnsi="Tahoma" w:cs="Tahoma"/>
          <w:sz w:val="18"/>
          <w:szCs w:val="18"/>
        </w:rPr>
        <w:t>Wykonawca udzieli</w:t>
      </w:r>
      <w:r w:rsidRPr="005829C7">
        <w:rPr>
          <w:rFonts w:ascii="Tahoma" w:hAnsi="Tahoma" w:cs="Tahoma"/>
          <w:sz w:val="18"/>
          <w:szCs w:val="18"/>
        </w:rPr>
        <w:t xml:space="preserve">  Zamawiającemu  na  piśmie  36  miesięcznej  gwarancji,  zgodnie z zapisami określonymi w</w:t>
      </w:r>
      <w:r>
        <w:rPr>
          <w:rFonts w:ascii="Tahoma" w:hAnsi="Tahoma" w:cs="Tahoma"/>
          <w:sz w:val="18"/>
          <w:szCs w:val="18"/>
        </w:rPr>
        <w:t>e wzorze</w:t>
      </w:r>
      <w:r w:rsidRPr="005829C7">
        <w:rPr>
          <w:rFonts w:ascii="Tahoma" w:hAnsi="Tahoma" w:cs="Tahoma"/>
          <w:color w:val="000000"/>
          <w:spacing w:val="-3"/>
          <w:sz w:val="18"/>
          <w:szCs w:val="18"/>
        </w:rPr>
        <w:t xml:space="preserve"> umowy</w:t>
      </w:r>
      <w:r w:rsidRPr="005829C7">
        <w:rPr>
          <w:rFonts w:ascii="Tahoma" w:hAnsi="Tahoma" w:cs="Tahoma"/>
          <w:b/>
          <w:color w:val="000000"/>
          <w:spacing w:val="-3"/>
          <w:sz w:val="18"/>
          <w:szCs w:val="18"/>
        </w:rPr>
        <w:t>.</w:t>
      </w:r>
      <w:r w:rsidRPr="005829C7">
        <w:rPr>
          <w:rFonts w:ascii="Tahoma" w:hAnsi="Tahoma" w:cs="Tahoma"/>
          <w:sz w:val="18"/>
          <w:szCs w:val="18"/>
        </w:rPr>
        <w:t xml:space="preserve"> Wykonawca  ponosi  odpowiedzialność  z  tytułu  gwarancji  na  zasadach  określonych  w  oświadczeniu  </w:t>
      </w:r>
      <w:r w:rsidRPr="004C1BDA">
        <w:rPr>
          <w:rFonts w:ascii="Tahoma" w:hAnsi="Tahoma" w:cs="Tahoma"/>
          <w:sz w:val="18"/>
          <w:szCs w:val="18"/>
        </w:rPr>
        <w:t xml:space="preserve">gwarancyjnym </w:t>
      </w:r>
      <w:r w:rsidRPr="005A0626">
        <w:rPr>
          <w:rFonts w:ascii="Tahoma" w:hAnsi="Tahoma" w:cs="Tahoma"/>
          <w:sz w:val="18"/>
          <w:szCs w:val="18"/>
        </w:rPr>
        <w:t>(</w:t>
      </w:r>
      <w:r>
        <w:rPr>
          <w:rFonts w:ascii="Tahoma" w:hAnsi="Tahoma" w:cs="Tahoma"/>
          <w:sz w:val="18"/>
          <w:szCs w:val="18"/>
        </w:rPr>
        <w:t>załącznik nr 3</w:t>
      </w:r>
      <w:r w:rsidRPr="00840580">
        <w:rPr>
          <w:rFonts w:ascii="Tahoma" w:hAnsi="Tahoma" w:cs="Tahoma"/>
          <w:sz w:val="18"/>
          <w:szCs w:val="18"/>
        </w:rPr>
        <w:t xml:space="preserve"> do</w:t>
      </w:r>
      <w:r w:rsidRPr="004C1BDA">
        <w:rPr>
          <w:rFonts w:ascii="Tahoma" w:hAnsi="Tahoma" w:cs="Tahoma"/>
          <w:sz w:val="18"/>
          <w:szCs w:val="18"/>
        </w:rPr>
        <w:t xml:space="preserve"> wzoru umowy).</w:t>
      </w:r>
    </w:p>
    <w:p w:rsidR="009C18E5" w:rsidRPr="00984183" w:rsidRDefault="009C18E5" w:rsidP="00023FBD">
      <w:pPr>
        <w:jc w:val="both"/>
        <w:rPr>
          <w:rFonts w:ascii="Tahoma" w:hAnsi="Tahoma" w:cs="Tahoma"/>
          <w:iCs/>
          <w:sz w:val="18"/>
          <w:szCs w:val="18"/>
        </w:rPr>
      </w:pPr>
    </w:p>
    <w:p w:rsidR="009C18E5" w:rsidRPr="005E6124"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19" w:name="_Toc459195138"/>
      <w:r w:rsidRPr="005E6124">
        <w:rPr>
          <w:rFonts w:ascii="Tahoma" w:hAnsi="Tahoma" w:cs="Tahoma"/>
          <w:b/>
          <w:sz w:val="18"/>
          <w:szCs w:val="18"/>
          <w:highlight w:val="lightGray"/>
        </w:rPr>
        <w:t>Wadium</w:t>
      </w:r>
      <w:bookmarkEnd w:id="19"/>
    </w:p>
    <w:p w:rsidR="009C18E5" w:rsidRPr="00A86940" w:rsidRDefault="009C18E5" w:rsidP="00A86940">
      <w:pPr>
        <w:pStyle w:val="ListParagraph"/>
        <w:numPr>
          <w:ilvl w:val="0"/>
          <w:numId w:val="20"/>
        </w:numPr>
        <w:spacing w:after="0" w:line="240" w:lineRule="auto"/>
        <w:jc w:val="both"/>
        <w:rPr>
          <w:rFonts w:ascii="Tahoma" w:hAnsi="Tahoma" w:cs="Tahoma"/>
          <w:vanish/>
          <w:sz w:val="18"/>
          <w:szCs w:val="18"/>
        </w:rPr>
      </w:pPr>
    </w:p>
    <w:p w:rsidR="009C18E5" w:rsidRPr="00AC26A6" w:rsidRDefault="009C18E5" w:rsidP="00870EDC">
      <w:pPr>
        <w:pStyle w:val="ListParagraph"/>
        <w:numPr>
          <w:ilvl w:val="1"/>
          <w:numId w:val="20"/>
        </w:numPr>
        <w:spacing w:after="0" w:line="240" w:lineRule="auto"/>
        <w:ind w:left="720"/>
        <w:jc w:val="both"/>
        <w:rPr>
          <w:rFonts w:ascii="Tahoma" w:hAnsi="Tahoma" w:cs="Tahoma"/>
          <w:b/>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r w:rsidRPr="00AC26A6">
        <w:rPr>
          <w:rFonts w:ascii="Tahoma" w:hAnsi="Tahoma" w:cs="Tahoma"/>
          <w:b/>
          <w:sz w:val="18"/>
          <w:szCs w:val="18"/>
        </w:rPr>
        <w:t>4.800,00 zł (słownie złotych: cztery tysiące osiemset złotych).</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Wadium wnoszone w formach innych niż w pieniądzu, musi być złożone w oryginale i musi obejmować cały okres związania ofertą. Wykonawca, który nie wniesie wadium w wysokości określonej w pkt 19.1., w formie lub formach oraz w terminie, o których mowa w pkt 19.2. zostanie wykluczony z postępowania.</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9C18E5" w:rsidRPr="00984183"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9C18E5" w:rsidRPr="00A86940" w:rsidRDefault="009C18E5" w:rsidP="00870EDC">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9C18E5" w:rsidRPr="00984183" w:rsidRDefault="009C18E5" w:rsidP="00802839">
      <w:pPr>
        <w:jc w:val="both"/>
        <w:rPr>
          <w:rFonts w:ascii="Tahoma" w:hAnsi="Tahoma" w:cs="Tahoma"/>
          <w:iCs/>
          <w:sz w:val="18"/>
          <w:szCs w:val="18"/>
        </w:rPr>
      </w:pPr>
    </w:p>
    <w:p w:rsidR="009C18E5" w:rsidRPr="00B53EB3"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9C18E5" w:rsidRPr="00A86940" w:rsidRDefault="009C18E5" w:rsidP="00A86940">
      <w:pPr>
        <w:pStyle w:val="ListParagraph"/>
        <w:numPr>
          <w:ilvl w:val="0"/>
          <w:numId w:val="20"/>
        </w:numPr>
        <w:spacing w:after="0" w:line="240" w:lineRule="auto"/>
        <w:jc w:val="both"/>
        <w:rPr>
          <w:rFonts w:ascii="Tahoma" w:hAnsi="Tahoma" w:cs="Tahoma"/>
          <w:vanish/>
          <w:sz w:val="18"/>
          <w:szCs w:val="18"/>
        </w:rPr>
      </w:pP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9C18E5" w:rsidRPr="00A86940" w:rsidRDefault="009C18E5" w:rsidP="00870EDC">
      <w:pPr>
        <w:pStyle w:val="ListParagraph"/>
        <w:numPr>
          <w:ilvl w:val="1"/>
          <w:numId w:val="20"/>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9C18E5" w:rsidRPr="00984183" w:rsidRDefault="009C18E5" w:rsidP="00AA6384">
      <w:pPr>
        <w:ind w:left="708" w:hanging="708"/>
        <w:jc w:val="both"/>
        <w:rPr>
          <w:rFonts w:ascii="Tahoma" w:hAnsi="Tahoma" w:cs="Tahoma"/>
          <w:iCs/>
          <w:sz w:val="18"/>
          <w:szCs w:val="18"/>
        </w:rPr>
      </w:pPr>
    </w:p>
    <w:p w:rsidR="009C18E5" w:rsidRPr="0026377C" w:rsidRDefault="009C18E5" w:rsidP="00870EDC">
      <w:pPr>
        <w:pStyle w:val="Heading2"/>
        <w:numPr>
          <w:ilvl w:val="0"/>
          <w:numId w:val="19"/>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9C18E5" w:rsidRPr="007A499C" w:rsidRDefault="009C18E5" w:rsidP="007A499C">
      <w:pPr>
        <w:pStyle w:val="ListParagraph"/>
        <w:numPr>
          <w:ilvl w:val="0"/>
          <w:numId w:val="20"/>
        </w:numPr>
        <w:spacing w:after="0" w:line="240" w:lineRule="auto"/>
        <w:jc w:val="both"/>
        <w:rPr>
          <w:rFonts w:ascii="Tahoma" w:hAnsi="Tahoma" w:cs="Tahoma"/>
          <w:vanish/>
          <w:sz w:val="18"/>
          <w:szCs w:val="18"/>
        </w:rPr>
      </w:pPr>
    </w:p>
    <w:p w:rsidR="009C18E5" w:rsidRPr="007A499C" w:rsidRDefault="009C18E5" w:rsidP="00870EDC">
      <w:pPr>
        <w:pStyle w:val="ListParagraph"/>
        <w:numPr>
          <w:ilvl w:val="1"/>
          <w:numId w:val="20"/>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9C18E5" w:rsidRPr="00984183" w:rsidRDefault="009C18E5" w:rsidP="00870EDC">
      <w:pPr>
        <w:pStyle w:val="ListParagraph"/>
        <w:numPr>
          <w:ilvl w:val="1"/>
          <w:numId w:val="20"/>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9C18E5" w:rsidRPr="00984183" w:rsidRDefault="009C18E5" w:rsidP="00023FBD">
      <w:pPr>
        <w:ind w:left="708" w:hanging="708"/>
        <w:jc w:val="center"/>
        <w:rPr>
          <w:rFonts w:ascii="Tahoma" w:hAnsi="Tahoma" w:cs="Tahoma"/>
          <w:b/>
        </w:rPr>
      </w:pPr>
    </w:p>
    <w:p w:rsidR="009C18E5" w:rsidRPr="00984183" w:rsidRDefault="009C18E5" w:rsidP="00023FBD">
      <w:pPr>
        <w:ind w:left="708" w:hanging="708"/>
        <w:jc w:val="center"/>
        <w:rPr>
          <w:rFonts w:ascii="Tahoma" w:hAnsi="Tahoma" w:cs="Tahoma"/>
          <w:b/>
        </w:rPr>
      </w:pPr>
    </w:p>
    <w:p w:rsidR="009C18E5" w:rsidRPr="00984183" w:rsidRDefault="009C18E5" w:rsidP="00023FBD">
      <w:pPr>
        <w:ind w:left="708" w:hanging="708"/>
        <w:jc w:val="center"/>
        <w:rPr>
          <w:rFonts w:ascii="Tahoma" w:hAnsi="Tahoma" w:cs="Tahoma"/>
          <w:b/>
        </w:rPr>
      </w:pPr>
    </w:p>
    <w:p w:rsidR="009C18E5" w:rsidRPr="00984183" w:rsidRDefault="009C18E5" w:rsidP="00023FBD">
      <w:pPr>
        <w:ind w:left="708" w:hanging="708"/>
        <w:jc w:val="center"/>
        <w:rPr>
          <w:rFonts w:ascii="Tahoma" w:hAnsi="Tahoma" w:cs="Tahoma"/>
          <w:b/>
        </w:rPr>
      </w:pPr>
    </w:p>
    <w:p w:rsidR="009C18E5" w:rsidRPr="00984183" w:rsidRDefault="009C18E5" w:rsidP="00023FBD">
      <w:pPr>
        <w:ind w:left="708" w:hanging="708"/>
        <w:jc w:val="cente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Default="009C18E5" w:rsidP="0026345C">
      <w:pPr>
        <w:rPr>
          <w:rFonts w:ascii="Tahoma" w:hAnsi="Tahoma" w:cs="Tahoma"/>
          <w:b/>
        </w:rPr>
      </w:pPr>
    </w:p>
    <w:p w:rsidR="009C18E5" w:rsidRDefault="009C18E5" w:rsidP="0026345C">
      <w:pPr>
        <w:rPr>
          <w:rFonts w:ascii="Tahoma" w:hAnsi="Tahoma" w:cs="Tahoma"/>
          <w:b/>
        </w:rPr>
      </w:pPr>
    </w:p>
    <w:p w:rsidR="009C18E5" w:rsidRDefault="009C18E5" w:rsidP="0026345C">
      <w:pPr>
        <w:rPr>
          <w:rFonts w:ascii="Tahoma" w:hAnsi="Tahoma" w:cs="Tahoma"/>
          <w:b/>
        </w:rPr>
      </w:pPr>
    </w:p>
    <w:p w:rsidR="009C18E5" w:rsidRDefault="009C18E5" w:rsidP="0026345C">
      <w:pPr>
        <w:rPr>
          <w:rFonts w:ascii="Tahoma" w:hAnsi="Tahoma" w:cs="Tahoma"/>
          <w:b/>
        </w:rPr>
      </w:pPr>
    </w:p>
    <w:p w:rsidR="009C18E5" w:rsidRDefault="009C18E5" w:rsidP="0026345C">
      <w:pPr>
        <w:rPr>
          <w:rFonts w:ascii="Tahoma" w:hAnsi="Tahoma" w:cs="Tahoma"/>
          <w:b/>
        </w:rPr>
      </w:pPr>
    </w:p>
    <w:p w:rsidR="009C18E5" w:rsidRDefault="009C18E5" w:rsidP="0026345C">
      <w:pPr>
        <w:rPr>
          <w:rFonts w:ascii="Tahoma" w:hAnsi="Tahoma" w:cs="Tahoma"/>
          <w:b/>
        </w:rPr>
      </w:pPr>
    </w:p>
    <w:p w:rsidR="009C18E5" w:rsidRDefault="009C18E5" w:rsidP="0026345C">
      <w:pPr>
        <w:rPr>
          <w:rFonts w:ascii="Tahoma" w:hAnsi="Tahoma" w:cs="Tahoma"/>
          <w:b/>
        </w:rPr>
      </w:pPr>
    </w:p>
    <w:p w:rsidR="009C18E5" w:rsidRDefault="009C18E5" w:rsidP="0026345C">
      <w:pPr>
        <w:rPr>
          <w:rFonts w:ascii="Tahoma" w:hAnsi="Tahoma" w:cs="Tahoma"/>
          <w:b/>
        </w:rPr>
      </w:pPr>
    </w:p>
    <w:p w:rsidR="009C18E5"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26345C">
      <w:pPr>
        <w:rPr>
          <w:rFonts w:ascii="Tahoma" w:hAnsi="Tahoma" w:cs="Tahoma"/>
          <w:b/>
        </w:rPr>
      </w:pPr>
    </w:p>
    <w:p w:rsidR="009C18E5" w:rsidRPr="00984183" w:rsidRDefault="009C18E5" w:rsidP="00023FBD">
      <w:pPr>
        <w:ind w:left="708" w:hanging="708"/>
        <w:jc w:val="center"/>
        <w:rPr>
          <w:rFonts w:ascii="Tahoma" w:hAnsi="Tahoma" w:cs="Tahoma"/>
          <w:b/>
        </w:rPr>
      </w:pPr>
    </w:p>
    <w:p w:rsidR="009C18E5" w:rsidRPr="00984183" w:rsidRDefault="009C18E5" w:rsidP="00023FBD">
      <w:pPr>
        <w:ind w:left="708" w:hanging="708"/>
        <w:jc w:val="center"/>
        <w:rPr>
          <w:rFonts w:ascii="Tahoma" w:hAnsi="Tahoma" w:cs="Tahoma"/>
          <w:b/>
        </w:rPr>
      </w:pPr>
    </w:p>
    <w:p w:rsidR="009C18E5" w:rsidRPr="00984183" w:rsidRDefault="009C18E5" w:rsidP="00023FBD">
      <w:pPr>
        <w:ind w:left="708" w:hanging="708"/>
        <w:jc w:val="center"/>
        <w:rPr>
          <w:rFonts w:ascii="Tahoma" w:hAnsi="Tahoma" w:cs="Tahoma"/>
          <w:b/>
        </w:rPr>
      </w:pPr>
    </w:p>
    <w:p w:rsidR="009C18E5" w:rsidRPr="00984183" w:rsidRDefault="009C18E5" w:rsidP="00023FBD">
      <w:pPr>
        <w:ind w:left="708" w:hanging="708"/>
        <w:jc w:val="center"/>
        <w:rPr>
          <w:rFonts w:ascii="Tahoma" w:hAnsi="Tahoma" w:cs="Tahoma"/>
          <w:b/>
        </w:rPr>
      </w:pPr>
    </w:p>
    <w:p w:rsidR="009C18E5" w:rsidRPr="00984183" w:rsidRDefault="009C18E5" w:rsidP="00023FBD">
      <w:pPr>
        <w:ind w:left="708" w:hanging="708"/>
        <w:jc w:val="center"/>
        <w:rPr>
          <w:rFonts w:ascii="Tahoma" w:hAnsi="Tahoma" w:cs="Tahoma"/>
          <w:b/>
        </w:rPr>
      </w:pPr>
    </w:p>
    <w:p w:rsidR="009C18E5" w:rsidRPr="00984183" w:rsidRDefault="009C18E5" w:rsidP="00023FBD">
      <w:pPr>
        <w:ind w:left="708" w:hanging="708"/>
        <w:jc w:val="center"/>
        <w:rPr>
          <w:rFonts w:ascii="Tahoma" w:hAnsi="Tahoma" w:cs="Tahoma"/>
          <w:b/>
        </w:rPr>
      </w:pPr>
    </w:p>
    <w:p w:rsidR="009C18E5" w:rsidRPr="00984183" w:rsidRDefault="009C18E5" w:rsidP="00023FBD">
      <w:pPr>
        <w:ind w:left="708" w:hanging="708"/>
        <w:jc w:val="center"/>
        <w:rPr>
          <w:rFonts w:ascii="Tahoma" w:hAnsi="Tahoma" w:cs="Tahoma"/>
          <w:b/>
        </w:rPr>
      </w:pPr>
    </w:p>
    <w:p w:rsidR="009C18E5" w:rsidRPr="00984183" w:rsidRDefault="009C18E5" w:rsidP="00023FBD">
      <w:pPr>
        <w:ind w:left="708" w:hanging="708"/>
        <w:jc w:val="center"/>
        <w:rPr>
          <w:rFonts w:ascii="Tahoma" w:hAnsi="Tahoma" w:cs="Tahoma"/>
          <w:b/>
        </w:rPr>
      </w:pPr>
    </w:p>
    <w:p w:rsidR="009C18E5" w:rsidRDefault="009C18E5" w:rsidP="00767A4E">
      <w:pPr>
        <w:pStyle w:val="Heading1"/>
        <w:jc w:val="center"/>
        <w:rPr>
          <w:rFonts w:ascii="Tahoma" w:hAnsi="Tahoma" w:cs="Tahoma"/>
          <w:sz w:val="24"/>
        </w:rPr>
      </w:pPr>
      <w:bookmarkStart w:id="22" w:name="_Toc459195141"/>
    </w:p>
    <w:p w:rsidR="009C18E5" w:rsidRDefault="009C18E5" w:rsidP="00767A4E">
      <w:pPr>
        <w:pStyle w:val="Heading1"/>
        <w:jc w:val="center"/>
        <w:rPr>
          <w:rFonts w:ascii="Tahoma" w:hAnsi="Tahoma" w:cs="Tahoma"/>
          <w:sz w:val="24"/>
        </w:rPr>
      </w:pPr>
    </w:p>
    <w:p w:rsidR="009C18E5" w:rsidRDefault="009C18E5" w:rsidP="00767A4E">
      <w:pPr>
        <w:pStyle w:val="Heading1"/>
        <w:jc w:val="center"/>
        <w:rPr>
          <w:rFonts w:ascii="Tahoma" w:hAnsi="Tahoma" w:cs="Tahoma"/>
          <w:sz w:val="24"/>
        </w:rPr>
      </w:pPr>
    </w:p>
    <w:p w:rsidR="009C18E5" w:rsidRDefault="009C18E5" w:rsidP="00767A4E">
      <w:pPr>
        <w:pStyle w:val="Heading1"/>
        <w:jc w:val="center"/>
        <w:rPr>
          <w:rFonts w:ascii="Tahoma" w:hAnsi="Tahoma" w:cs="Tahoma"/>
          <w:sz w:val="24"/>
        </w:rPr>
      </w:pPr>
    </w:p>
    <w:p w:rsidR="009C18E5" w:rsidRDefault="009C18E5" w:rsidP="00767A4E">
      <w:pPr>
        <w:pStyle w:val="Heading1"/>
        <w:jc w:val="center"/>
        <w:rPr>
          <w:rFonts w:ascii="Tahoma" w:hAnsi="Tahoma" w:cs="Tahoma"/>
          <w:sz w:val="24"/>
        </w:rPr>
      </w:pPr>
    </w:p>
    <w:p w:rsidR="009C18E5" w:rsidRPr="002550F8" w:rsidRDefault="009C18E5" w:rsidP="00767A4E">
      <w:pPr>
        <w:pStyle w:val="Heading1"/>
        <w:jc w:val="center"/>
        <w:rPr>
          <w:rFonts w:ascii="Tahoma" w:hAnsi="Tahoma" w:cs="Tahoma"/>
          <w:sz w:val="24"/>
        </w:rPr>
      </w:pPr>
      <w:r w:rsidRPr="002550F8">
        <w:rPr>
          <w:rFonts w:ascii="Tahoma" w:hAnsi="Tahoma" w:cs="Tahoma"/>
          <w:sz w:val="24"/>
        </w:rPr>
        <w:t xml:space="preserve">ROZDZIAŁ II </w:t>
      </w:r>
    </w:p>
    <w:p w:rsidR="009C18E5" w:rsidRPr="002550F8" w:rsidRDefault="009C18E5" w:rsidP="00767A4E">
      <w:pPr>
        <w:pStyle w:val="Heading1"/>
        <w:jc w:val="center"/>
        <w:rPr>
          <w:rFonts w:ascii="Tahoma" w:hAnsi="Tahoma" w:cs="Tahoma"/>
          <w:sz w:val="24"/>
        </w:rPr>
      </w:pPr>
      <w:r w:rsidRPr="002550F8">
        <w:rPr>
          <w:rFonts w:ascii="Tahoma" w:hAnsi="Tahoma" w:cs="Tahoma"/>
          <w:sz w:val="24"/>
        </w:rPr>
        <w:t>Załączniki - Wzory</w:t>
      </w:r>
      <w:bookmarkEnd w:id="22"/>
    </w:p>
    <w:p w:rsidR="009C18E5" w:rsidRPr="00984183" w:rsidRDefault="009C18E5" w:rsidP="00494475">
      <w:pPr>
        <w:jc w:val="both"/>
        <w:rPr>
          <w:rFonts w:ascii="Tahoma" w:hAnsi="Tahoma" w:cs="Tahoma"/>
          <w:b/>
          <w:sz w:val="20"/>
          <w:szCs w:val="20"/>
          <w:u w:val="single"/>
        </w:rPr>
      </w:pPr>
    </w:p>
    <w:p w:rsidR="009C18E5" w:rsidRPr="00984183" w:rsidRDefault="009C18E5"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9C18E5" w:rsidRPr="00984183" w:rsidRDefault="009C18E5" w:rsidP="005C0AE2">
      <w:pPr>
        <w:pStyle w:val="Heading2"/>
        <w:jc w:val="right"/>
        <w:rPr>
          <w:rFonts w:ascii="Tahoma" w:hAnsi="Tahoma" w:cs="Tahoma"/>
        </w:rPr>
      </w:pPr>
      <w:bookmarkStart w:id="23" w:name="_Toc459195142"/>
      <w:r>
        <w:rPr>
          <w:rFonts w:ascii="Tahoma" w:hAnsi="Tahoma" w:cs="Tahoma"/>
        </w:rPr>
        <w:t>Załącznik nr 1</w:t>
      </w:r>
      <w:bookmarkEnd w:id="23"/>
    </w:p>
    <w:p w:rsidR="009C18E5" w:rsidRPr="00984183" w:rsidRDefault="009C18E5" w:rsidP="00023FBD">
      <w:pPr>
        <w:pStyle w:val="PlainText"/>
        <w:spacing w:before="120"/>
        <w:jc w:val="both"/>
        <w:rPr>
          <w:rFonts w:ascii="Tahoma" w:hAnsi="Tahoma" w:cs="Tahoma"/>
          <w:b/>
        </w:rPr>
      </w:pPr>
    </w:p>
    <w:p w:rsidR="009C18E5" w:rsidRDefault="009C18E5" w:rsidP="00DE589A">
      <w:pPr>
        <w:jc w:val="right"/>
        <w:rPr>
          <w:rFonts w:ascii="Tahoma" w:hAnsi="Tahoma" w:cs="Tahoma"/>
          <w:b/>
          <w:sz w:val="18"/>
          <w:szCs w:val="18"/>
        </w:rPr>
      </w:pPr>
    </w:p>
    <w:p w:rsidR="009C18E5" w:rsidRPr="00E212BB" w:rsidRDefault="009C18E5" w:rsidP="00DE589A">
      <w:pPr>
        <w:jc w:val="right"/>
        <w:rPr>
          <w:rFonts w:ascii="Tahoma" w:hAnsi="Tahoma" w:cs="Tahoma"/>
          <w:b/>
          <w:sz w:val="18"/>
          <w:szCs w:val="18"/>
        </w:rPr>
      </w:pPr>
      <w:r w:rsidRPr="00E212BB">
        <w:rPr>
          <w:rFonts w:ascii="Tahoma" w:hAnsi="Tahoma" w:cs="Tahoma"/>
          <w:b/>
          <w:sz w:val="18"/>
          <w:szCs w:val="18"/>
        </w:rPr>
        <w:t>Zamawiający:</w:t>
      </w:r>
    </w:p>
    <w:p w:rsidR="009C18E5" w:rsidRPr="00E212BB" w:rsidRDefault="009C18E5" w:rsidP="00DE589A">
      <w:pPr>
        <w:jc w:val="right"/>
        <w:rPr>
          <w:rFonts w:ascii="Tahoma" w:hAnsi="Tahoma" w:cs="Tahoma"/>
          <w:sz w:val="18"/>
          <w:szCs w:val="18"/>
        </w:rPr>
      </w:pPr>
      <w:r w:rsidRPr="00E212BB">
        <w:rPr>
          <w:rFonts w:ascii="Tahoma" w:hAnsi="Tahoma" w:cs="Tahoma"/>
          <w:sz w:val="18"/>
          <w:szCs w:val="18"/>
        </w:rPr>
        <w:t>Miasto Stołeczne Warszawa</w:t>
      </w:r>
    </w:p>
    <w:p w:rsidR="009C18E5" w:rsidRPr="00E212BB" w:rsidRDefault="009C18E5" w:rsidP="00DE589A">
      <w:pPr>
        <w:jc w:val="right"/>
        <w:rPr>
          <w:rFonts w:ascii="Tahoma" w:hAnsi="Tahoma" w:cs="Tahoma"/>
          <w:sz w:val="18"/>
          <w:szCs w:val="18"/>
        </w:rPr>
      </w:pPr>
      <w:r w:rsidRPr="00E212BB">
        <w:rPr>
          <w:rFonts w:ascii="Tahoma" w:hAnsi="Tahoma" w:cs="Tahoma"/>
          <w:sz w:val="18"/>
          <w:szCs w:val="18"/>
        </w:rPr>
        <w:t>- Zarząd Dróg Miejskich</w:t>
      </w:r>
    </w:p>
    <w:p w:rsidR="009C18E5" w:rsidRPr="00E212BB" w:rsidRDefault="009C18E5" w:rsidP="00DE589A">
      <w:pPr>
        <w:jc w:val="right"/>
        <w:rPr>
          <w:rFonts w:ascii="Tahoma" w:hAnsi="Tahoma" w:cs="Tahoma"/>
          <w:sz w:val="18"/>
          <w:szCs w:val="18"/>
        </w:rPr>
      </w:pPr>
      <w:r w:rsidRPr="00E212BB">
        <w:rPr>
          <w:rFonts w:ascii="Tahoma" w:hAnsi="Tahoma" w:cs="Tahoma"/>
          <w:sz w:val="18"/>
          <w:szCs w:val="18"/>
        </w:rPr>
        <w:t>00-801 Warszawa</w:t>
      </w:r>
    </w:p>
    <w:p w:rsidR="009C18E5" w:rsidRPr="00E212BB" w:rsidRDefault="009C18E5" w:rsidP="00DE589A">
      <w:pPr>
        <w:jc w:val="right"/>
        <w:rPr>
          <w:rFonts w:ascii="Tahoma" w:hAnsi="Tahoma" w:cs="Tahoma"/>
          <w:sz w:val="18"/>
          <w:szCs w:val="18"/>
        </w:rPr>
      </w:pPr>
      <w:r w:rsidRPr="00E212BB">
        <w:rPr>
          <w:rFonts w:ascii="Tahoma" w:hAnsi="Tahoma" w:cs="Tahoma"/>
          <w:sz w:val="18"/>
          <w:szCs w:val="18"/>
        </w:rPr>
        <w:t>ul. Chmielna 120</w:t>
      </w:r>
    </w:p>
    <w:p w:rsidR="009C18E5" w:rsidRPr="00E212BB" w:rsidRDefault="009C18E5" w:rsidP="00DE589A">
      <w:pPr>
        <w:rPr>
          <w:rFonts w:ascii="Tahoma" w:hAnsi="Tahoma" w:cs="Tahoma"/>
          <w:b/>
          <w:sz w:val="18"/>
          <w:szCs w:val="18"/>
        </w:rPr>
      </w:pPr>
      <w:r w:rsidRPr="00E212BB">
        <w:rPr>
          <w:rFonts w:ascii="Tahoma" w:hAnsi="Tahoma" w:cs="Tahoma"/>
          <w:b/>
          <w:sz w:val="18"/>
          <w:szCs w:val="18"/>
        </w:rPr>
        <w:t>Wykonawca:</w:t>
      </w:r>
    </w:p>
    <w:p w:rsidR="009C18E5" w:rsidRPr="00E212BB" w:rsidRDefault="009C18E5" w:rsidP="00DE589A">
      <w:pPr>
        <w:jc w:val="both"/>
        <w:rPr>
          <w:rFonts w:ascii="Tahoma" w:hAnsi="Tahoma" w:cs="Tahoma"/>
          <w:sz w:val="18"/>
          <w:szCs w:val="18"/>
          <w:highlight w:val="cyan"/>
        </w:rPr>
      </w:pPr>
    </w:p>
    <w:p w:rsidR="009C18E5" w:rsidRPr="00E212BB" w:rsidRDefault="009C18E5" w:rsidP="00DE589A">
      <w:pPr>
        <w:jc w:val="both"/>
        <w:rPr>
          <w:rFonts w:ascii="Tahoma" w:hAnsi="Tahoma" w:cs="Tahoma"/>
          <w:sz w:val="18"/>
          <w:szCs w:val="18"/>
        </w:rPr>
      </w:pPr>
      <w:r w:rsidRPr="00E212BB">
        <w:rPr>
          <w:rFonts w:ascii="Tahoma" w:hAnsi="Tahoma" w:cs="Tahoma"/>
          <w:sz w:val="18"/>
          <w:szCs w:val="18"/>
        </w:rPr>
        <w:t>………………………………………</w:t>
      </w:r>
    </w:p>
    <w:p w:rsidR="009C18E5" w:rsidRPr="00944CC5" w:rsidRDefault="009C18E5"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9C18E5" w:rsidRPr="00944CC5" w:rsidRDefault="009C18E5" w:rsidP="00DE589A">
      <w:pPr>
        <w:jc w:val="both"/>
        <w:rPr>
          <w:rFonts w:ascii="Tahoma" w:hAnsi="Tahoma" w:cs="Tahoma"/>
          <w:sz w:val="14"/>
          <w:szCs w:val="14"/>
        </w:rPr>
      </w:pPr>
      <w:r w:rsidRPr="00944CC5">
        <w:rPr>
          <w:rFonts w:ascii="Tahoma" w:hAnsi="Tahoma" w:cs="Tahoma"/>
          <w:sz w:val="14"/>
          <w:szCs w:val="14"/>
        </w:rPr>
        <w:t>NIP/PESEL, KRS/CEiDG)</w:t>
      </w:r>
    </w:p>
    <w:p w:rsidR="009C18E5" w:rsidRPr="00E212BB" w:rsidRDefault="009C18E5" w:rsidP="00DE589A">
      <w:pPr>
        <w:jc w:val="both"/>
        <w:rPr>
          <w:rFonts w:ascii="Tahoma" w:hAnsi="Tahoma" w:cs="Tahoma"/>
          <w:sz w:val="18"/>
          <w:szCs w:val="18"/>
        </w:rPr>
      </w:pPr>
      <w:r w:rsidRPr="00E212BB">
        <w:rPr>
          <w:rFonts w:ascii="Tahoma" w:hAnsi="Tahoma" w:cs="Tahoma"/>
          <w:sz w:val="18"/>
          <w:szCs w:val="18"/>
        </w:rPr>
        <w:t>reprezentowany przez:</w:t>
      </w:r>
    </w:p>
    <w:p w:rsidR="009C18E5" w:rsidRPr="00E212BB" w:rsidRDefault="009C18E5" w:rsidP="00DE589A">
      <w:pPr>
        <w:jc w:val="both"/>
        <w:rPr>
          <w:rFonts w:ascii="Tahoma" w:hAnsi="Tahoma" w:cs="Tahoma"/>
          <w:sz w:val="18"/>
          <w:szCs w:val="18"/>
        </w:rPr>
      </w:pPr>
    </w:p>
    <w:p w:rsidR="009C18E5" w:rsidRPr="00E212BB" w:rsidRDefault="009C18E5" w:rsidP="00DE589A">
      <w:pPr>
        <w:jc w:val="both"/>
        <w:rPr>
          <w:rFonts w:ascii="Tahoma" w:hAnsi="Tahoma" w:cs="Tahoma"/>
          <w:sz w:val="18"/>
          <w:szCs w:val="18"/>
        </w:rPr>
      </w:pPr>
      <w:r w:rsidRPr="00E212BB">
        <w:rPr>
          <w:rFonts w:ascii="Tahoma" w:hAnsi="Tahoma" w:cs="Tahoma"/>
          <w:sz w:val="18"/>
          <w:szCs w:val="18"/>
        </w:rPr>
        <w:t>………………………………………</w:t>
      </w:r>
    </w:p>
    <w:p w:rsidR="009C18E5" w:rsidRPr="00944CC5" w:rsidRDefault="009C18E5" w:rsidP="00DE589A">
      <w:pPr>
        <w:jc w:val="both"/>
        <w:rPr>
          <w:rFonts w:ascii="Tahoma" w:hAnsi="Tahoma" w:cs="Tahoma"/>
          <w:sz w:val="14"/>
          <w:szCs w:val="14"/>
        </w:rPr>
      </w:pPr>
      <w:r w:rsidRPr="00944CC5">
        <w:rPr>
          <w:rFonts w:ascii="Tahoma" w:hAnsi="Tahoma" w:cs="Tahoma"/>
          <w:sz w:val="14"/>
          <w:szCs w:val="14"/>
        </w:rPr>
        <w:t>(imię, nazwisko, stanowisko/podstawa do reprezentacji)</w:t>
      </w:r>
    </w:p>
    <w:p w:rsidR="009C18E5" w:rsidRPr="00E212BB" w:rsidRDefault="009C18E5" w:rsidP="00DE589A">
      <w:pPr>
        <w:rPr>
          <w:rFonts w:ascii="Tahoma" w:hAnsi="Tahoma" w:cs="Tahoma"/>
          <w:i/>
          <w:sz w:val="18"/>
          <w:szCs w:val="18"/>
        </w:rPr>
      </w:pPr>
    </w:p>
    <w:p w:rsidR="009C18E5" w:rsidRPr="00E212BB" w:rsidRDefault="009C18E5" w:rsidP="00DE589A">
      <w:pPr>
        <w:rPr>
          <w:rFonts w:ascii="Tahoma" w:hAnsi="Tahoma" w:cs="Tahoma"/>
          <w:b/>
          <w:sz w:val="18"/>
          <w:szCs w:val="18"/>
        </w:rPr>
      </w:pPr>
    </w:p>
    <w:p w:rsidR="009C18E5" w:rsidRDefault="009C18E5" w:rsidP="00DE589A">
      <w:pPr>
        <w:jc w:val="center"/>
        <w:rPr>
          <w:rFonts w:ascii="Tahoma" w:hAnsi="Tahoma" w:cs="Tahoma"/>
          <w:b/>
          <w:sz w:val="20"/>
          <w:szCs w:val="20"/>
          <w:u w:val="single"/>
        </w:rPr>
      </w:pPr>
    </w:p>
    <w:p w:rsidR="009C18E5" w:rsidRDefault="009C18E5" w:rsidP="00DE589A">
      <w:pPr>
        <w:jc w:val="center"/>
        <w:rPr>
          <w:rFonts w:ascii="Tahoma" w:hAnsi="Tahoma" w:cs="Tahoma"/>
          <w:b/>
          <w:sz w:val="20"/>
          <w:szCs w:val="20"/>
          <w:u w:val="single"/>
        </w:rPr>
      </w:pPr>
    </w:p>
    <w:p w:rsidR="009C18E5" w:rsidRPr="00AC26A6" w:rsidRDefault="009C18E5"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9C18E5" w:rsidRDefault="009C18E5"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9C18E5" w:rsidRDefault="009C18E5" w:rsidP="00DE57FC">
      <w:pPr>
        <w:jc w:val="center"/>
        <w:rPr>
          <w:rFonts w:ascii="Tahoma" w:hAnsi="Tahoma" w:cs="Tahoma"/>
          <w:sz w:val="18"/>
          <w:szCs w:val="18"/>
        </w:rPr>
      </w:pPr>
    </w:p>
    <w:p w:rsidR="009C18E5" w:rsidRDefault="009C18E5" w:rsidP="00DE57FC">
      <w:pPr>
        <w:jc w:val="center"/>
        <w:rPr>
          <w:rFonts w:ascii="Tahoma" w:hAnsi="Tahoma" w:cs="Tahoma"/>
          <w:sz w:val="18"/>
          <w:szCs w:val="18"/>
        </w:rPr>
      </w:pPr>
    </w:p>
    <w:p w:rsidR="009C18E5" w:rsidRPr="00E212BB" w:rsidRDefault="009C18E5" w:rsidP="00A20040">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sidRPr="00A20040">
        <w:rPr>
          <w:rFonts w:ascii="Tahoma" w:hAnsi="Tahoma" w:cs="Tahoma"/>
          <w:b/>
          <w:sz w:val="18"/>
          <w:szCs w:val="18"/>
        </w:rPr>
        <w:t>opracowanie dokumentacji projektowej dla infrastruktury rowerowej wraz z pełnieniem nadzoru autorskiego</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9C18E5" w:rsidRPr="00E212BB" w:rsidRDefault="009C18E5" w:rsidP="00DE589A">
      <w:pPr>
        <w:jc w:val="both"/>
        <w:rPr>
          <w:rFonts w:ascii="Tahoma" w:hAnsi="Tahoma" w:cs="Tahoma"/>
          <w:sz w:val="18"/>
          <w:szCs w:val="18"/>
        </w:rPr>
      </w:pPr>
    </w:p>
    <w:p w:rsidR="009C18E5" w:rsidRPr="00E212BB" w:rsidRDefault="009C18E5"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9C18E5" w:rsidRPr="00944CC5" w:rsidRDefault="009C18E5" w:rsidP="00DE589A">
      <w:pPr>
        <w:jc w:val="both"/>
        <w:rPr>
          <w:rFonts w:ascii="Tahoma" w:hAnsi="Tahoma" w:cs="Tahoma"/>
          <w:sz w:val="18"/>
          <w:szCs w:val="18"/>
        </w:rPr>
      </w:pPr>
    </w:p>
    <w:p w:rsidR="009C18E5" w:rsidRDefault="009C18E5" w:rsidP="00DE589A">
      <w:pPr>
        <w:pStyle w:val="ListParagraph"/>
        <w:numPr>
          <w:ilvl w:val="0"/>
          <w:numId w:val="21"/>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9C18E5" w:rsidRPr="00944CC5" w:rsidRDefault="009C18E5" w:rsidP="00DE589A">
      <w:pPr>
        <w:pStyle w:val="ListParagraph"/>
        <w:numPr>
          <w:ilvl w:val="0"/>
          <w:numId w:val="21"/>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9C18E5" w:rsidRPr="00E212BB" w:rsidRDefault="009C18E5" w:rsidP="00DE589A">
      <w:pPr>
        <w:pStyle w:val="ListParagraph"/>
        <w:numPr>
          <w:ilvl w:val="0"/>
          <w:numId w:val="21"/>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9C18E5" w:rsidRPr="00E212BB" w:rsidRDefault="009C18E5" w:rsidP="00DE589A">
      <w:pPr>
        <w:jc w:val="both"/>
        <w:rPr>
          <w:rFonts w:ascii="Tahoma" w:hAnsi="Tahoma" w:cs="Tahoma"/>
          <w:i/>
          <w:sz w:val="18"/>
          <w:szCs w:val="18"/>
        </w:rPr>
      </w:pPr>
    </w:p>
    <w:p w:rsidR="009C18E5" w:rsidRDefault="009C18E5" w:rsidP="00534FC9">
      <w:pPr>
        <w:spacing w:line="360" w:lineRule="auto"/>
        <w:jc w:val="both"/>
        <w:rPr>
          <w:rFonts w:ascii="Tahoma" w:hAnsi="Tahoma" w:cs="Tahoma"/>
          <w:sz w:val="18"/>
          <w:szCs w:val="18"/>
        </w:rPr>
      </w:pPr>
    </w:p>
    <w:p w:rsidR="009C18E5" w:rsidRPr="002969E3" w:rsidRDefault="009C18E5"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9C18E5" w:rsidRPr="0041291A" w:rsidRDefault="009C18E5"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9C18E5" w:rsidRDefault="009C18E5" w:rsidP="00534FC9">
      <w:pPr>
        <w:ind w:left="5664" w:firstLine="708"/>
        <w:jc w:val="both"/>
        <w:rPr>
          <w:rFonts w:ascii="Tahoma" w:hAnsi="Tahoma" w:cs="Tahoma"/>
          <w:sz w:val="18"/>
          <w:szCs w:val="18"/>
        </w:rPr>
      </w:pPr>
      <w:r w:rsidRPr="002A466D">
        <w:rPr>
          <w:rFonts w:ascii="Tahoma" w:hAnsi="Tahoma" w:cs="Tahoma"/>
          <w:i/>
          <w:sz w:val="16"/>
          <w:szCs w:val="16"/>
        </w:rPr>
        <w:t>(podpis)</w:t>
      </w:r>
    </w:p>
    <w:p w:rsidR="009C18E5" w:rsidRDefault="009C18E5" w:rsidP="00DE589A">
      <w:pPr>
        <w:jc w:val="both"/>
        <w:rPr>
          <w:rFonts w:ascii="Tahoma" w:hAnsi="Tahoma" w:cs="Tahoma"/>
          <w:sz w:val="18"/>
          <w:szCs w:val="18"/>
        </w:rPr>
      </w:pPr>
    </w:p>
    <w:p w:rsidR="009C18E5" w:rsidRPr="00E212BB" w:rsidRDefault="009C18E5"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9C18E5" w:rsidRPr="00E212BB" w:rsidRDefault="009C18E5"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9C18E5" w:rsidRDefault="009C18E5" w:rsidP="00AD0BAD">
      <w:pPr>
        <w:spacing w:line="360" w:lineRule="auto"/>
        <w:jc w:val="both"/>
        <w:rPr>
          <w:rFonts w:ascii="Tahoma" w:hAnsi="Tahoma" w:cs="Tahoma"/>
          <w:sz w:val="18"/>
          <w:szCs w:val="18"/>
        </w:rPr>
      </w:pPr>
    </w:p>
    <w:p w:rsidR="009C18E5" w:rsidRPr="002969E3" w:rsidRDefault="009C18E5"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9C18E5" w:rsidRPr="0041291A" w:rsidRDefault="009C18E5"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9C18E5" w:rsidRDefault="009C18E5"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9C18E5" w:rsidRPr="00E212BB" w:rsidRDefault="009C18E5"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9C18E5" w:rsidRPr="00E212BB" w:rsidRDefault="009C18E5" w:rsidP="00DE589A">
      <w:pPr>
        <w:jc w:val="both"/>
        <w:rPr>
          <w:rFonts w:ascii="Tahoma" w:hAnsi="Tahoma" w:cs="Tahoma"/>
          <w:sz w:val="18"/>
          <w:szCs w:val="18"/>
        </w:rPr>
      </w:pPr>
    </w:p>
    <w:p w:rsidR="009C18E5" w:rsidRDefault="009C18E5"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9C18E5" w:rsidRPr="00E212BB" w:rsidRDefault="009C18E5" w:rsidP="00DE589A">
      <w:pPr>
        <w:jc w:val="both"/>
        <w:rPr>
          <w:rFonts w:ascii="Tahoma" w:hAnsi="Tahoma" w:cs="Tahoma"/>
          <w:sz w:val="18"/>
          <w:szCs w:val="18"/>
        </w:rPr>
      </w:pPr>
      <w:r w:rsidRPr="00E212BB">
        <w:rPr>
          <w:rFonts w:ascii="Tahoma" w:hAnsi="Tahoma" w:cs="Tahoma"/>
          <w:sz w:val="18"/>
          <w:szCs w:val="18"/>
        </w:rPr>
        <w:t>………………………………………………………………………………………………………………………………………………………………….</w:t>
      </w:r>
    </w:p>
    <w:p w:rsidR="009C18E5" w:rsidRPr="00E212BB" w:rsidRDefault="009C18E5" w:rsidP="00DE589A">
      <w:pPr>
        <w:jc w:val="both"/>
        <w:rPr>
          <w:rFonts w:ascii="Tahoma" w:hAnsi="Tahoma" w:cs="Tahoma"/>
          <w:sz w:val="18"/>
          <w:szCs w:val="18"/>
        </w:rPr>
      </w:pPr>
      <w:r w:rsidRPr="00E212BB">
        <w:rPr>
          <w:rFonts w:ascii="Tahoma" w:hAnsi="Tahoma" w:cs="Tahoma"/>
          <w:sz w:val="18"/>
          <w:szCs w:val="18"/>
        </w:rPr>
        <w:t>w następującym zakresie:</w:t>
      </w:r>
    </w:p>
    <w:p w:rsidR="009C18E5" w:rsidRPr="00E212BB" w:rsidRDefault="009C18E5" w:rsidP="00DE589A">
      <w:pPr>
        <w:jc w:val="both"/>
        <w:rPr>
          <w:rFonts w:ascii="Tahoma" w:hAnsi="Tahoma" w:cs="Tahoma"/>
          <w:sz w:val="18"/>
          <w:szCs w:val="18"/>
        </w:rPr>
      </w:pPr>
      <w:r w:rsidRPr="00E212BB">
        <w:rPr>
          <w:rFonts w:ascii="Tahoma" w:hAnsi="Tahoma" w:cs="Tahoma"/>
          <w:sz w:val="18"/>
          <w:szCs w:val="18"/>
        </w:rPr>
        <w:t>…………………………………………………………………………………………………………………………….……</w:t>
      </w:r>
    </w:p>
    <w:p w:rsidR="009C18E5" w:rsidRPr="00DA259B" w:rsidRDefault="009C18E5"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9C18E5" w:rsidRPr="00E212BB" w:rsidRDefault="009C18E5" w:rsidP="00DE589A">
      <w:pPr>
        <w:jc w:val="both"/>
        <w:rPr>
          <w:rFonts w:ascii="Tahoma" w:hAnsi="Tahoma" w:cs="Tahoma"/>
          <w:sz w:val="18"/>
          <w:szCs w:val="18"/>
        </w:rPr>
      </w:pPr>
    </w:p>
    <w:p w:rsidR="009C18E5" w:rsidRDefault="009C18E5" w:rsidP="00AD0BAD">
      <w:pPr>
        <w:spacing w:line="360" w:lineRule="auto"/>
        <w:jc w:val="both"/>
        <w:rPr>
          <w:rFonts w:ascii="Tahoma" w:hAnsi="Tahoma" w:cs="Tahoma"/>
          <w:sz w:val="18"/>
          <w:szCs w:val="18"/>
        </w:rPr>
      </w:pPr>
    </w:p>
    <w:p w:rsidR="009C18E5" w:rsidRPr="002969E3" w:rsidRDefault="009C18E5"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9C18E5" w:rsidRPr="0041291A" w:rsidRDefault="009C18E5"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9C18E5" w:rsidRPr="002969E3" w:rsidRDefault="009C18E5"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9C18E5" w:rsidRDefault="009C18E5" w:rsidP="00DE589A">
      <w:pPr>
        <w:jc w:val="both"/>
        <w:rPr>
          <w:rFonts w:ascii="Tahoma" w:hAnsi="Tahoma" w:cs="Tahoma"/>
          <w:sz w:val="18"/>
          <w:szCs w:val="18"/>
        </w:rPr>
      </w:pPr>
    </w:p>
    <w:p w:rsidR="009C18E5" w:rsidRPr="00E212BB" w:rsidRDefault="009C18E5"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9C18E5" w:rsidRPr="00E212BB" w:rsidRDefault="009C18E5" w:rsidP="00DE589A">
      <w:pPr>
        <w:jc w:val="both"/>
        <w:rPr>
          <w:rFonts w:ascii="Tahoma" w:hAnsi="Tahoma" w:cs="Tahoma"/>
          <w:b/>
          <w:sz w:val="18"/>
          <w:szCs w:val="18"/>
        </w:rPr>
      </w:pPr>
    </w:p>
    <w:p w:rsidR="009C18E5" w:rsidRPr="00E212BB" w:rsidRDefault="009C18E5"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9C18E5" w:rsidRPr="00E212BB" w:rsidRDefault="009C18E5" w:rsidP="00DE589A">
      <w:pPr>
        <w:jc w:val="both"/>
        <w:rPr>
          <w:rFonts w:ascii="Tahoma" w:hAnsi="Tahoma" w:cs="Tahoma"/>
          <w:sz w:val="18"/>
          <w:szCs w:val="18"/>
        </w:rPr>
      </w:pPr>
    </w:p>
    <w:p w:rsidR="009C18E5" w:rsidRDefault="009C18E5" w:rsidP="00332F79">
      <w:pPr>
        <w:spacing w:line="360" w:lineRule="auto"/>
        <w:jc w:val="both"/>
        <w:rPr>
          <w:rFonts w:ascii="Tahoma" w:hAnsi="Tahoma" w:cs="Tahoma"/>
          <w:sz w:val="18"/>
          <w:szCs w:val="18"/>
        </w:rPr>
      </w:pPr>
    </w:p>
    <w:p w:rsidR="009C18E5" w:rsidRPr="002969E3" w:rsidRDefault="009C18E5"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9C18E5" w:rsidRPr="0041291A" w:rsidRDefault="009C18E5"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9C18E5" w:rsidRPr="002969E3" w:rsidRDefault="009C18E5"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9C18E5" w:rsidRPr="00E212BB" w:rsidRDefault="009C18E5"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9C18E5" w:rsidRPr="00E212BB" w:rsidRDefault="009C18E5" w:rsidP="00DE589A">
      <w:pPr>
        <w:jc w:val="both"/>
        <w:rPr>
          <w:rFonts w:ascii="Tahoma" w:hAnsi="Tahoma" w:cs="Tahoma"/>
          <w:b/>
          <w:sz w:val="18"/>
          <w:szCs w:val="18"/>
        </w:rPr>
      </w:pPr>
    </w:p>
    <w:p w:rsidR="009C18E5" w:rsidRPr="00E212BB" w:rsidRDefault="009C18E5"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9C18E5" w:rsidRPr="00E212BB" w:rsidRDefault="009C18E5" w:rsidP="00DE589A">
      <w:pPr>
        <w:jc w:val="both"/>
        <w:rPr>
          <w:rFonts w:ascii="Tahoma" w:hAnsi="Tahoma" w:cs="Tahoma"/>
          <w:sz w:val="18"/>
          <w:szCs w:val="18"/>
        </w:rPr>
      </w:pPr>
    </w:p>
    <w:p w:rsidR="009C18E5" w:rsidRDefault="009C18E5" w:rsidP="00AD0BAD">
      <w:pPr>
        <w:spacing w:line="360" w:lineRule="auto"/>
        <w:jc w:val="both"/>
        <w:rPr>
          <w:rFonts w:ascii="Tahoma" w:hAnsi="Tahoma" w:cs="Tahoma"/>
          <w:sz w:val="18"/>
          <w:szCs w:val="18"/>
        </w:rPr>
      </w:pPr>
    </w:p>
    <w:p w:rsidR="009C18E5" w:rsidRPr="002969E3" w:rsidRDefault="009C18E5"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9C18E5" w:rsidRPr="0041291A" w:rsidRDefault="009C18E5"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9C18E5" w:rsidRPr="002969E3" w:rsidRDefault="009C18E5"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9C18E5" w:rsidRPr="00944CC5" w:rsidRDefault="009C18E5" w:rsidP="00DE589A">
      <w:pPr>
        <w:ind w:left="2832" w:firstLine="708"/>
        <w:jc w:val="center"/>
        <w:rPr>
          <w:rFonts w:ascii="Tahoma" w:hAnsi="Tahoma" w:cs="Tahoma"/>
          <w:i/>
          <w:sz w:val="14"/>
          <w:szCs w:val="14"/>
        </w:rPr>
      </w:pPr>
    </w:p>
    <w:p w:rsidR="009C18E5" w:rsidRPr="00E212BB" w:rsidRDefault="009C18E5" w:rsidP="00DE589A">
      <w:pPr>
        <w:pStyle w:val="rozdzia"/>
      </w:pPr>
    </w:p>
    <w:p w:rsidR="009C18E5" w:rsidRPr="00E212BB" w:rsidRDefault="009C18E5" w:rsidP="00DE589A">
      <w:pPr>
        <w:pStyle w:val="rozdzia"/>
      </w:pPr>
    </w:p>
    <w:p w:rsidR="009C18E5" w:rsidRPr="00E212BB" w:rsidRDefault="009C18E5" w:rsidP="00D301E6">
      <w:pPr>
        <w:pStyle w:val="rozdzia"/>
      </w:pPr>
      <w:r w:rsidRPr="00E212BB">
        <w:t>UWAGA</w:t>
      </w:r>
    </w:p>
    <w:p w:rsidR="009C18E5" w:rsidRDefault="009C18E5" w:rsidP="00D301E6">
      <w:pPr>
        <w:pStyle w:val="rozdzia"/>
        <w:jc w:val="both"/>
      </w:pPr>
    </w:p>
    <w:p w:rsidR="009C18E5" w:rsidRPr="00944CC5" w:rsidRDefault="009C18E5" w:rsidP="00D301E6">
      <w:pPr>
        <w:pStyle w:val="rozdzia"/>
        <w:jc w:val="both"/>
        <w:rPr>
          <w:sz w:val="18"/>
          <w:szCs w:val="18"/>
        </w:rPr>
      </w:pPr>
      <w:r w:rsidRPr="00944CC5">
        <w:rPr>
          <w:sz w:val="18"/>
          <w:szCs w:val="18"/>
        </w:rPr>
        <w:t>W przypadku Wykonawców wspólnie ubiegających się o udzielenie zamówienia wymóg złożenia niniejszego oświadczenia</w:t>
      </w:r>
      <w:r>
        <w:rPr>
          <w:sz w:val="18"/>
          <w:szCs w:val="18"/>
        </w:rPr>
        <w:t xml:space="preserve"> (załącznik nr 1)</w:t>
      </w:r>
      <w:r w:rsidRPr="00944CC5">
        <w:rPr>
          <w:sz w:val="18"/>
          <w:szCs w:val="18"/>
        </w:rPr>
        <w:t xml:space="preserve"> dotyczy każdego z Wykonawców.</w:t>
      </w:r>
    </w:p>
    <w:p w:rsidR="009C18E5" w:rsidRDefault="009C18E5" w:rsidP="00D301E6">
      <w:pPr>
        <w:rPr>
          <w:rFonts w:ascii="Tahoma" w:hAnsi="Tahoma" w:cs="Tahoma"/>
          <w:b/>
          <w:sz w:val="18"/>
          <w:szCs w:val="18"/>
        </w:rPr>
      </w:pPr>
    </w:p>
    <w:p w:rsidR="009C18E5" w:rsidRPr="00E212BB" w:rsidRDefault="009C18E5"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9C18E5" w:rsidRPr="00E212BB" w:rsidRDefault="009C18E5" w:rsidP="00DE589A">
      <w:pPr>
        <w:pStyle w:val="PlainText"/>
        <w:rPr>
          <w:rFonts w:ascii="Tahoma" w:hAnsi="Tahoma" w:cs="Tahoma"/>
          <w:b/>
          <w:sz w:val="18"/>
          <w:szCs w:val="18"/>
        </w:rPr>
      </w:pPr>
    </w:p>
    <w:p w:rsidR="009C18E5" w:rsidRPr="00E212BB" w:rsidRDefault="009C18E5" w:rsidP="00DE589A">
      <w:pPr>
        <w:pStyle w:val="PlainText"/>
        <w:jc w:val="center"/>
        <w:rPr>
          <w:rFonts w:ascii="Tahoma" w:hAnsi="Tahoma" w:cs="Tahoma"/>
          <w:b/>
          <w:sz w:val="18"/>
          <w:szCs w:val="18"/>
        </w:rPr>
      </w:pPr>
    </w:p>
    <w:p w:rsidR="009C18E5" w:rsidRPr="00E212BB" w:rsidRDefault="009C18E5" w:rsidP="00DE589A">
      <w:pPr>
        <w:pStyle w:val="PlainText"/>
        <w:jc w:val="center"/>
        <w:rPr>
          <w:rFonts w:ascii="Tahoma" w:hAnsi="Tahoma" w:cs="Tahoma"/>
          <w:b/>
          <w:sz w:val="18"/>
          <w:szCs w:val="18"/>
        </w:rPr>
      </w:pPr>
    </w:p>
    <w:p w:rsidR="009C18E5" w:rsidRPr="0085658E" w:rsidRDefault="009C18E5"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9C18E5" w:rsidRPr="00E212BB" w:rsidRDefault="009C18E5" w:rsidP="00DE589A">
      <w:pPr>
        <w:pStyle w:val="PlainText"/>
        <w:rPr>
          <w:rFonts w:ascii="Tahoma" w:hAnsi="Tahoma" w:cs="Tahoma"/>
          <w:b/>
          <w:sz w:val="18"/>
          <w:szCs w:val="18"/>
        </w:rPr>
      </w:pPr>
    </w:p>
    <w:p w:rsidR="009C18E5" w:rsidRDefault="009C18E5" w:rsidP="001A3A80">
      <w:pPr>
        <w:spacing w:before="120"/>
        <w:rPr>
          <w:rFonts w:ascii="Tahoma" w:hAnsi="Tahoma" w:cs="Tahoma"/>
          <w:b/>
          <w:sz w:val="20"/>
          <w:szCs w:val="20"/>
          <w:u w:val="single"/>
        </w:rPr>
      </w:pPr>
    </w:p>
    <w:p w:rsidR="009C18E5" w:rsidRPr="00984183" w:rsidRDefault="009C18E5"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9C18E5" w:rsidRPr="00984183" w:rsidRDefault="009C18E5" w:rsidP="005C0AE2">
      <w:pPr>
        <w:pStyle w:val="Heading2"/>
        <w:jc w:val="right"/>
        <w:rPr>
          <w:rFonts w:ascii="Tahoma" w:hAnsi="Tahoma" w:cs="Tahoma"/>
        </w:rPr>
      </w:pPr>
      <w:bookmarkStart w:id="24" w:name="_Toc459195144"/>
      <w:r w:rsidRPr="00984183">
        <w:rPr>
          <w:rFonts w:ascii="Tahoma" w:hAnsi="Tahoma" w:cs="Tahoma"/>
        </w:rPr>
        <w:t>Załącznik nr 2</w:t>
      </w:r>
      <w:bookmarkEnd w:id="24"/>
    </w:p>
    <w:p w:rsidR="009C18E5" w:rsidRPr="00984183" w:rsidRDefault="009C18E5"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9C18E5" w:rsidRPr="00984183" w:rsidTr="007C15C2">
        <w:tc>
          <w:tcPr>
            <w:tcW w:w="3348" w:type="dxa"/>
            <w:shd w:val="clear" w:color="auto" w:fill="FFFFFF"/>
          </w:tcPr>
          <w:p w:rsidR="009C18E5" w:rsidRPr="00984183" w:rsidRDefault="009C18E5" w:rsidP="007C15C2">
            <w:pPr>
              <w:pStyle w:val="PlainText"/>
              <w:spacing w:before="120"/>
              <w:jc w:val="center"/>
              <w:rPr>
                <w:rFonts w:ascii="Tahoma" w:hAnsi="Tahoma" w:cs="Tahoma"/>
                <w:b/>
                <w:sz w:val="18"/>
                <w:szCs w:val="18"/>
              </w:rPr>
            </w:pPr>
          </w:p>
          <w:p w:rsidR="009C18E5" w:rsidRPr="00984183" w:rsidRDefault="009C18E5" w:rsidP="007C15C2">
            <w:pPr>
              <w:pStyle w:val="PlainText"/>
              <w:spacing w:before="120"/>
              <w:jc w:val="center"/>
              <w:rPr>
                <w:rFonts w:ascii="Tahoma" w:hAnsi="Tahoma" w:cs="Tahoma"/>
                <w:b/>
                <w:sz w:val="18"/>
                <w:szCs w:val="18"/>
              </w:rPr>
            </w:pPr>
          </w:p>
          <w:p w:rsidR="009C18E5" w:rsidRPr="00984183" w:rsidRDefault="009C18E5" w:rsidP="007C15C2">
            <w:pPr>
              <w:pStyle w:val="PlainText"/>
              <w:spacing w:before="120"/>
              <w:jc w:val="center"/>
              <w:rPr>
                <w:rFonts w:ascii="Tahoma" w:hAnsi="Tahoma" w:cs="Tahoma"/>
                <w:b/>
                <w:sz w:val="18"/>
                <w:szCs w:val="18"/>
              </w:rPr>
            </w:pPr>
          </w:p>
          <w:p w:rsidR="009C18E5" w:rsidRPr="00984183" w:rsidRDefault="009C18E5"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9C18E5" w:rsidRPr="00984183" w:rsidRDefault="009C18E5" w:rsidP="007C15C2">
            <w:pPr>
              <w:jc w:val="center"/>
              <w:rPr>
                <w:rFonts w:ascii="Tahoma" w:hAnsi="Tahoma" w:cs="Tahoma"/>
                <w:b/>
              </w:rPr>
            </w:pPr>
          </w:p>
          <w:p w:rsidR="009C18E5" w:rsidRPr="00984183" w:rsidRDefault="009C18E5" w:rsidP="007C15C2">
            <w:pPr>
              <w:jc w:val="center"/>
              <w:rPr>
                <w:rFonts w:ascii="Tahoma" w:hAnsi="Tahoma" w:cs="Tahoma"/>
                <w:b/>
              </w:rPr>
            </w:pPr>
            <w:r w:rsidRPr="00984183">
              <w:rPr>
                <w:rFonts w:ascii="Tahoma" w:hAnsi="Tahoma" w:cs="Tahoma"/>
                <w:b/>
              </w:rPr>
              <w:t>DOŚWIADCZENIE WYKONAWCY</w:t>
            </w:r>
          </w:p>
          <w:p w:rsidR="009C18E5" w:rsidRPr="00984183" w:rsidRDefault="009C18E5" w:rsidP="007C15C2">
            <w:pPr>
              <w:pStyle w:val="PlainText"/>
              <w:spacing w:before="120"/>
              <w:jc w:val="center"/>
              <w:rPr>
                <w:rFonts w:ascii="Tahoma" w:hAnsi="Tahoma" w:cs="Tahoma"/>
                <w:b/>
                <w:sz w:val="28"/>
              </w:rPr>
            </w:pPr>
          </w:p>
        </w:tc>
      </w:tr>
    </w:tbl>
    <w:p w:rsidR="009C18E5" w:rsidRPr="00984183" w:rsidRDefault="009C18E5" w:rsidP="00D01AB9">
      <w:pPr>
        <w:pStyle w:val="PlainText"/>
        <w:spacing w:before="120"/>
        <w:jc w:val="both"/>
        <w:rPr>
          <w:rFonts w:ascii="Tahoma" w:hAnsi="Tahoma" w:cs="Tahoma"/>
          <w:sz w:val="18"/>
          <w:szCs w:val="18"/>
        </w:rPr>
      </w:pPr>
    </w:p>
    <w:p w:rsidR="009C18E5" w:rsidRPr="00984183" w:rsidRDefault="009C18E5" w:rsidP="00D01AB9">
      <w:pPr>
        <w:jc w:val="both"/>
        <w:rPr>
          <w:rFonts w:ascii="Tahoma" w:hAnsi="Tahoma" w:cs="Tahoma"/>
          <w:b/>
          <w:sz w:val="18"/>
          <w:szCs w:val="18"/>
        </w:rPr>
      </w:pPr>
      <w:r w:rsidRPr="00984183">
        <w:rPr>
          <w:rFonts w:ascii="Tahoma" w:hAnsi="Tahoma" w:cs="Tahoma"/>
          <w:sz w:val="18"/>
          <w:szCs w:val="18"/>
        </w:rPr>
        <w:t xml:space="preserve">Składając ofertę w przetargu nieograniczonym na </w:t>
      </w:r>
      <w:r w:rsidRPr="00984183">
        <w:rPr>
          <w:rFonts w:ascii="Tahoma" w:hAnsi="Tahoma" w:cs="Tahoma"/>
          <w:b/>
          <w:sz w:val="18"/>
          <w:szCs w:val="18"/>
        </w:rPr>
        <w:t>„</w:t>
      </w:r>
      <w:r w:rsidRPr="00A20040">
        <w:rPr>
          <w:rFonts w:ascii="Tahoma" w:hAnsi="Tahoma" w:cs="Tahoma"/>
          <w:b/>
          <w:sz w:val="18"/>
          <w:szCs w:val="18"/>
        </w:rPr>
        <w:t>opracowanie dokumentacji projektowej dla infrastruktury rowerowej wraz z pełnieniem nadzoru autorskiego</w:t>
      </w:r>
      <w:r w:rsidRPr="00984183">
        <w:rPr>
          <w:rFonts w:ascii="Tahoma" w:hAnsi="Tahoma" w:cs="Tahoma"/>
          <w:b/>
          <w:sz w:val="18"/>
          <w:szCs w:val="18"/>
        </w:rPr>
        <w:t>”</w:t>
      </w:r>
      <w:r w:rsidRPr="00984183">
        <w:rPr>
          <w:rFonts w:ascii="Tahoma" w:hAnsi="Tahoma" w:cs="Tahoma"/>
          <w:sz w:val="18"/>
          <w:szCs w:val="18"/>
        </w:rPr>
        <w:t xml:space="preserve">, oświadczam/y, że reprezentowana/e przez nas firma/firmy zrealizowała/y w ciągu ostatnich 3 lat przed upływem terminu składania ofert,  następujące zamówienia: </w:t>
      </w:r>
    </w:p>
    <w:p w:rsidR="009C18E5" w:rsidRPr="00984183" w:rsidRDefault="009C18E5"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9C18E5" w:rsidRPr="00984183">
        <w:trPr>
          <w:cantSplit/>
        </w:trPr>
        <w:tc>
          <w:tcPr>
            <w:tcW w:w="2230" w:type="dxa"/>
          </w:tcPr>
          <w:p w:rsidR="009C18E5" w:rsidRPr="00984183" w:rsidRDefault="009C18E5" w:rsidP="00BF65F5">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9C18E5" w:rsidRPr="00984183" w:rsidRDefault="009C18E5" w:rsidP="00BF65F5">
            <w:pPr>
              <w:pStyle w:val="PlainText"/>
              <w:spacing w:before="120"/>
              <w:jc w:val="center"/>
              <w:rPr>
                <w:rFonts w:ascii="Tahoma" w:hAnsi="Tahoma" w:cs="Tahoma"/>
                <w:b/>
                <w:sz w:val="16"/>
                <w:szCs w:val="16"/>
              </w:rPr>
            </w:pPr>
          </w:p>
        </w:tc>
        <w:tc>
          <w:tcPr>
            <w:tcW w:w="3040" w:type="dxa"/>
          </w:tcPr>
          <w:p w:rsidR="009C18E5" w:rsidRPr="00984183" w:rsidRDefault="009C18E5" w:rsidP="00BF65F5">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9C18E5" w:rsidRPr="00984183" w:rsidRDefault="009C18E5" w:rsidP="00BF65F5">
            <w:pPr>
              <w:pStyle w:val="PlainText"/>
              <w:spacing w:before="120"/>
              <w:jc w:val="center"/>
              <w:rPr>
                <w:rFonts w:ascii="Tahoma" w:hAnsi="Tahoma" w:cs="Tahoma"/>
                <w:b/>
                <w:sz w:val="16"/>
                <w:szCs w:val="16"/>
              </w:rPr>
            </w:pPr>
          </w:p>
        </w:tc>
        <w:tc>
          <w:tcPr>
            <w:tcW w:w="1440" w:type="dxa"/>
          </w:tcPr>
          <w:p w:rsidR="009C18E5" w:rsidRPr="00984183" w:rsidRDefault="009C18E5" w:rsidP="00BF65F5">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9C18E5" w:rsidRPr="00984183" w:rsidRDefault="009C18E5" w:rsidP="00BF65F5">
            <w:pPr>
              <w:pStyle w:val="PlainTex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9C18E5" w:rsidRPr="00984183" w:rsidRDefault="009C18E5" w:rsidP="00BF65F5">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9C18E5" w:rsidRPr="00984183" w:rsidRDefault="009C18E5" w:rsidP="00BF65F5">
            <w:pPr>
              <w:pStyle w:val="PlainText"/>
              <w:spacing w:before="120"/>
              <w:jc w:val="center"/>
              <w:rPr>
                <w:rFonts w:ascii="Tahoma" w:hAnsi="Tahoma" w:cs="Tahoma"/>
                <w:b/>
                <w:sz w:val="18"/>
                <w:szCs w:val="18"/>
              </w:rPr>
            </w:pPr>
            <w:r w:rsidRPr="00984183">
              <w:rPr>
                <w:rFonts w:ascii="Tahoma" w:hAnsi="Tahoma" w:cs="Tahoma"/>
                <w:b/>
                <w:sz w:val="18"/>
                <w:szCs w:val="18"/>
              </w:rPr>
              <w:t>od ..... do .....</w:t>
            </w:r>
          </w:p>
          <w:p w:rsidR="009C18E5" w:rsidRPr="00984183" w:rsidRDefault="009C18E5" w:rsidP="00BF65F5">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9C18E5" w:rsidRPr="00984183">
        <w:trPr>
          <w:trHeight w:val="256"/>
        </w:trPr>
        <w:tc>
          <w:tcPr>
            <w:tcW w:w="2230" w:type="dxa"/>
          </w:tcPr>
          <w:p w:rsidR="009C18E5" w:rsidRPr="00984183" w:rsidRDefault="009C18E5" w:rsidP="00D01AB9">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9C18E5" w:rsidRPr="00984183" w:rsidRDefault="009C18E5" w:rsidP="00D01AB9">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9C18E5" w:rsidRPr="00984183" w:rsidRDefault="009C18E5" w:rsidP="00D01AB9">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9C18E5" w:rsidRPr="00984183" w:rsidRDefault="009C18E5" w:rsidP="00D01AB9">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9C18E5" w:rsidRPr="00984183" w:rsidRDefault="009C18E5" w:rsidP="00D01AB9">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9C18E5" w:rsidRPr="00984183">
        <w:trPr>
          <w:trHeight w:val="795"/>
        </w:trPr>
        <w:tc>
          <w:tcPr>
            <w:tcW w:w="2230" w:type="dxa"/>
          </w:tcPr>
          <w:p w:rsidR="009C18E5" w:rsidRPr="00984183" w:rsidRDefault="009C18E5" w:rsidP="00BF65F5">
            <w:pPr>
              <w:pStyle w:val="PlainText"/>
              <w:spacing w:before="120"/>
              <w:jc w:val="both"/>
              <w:rPr>
                <w:rFonts w:ascii="Tahoma" w:hAnsi="Tahoma" w:cs="Tahoma"/>
              </w:rPr>
            </w:pPr>
          </w:p>
        </w:tc>
        <w:tc>
          <w:tcPr>
            <w:tcW w:w="3040" w:type="dxa"/>
          </w:tcPr>
          <w:p w:rsidR="009C18E5" w:rsidRPr="00984183" w:rsidRDefault="009C18E5" w:rsidP="00BF65F5">
            <w:pPr>
              <w:pStyle w:val="PlainText"/>
              <w:spacing w:before="120"/>
              <w:jc w:val="both"/>
              <w:rPr>
                <w:rFonts w:ascii="Tahoma" w:hAnsi="Tahoma" w:cs="Tahoma"/>
              </w:rPr>
            </w:pPr>
          </w:p>
        </w:tc>
        <w:tc>
          <w:tcPr>
            <w:tcW w:w="1440" w:type="dxa"/>
          </w:tcPr>
          <w:p w:rsidR="009C18E5" w:rsidRPr="00984183" w:rsidRDefault="009C18E5" w:rsidP="00BF65F5">
            <w:pPr>
              <w:pStyle w:val="PlainText"/>
              <w:spacing w:before="120"/>
              <w:jc w:val="both"/>
              <w:rPr>
                <w:rFonts w:ascii="Tahoma" w:hAnsi="Tahoma" w:cs="Tahoma"/>
              </w:rPr>
            </w:pPr>
          </w:p>
        </w:tc>
        <w:tc>
          <w:tcPr>
            <w:tcW w:w="1800" w:type="dxa"/>
          </w:tcPr>
          <w:p w:rsidR="009C18E5" w:rsidRPr="00984183" w:rsidRDefault="009C18E5" w:rsidP="00BF65F5">
            <w:pPr>
              <w:pStyle w:val="PlainText"/>
              <w:spacing w:before="120"/>
              <w:jc w:val="both"/>
              <w:rPr>
                <w:rFonts w:ascii="Tahoma" w:hAnsi="Tahoma" w:cs="Tahoma"/>
              </w:rPr>
            </w:pPr>
          </w:p>
        </w:tc>
        <w:tc>
          <w:tcPr>
            <w:tcW w:w="1560" w:type="dxa"/>
          </w:tcPr>
          <w:p w:rsidR="009C18E5" w:rsidRPr="00984183" w:rsidRDefault="009C18E5" w:rsidP="00BF65F5">
            <w:pPr>
              <w:pStyle w:val="PlainText"/>
              <w:spacing w:before="120"/>
              <w:jc w:val="both"/>
              <w:rPr>
                <w:rFonts w:ascii="Tahoma" w:hAnsi="Tahoma" w:cs="Tahoma"/>
              </w:rPr>
            </w:pPr>
          </w:p>
        </w:tc>
      </w:tr>
      <w:tr w:rsidR="009C18E5" w:rsidRPr="00984183">
        <w:trPr>
          <w:trHeight w:val="833"/>
        </w:trPr>
        <w:tc>
          <w:tcPr>
            <w:tcW w:w="2230" w:type="dxa"/>
          </w:tcPr>
          <w:p w:rsidR="009C18E5" w:rsidRPr="00984183" w:rsidRDefault="009C18E5" w:rsidP="00BF65F5">
            <w:pPr>
              <w:rPr>
                <w:rFonts w:ascii="Tahoma" w:hAnsi="Tahoma" w:cs="Tahoma"/>
                <w:sz w:val="20"/>
                <w:szCs w:val="20"/>
              </w:rPr>
            </w:pPr>
          </w:p>
        </w:tc>
        <w:tc>
          <w:tcPr>
            <w:tcW w:w="3040" w:type="dxa"/>
          </w:tcPr>
          <w:p w:rsidR="009C18E5" w:rsidRPr="00984183" w:rsidRDefault="009C18E5" w:rsidP="00BF65F5">
            <w:pPr>
              <w:pStyle w:val="PlainText"/>
              <w:spacing w:before="120"/>
              <w:jc w:val="both"/>
              <w:rPr>
                <w:rFonts w:ascii="Tahoma" w:hAnsi="Tahoma" w:cs="Tahoma"/>
              </w:rPr>
            </w:pPr>
          </w:p>
        </w:tc>
        <w:tc>
          <w:tcPr>
            <w:tcW w:w="1440" w:type="dxa"/>
          </w:tcPr>
          <w:p w:rsidR="009C18E5" w:rsidRPr="00984183" w:rsidRDefault="009C18E5" w:rsidP="00BF65F5">
            <w:pPr>
              <w:pStyle w:val="PlainText"/>
              <w:spacing w:before="120"/>
              <w:jc w:val="both"/>
              <w:rPr>
                <w:rFonts w:ascii="Tahoma" w:hAnsi="Tahoma" w:cs="Tahoma"/>
              </w:rPr>
            </w:pPr>
          </w:p>
        </w:tc>
        <w:tc>
          <w:tcPr>
            <w:tcW w:w="1800" w:type="dxa"/>
          </w:tcPr>
          <w:p w:rsidR="009C18E5" w:rsidRPr="00984183" w:rsidRDefault="009C18E5" w:rsidP="00BF65F5">
            <w:pPr>
              <w:pStyle w:val="PlainText"/>
              <w:spacing w:before="120"/>
              <w:jc w:val="both"/>
              <w:rPr>
                <w:rFonts w:ascii="Tahoma" w:hAnsi="Tahoma" w:cs="Tahoma"/>
              </w:rPr>
            </w:pPr>
          </w:p>
        </w:tc>
        <w:tc>
          <w:tcPr>
            <w:tcW w:w="1560" w:type="dxa"/>
          </w:tcPr>
          <w:p w:rsidR="009C18E5" w:rsidRPr="00984183" w:rsidRDefault="009C18E5" w:rsidP="00BF65F5">
            <w:pPr>
              <w:pStyle w:val="PlainText"/>
              <w:spacing w:before="120"/>
              <w:jc w:val="both"/>
              <w:rPr>
                <w:rFonts w:ascii="Tahoma" w:hAnsi="Tahoma" w:cs="Tahoma"/>
              </w:rPr>
            </w:pPr>
          </w:p>
        </w:tc>
      </w:tr>
      <w:tr w:rsidR="009C18E5" w:rsidRPr="00984183">
        <w:trPr>
          <w:trHeight w:val="833"/>
        </w:trPr>
        <w:tc>
          <w:tcPr>
            <w:tcW w:w="2230" w:type="dxa"/>
          </w:tcPr>
          <w:p w:rsidR="009C18E5" w:rsidRPr="00984183" w:rsidRDefault="009C18E5" w:rsidP="00BF65F5">
            <w:pPr>
              <w:rPr>
                <w:rFonts w:ascii="Tahoma" w:hAnsi="Tahoma" w:cs="Tahoma"/>
                <w:sz w:val="20"/>
                <w:szCs w:val="20"/>
              </w:rPr>
            </w:pPr>
          </w:p>
          <w:p w:rsidR="009C18E5" w:rsidRPr="00984183" w:rsidRDefault="009C18E5" w:rsidP="00BF65F5">
            <w:pPr>
              <w:pStyle w:val="PlainText"/>
              <w:spacing w:before="120"/>
              <w:jc w:val="both"/>
              <w:rPr>
                <w:rFonts w:ascii="Tahoma" w:hAnsi="Tahoma" w:cs="Tahoma"/>
              </w:rPr>
            </w:pPr>
          </w:p>
        </w:tc>
        <w:tc>
          <w:tcPr>
            <w:tcW w:w="3040" w:type="dxa"/>
          </w:tcPr>
          <w:p w:rsidR="009C18E5" w:rsidRPr="00984183" w:rsidRDefault="009C18E5" w:rsidP="00BF65F5">
            <w:pPr>
              <w:pStyle w:val="PlainText"/>
              <w:spacing w:before="120"/>
              <w:jc w:val="both"/>
              <w:rPr>
                <w:rFonts w:ascii="Tahoma" w:hAnsi="Tahoma" w:cs="Tahoma"/>
              </w:rPr>
            </w:pPr>
          </w:p>
        </w:tc>
        <w:tc>
          <w:tcPr>
            <w:tcW w:w="1440" w:type="dxa"/>
          </w:tcPr>
          <w:p w:rsidR="009C18E5" w:rsidRPr="00984183" w:rsidRDefault="009C18E5" w:rsidP="00BF65F5">
            <w:pPr>
              <w:pStyle w:val="PlainText"/>
              <w:spacing w:before="120"/>
              <w:jc w:val="both"/>
              <w:rPr>
                <w:rFonts w:ascii="Tahoma" w:hAnsi="Tahoma" w:cs="Tahoma"/>
              </w:rPr>
            </w:pPr>
          </w:p>
        </w:tc>
        <w:tc>
          <w:tcPr>
            <w:tcW w:w="1800" w:type="dxa"/>
          </w:tcPr>
          <w:p w:rsidR="009C18E5" w:rsidRPr="00984183" w:rsidRDefault="009C18E5" w:rsidP="00BF65F5">
            <w:pPr>
              <w:pStyle w:val="PlainText"/>
              <w:spacing w:before="120"/>
              <w:jc w:val="both"/>
              <w:rPr>
                <w:rFonts w:ascii="Tahoma" w:hAnsi="Tahoma" w:cs="Tahoma"/>
              </w:rPr>
            </w:pPr>
          </w:p>
        </w:tc>
        <w:tc>
          <w:tcPr>
            <w:tcW w:w="1560" w:type="dxa"/>
          </w:tcPr>
          <w:p w:rsidR="009C18E5" w:rsidRPr="00984183" w:rsidRDefault="009C18E5" w:rsidP="00BF65F5">
            <w:pPr>
              <w:pStyle w:val="PlainText"/>
              <w:spacing w:before="120"/>
              <w:jc w:val="both"/>
              <w:rPr>
                <w:rFonts w:ascii="Tahoma" w:hAnsi="Tahoma" w:cs="Tahoma"/>
              </w:rPr>
            </w:pPr>
          </w:p>
        </w:tc>
      </w:tr>
      <w:tr w:rsidR="009C18E5" w:rsidRPr="00984183">
        <w:trPr>
          <w:trHeight w:val="833"/>
        </w:trPr>
        <w:tc>
          <w:tcPr>
            <w:tcW w:w="2230" w:type="dxa"/>
          </w:tcPr>
          <w:p w:rsidR="009C18E5" w:rsidRPr="00984183" w:rsidRDefault="009C18E5" w:rsidP="00BF65F5">
            <w:pPr>
              <w:rPr>
                <w:rFonts w:ascii="Tahoma" w:hAnsi="Tahoma" w:cs="Tahoma"/>
                <w:sz w:val="20"/>
                <w:szCs w:val="20"/>
              </w:rPr>
            </w:pPr>
          </w:p>
        </w:tc>
        <w:tc>
          <w:tcPr>
            <w:tcW w:w="3040" w:type="dxa"/>
          </w:tcPr>
          <w:p w:rsidR="009C18E5" w:rsidRPr="00984183" w:rsidRDefault="009C18E5" w:rsidP="00BF65F5">
            <w:pPr>
              <w:pStyle w:val="PlainText"/>
              <w:spacing w:before="120"/>
              <w:jc w:val="both"/>
              <w:rPr>
                <w:rFonts w:ascii="Tahoma" w:hAnsi="Tahoma" w:cs="Tahoma"/>
              </w:rPr>
            </w:pPr>
          </w:p>
        </w:tc>
        <w:tc>
          <w:tcPr>
            <w:tcW w:w="1440" w:type="dxa"/>
          </w:tcPr>
          <w:p w:rsidR="009C18E5" w:rsidRPr="00984183" w:rsidRDefault="009C18E5" w:rsidP="00BF65F5">
            <w:pPr>
              <w:pStyle w:val="PlainText"/>
              <w:spacing w:before="120"/>
              <w:jc w:val="both"/>
              <w:rPr>
                <w:rFonts w:ascii="Tahoma" w:hAnsi="Tahoma" w:cs="Tahoma"/>
              </w:rPr>
            </w:pPr>
          </w:p>
        </w:tc>
        <w:tc>
          <w:tcPr>
            <w:tcW w:w="1800" w:type="dxa"/>
          </w:tcPr>
          <w:p w:rsidR="009C18E5" w:rsidRPr="00984183" w:rsidRDefault="009C18E5" w:rsidP="00BF65F5">
            <w:pPr>
              <w:pStyle w:val="PlainText"/>
              <w:spacing w:before="120"/>
              <w:jc w:val="both"/>
              <w:rPr>
                <w:rFonts w:ascii="Tahoma" w:hAnsi="Tahoma" w:cs="Tahoma"/>
              </w:rPr>
            </w:pPr>
          </w:p>
        </w:tc>
        <w:tc>
          <w:tcPr>
            <w:tcW w:w="1560" w:type="dxa"/>
          </w:tcPr>
          <w:p w:rsidR="009C18E5" w:rsidRPr="00984183" w:rsidRDefault="009C18E5" w:rsidP="00BF65F5">
            <w:pPr>
              <w:pStyle w:val="PlainText"/>
              <w:spacing w:before="120"/>
              <w:jc w:val="both"/>
              <w:rPr>
                <w:rFonts w:ascii="Tahoma" w:hAnsi="Tahoma" w:cs="Tahoma"/>
              </w:rPr>
            </w:pPr>
          </w:p>
        </w:tc>
      </w:tr>
    </w:tbl>
    <w:p w:rsidR="009C18E5" w:rsidRPr="00984183" w:rsidRDefault="009C18E5" w:rsidP="00D01AB9">
      <w:pPr>
        <w:pStyle w:val="PlainText"/>
        <w:spacing w:before="120"/>
        <w:ind w:left="900" w:hanging="900"/>
        <w:jc w:val="both"/>
        <w:rPr>
          <w:rFonts w:ascii="Tahoma" w:hAnsi="Tahoma" w:cs="Tahoma"/>
          <w:sz w:val="18"/>
          <w:szCs w:val="18"/>
        </w:rPr>
      </w:pPr>
    </w:p>
    <w:p w:rsidR="009C18E5" w:rsidRPr="00984183" w:rsidRDefault="009C18E5"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postanowieniami pkt 9.1.2. Instrukcji</w:t>
      </w:r>
      <w:r w:rsidRPr="00984183">
        <w:rPr>
          <w:rFonts w:ascii="Tahoma" w:hAnsi="Tahoma" w:cs="Tahoma"/>
          <w:sz w:val="18"/>
          <w:szCs w:val="18"/>
        </w:rPr>
        <w:t xml:space="preserve"> dla Wykonawców.</w:t>
      </w:r>
    </w:p>
    <w:p w:rsidR="009C18E5" w:rsidRPr="00984183" w:rsidRDefault="009C18E5"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7.2.2.1.</w:t>
      </w:r>
    </w:p>
    <w:p w:rsidR="009C18E5" w:rsidRPr="00984183" w:rsidRDefault="009C18E5" w:rsidP="00D01AB9">
      <w:pPr>
        <w:pStyle w:val="PlainText"/>
        <w:spacing w:before="120"/>
        <w:jc w:val="both"/>
        <w:rPr>
          <w:rFonts w:ascii="Tahoma" w:hAnsi="Tahoma" w:cs="Tahoma"/>
          <w:sz w:val="18"/>
          <w:szCs w:val="18"/>
        </w:rPr>
      </w:pPr>
    </w:p>
    <w:p w:rsidR="009C18E5" w:rsidRPr="00984183" w:rsidRDefault="009C18E5" w:rsidP="00D01AB9">
      <w:pPr>
        <w:pStyle w:val="PlainText"/>
        <w:spacing w:before="120"/>
        <w:jc w:val="both"/>
        <w:rPr>
          <w:rFonts w:ascii="Tahoma" w:hAnsi="Tahoma" w:cs="Tahoma"/>
          <w:sz w:val="18"/>
          <w:szCs w:val="18"/>
        </w:rPr>
      </w:pPr>
    </w:p>
    <w:p w:rsidR="009C18E5" w:rsidRPr="00984183" w:rsidRDefault="009C18E5"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9C18E5" w:rsidRPr="00984183" w:rsidRDefault="009C18E5"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9C18E5" w:rsidRPr="00984183" w:rsidRDefault="009C18E5"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9C18E5" w:rsidRPr="00984183" w:rsidRDefault="009C18E5"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9C18E5" w:rsidRPr="00984183" w:rsidRDefault="009C18E5" w:rsidP="006F5866">
      <w:pPr>
        <w:pStyle w:val="PlainText"/>
        <w:ind w:left="6372" w:firstLine="487"/>
        <w:jc w:val="center"/>
        <w:rPr>
          <w:rFonts w:ascii="Tahoma" w:hAnsi="Tahoma" w:cs="Tahoma"/>
          <w:b/>
          <w:sz w:val="24"/>
          <w:szCs w:val="24"/>
        </w:rPr>
      </w:pPr>
    </w:p>
    <w:p w:rsidR="009C18E5" w:rsidRDefault="009C18E5" w:rsidP="001A3A80">
      <w:pPr>
        <w:spacing w:before="120"/>
        <w:rPr>
          <w:rFonts w:ascii="Tahoma" w:hAnsi="Tahoma" w:cs="Tahoma"/>
          <w:b/>
          <w:sz w:val="20"/>
          <w:szCs w:val="20"/>
        </w:rPr>
      </w:pPr>
    </w:p>
    <w:p w:rsidR="009C18E5" w:rsidRDefault="009C18E5" w:rsidP="001A3A80">
      <w:pPr>
        <w:spacing w:before="120"/>
        <w:rPr>
          <w:rFonts w:ascii="Tahoma" w:hAnsi="Tahoma" w:cs="Tahoma"/>
          <w:b/>
          <w:sz w:val="20"/>
          <w:szCs w:val="20"/>
        </w:rPr>
      </w:pPr>
    </w:p>
    <w:p w:rsidR="009C18E5" w:rsidRPr="00984183" w:rsidRDefault="009C18E5" w:rsidP="001A3A80">
      <w:pPr>
        <w:spacing w:before="120"/>
        <w:rPr>
          <w:rFonts w:ascii="Tahoma" w:hAnsi="Tahoma" w:cs="Tahoma"/>
          <w:b/>
          <w:sz w:val="20"/>
          <w:szCs w:val="20"/>
        </w:rPr>
      </w:pPr>
    </w:p>
    <w:p w:rsidR="009C18E5" w:rsidRPr="00984183" w:rsidRDefault="009C18E5"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9C18E5" w:rsidRPr="00984183" w:rsidRDefault="009C18E5" w:rsidP="005C0AE2">
      <w:pPr>
        <w:pStyle w:val="Heading2"/>
        <w:jc w:val="right"/>
        <w:rPr>
          <w:rFonts w:ascii="Tahoma" w:hAnsi="Tahoma" w:cs="Tahoma"/>
        </w:rPr>
      </w:pPr>
      <w:bookmarkStart w:id="25" w:name="_Toc459195145"/>
      <w:r w:rsidRPr="00984183">
        <w:rPr>
          <w:rFonts w:ascii="Tahoma" w:hAnsi="Tahoma" w:cs="Tahoma"/>
        </w:rPr>
        <w:t xml:space="preserve">Załącznik nr </w:t>
      </w:r>
      <w:r>
        <w:rPr>
          <w:rFonts w:ascii="Tahoma" w:hAnsi="Tahoma" w:cs="Tahoma"/>
        </w:rPr>
        <w:t>3</w:t>
      </w:r>
      <w:bookmarkEnd w:id="25"/>
    </w:p>
    <w:p w:rsidR="009C18E5" w:rsidRPr="00984183" w:rsidRDefault="009C18E5"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9C18E5" w:rsidRPr="00984183" w:rsidTr="002A6D4D">
        <w:tc>
          <w:tcPr>
            <w:tcW w:w="3348" w:type="dxa"/>
            <w:shd w:val="clear" w:color="auto" w:fill="FFFFFF"/>
          </w:tcPr>
          <w:p w:rsidR="009C18E5" w:rsidRPr="00984183" w:rsidRDefault="009C18E5" w:rsidP="00AF0813">
            <w:pPr>
              <w:spacing w:before="120"/>
              <w:jc w:val="center"/>
              <w:rPr>
                <w:rFonts w:ascii="Tahoma" w:hAnsi="Tahoma" w:cs="Tahoma"/>
                <w:b/>
                <w:sz w:val="18"/>
                <w:szCs w:val="18"/>
              </w:rPr>
            </w:pPr>
          </w:p>
          <w:p w:rsidR="009C18E5" w:rsidRPr="00984183" w:rsidRDefault="009C18E5" w:rsidP="00AF0813">
            <w:pPr>
              <w:spacing w:before="120"/>
              <w:jc w:val="center"/>
              <w:rPr>
                <w:rFonts w:ascii="Tahoma" w:hAnsi="Tahoma" w:cs="Tahoma"/>
                <w:b/>
                <w:sz w:val="18"/>
                <w:szCs w:val="18"/>
              </w:rPr>
            </w:pPr>
          </w:p>
          <w:p w:rsidR="009C18E5" w:rsidRPr="00984183" w:rsidRDefault="009C18E5" w:rsidP="00AF0813">
            <w:pPr>
              <w:spacing w:before="120"/>
              <w:jc w:val="center"/>
              <w:rPr>
                <w:rFonts w:ascii="Tahoma" w:hAnsi="Tahoma" w:cs="Tahoma"/>
                <w:b/>
                <w:sz w:val="18"/>
                <w:szCs w:val="18"/>
              </w:rPr>
            </w:pPr>
          </w:p>
          <w:p w:rsidR="009C18E5" w:rsidRPr="00984183" w:rsidRDefault="009C18E5" w:rsidP="00AF0813">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9C18E5" w:rsidRPr="00984183" w:rsidRDefault="009C18E5" w:rsidP="00AF0813">
            <w:pPr>
              <w:jc w:val="center"/>
              <w:rPr>
                <w:rFonts w:ascii="Tahoma" w:hAnsi="Tahoma" w:cs="Tahoma"/>
                <w:b/>
              </w:rPr>
            </w:pPr>
          </w:p>
          <w:p w:rsidR="009C18E5" w:rsidRPr="00984183" w:rsidRDefault="009C18E5" w:rsidP="00FE11AF">
            <w:pPr>
              <w:spacing w:before="120"/>
              <w:jc w:val="center"/>
              <w:rPr>
                <w:rFonts w:ascii="Tahoma" w:hAnsi="Tahoma" w:cs="Tahoma"/>
                <w:b/>
              </w:rPr>
            </w:pPr>
            <w:r w:rsidRPr="00984183">
              <w:rPr>
                <w:rFonts w:ascii="Tahoma" w:hAnsi="Tahoma" w:cs="Tahoma"/>
                <w:b/>
              </w:rPr>
              <w:t>WYKAZ OSÓB</w:t>
            </w:r>
          </w:p>
        </w:tc>
      </w:tr>
    </w:tbl>
    <w:p w:rsidR="009C18E5" w:rsidRPr="00984183" w:rsidRDefault="009C18E5" w:rsidP="00303AE9">
      <w:pPr>
        <w:pStyle w:val="PlainText"/>
        <w:spacing w:before="120"/>
        <w:jc w:val="both"/>
        <w:rPr>
          <w:rFonts w:ascii="Tahoma" w:hAnsi="Tahoma" w:cs="Tahoma"/>
          <w:b/>
          <w:sz w:val="18"/>
          <w:szCs w:val="18"/>
        </w:rPr>
      </w:pPr>
    </w:p>
    <w:p w:rsidR="009C18E5" w:rsidRPr="00984183" w:rsidRDefault="009C18E5" w:rsidP="00303AE9">
      <w:pPr>
        <w:pStyle w:val="PlainText"/>
        <w:spacing w:before="120"/>
        <w:jc w:val="both"/>
        <w:rPr>
          <w:rFonts w:ascii="Tahoma" w:hAnsi="Tahoma" w:cs="Tahoma"/>
          <w:b/>
          <w:sz w:val="18"/>
          <w:szCs w:val="18"/>
        </w:rPr>
      </w:pPr>
    </w:p>
    <w:p w:rsidR="009C18E5" w:rsidRPr="00984183" w:rsidRDefault="009C18E5" w:rsidP="00303AE9">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9C18E5" w:rsidRPr="00984183" w:rsidRDefault="009C18E5" w:rsidP="00303AE9">
      <w:pPr>
        <w:autoSpaceDE w:val="0"/>
        <w:autoSpaceDN w:val="0"/>
        <w:adjustRightInd w:val="0"/>
        <w:jc w:val="both"/>
        <w:rPr>
          <w:rFonts w:ascii="Tahoma" w:hAnsi="Tahoma" w:cs="Tahoma"/>
          <w:sz w:val="16"/>
          <w:szCs w:val="16"/>
        </w:rPr>
      </w:pPr>
    </w:p>
    <w:tbl>
      <w:tblPr>
        <w:tblW w:w="1024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560"/>
        <w:gridCol w:w="1800"/>
        <w:gridCol w:w="1560"/>
        <w:gridCol w:w="1680"/>
        <w:gridCol w:w="1723"/>
      </w:tblGrid>
      <w:tr w:rsidR="009C18E5" w:rsidRPr="00984183" w:rsidTr="0039255E">
        <w:trPr>
          <w:trHeight w:val="1899"/>
        </w:trPr>
        <w:tc>
          <w:tcPr>
            <w:tcW w:w="480" w:type="dxa"/>
            <w:vAlign w:val="center"/>
          </w:tcPr>
          <w:p w:rsidR="009C18E5" w:rsidRPr="00984183" w:rsidRDefault="009C18E5" w:rsidP="00E032C6">
            <w:pPr>
              <w:suppressAutoHyphens/>
              <w:rPr>
                <w:rFonts w:ascii="Tahoma" w:hAnsi="Tahoma" w:cs="Tahoma"/>
                <w:b/>
                <w:sz w:val="18"/>
                <w:szCs w:val="18"/>
              </w:rPr>
            </w:pPr>
            <w:r w:rsidRPr="00984183">
              <w:rPr>
                <w:rFonts w:ascii="Tahoma" w:hAnsi="Tahoma" w:cs="Tahoma"/>
                <w:b/>
                <w:sz w:val="18"/>
                <w:szCs w:val="18"/>
              </w:rPr>
              <w:t>L.p.</w:t>
            </w:r>
          </w:p>
        </w:tc>
        <w:tc>
          <w:tcPr>
            <w:tcW w:w="1440" w:type="dxa"/>
          </w:tcPr>
          <w:p w:rsidR="009C18E5" w:rsidRPr="00984183" w:rsidRDefault="009C18E5" w:rsidP="0039255E">
            <w:pPr>
              <w:suppressAutoHyphens/>
              <w:jc w:val="center"/>
              <w:rPr>
                <w:rFonts w:ascii="Tahoma" w:hAnsi="Tahoma" w:cs="Tahoma"/>
                <w:b/>
                <w:sz w:val="18"/>
                <w:szCs w:val="18"/>
              </w:rPr>
            </w:pPr>
          </w:p>
          <w:p w:rsidR="009C18E5" w:rsidRPr="00984183" w:rsidRDefault="009C18E5" w:rsidP="0039255E">
            <w:pPr>
              <w:suppressAutoHyphens/>
              <w:jc w:val="center"/>
              <w:rPr>
                <w:rFonts w:ascii="Tahoma" w:hAnsi="Tahoma" w:cs="Tahoma"/>
                <w:b/>
                <w:sz w:val="18"/>
                <w:szCs w:val="18"/>
              </w:rPr>
            </w:pPr>
            <w:r w:rsidRPr="00984183">
              <w:rPr>
                <w:rFonts w:ascii="Tahoma" w:hAnsi="Tahoma" w:cs="Tahoma"/>
                <w:b/>
                <w:sz w:val="18"/>
                <w:szCs w:val="18"/>
              </w:rPr>
              <w:t>Imię i nazwisko</w:t>
            </w:r>
          </w:p>
        </w:tc>
        <w:tc>
          <w:tcPr>
            <w:tcW w:w="1560" w:type="dxa"/>
          </w:tcPr>
          <w:p w:rsidR="009C18E5" w:rsidRPr="00984183" w:rsidRDefault="009C18E5" w:rsidP="0039255E">
            <w:pPr>
              <w:suppressAutoHyphens/>
              <w:jc w:val="center"/>
              <w:rPr>
                <w:rFonts w:ascii="Tahoma" w:hAnsi="Tahoma" w:cs="Tahoma"/>
                <w:b/>
                <w:sz w:val="18"/>
                <w:szCs w:val="18"/>
              </w:rPr>
            </w:pPr>
          </w:p>
          <w:p w:rsidR="009C18E5" w:rsidRPr="00984183" w:rsidRDefault="009C18E5" w:rsidP="0039255E">
            <w:pPr>
              <w:suppressAutoHyphens/>
              <w:jc w:val="center"/>
              <w:rPr>
                <w:rFonts w:ascii="Tahoma" w:hAnsi="Tahoma" w:cs="Tahoma"/>
                <w:b/>
                <w:sz w:val="18"/>
                <w:szCs w:val="18"/>
              </w:rPr>
            </w:pPr>
            <w:r w:rsidRPr="00984183">
              <w:rPr>
                <w:rFonts w:ascii="Tahoma" w:hAnsi="Tahoma" w:cs="Tahoma"/>
                <w:b/>
                <w:sz w:val="18"/>
                <w:szCs w:val="18"/>
              </w:rPr>
              <w:t>Rola w realizacji zamówienia</w:t>
            </w:r>
          </w:p>
        </w:tc>
        <w:tc>
          <w:tcPr>
            <w:tcW w:w="1800" w:type="dxa"/>
          </w:tcPr>
          <w:p w:rsidR="009C18E5" w:rsidRPr="00984183" w:rsidRDefault="009C18E5" w:rsidP="0039255E">
            <w:pPr>
              <w:jc w:val="center"/>
              <w:rPr>
                <w:rFonts w:ascii="Tahoma" w:hAnsi="Tahoma" w:cs="Tahoma"/>
                <w:b/>
                <w:sz w:val="16"/>
                <w:szCs w:val="16"/>
              </w:rPr>
            </w:pPr>
          </w:p>
          <w:p w:rsidR="009C18E5" w:rsidRPr="00984183" w:rsidRDefault="009C18E5" w:rsidP="0039255E">
            <w:pPr>
              <w:jc w:val="center"/>
              <w:rPr>
                <w:rFonts w:ascii="Tahoma" w:hAnsi="Tahoma" w:cs="Tahoma"/>
                <w:b/>
                <w:sz w:val="18"/>
                <w:szCs w:val="18"/>
              </w:rPr>
            </w:pPr>
            <w:r w:rsidRPr="00984183">
              <w:rPr>
                <w:rFonts w:ascii="Tahoma" w:hAnsi="Tahoma" w:cs="Tahoma"/>
                <w:b/>
                <w:sz w:val="18"/>
                <w:szCs w:val="18"/>
              </w:rPr>
              <w:t>Kwalifikacje zawodowe</w:t>
            </w:r>
          </w:p>
          <w:p w:rsidR="009C18E5" w:rsidRPr="00984183" w:rsidRDefault="009C18E5" w:rsidP="0039255E">
            <w:pPr>
              <w:jc w:val="center"/>
              <w:rPr>
                <w:rFonts w:ascii="Tahoma" w:hAnsi="Tahoma" w:cs="Tahoma"/>
                <w:sz w:val="16"/>
                <w:szCs w:val="16"/>
              </w:rPr>
            </w:pPr>
            <w:r w:rsidRPr="00984183">
              <w:rPr>
                <w:rFonts w:ascii="Tahoma" w:hAnsi="Tahoma" w:cs="Tahoma"/>
                <w:sz w:val="16"/>
                <w:szCs w:val="16"/>
              </w:rPr>
              <w:t>(wpisać nr wymaganych przez Zamawiającego uprawnień)</w:t>
            </w:r>
          </w:p>
          <w:p w:rsidR="009C18E5" w:rsidRPr="00984183" w:rsidRDefault="009C18E5" w:rsidP="0039255E">
            <w:pPr>
              <w:jc w:val="center"/>
              <w:rPr>
                <w:rFonts w:ascii="Tahoma" w:hAnsi="Tahoma" w:cs="Tahoma"/>
                <w:b/>
                <w:sz w:val="16"/>
                <w:szCs w:val="16"/>
              </w:rPr>
            </w:pPr>
          </w:p>
          <w:p w:rsidR="009C18E5" w:rsidRPr="00984183" w:rsidRDefault="009C18E5" w:rsidP="0039255E">
            <w:pPr>
              <w:jc w:val="center"/>
              <w:rPr>
                <w:rFonts w:ascii="Tahoma" w:hAnsi="Tahoma" w:cs="Tahoma"/>
                <w:b/>
                <w:sz w:val="18"/>
                <w:szCs w:val="18"/>
              </w:rPr>
            </w:pPr>
          </w:p>
          <w:p w:rsidR="009C18E5" w:rsidRPr="00984183" w:rsidRDefault="009C18E5" w:rsidP="0039255E">
            <w:pPr>
              <w:jc w:val="center"/>
              <w:rPr>
                <w:rFonts w:ascii="Tahoma" w:hAnsi="Tahoma" w:cs="Tahoma"/>
                <w:b/>
                <w:sz w:val="16"/>
                <w:szCs w:val="16"/>
              </w:rPr>
            </w:pPr>
          </w:p>
        </w:tc>
        <w:tc>
          <w:tcPr>
            <w:tcW w:w="1560" w:type="dxa"/>
          </w:tcPr>
          <w:p w:rsidR="009C18E5" w:rsidRPr="00984183" w:rsidRDefault="009C18E5" w:rsidP="0039255E">
            <w:pPr>
              <w:jc w:val="center"/>
              <w:rPr>
                <w:rFonts w:ascii="Tahoma" w:hAnsi="Tahoma" w:cs="Tahoma"/>
                <w:b/>
                <w:color w:val="FF0000"/>
                <w:sz w:val="16"/>
                <w:szCs w:val="16"/>
              </w:rPr>
            </w:pPr>
          </w:p>
          <w:p w:rsidR="009C18E5" w:rsidRPr="00984183" w:rsidRDefault="009C18E5" w:rsidP="0039255E">
            <w:pPr>
              <w:jc w:val="center"/>
              <w:rPr>
                <w:rFonts w:ascii="Tahoma" w:hAnsi="Tahoma" w:cs="Tahoma"/>
                <w:b/>
                <w:sz w:val="18"/>
                <w:szCs w:val="18"/>
              </w:rPr>
            </w:pPr>
            <w:r w:rsidRPr="00984183">
              <w:rPr>
                <w:rFonts w:ascii="Tahoma" w:hAnsi="Tahoma" w:cs="Tahoma"/>
                <w:b/>
                <w:sz w:val="18"/>
                <w:szCs w:val="18"/>
              </w:rPr>
              <w:t>Okres posiadania wymaganych uprawnień</w:t>
            </w:r>
          </w:p>
          <w:p w:rsidR="009C18E5" w:rsidRPr="00984183" w:rsidRDefault="009C18E5" w:rsidP="0039255E">
            <w:pPr>
              <w:jc w:val="center"/>
              <w:rPr>
                <w:rFonts w:ascii="Tahoma" w:hAnsi="Tahoma" w:cs="Tahoma"/>
                <w:sz w:val="16"/>
                <w:szCs w:val="16"/>
              </w:rPr>
            </w:pPr>
            <w:r w:rsidRPr="00984183">
              <w:rPr>
                <w:rFonts w:ascii="Tahoma" w:hAnsi="Tahoma" w:cs="Tahoma"/>
                <w:sz w:val="16"/>
                <w:szCs w:val="16"/>
              </w:rPr>
              <w:t>(w latach)</w:t>
            </w:r>
          </w:p>
        </w:tc>
        <w:tc>
          <w:tcPr>
            <w:tcW w:w="1680" w:type="dxa"/>
          </w:tcPr>
          <w:p w:rsidR="009C18E5" w:rsidRPr="00451D62" w:rsidRDefault="009C18E5" w:rsidP="0039255E">
            <w:pPr>
              <w:jc w:val="center"/>
              <w:rPr>
                <w:rFonts w:ascii="Tahoma" w:hAnsi="Tahoma" w:cs="Tahoma"/>
                <w:b/>
                <w:color w:val="FF0000"/>
                <w:sz w:val="16"/>
                <w:szCs w:val="16"/>
              </w:rPr>
            </w:pPr>
          </w:p>
          <w:p w:rsidR="009C18E5" w:rsidRPr="00451D62" w:rsidRDefault="009C18E5" w:rsidP="0039255E">
            <w:pPr>
              <w:jc w:val="center"/>
              <w:rPr>
                <w:rFonts w:ascii="Tahoma" w:hAnsi="Tahoma" w:cs="Tahoma"/>
                <w:sz w:val="18"/>
                <w:szCs w:val="18"/>
              </w:rPr>
            </w:pPr>
            <w:r w:rsidRPr="00451D62">
              <w:rPr>
                <w:rFonts w:ascii="Tahoma" w:hAnsi="Tahoma" w:cs="Tahoma"/>
                <w:b/>
                <w:sz w:val="18"/>
                <w:szCs w:val="18"/>
              </w:rPr>
              <w:t>Doświadczenie zawodowe</w:t>
            </w:r>
          </w:p>
          <w:p w:rsidR="009C18E5" w:rsidRPr="00451D62" w:rsidRDefault="009C18E5" w:rsidP="0039255E">
            <w:pPr>
              <w:jc w:val="center"/>
              <w:rPr>
                <w:rFonts w:ascii="Tahoma" w:hAnsi="Tahoma" w:cs="Tahoma"/>
                <w:b/>
                <w:color w:val="FF0000"/>
                <w:sz w:val="16"/>
                <w:szCs w:val="16"/>
              </w:rPr>
            </w:pPr>
            <w:r w:rsidRPr="00451D62">
              <w:rPr>
                <w:rFonts w:ascii="Tahoma" w:hAnsi="Tahoma" w:cs="Tahoma"/>
                <w:sz w:val="16"/>
                <w:szCs w:val="16"/>
              </w:rPr>
              <w:t>(liczba lat pracy na danym stanowisku)</w:t>
            </w:r>
          </w:p>
        </w:tc>
        <w:tc>
          <w:tcPr>
            <w:tcW w:w="1723" w:type="dxa"/>
          </w:tcPr>
          <w:p w:rsidR="009C18E5" w:rsidRPr="00451D62" w:rsidRDefault="009C18E5" w:rsidP="0039255E">
            <w:pPr>
              <w:jc w:val="center"/>
              <w:rPr>
                <w:rFonts w:ascii="Tahoma" w:hAnsi="Tahoma" w:cs="Tahoma"/>
                <w:b/>
                <w:sz w:val="18"/>
                <w:szCs w:val="18"/>
              </w:rPr>
            </w:pPr>
          </w:p>
          <w:p w:rsidR="009C18E5" w:rsidRPr="00451D62" w:rsidRDefault="009C18E5" w:rsidP="0039255E">
            <w:pPr>
              <w:jc w:val="center"/>
              <w:rPr>
                <w:rFonts w:ascii="Tahoma" w:hAnsi="Tahoma" w:cs="Tahoma"/>
                <w:b/>
                <w:sz w:val="18"/>
                <w:szCs w:val="18"/>
              </w:rPr>
            </w:pPr>
            <w:r w:rsidRPr="00451D62">
              <w:rPr>
                <w:rFonts w:ascii="Tahoma" w:hAnsi="Tahoma" w:cs="Tahoma"/>
                <w:b/>
                <w:sz w:val="18"/>
                <w:szCs w:val="18"/>
              </w:rPr>
              <w:t>Podstawa do dysponowania osobą*</w:t>
            </w:r>
          </w:p>
          <w:p w:rsidR="009C18E5" w:rsidRPr="00451D62" w:rsidRDefault="009C18E5" w:rsidP="0039255E">
            <w:pPr>
              <w:jc w:val="center"/>
              <w:rPr>
                <w:rFonts w:ascii="Tahoma" w:hAnsi="Tahoma" w:cs="Tahoma"/>
                <w:b/>
                <w:sz w:val="16"/>
                <w:szCs w:val="16"/>
              </w:rPr>
            </w:pPr>
            <w:r w:rsidRPr="00451D62">
              <w:rPr>
                <w:rFonts w:ascii="Tahoma" w:hAnsi="Tahoma" w:cs="Tahoma"/>
                <w:sz w:val="16"/>
                <w:szCs w:val="16"/>
              </w:rPr>
              <w:t xml:space="preserve">(pracownik własny – np. </w:t>
            </w:r>
            <w:r w:rsidRPr="006E2B08">
              <w:rPr>
                <w:rFonts w:ascii="Tahoma" w:hAnsi="Tahoma" w:cs="Tahoma"/>
                <w:sz w:val="16"/>
                <w:szCs w:val="16"/>
              </w:rPr>
              <w:t>umowa o pracę</w:t>
            </w:r>
            <w:r w:rsidRPr="00451D62">
              <w:rPr>
                <w:rFonts w:ascii="Tahoma" w:hAnsi="Tahoma" w:cs="Tahoma"/>
                <w:sz w:val="16"/>
                <w:szCs w:val="16"/>
              </w:rPr>
              <w:t>, umowa zlecenie)/pracownik oddany do dyspozycji przez inny podmiot)</w:t>
            </w:r>
          </w:p>
        </w:tc>
      </w:tr>
      <w:tr w:rsidR="009C18E5" w:rsidRPr="00984183" w:rsidTr="00EE1D10">
        <w:trPr>
          <w:trHeight w:val="397"/>
        </w:trPr>
        <w:tc>
          <w:tcPr>
            <w:tcW w:w="480" w:type="dxa"/>
          </w:tcPr>
          <w:p w:rsidR="009C18E5" w:rsidRPr="00984183" w:rsidRDefault="009C18E5" w:rsidP="00EE1D10">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9C18E5" w:rsidRPr="00984183" w:rsidRDefault="009C18E5" w:rsidP="00EE1D10">
            <w:pPr>
              <w:spacing w:before="120"/>
              <w:jc w:val="center"/>
              <w:rPr>
                <w:rFonts w:ascii="Tahoma" w:hAnsi="Tahoma" w:cs="Tahoma"/>
                <w:b/>
                <w:sz w:val="16"/>
                <w:szCs w:val="16"/>
              </w:rPr>
            </w:pPr>
            <w:r w:rsidRPr="00984183">
              <w:rPr>
                <w:rFonts w:ascii="Tahoma" w:hAnsi="Tahoma" w:cs="Tahoma"/>
                <w:b/>
                <w:sz w:val="16"/>
                <w:szCs w:val="16"/>
              </w:rPr>
              <w:t>2</w:t>
            </w:r>
          </w:p>
        </w:tc>
        <w:tc>
          <w:tcPr>
            <w:tcW w:w="1560" w:type="dxa"/>
          </w:tcPr>
          <w:p w:rsidR="009C18E5" w:rsidRPr="00984183" w:rsidRDefault="009C18E5" w:rsidP="00E032C6">
            <w:pPr>
              <w:jc w:val="center"/>
              <w:rPr>
                <w:rFonts w:ascii="Tahoma" w:hAnsi="Tahoma" w:cs="Tahoma"/>
                <w:b/>
                <w:sz w:val="16"/>
                <w:szCs w:val="16"/>
              </w:rPr>
            </w:pPr>
            <w:r w:rsidRPr="00984183">
              <w:rPr>
                <w:rFonts w:ascii="Tahoma" w:hAnsi="Tahoma" w:cs="Tahoma"/>
                <w:b/>
                <w:sz w:val="16"/>
                <w:szCs w:val="16"/>
              </w:rPr>
              <w:t>3</w:t>
            </w:r>
          </w:p>
        </w:tc>
        <w:tc>
          <w:tcPr>
            <w:tcW w:w="1800" w:type="dxa"/>
          </w:tcPr>
          <w:p w:rsidR="009C18E5" w:rsidRPr="00984183" w:rsidRDefault="009C18E5" w:rsidP="00E032C6">
            <w:pPr>
              <w:jc w:val="center"/>
              <w:rPr>
                <w:rFonts w:ascii="Tahoma" w:hAnsi="Tahoma" w:cs="Tahoma"/>
                <w:b/>
                <w:sz w:val="16"/>
                <w:szCs w:val="16"/>
              </w:rPr>
            </w:pPr>
            <w:r w:rsidRPr="00984183">
              <w:rPr>
                <w:rFonts w:ascii="Tahoma" w:hAnsi="Tahoma" w:cs="Tahoma"/>
                <w:b/>
                <w:sz w:val="16"/>
                <w:szCs w:val="16"/>
              </w:rPr>
              <w:t>4</w:t>
            </w:r>
          </w:p>
        </w:tc>
        <w:tc>
          <w:tcPr>
            <w:tcW w:w="1560" w:type="dxa"/>
          </w:tcPr>
          <w:p w:rsidR="009C18E5" w:rsidRPr="00984183" w:rsidRDefault="009C18E5" w:rsidP="00E032C6">
            <w:pPr>
              <w:jc w:val="center"/>
              <w:rPr>
                <w:rFonts w:ascii="Tahoma" w:hAnsi="Tahoma" w:cs="Tahoma"/>
                <w:b/>
                <w:sz w:val="16"/>
                <w:szCs w:val="16"/>
              </w:rPr>
            </w:pPr>
            <w:r w:rsidRPr="00984183">
              <w:rPr>
                <w:rFonts w:ascii="Tahoma" w:hAnsi="Tahoma" w:cs="Tahoma"/>
                <w:b/>
                <w:sz w:val="16"/>
                <w:szCs w:val="16"/>
              </w:rPr>
              <w:t>5</w:t>
            </w:r>
          </w:p>
        </w:tc>
        <w:tc>
          <w:tcPr>
            <w:tcW w:w="1680" w:type="dxa"/>
          </w:tcPr>
          <w:p w:rsidR="009C18E5" w:rsidRPr="00451D62" w:rsidRDefault="009C18E5" w:rsidP="00E032C6">
            <w:pPr>
              <w:jc w:val="center"/>
              <w:rPr>
                <w:rFonts w:ascii="Tahoma" w:hAnsi="Tahoma" w:cs="Tahoma"/>
                <w:b/>
                <w:sz w:val="16"/>
                <w:szCs w:val="16"/>
              </w:rPr>
            </w:pPr>
            <w:r w:rsidRPr="00451D62">
              <w:rPr>
                <w:rFonts w:ascii="Tahoma" w:hAnsi="Tahoma" w:cs="Tahoma"/>
                <w:b/>
                <w:sz w:val="16"/>
                <w:szCs w:val="16"/>
              </w:rPr>
              <w:t>6</w:t>
            </w:r>
          </w:p>
        </w:tc>
        <w:tc>
          <w:tcPr>
            <w:tcW w:w="1723" w:type="dxa"/>
          </w:tcPr>
          <w:p w:rsidR="009C18E5" w:rsidRPr="00451D62" w:rsidRDefault="009C18E5" w:rsidP="00E032C6">
            <w:pPr>
              <w:jc w:val="center"/>
              <w:rPr>
                <w:rFonts w:ascii="Tahoma" w:hAnsi="Tahoma" w:cs="Tahoma"/>
                <w:b/>
                <w:sz w:val="16"/>
                <w:szCs w:val="16"/>
              </w:rPr>
            </w:pPr>
            <w:r w:rsidRPr="00451D62">
              <w:rPr>
                <w:rFonts w:ascii="Tahoma" w:hAnsi="Tahoma" w:cs="Tahoma"/>
                <w:b/>
                <w:sz w:val="16"/>
                <w:szCs w:val="16"/>
              </w:rPr>
              <w:t>7</w:t>
            </w:r>
          </w:p>
        </w:tc>
      </w:tr>
      <w:tr w:rsidR="009C18E5" w:rsidRPr="00984183" w:rsidTr="00A77675">
        <w:trPr>
          <w:trHeight w:val="833"/>
        </w:trPr>
        <w:tc>
          <w:tcPr>
            <w:tcW w:w="480" w:type="dxa"/>
          </w:tcPr>
          <w:p w:rsidR="009C18E5" w:rsidRPr="00984183" w:rsidRDefault="009C18E5" w:rsidP="00E032C6">
            <w:pPr>
              <w:spacing w:before="120"/>
              <w:jc w:val="center"/>
              <w:rPr>
                <w:rFonts w:ascii="Tahoma" w:hAnsi="Tahoma" w:cs="Tahoma"/>
                <w:b/>
                <w:sz w:val="16"/>
                <w:szCs w:val="16"/>
              </w:rPr>
            </w:pPr>
          </w:p>
          <w:p w:rsidR="009C18E5" w:rsidRPr="00984183" w:rsidRDefault="009C18E5" w:rsidP="00E032C6">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9C18E5" w:rsidRPr="00984183" w:rsidRDefault="009C18E5" w:rsidP="00E032C6">
            <w:pPr>
              <w:spacing w:before="120"/>
              <w:jc w:val="center"/>
              <w:rPr>
                <w:rFonts w:ascii="Tahoma" w:hAnsi="Tahoma" w:cs="Tahoma"/>
                <w:sz w:val="16"/>
                <w:szCs w:val="16"/>
              </w:rPr>
            </w:pPr>
            <w:r w:rsidRPr="00984183">
              <w:rPr>
                <w:rFonts w:ascii="Tahoma" w:hAnsi="Tahoma" w:cs="Tahoma"/>
                <w:sz w:val="16"/>
                <w:szCs w:val="16"/>
              </w:rPr>
              <w:t xml:space="preserve">   ………………………</w:t>
            </w:r>
          </w:p>
        </w:tc>
        <w:tc>
          <w:tcPr>
            <w:tcW w:w="1560" w:type="dxa"/>
            <w:vAlign w:val="center"/>
          </w:tcPr>
          <w:p w:rsidR="009C18E5" w:rsidRPr="00984183" w:rsidRDefault="009C18E5" w:rsidP="00A77675">
            <w:pPr>
              <w:jc w:val="center"/>
              <w:rPr>
                <w:rFonts w:ascii="Tahoma" w:hAnsi="Tahoma" w:cs="Tahoma"/>
                <w:sz w:val="16"/>
                <w:szCs w:val="16"/>
              </w:rPr>
            </w:pPr>
            <w:r>
              <w:rPr>
                <w:rFonts w:ascii="Tahoma" w:hAnsi="Tahoma" w:cs="Tahoma"/>
                <w:sz w:val="16"/>
                <w:szCs w:val="16"/>
              </w:rPr>
              <w:t>Projektant robót drogowych</w:t>
            </w:r>
          </w:p>
        </w:tc>
        <w:tc>
          <w:tcPr>
            <w:tcW w:w="1800" w:type="dxa"/>
          </w:tcPr>
          <w:p w:rsidR="009C18E5" w:rsidRPr="00984183" w:rsidRDefault="009C18E5" w:rsidP="00E032C6">
            <w:pPr>
              <w:jc w:val="center"/>
              <w:rPr>
                <w:rFonts w:ascii="Tahoma" w:hAnsi="Tahoma" w:cs="Tahoma"/>
                <w:sz w:val="16"/>
                <w:szCs w:val="16"/>
              </w:rPr>
            </w:pPr>
          </w:p>
          <w:p w:rsidR="009C18E5" w:rsidRPr="00984183" w:rsidRDefault="009C18E5" w:rsidP="00E032C6">
            <w:pPr>
              <w:jc w:val="center"/>
              <w:rPr>
                <w:rFonts w:ascii="Tahoma" w:hAnsi="Tahoma" w:cs="Tahoma"/>
                <w:sz w:val="16"/>
                <w:szCs w:val="16"/>
              </w:rPr>
            </w:pPr>
          </w:p>
          <w:p w:rsidR="009C18E5" w:rsidRPr="00984183" w:rsidRDefault="009C18E5" w:rsidP="00E032C6">
            <w:pPr>
              <w:jc w:val="center"/>
              <w:rPr>
                <w:rFonts w:ascii="Tahoma" w:hAnsi="Tahoma" w:cs="Tahoma"/>
                <w:sz w:val="16"/>
                <w:szCs w:val="16"/>
              </w:rPr>
            </w:pPr>
            <w:r w:rsidRPr="00984183">
              <w:rPr>
                <w:rFonts w:ascii="Tahoma" w:hAnsi="Tahoma" w:cs="Tahoma"/>
                <w:sz w:val="16"/>
                <w:szCs w:val="16"/>
              </w:rPr>
              <w:t>…………………</w:t>
            </w:r>
          </w:p>
        </w:tc>
        <w:tc>
          <w:tcPr>
            <w:tcW w:w="1560" w:type="dxa"/>
          </w:tcPr>
          <w:p w:rsidR="009C18E5" w:rsidRPr="00984183" w:rsidRDefault="009C18E5" w:rsidP="00E032C6">
            <w:pPr>
              <w:jc w:val="center"/>
              <w:rPr>
                <w:rFonts w:ascii="Tahoma" w:hAnsi="Tahoma" w:cs="Tahoma"/>
                <w:sz w:val="16"/>
                <w:szCs w:val="16"/>
              </w:rPr>
            </w:pPr>
          </w:p>
          <w:p w:rsidR="009C18E5" w:rsidRPr="00984183" w:rsidRDefault="009C18E5" w:rsidP="00E032C6">
            <w:pPr>
              <w:jc w:val="center"/>
              <w:rPr>
                <w:rFonts w:ascii="Tahoma" w:hAnsi="Tahoma" w:cs="Tahoma"/>
                <w:sz w:val="16"/>
                <w:szCs w:val="16"/>
              </w:rPr>
            </w:pPr>
          </w:p>
          <w:p w:rsidR="009C18E5" w:rsidRPr="00984183" w:rsidRDefault="009C18E5" w:rsidP="00E032C6">
            <w:pPr>
              <w:jc w:val="center"/>
              <w:rPr>
                <w:rFonts w:ascii="Tahoma" w:hAnsi="Tahoma" w:cs="Tahoma"/>
                <w:sz w:val="16"/>
                <w:szCs w:val="16"/>
              </w:rPr>
            </w:pPr>
            <w:r w:rsidRPr="00984183">
              <w:rPr>
                <w:rFonts w:ascii="Tahoma" w:hAnsi="Tahoma" w:cs="Tahoma"/>
                <w:sz w:val="16"/>
                <w:szCs w:val="16"/>
              </w:rPr>
              <w:t>………………………</w:t>
            </w:r>
          </w:p>
          <w:p w:rsidR="009C18E5" w:rsidRPr="00984183" w:rsidRDefault="009C18E5" w:rsidP="00E032C6">
            <w:pPr>
              <w:jc w:val="center"/>
              <w:rPr>
                <w:rFonts w:ascii="Tahoma" w:hAnsi="Tahoma" w:cs="Tahoma"/>
                <w:sz w:val="16"/>
                <w:szCs w:val="16"/>
              </w:rPr>
            </w:pPr>
            <w:r>
              <w:rPr>
                <w:rFonts w:ascii="Tahoma" w:hAnsi="Tahoma" w:cs="Tahoma"/>
                <w:sz w:val="16"/>
                <w:szCs w:val="16"/>
              </w:rPr>
              <w:t>(min. 4</w:t>
            </w:r>
            <w:r w:rsidRPr="00984183">
              <w:rPr>
                <w:rFonts w:ascii="Tahoma" w:hAnsi="Tahoma" w:cs="Tahoma"/>
                <w:sz w:val="16"/>
                <w:szCs w:val="16"/>
              </w:rPr>
              <w:t xml:space="preserve"> lata)</w:t>
            </w:r>
          </w:p>
          <w:p w:rsidR="009C18E5" w:rsidRPr="00984183" w:rsidRDefault="009C18E5" w:rsidP="00E032C6">
            <w:pPr>
              <w:jc w:val="center"/>
              <w:rPr>
                <w:rFonts w:ascii="Tahoma" w:hAnsi="Tahoma" w:cs="Tahoma"/>
                <w:sz w:val="16"/>
                <w:szCs w:val="16"/>
              </w:rPr>
            </w:pPr>
          </w:p>
        </w:tc>
        <w:tc>
          <w:tcPr>
            <w:tcW w:w="1680" w:type="dxa"/>
          </w:tcPr>
          <w:p w:rsidR="009C18E5" w:rsidRPr="00451D62" w:rsidRDefault="009C18E5" w:rsidP="00E032C6">
            <w:pPr>
              <w:jc w:val="center"/>
              <w:rPr>
                <w:rFonts w:ascii="Tahoma" w:hAnsi="Tahoma" w:cs="Tahoma"/>
                <w:sz w:val="16"/>
                <w:szCs w:val="16"/>
              </w:rPr>
            </w:pPr>
            <w:r w:rsidRPr="00451D62">
              <w:rPr>
                <w:rFonts w:ascii="Tahoma" w:hAnsi="Tahoma" w:cs="Tahoma"/>
                <w:sz w:val="16"/>
                <w:szCs w:val="16"/>
              </w:rPr>
              <w:t xml:space="preserve">         </w:t>
            </w:r>
          </w:p>
          <w:p w:rsidR="009C18E5" w:rsidRPr="00451D62" w:rsidRDefault="009C18E5" w:rsidP="00E032C6">
            <w:pPr>
              <w:jc w:val="center"/>
              <w:rPr>
                <w:rFonts w:ascii="Tahoma" w:hAnsi="Tahoma" w:cs="Tahoma"/>
                <w:sz w:val="16"/>
                <w:szCs w:val="16"/>
              </w:rPr>
            </w:pPr>
          </w:p>
          <w:p w:rsidR="009C18E5" w:rsidRPr="00451D62" w:rsidRDefault="009C18E5" w:rsidP="00E032C6">
            <w:pPr>
              <w:jc w:val="center"/>
              <w:rPr>
                <w:rFonts w:ascii="Tahoma" w:hAnsi="Tahoma" w:cs="Tahoma"/>
                <w:sz w:val="16"/>
                <w:szCs w:val="16"/>
              </w:rPr>
            </w:pPr>
            <w:r w:rsidRPr="00451D62">
              <w:rPr>
                <w:rFonts w:ascii="Tahoma" w:hAnsi="Tahoma" w:cs="Tahoma"/>
                <w:sz w:val="16"/>
                <w:szCs w:val="16"/>
              </w:rPr>
              <w:t>………………………</w:t>
            </w:r>
          </w:p>
          <w:p w:rsidR="009C18E5" w:rsidRPr="00451D62" w:rsidRDefault="009C18E5" w:rsidP="00E032C6">
            <w:pPr>
              <w:jc w:val="center"/>
              <w:rPr>
                <w:rFonts w:ascii="Tahoma" w:hAnsi="Tahoma" w:cs="Tahoma"/>
                <w:sz w:val="16"/>
                <w:szCs w:val="16"/>
              </w:rPr>
            </w:pPr>
            <w:r w:rsidRPr="00451D62">
              <w:rPr>
                <w:rFonts w:ascii="Tahoma" w:hAnsi="Tahoma" w:cs="Tahoma"/>
                <w:sz w:val="16"/>
                <w:szCs w:val="16"/>
              </w:rPr>
              <w:t>(min. 4 lata)</w:t>
            </w:r>
          </w:p>
          <w:p w:rsidR="009C18E5" w:rsidRPr="00451D62" w:rsidRDefault="009C18E5" w:rsidP="00E032C6">
            <w:pPr>
              <w:jc w:val="center"/>
              <w:rPr>
                <w:rFonts w:ascii="Tahoma" w:hAnsi="Tahoma" w:cs="Tahoma"/>
                <w:sz w:val="16"/>
                <w:szCs w:val="16"/>
              </w:rPr>
            </w:pPr>
          </w:p>
        </w:tc>
        <w:tc>
          <w:tcPr>
            <w:tcW w:w="1723" w:type="dxa"/>
          </w:tcPr>
          <w:p w:rsidR="009C18E5" w:rsidRPr="00451D62" w:rsidRDefault="009C18E5" w:rsidP="00E032C6">
            <w:pPr>
              <w:jc w:val="center"/>
              <w:rPr>
                <w:rFonts w:ascii="Tahoma" w:hAnsi="Tahoma" w:cs="Tahoma"/>
                <w:b/>
                <w:sz w:val="16"/>
                <w:szCs w:val="16"/>
              </w:rPr>
            </w:pPr>
          </w:p>
        </w:tc>
      </w:tr>
      <w:tr w:rsidR="009C18E5" w:rsidRPr="00984183" w:rsidTr="00A77675">
        <w:trPr>
          <w:trHeight w:val="531"/>
        </w:trPr>
        <w:tc>
          <w:tcPr>
            <w:tcW w:w="480" w:type="dxa"/>
          </w:tcPr>
          <w:p w:rsidR="009C18E5" w:rsidRPr="00984183" w:rsidRDefault="009C18E5" w:rsidP="00E032C6">
            <w:pPr>
              <w:spacing w:before="120"/>
              <w:jc w:val="center"/>
              <w:rPr>
                <w:rFonts w:ascii="Tahoma" w:hAnsi="Tahoma" w:cs="Tahoma"/>
                <w:b/>
                <w:sz w:val="16"/>
                <w:szCs w:val="16"/>
              </w:rPr>
            </w:pPr>
          </w:p>
          <w:p w:rsidR="009C18E5" w:rsidRPr="00984183" w:rsidRDefault="009C18E5" w:rsidP="00E032C6">
            <w:pPr>
              <w:spacing w:before="120"/>
              <w:jc w:val="center"/>
              <w:rPr>
                <w:rFonts w:ascii="Tahoma" w:hAnsi="Tahoma" w:cs="Tahoma"/>
                <w:b/>
                <w:sz w:val="16"/>
                <w:szCs w:val="16"/>
              </w:rPr>
            </w:pPr>
            <w:r w:rsidRPr="00984183">
              <w:rPr>
                <w:rFonts w:ascii="Tahoma" w:hAnsi="Tahoma" w:cs="Tahoma"/>
                <w:b/>
                <w:sz w:val="16"/>
                <w:szCs w:val="16"/>
              </w:rPr>
              <w:t>2</w:t>
            </w:r>
          </w:p>
        </w:tc>
        <w:tc>
          <w:tcPr>
            <w:tcW w:w="1440" w:type="dxa"/>
          </w:tcPr>
          <w:p w:rsidR="009C18E5" w:rsidRPr="00984183" w:rsidRDefault="009C18E5" w:rsidP="00E032C6">
            <w:pPr>
              <w:spacing w:before="120"/>
              <w:jc w:val="center"/>
              <w:rPr>
                <w:rFonts w:ascii="Tahoma" w:hAnsi="Tahoma" w:cs="Tahoma"/>
                <w:sz w:val="16"/>
                <w:szCs w:val="16"/>
              </w:rPr>
            </w:pPr>
            <w:r w:rsidRPr="00984183">
              <w:rPr>
                <w:rFonts w:ascii="Tahoma" w:hAnsi="Tahoma" w:cs="Tahoma"/>
                <w:sz w:val="16"/>
                <w:szCs w:val="16"/>
              </w:rPr>
              <w:t>..…………………</w:t>
            </w:r>
          </w:p>
        </w:tc>
        <w:tc>
          <w:tcPr>
            <w:tcW w:w="1560" w:type="dxa"/>
            <w:vAlign w:val="center"/>
          </w:tcPr>
          <w:p w:rsidR="009C18E5" w:rsidRPr="00984183" w:rsidRDefault="009C18E5" w:rsidP="00A77675">
            <w:pPr>
              <w:jc w:val="center"/>
              <w:rPr>
                <w:rFonts w:ascii="Tahoma" w:hAnsi="Tahoma" w:cs="Tahoma"/>
                <w:sz w:val="16"/>
                <w:szCs w:val="16"/>
              </w:rPr>
            </w:pPr>
            <w:r>
              <w:rPr>
                <w:rFonts w:ascii="Tahoma" w:hAnsi="Tahoma" w:cs="Tahoma"/>
                <w:sz w:val="16"/>
                <w:szCs w:val="16"/>
              </w:rPr>
              <w:t>Projektant robót elektrycznych</w:t>
            </w:r>
          </w:p>
        </w:tc>
        <w:tc>
          <w:tcPr>
            <w:tcW w:w="1800" w:type="dxa"/>
          </w:tcPr>
          <w:p w:rsidR="009C18E5" w:rsidRPr="00984183" w:rsidRDefault="009C18E5" w:rsidP="00E032C6">
            <w:pPr>
              <w:jc w:val="center"/>
              <w:rPr>
                <w:rFonts w:ascii="Tahoma" w:hAnsi="Tahoma" w:cs="Tahoma"/>
                <w:sz w:val="16"/>
                <w:szCs w:val="16"/>
              </w:rPr>
            </w:pPr>
          </w:p>
          <w:p w:rsidR="009C18E5" w:rsidRPr="00984183" w:rsidRDefault="009C18E5" w:rsidP="00E032C6">
            <w:pPr>
              <w:jc w:val="center"/>
              <w:rPr>
                <w:rFonts w:ascii="Tahoma" w:hAnsi="Tahoma" w:cs="Tahoma"/>
                <w:sz w:val="16"/>
                <w:szCs w:val="16"/>
              </w:rPr>
            </w:pPr>
            <w:r w:rsidRPr="00984183">
              <w:rPr>
                <w:rFonts w:ascii="Tahoma" w:hAnsi="Tahoma" w:cs="Tahoma"/>
                <w:sz w:val="16"/>
                <w:szCs w:val="16"/>
              </w:rPr>
              <w:t>………………….</w:t>
            </w:r>
          </w:p>
        </w:tc>
        <w:tc>
          <w:tcPr>
            <w:tcW w:w="1560" w:type="dxa"/>
          </w:tcPr>
          <w:p w:rsidR="009C18E5" w:rsidRPr="00984183" w:rsidRDefault="009C18E5" w:rsidP="00EF0C8F">
            <w:pPr>
              <w:jc w:val="center"/>
              <w:rPr>
                <w:rFonts w:ascii="Tahoma" w:hAnsi="Tahoma" w:cs="Tahoma"/>
                <w:sz w:val="16"/>
                <w:szCs w:val="16"/>
              </w:rPr>
            </w:pPr>
          </w:p>
          <w:p w:rsidR="009C18E5" w:rsidRPr="00984183" w:rsidRDefault="009C18E5" w:rsidP="00EF0C8F">
            <w:pPr>
              <w:jc w:val="center"/>
              <w:rPr>
                <w:rFonts w:ascii="Tahoma" w:hAnsi="Tahoma" w:cs="Tahoma"/>
                <w:sz w:val="16"/>
                <w:szCs w:val="16"/>
              </w:rPr>
            </w:pPr>
            <w:r w:rsidRPr="00984183">
              <w:rPr>
                <w:rFonts w:ascii="Tahoma" w:hAnsi="Tahoma" w:cs="Tahoma"/>
                <w:sz w:val="16"/>
                <w:szCs w:val="16"/>
              </w:rPr>
              <w:t>………………………</w:t>
            </w:r>
          </w:p>
          <w:p w:rsidR="009C18E5" w:rsidRPr="00984183" w:rsidRDefault="009C18E5" w:rsidP="00EF0C8F">
            <w:pPr>
              <w:jc w:val="center"/>
              <w:rPr>
                <w:rFonts w:ascii="Tahoma" w:hAnsi="Tahoma" w:cs="Tahoma"/>
                <w:sz w:val="16"/>
                <w:szCs w:val="16"/>
              </w:rPr>
            </w:pPr>
            <w:r>
              <w:rPr>
                <w:rFonts w:ascii="Tahoma" w:hAnsi="Tahoma" w:cs="Tahoma"/>
                <w:sz w:val="16"/>
                <w:szCs w:val="16"/>
              </w:rPr>
              <w:t>(min. 4</w:t>
            </w:r>
            <w:r w:rsidRPr="00984183">
              <w:rPr>
                <w:rFonts w:ascii="Tahoma" w:hAnsi="Tahoma" w:cs="Tahoma"/>
                <w:sz w:val="16"/>
                <w:szCs w:val="16"/>
              </w:rPr>
              <w:t xml:space="preserve"> lata)</w:t>
            </w:r>
          </w:p>
          <w:p w:rsidR="009C18E5" w:rsidRPr="00984183" w:rsidRDefault="009C18E5" w:rsidP="00EF0C8F">
            <w:pPr>
              <w:jc w:val="center"/>
              <w:rPr>
                <w:rFonts w:ascii="Tahoma" w:hAnsi="Tahoma" w:cs="Tahoma"/>
                <w:sz w:val="16"/>
                <w:szCs w:val="16"/>
              </w:rPr>
            </w:pPr>
          </w:p>
        </w:tc>
        <w:tc>
          <w:tcPr>
            <w:tcW w:w="1680" w:type="dxa"/>
          </w:tcPr>
          <w:p w:rsidR="009C18E5" w:rsidRPr="00451D62" w:rsidRDefault="009C18E5" w:rsidP="00EF0C8F">
            <w:pPr>
              <w:jc w:val="center"/>
              <w:rPr>
                <w:rFonts w:ascii="Tahoma" w:hAnsi="Tahoma" w:cs="Tahoma"/>
                <w:sz w:val="16"/>
                <w:szCs w:val="16"/>
              </w:rPr>
            </w:pPr>
            <w:r w:rsidRPr="00451D62">
              <w:rPr>
                <w:rFonts w:ascii="Tahoma" w:hAnsi="Tahoma" w:cs="Tahoma"/>
                <w:sz w:val="16"/>
                <w:szCs w:val="16"/>
              </w:rPr>
              <w:t xml:space="preserve">         </w:t>
            </w:r>
          </w:p>
          <w:p w:rsidR="009C18E5" w:rsidRPr="00451D62" w:rsidRDefault="009C18E5" w:rsidP="00EF0C8F">
            <w:pPr>
              <w:jc w:val="center"/>
              <w:rPr>
                <w:rFonts w:ascii="Tahoma" w:hAnsi="Tahoma" w:cs="Tahoma"/>
                <w:sz w:val="16"/>
                <w:szCs w:val="16"/>
              </w:rPr>
            </w:pPr>
            <w:r w:rsidRPr="00451D62">
              <w:rPr>
                <w:rFonts w:ascii="Tahoma" w:hAnsi="Tahoma" w:cs="Tahoma"/>
                <w:sz w:val="16"/>
                <w:szCs w:val="16"/>
              </w:rPr>
              <w:t>………………………</w:t>
            </w:r>
          </w:p>
          <w:p w:rsidR="009C18E5" w:rsidRPr="00451D62" w:rsidRDefault="009C18E5" w:rsidP="00EF0C8F">
            <w:pPr>
              <w:jc w:val="center"/>
              <w:rPr>
                <w:rFonts w:ascii="Tahoma" w:hAnsi="Tahoma" w:cs="Tahoma"/>
                <w:sz w:val="16"/>
                <w:szCs w:val="16"/>
              </w:rPr>
            </w:pPr>
            <w:r w:rsidRPr="00451D62">
              <w:rPr>
                <w:rFonts w:ascii="Tahoma" w:hAnsi="Tahoma" w:cs="Tahoma"/>
                <w:sz w:val="16"/>
                <w:szCs w:val="16"/>
              </w:rPr>
              <w:t>(min. 4 lata)</w:t>
            </w:r>
          </w:p>
          <w:p w:rsidR="009C18E5" w:rsidRPr="00451D62" w:rsidRDefault="009C18E5" w:rsidP="00EF0C8F">
            <w:pPr>
              <w:jc w:val="center"/>
              <w:rPr>
                <w:rFonts w:ascii="Tahoma" w:hAnsi="Tahoma" w:cs="Tahoma"/>
                <w:sz w:val="16"/>
                <w:szCs w:val="16"/>
              </w:rPr>
            </w:pPr>
          </w:p>
        </w:tc>
        <w:tc>
          <w:tcPr>
            <w:tcW w:w="1723" w:type="dxa"/>
          </w:tcPr>
          <w:p w:rsidR="009C18E5" w:rsidRPr="00451D62" w:rsidRDefault="009C18E5" w:rsidP="00E032C6">
            <w:pPr>
              <w:jc w:val="center"/>
              <w:rPr>
                <w:rFonts w:ascii="Tahoma" w:hAnsi="Tahoma" w:cs="Tahoma"/>
                <w:b/>
                <w:sz w:val="16"/>
                <w:szCs w:val="16"/>
              </w:rPr>
            </w:pPr>
          </w:p>
        </w:tc>
      </w:tr>
    </w:tbl>
    <w:p w:rsidR="009C18E5" w:rsidRPr="00984183" w:rsidRDefault="009C18E5" w:rsidP="004E404F">
      <w:pPr>
        <w:autoSpaceDE w:val="0"/>
        <w:autoSpaceDN w:val="0"/>
        <w:adjustRightInd w:val="0"/>
        <w:jc w:val="both"/>
        <w:rPr>
          <w:rFonts w:ascii="Tahoma" w:hAnsi="Tahoma" w:cs="Tahoma"/>
          <w:sz w:val="16"/>
          <w:szCs w:val="16"/>
        </w:rPr>
      </w:pPr>
    </w:p>
    <w:p w:rsidR="009C18E5" w:rsidRPr="00984183" w:rsidRDefault="009C18E5" w:rsidP="00303AE9">
      <w:pPr>
        <w:autoSpaceDE w:val="0"/>
        <w:autoSpaceDN w:val="0"/>
        <w:adjustRightInd w:val="0"/>
        <w:jc w:val="both"/>
        <w:rPr>
          <w:rFonts w:ascii="Tahoma" w:hAnsi="Tahoma" w:cs="Tahoma"/>
          <w:sz w:val="18"/>
          <w:szCs w:val="18"/>
        </w:rPr>
      </w:pPr>
      <w:r>
        <w:rPr>
          <w:rFonts w:ascii="Tahoma" w:hAnsi="Tahoma" w:cs="Tahoma"/>
          <w:sz w:val="18"/>
          <w:szCs w:val="18"/>
        </w:rPr>
        <w:t>UWAGA</w:t>
      </w:r>
    </w:p>
    <w:p w:rsidR="009C18E5" w:rsidRPr="00984183" w:rsidRDefault="009C18E5" w:rsidP="00303AE9">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zamówienia</w:t>
      </w:r>
    </w:p>
    <w:p w:rsidR="009C18E5" w:rsidRDefault="009C18E5" w:rsidP="00303AE9">
      <w:pPr>
        <w:autoSpaceDE w:val="0"/>
        <w:autoSpaceDN w:val="0"/>
        <w:adjustRightInd w:val="0"/>
        <w:jc w:val="both"/>
        <w:rPr>
          <w:rFonts w:ascii="Tahoma" w:hAnsi="Tahoma" w:cs="Tahoma"/>
          <w:b/>
          <w:sz w:val="18"/>
          <w:szCs w:val="18"/>
        </w:rPr>
      </w:pPr>
    </w:p>
    <w:p w:rsidR="009C18E5" w:rsidRPr="00984183" w:rsidRDefault="009C18E5" w:rsidP="00303AE9">
      <w:pPr>
        <w:autoSpaceDE w:val="0"/>
        <w:autoSpaceDN w:val="0"/>
        <w:adjustRightInd w:val="0"/>
        <w:jc w:val="both"/>
        <w:rPr>
          <w:rFonts w:ascii="Tahoma" w:hAnsi="Tahoma" w:cs="Tahoma"/>
          <w:b/>
          <w:sz w:val="18"/>
          <w:szCs w:val="18"/>
        </w:rPr>
      </w:pPr>
      <w:r w:rsidRPr="00984183">
        <w:rPr>
          <w:rFonts w:ascii="Tahoma" w:hAnsi="Tahoma" w:cs="Tahoma"/>
          <w:sz w:val="18"/>
          <w:szCs w:val="18"/>
        </w:rPr>
        <w:t xml:space="preserve"> </w:t>
      </w:r>
    </w:p>
    <w:p w:rsidR="009C18E5" w:rsidRPr="00984183" w:rsidRDefault="009C18E5" w:rsidP="00BB1B30">
      <w:pPr>
        <w:pStyle w:val="PlainText"/>
        <w:spacing w:before="120"/>
        <w:rPr>
          <w:rFonts w:ascii="Tahoma" w:hAnsi="Tahoma" w:cs="Tahoma"/>
          <w:sz w:val="18"/>
          <w:szCs w:val="18"/>
        </w:rPr>
      </w:pPr>
    </w:p>
    <w:p w:rsidR="009C18E5" w:rsidRPr="00984183" w:rsidRDefault="009C18E5" w:rsidP="00BB1B30">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9C18E5" w:rsidRPr="00984183" w:rsidRDefault="009C18E5"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9C18E5" w:rsidRPr="00984183" w:rsidRDefault="009C18E5" w:rsidP="00BB1B30">
      <w:pPr>
        <w:pStyle w:val="PlainTex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9C18E5" w:rsidRPr="00984183" w:rsidRDefault="009C18E5" w:rsidP="00E530AB">
      <w:pPr>
        <w:pStyle w:val="PlainText"/>
        <w:ind w:left="6373" w:firstLine="709"/>
        <w:rPr>
          <w:rFonts w:ascii="Tahoma" w:hAnsi="Tahoma" w:cs="Tahoma"/>
          <w:b/>
          <w:sz w:val="24"/>
          <w:szCs w:val="24"/>
        </w:rPr>
      </w:pPr>
      <w:r w:rsidRPr="00984183">
        <w:rPr>
          <w:rFonts w:ascii="Tahoma" w:hAnsi="Tahoma" w:cs="Tahoma"/>
          <w:b/>
          <w:sz w:val="24"/>
          <w:szCs w:val="24"/>
        </w:rPr>
        <w:t xml:space="preserve">        </w:t>
      </w:r>
    </w:p>
    <w:p w:rsidR="009C18E5" w:rsidRPr="00984183" w:rsidRDefault="009C18E5" w:rsidP="00E530AB">
      <w:pPr>
        <w:pStyle w:val="PlainText"/>
        <w:ind w:left="6373" w:firstLine="709"/>
        <w:rPr>
          <w:rFonts w:ascii="Tahoma" w:hAnsi="Tahoma" w:cs="Tahoma"/>
          <w:b/>
          <w:sz w:val="24"/>
          <w:szCs w:val="24"/>
        </w:rPr>
      </w:pPr>
    </w:p>
    <w:p w:rsidR="009C18E5" w:rsidRDefault="009C18E5" w:rsidP="00E530AB">
      <w:pPr>
        <w:pStyle w:val="PlainText"/>
        <w:ind w:left="6373" w:firstLine="709"/>
        <w:rPr>
          <w:rFonts w:ascii="Tahoma" w:hAnsi="Tahoma" w:cs="Tahoma"/>
          <w:b/>
          <w:sz w:val="24"/>
          <w:szCs w:val="24"/>
        </w:rPr>
      </w:pPr>
    </w:p>
    <w:p w:rsidR="009C18E5" w:rsidRPr="00984183" w:rsidRDefault="009C18E5" w:rsidP="00E530AB">
      <w:pPr>
        <w:pStyle w:val="PlainText"/>
        <w:ind w:left="6373" w:firstLine="709"/>
        <w:rPr>
          <w:rFonts w:ascii="Tahoma" w:hAnsi="Tahoma" w:cs="Tahoma"/>
          <w:b/>
          <w:sz w:val="24"/>
          <w:szCs w:val="24"/>
        </w:rPr>
      </w:pPr>
    </w:p>
    <w:p w:rsidR="009C18E5" w:rsidRPr="00984183" w:rsidRDefault="009C18E5" w:rsidP="00E530AB">
      <w:pPr>
        <w:pStyle w:val="PlainText"/>
        <w:ind w:left="6373" w:firstLine="709"/>
        <w:rPr>
          <w:rFonts w:ascii="Tahoma" w:hAnsi="Tahoma" w:cs="Tahoma"/>
          <w:b/>
          <w:sz w:val="24"/>
          <w:szCs w:val="24"/>
        </w:rPr>
      </w:pPr>
    </w:p>
    <w:p w:rsidR="009C18E5" w:rsidRPr="00984183" w:rsidRDefault="009C18E5" w:rsidP="00E530AB">
      <w:pPr>
        <w:pStyle w:val="PlainText"/>
        <w:ind w:left="6373" w:firstLine="709"/>
        <w:rPr>
          <w:rFonts w:ascii="Tahoma" w:hAnsi="Tahoma" w:cs="Tahoma"/>
          <w:b/>
          <w:sz w:val="24"/>
          <w:szCs w:val="24"/>
        </w:rPr>
      </w:pPr>
    </w:p>
    <w:p w:rsidR="009C18E5" w:rsidRPr="00984183" w:rsidRDefault="009C18E5" w:rsidP="00E530AB">
      <w:pPr>
        <w:pStyle w:val="PlainText"/>
        <w:ind w:left="6373" w:firstLine="709"/>
        <w:rPr>
          <w:rFonts w:ascii="Tahoma" w:hAnsi="Tahoma" w:cs="Tahoma"/>
          <w:b/>
          <w:sz w:val="24"/>
          <w:szCs w:val="24"/>
        </w:rPr>
      </w:pPr>
    </w:p>
    <w:p w:rsidR="009C18E5" w:rsidRPr="00984183" w:rsidRDefault="009C18E5" w:rsidP="00E530AB">
      <w:pPr>
        <w:pStyle w:val="PlainText"/>
        <w:ind w:left="6373" w:firstLine="709"/>
        <w:rPr>
          <w:rFonts w:ascii="Tahoma" w:hAnsi="Tahoma" w:cs="Tahoma"/>
          <w:b/>
          <w:sz w:val="24"/>
          <w:szCs w:val="24"/>
        </w:rPr>
      </w:pPr>
    </w:p>
    <w:p w:rsidR="009C18E5" w:rsidRPr="00984183" w:rsidRDefault="009C18E5" w:rsidP="005A27D3">
      <w:pPr>
        <w:pStyle w:val="PlainText"/>
        <w:rPr>
          <w:rFonts w:ascii="Tahoma" w:hAnsi="Tahoma" w:cs="Tahoma"/>
          <w:b/>
          <w:u w:val="single"/>
        </w:rPr>
      </w:pPr>
      <w:r w:rsidRPr="00984183">
        <w:rPr>
          <w:rFonts w:ascii="Tahoma" w:hAnsi="Tahoma" w:cs="Tahoma"/>
          <w:b/>
          <w:u w:val="single"/>
        </w:rPr>
        <w:t>DOKUMENT SKŁADANY NA WEZWANIE ZAMAWIAJĄCEGO</w:t>
      </w:r>
    </w:p>
    <w:p w:rsidR="009C18E5" w:rsidRPr="00984183" w:rsidRDefault="009C18E5" w:rsidP="005A27D3">
      <w:pPr>
        <w:pStyle w:val="Heading2"/>
        <w:jc w:val="right"/>
        <w:rPr>
          <w:rFonts w:ascii="Tahoma" w:hAnsi="Tahoma" w:cs="Tahoma"/>
        </w:rPr>
      </w:pPr>
      <w:bookmarkStart w:id="26" w:name="_Toc459195146"/>
      <w:r w:rsidRPr="00984183">
        <w:rPr>
          <w:rFonts w:ascii="Tahoma" w:hAnsi="Tahoma" w:cs="Tahoma"/>
        </w:rPr>
        <w:t>Załącznik nr 4</w:t>
      </w:r>
      <w:bookmarkEnd w:id="26"/>
    </w:p>
    <w:p w:rsidR="009C18E5" w:rsidRPr="00984183" w:rsidRDefault="009C18E5" w:rsidP="000F2A82">
      <w:pPr>
        <w:pStyle w:val="PlainText"/>
        <w:spacing w:before="120"/>
        <w:ind w:left="7800" w:hanging="720"/>
        <w:jc w:val="center"/>
        <w:rPr>
          <w:rFonts w:ascii="Tahoma" w:hAnsi="Tahoma" w:cs="Tahoma"/>
          <w:b/>
          <w:sz w:val="24"/>
          <w:szCs w:val="24"/>
        </w:rPr>
      </w:pPr>
    </w:p>
    <w:p w:rsidR="009C18E5" w:rsidRPr="00984183" w:rsidRDefault="009C18E5" w:rsidP="00FE2C6D">
      <w:pPr>
        <w:pStyle w:val="PlainText"/>
        <w:jc w:val="both"/>
        <w:rPr>
          <w:rFonts w:ascii="Tahoma" w:hAnsi="Tahoma" w:cs="Tahoma"/>
          <w:b/>
          <w:color w:val="FF0000"/>
          <w:sz w:val="24"/>
          <w:szCs w:val="24"/>
        </w:rPr>
      </w:pPr>
    </w:p>
    <w:p w:rsidR="009C18E5" w:rsidRPr="00984183" w:rsidRDefault="009C18E5"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o której mowa w art. 86 ust. 5 ustawy Pzp</w:t>
      </w:r>
    </w:p>
    <w:p w:rsidR="009C18E5" w:rsidRPr="00984183" w:rsidRDefault="009C18E5"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9C18E5" w:rsidRPr="00984183" w:rsidTr="007C15C2">
        <w:tc>
          <w:tcPr>
            <w:tcW w:w="3434" w:type="dxa"/>
          </w:tcPr>
          <w:p w:rsidR="009C18E5" w:rsidRPr="00984183" w:rsidRDefault="009C18E5" w:rsidP="007C15C2">
            <w:pPr>
              <w:jc w:val="center"/>
              <w:rPr>
                <w:rFonts w:ascii="Tahoma" w:hAnsi="Tahoma" w:cs="Tahoma"/>
                <w:i/>
                <w:sz w:val="18"/>
              </w:rPr>
            </w:pPr>
          </w:p>
          <w:p w:rsidR="009C18E5" w:rsidRPr="00984183" w:rsidRDefault="009C18E5" w:rsidP="007C15C2">
            <w:pPr>
              <w:jc w:val="center"/>
              <w:rPr>
                <w:rFonts w:ascii="Tahoma" w:hAnsi="Tahoma" w:cs="Tahoma"/>
                <w:i/>
                <w:sz w:val="18"/>
              </w:rPr>
            </w:pPr>
          </w:p>
          <w:p w:rsidR="009C18E5" w:rsidRPr="00984183" w:rsidRDefault="009C18E5" w:rsidP="007C15C2">
            <w:pPr>
              <w:jc w:val="center"/>
              <w:rPr>
                <w:rFonts w:ascii="Tahoma" w:hAnsi="Tahoma" w:cs="Tahoma"/>
                <w:i/>
                <w:sz w:val="18"/>
              </w:rPr>
            </w:pPr>
          </w:p>
          <w:p w:rsidR="009C18E5" w:rsidRPr="00984183" w:rsidRDefault="009C18E5" w:rsidP="007C15C2">
            <w:pPr>
              <w:jc w:val="center"/>
              <w:rPr>
                <w:rFonts w:ascii="Tahoma" w:hAnsi="Tahoma" w:cs="Tahoma"/>
                <w:i/>
                <w:sz w:val="18"/>
              </w:rPr>
            </w:pPr>
          </w:p>
          <w:p w:rsidR="009C18E5" w:rsidRPr="00984183" w:rsidRDefault="009C18E5" w:rsidP="007C15C2">
            <w:pPr>
              <w:jc w:val="center"/>
              <w:rPr>
                <w:rFonts w:ascii="Tahoma" w:hAnsi="Tahoma" w:cs="Tahoma"/>
                <w:i/>
                <w:sz w:val="18"/>
              </w:rPr>
            </w:pPr>
            <w:r w:rsidRPr="00984183">
              <w:rPr>
                <w:rFonts w:ascii="Tahoma" w:hAnsi="Tahoma" w:cs="Tahoma"/>
                <w:i/>
                <w:sz w:val="18"/>
              </w:rPr>
              <w:t>(pieczęć Wykonawcy/Wykonawców)</w:t>
            </w:r>
          </w:p>
          <w:p w:rsidR="009C18E5" w:rsidRPr="00984183" w:rsidRDefault="009C18E5" w:rsidP="007C15C2">
            <w:pPr>
              <w:jc w:val="center"/>
              <w:rPr>
                <w:rFonts w:ascii="Tahoma" w:hAnsi="Tahoma" w:cs="Tahoma"/>
                <w:b/>
                <w:sz w:val="28"/>
                <w:szCs w:val="28"/>
              </w:rPr>
            </w:pPr>
          </w:p>
        </w:tc>
        <w:tc>
          <w:tcPr>
            <w:tcW w:w="6394" w:type="dxa"/>
            <w:shd w:val="clear" w:color="auto" w:fill="A6A6A6"/>
          </w:tcPr>
          <w:p w:rsidR="009C18E5" w:rsidRPr="00984183" w:rsidRDefault="009C18E5" w:rsidP="007C15C2">
            <w:pPr>
              <w:jc w:val="center"/>
              <w:rPr>
                <w:rFonts w:ascii="Tahoma" w:hAnsi="Tahoma" w:cs="Tahoma"/>
                <w:b/>
                <w:sz w:val="18"/>
                <w:szCs w:val="18"/>
              </w:rPr>
            </w:pPr>
          </w:p>
          <w:p w:rsidR="009C18E5" w:rsidRPr="00984183" w:rsidRDefault="009C18E5" w:rsidP="007C15C2">
            <w:pPr>
              <w:jc w:val="center"/>
              <w:rPr>
                <w:rFonts w:ascii="Tahoma" w:hAnsi="Tahoma" w:cs="Tahoma"/>
                <w:b/>
                <w:sz w:val="18"/>
                <w:szCs w:val="18"/>
              </w:rPr>
            </w:pPr>
          </w:p>
          <w:p w:rsidR="009C18E5" w:rsidRPr="00984183" w:rsidRDefault="009C18E5" w:rsidP="007C15C2">
            <w:pPr>
              <w:jc w:val="center"/>
              <w:rPr>
                <w:rFonts w:ascii="Tahoma" w:hAnsi="Tahoma" w:cs="Tahoma"/>
                <w:b/>
                <w:sz w:val="28"/>
                <w:szCs w:val="28"/>
              </w:rPr>
            </w:pPr>
            <w:r w:rsidRPr="00984183">
              <w:rPr>
                <w:rFonts w:ascii="Tahoma" w:hAnsi="Tahoma" w:cs="Tahoma"/>
                <w:b/>
                <w:sz w:val="28"/>
                <w:szCs w:val="28"/>
              </w:rPr>
              <w:t>OŚWIADCZENIE WYKONAWCY</w:t>
            </w:r>
          </w:p>
          <w:p w:rsidR="009C18E5" w:rsidRPr="00984183" w:rsidRDefault="009C18E5" w:rsidP="007C15C2">
            <w:pPr>
              <w:jc w:val="center"/>
              <w:rPr>
                <w:rFonts w:ascii="Tahoma" w:hAnsi="Tahoma" w:cs="Tahoma"/>
                <w:b/>
                <w:sz w:val="28"/>
                <w:szCs w:val="28"/>
              </w:rPr>
            </w:pPr>
          </w:p>
        </w:tc>
      </w:tr>
    </w:tbl>
    <w:p w:rsidR="009C18E5" w:rsidRPr="00984183" w:rsidRDefault="009C18E5" w:rsidP="00023FBD">
      <w:pPr>
        <w:rPr>
          <w:rFonts w:ascii="Tahoma" w:hAnsi="Tahoma" w:cs="Tahoma"/>
          <w:sz w:val="18"/>
          <w:szCs w:val="18"/>
        </w:rPr>
      </w:pPr>
    </w:p>
    <w:p w:rsidR="009C18E5" w:rsidRPr="00984183" w:rsidRDefault="009C18E5" w:rsidP="00023FBD">
      <w:pPr>
        <w:rPr>
          <w:rFonts w:ascii="Tahoma" w:hAnsi="Tahoma" w:cs="Tahoma"/>
          <w:sz w:val="18"/>
          <w:szCs w:val="18"/>
        </w:rPr>
      </w:pPr>
    </w:p>
    <w:p w:rsidR="009C18E5" w:rsidRPr="00984183" w:rsidRDefault="009C18E5" w:rsidP="000614D2">
      <w:pPr>
        <w:jc w:val="center"/>
        <w:rPr>
          <w:rFonts w:ascii="Tahoma" w:hAnsi="Tahoma" w:cs="Tahoma"/>
          <w:b/>
          <w:sz w:val="22"/>
          <w:szCs w:val="22"/>
        </w:rPr>
      </w:pPr>
      <w:r w:rsidRPr="00984183">
        <w:rPr>
          <w:rFonts w:ascii="Tahoma" w:hAnsi="Tahoma" w:cs="Tahoma"/>
          <w:b/>
          <w:sz w:val="22"/>
          <w:szCs w:val="22"/>
        </w:rPr>
        <w:t>Oświadczenie</w:t>
      </w:r>
    </w:p>
    <w:p w:rsidR="009C18E5" w:rsidRPr="00984183" w:rsidRDefault="009C18E5" w:rsidP="000614D2">
      <w:pPr>
        <w:ind w:right="48"/>
        <w:jc w:val="center"/>
        <w:rPr>
          <w:rFonts w:ascii="Tahoma" w:hAnsi="Tahoma" w:cs="Tahoma"/>
          <w:b/>
          <w:sz w:val="22"/>
          <w:szCs w:val="22"/>
        </w:rPr>
      </w:pPr>
    </w:p>
    <w:p w:rsidR="009C18E5" w:rsidRPr="00984183" w:rsidRDefault="009C18E5" w:rsidP="000614D2">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Pr="00A20040">
        <w:rPr>
          <w:rFonts w:ascii="Tahoma" w:hAnsi="Tahoma" w:cs="Tahoma"/>
          <w:b/>
          <w:sz w:val="18"/>
          <w:szCs w:val="18"/>
        </w:rPr>
        <w:t>opracowanie dokumentacji projektowej dla infrastruktury rowerowej wraz z pełnieniem nadzoru autorskiego</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101</w:t>
      </w:r>
      <w:r w:rsidRPr="00984183">
        <w:rPr>
          <w:rFonts w:ascii="Tahoma" w:hAnsi="Tahoma" w:cs="Tahoma"/>
          <w:b/>
          <w:sz w:val="18"/>
          <w:szCs w:val="18"/>
        </w:rPr>
        <w:t>/PN/</w:t>
      </w:r>
      <w:r>
        <w:rPr>
          <w:rFonts w:ascii="Tahoma" w:hAnsi="Tahoma" w:cs="Tahoma"/>
          <w:b/>
          <w:sz w:val="18"/>
          <w:szCs w:val="18"/>
        </w:rPr>
        <w:t>87</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9C18E5" w:rsidRPr="00984183" w:rsidRDefault="009C18E5"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9C18E5" w:rsidRPr="00984183" w:rsidRDefault="009C18E5"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9C18E5" w:rsidRPr="00984183" w:rsidRDefault="009C18E5" w:rsidP="000614D2">
      <w:pPr>
        <w:pStyle w:val="Footer"/>
        <w:rPr>
          <w:rFonts w:ascii="Tahoma" w:hAnsi="Tahoma" w:cs="Tahoma"/>
          <w:sz w:val="18"/>
          <w:szCs w:val="18"/>
        </w:rPr>
      </w:pPr>
    </w:p>
    <w:p w:rsidR="009C18E5" w:rsidRPr="00984183" w:rsidRDefault="009C18E5"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9C18E5" w:rsidRPr="00984183" w:rsidRDefault="009C18E5"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9C18E5" w:rsidRPr="00984183" w:rsidRDefault="009C18E5"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9C18E5" w:rsidRPr="00984183" w:rsidRDefault="009C18E5"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9C18E5" w:rsidRPr="00984183" w:rsidRDefault="009C18E5" w:rsidP="00023FBD">
      <w:pPr>
        <w:pStyle w:val="Footer"/>
        <w:rPr>
          <w:rFonts w:ascii="Tahoma" w:hAnsi="Tahoma" w:cs="Tahoma"/>
          <w:sz w:val="18"/>
          <w:szCs w:val="18"/>
        </w:rPr>
      </w:pPr>
    </w:p>
    <w:p w:rsidR="009C18E5" w:rsidRPr="00984183" w:rsidRDefault="009C18E5" w:rsidP="00023FBD">
      <w:pPr>
        <w:pStyle w:val="Footer"/>
        <w:rPr>
          <w:rFonts w:ascii="Tahoma" w:hAnsi="Tahoma" w:cs="Tahoma"/>
          <w:sz w:val="18"/>
          <w:szCs w:val="18"/>
        </w:rPr>
      </w:pPr>
    </w:p>
    <w:p w:rsidR="009C18E5" w:rsidRPr="00984183" w:rsidRDefault="009C18E5"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9C18E5" w:rsidRPr="00984183" w:rsidRDefault="009C18E5" w:rsidP="00382502">
      <w:pPr>
        <w:pStyle w:val="PlainText"/>
        <w:spacing w:before="120"/>
        <w:rPr>
          <w:rFonts w:ascii="Tahoma" w:hAnsi="Tahoma" w:cs="Tahoma"/>
          <w:sz w:val="18"/>
          <w:szCs w:val="18"/>
        </w:rPr>
      </w:pPr>
    </w:p>
    <w:p w:rsidR="009C18E5" w:rsidRPr="00984183" w:rsidRDefault="009C18E5"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9C18E5" w:rsidRPr="00984183" w:rsidRDefault="009C18E5"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9C18E5" w:rsidRPr="00984183" w:rsidRDefault="009C18E5" w:rsidP="00023FBD">
      <w:pPr>
        <w:pStyle w:val="PlainText"/>
        <w:jc w:val="both"/>
        <w:rPr>
          <w:rFonts w:ascii="Tahoma" w:hAnsi="Tahoma" w:cs="Tahoma"/>
          <w:b/>
          <w:sz w:val="18"/>
          <w:szCs w:val="18"/>
        </w:rPr>
      </w:pPr>
    </w:p>
    <w:p w:rsidR="009C18E5" w:rsidRPr="00984183" w:rsidRDefault="009C18E5" w:rsidP="00023FBD">
      <w:pPr>
        <w:pStyle w:val="PlainText"/>
        <w:jc w:val="both"/>
        <w:rPr>
          <w:rFonts w:ascii="Tahoma" w:hAnsi="Tahoma" w:cs="Tahoma"/>
          <w:b/>
          <w:sz w:val="18"/>
          <w:szCs w:val="18"/>
        </w:rPr>
      </w:pPr>
    </w:p>
    <w:p w:rsidR="009C18E5" w:rsidRPr="00984183" w:rsidRDefault="009C18E5" w:rsidP="00023FBD">
      <w:pPr>
        <w:pStyle w:val="PlainText"/>
        <w:jc w:val="both"/>
        <w:rPr>
          <w:rFonts w:ascii="Tahoma" w:hAnsi="Tahoma" w:cs="Tahoma"/>
          <w:b/>
          <w:sz w:val="18"/>
          <w:szCs w:val="18"/>
        </w:rPr>
      </w:pPr>
    </w:p>
    <w:p w:rsidR="009C18E5" w:rsidRPr="00984183" w:rsidRDefault="009C18E5" w:rsidP="00023FBD">
      <w:pPr>
        <w:jc w:val="center"/>
        <w:rPr>
          <w:rFonts w:ascii="Tahoma" w:hAnsi="Tahoma" w:cs="Tahoma"/>
          <w:b/>
        </w:rPr>
      </w:pPr>
    </w:p>
    <w:p w:rsidR="009C18E5" w:rsidRPr="00984183" w:rsidRDefault="009C18E5" w:rsidP="00023FBD">
      <w:pPr>
        <w:pStyle w:val="PlainText"/>
        <w:spacing w:before="120"/>
        <w:ind w:left="6372" w:firstLine="708"/>
        <w:rPr>
          <w:rFonts w:ascii="Tahoma" w:hAnsi="Tahoma" w:cs="Tahoma"/>
          <w:b/>
          <w:sz w:val="24"/>
          <w:szCs w:val="24"/>
        </w:rPr>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0906DA">
      <w:pPr>
        <w:pStyle w:val="zacznik"/>
        <w:rPr>
          <w:iCs w:val="0"/>
          <w:color w:val="auto"/>
          <w:spacing w:val="8"/>
        </w:rPr>
      </w:pPr>
    </w:p>
    <w:p w:rsidR="009C18E5" w:rsidRPr="00984183" w:rsidRDefault="009C18E5" w:rsidP="000906DA">
      <w:pPr>
        <w:pStyle w:val="zacznik"/>
        <w:rPr>
          <w:iCs w:val="0"/>
          <w:color w:val="auto"/>
          <w:spacing w:val="8"/>
        </w:rPr>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Default="009C18E5" w:rsidP="00767A4E">
      <w:pPr>
        <w:pStyle w:val="Heading1"/>
        <w:jc w:val="center"/>
        <w:rPr>
          <w:rFonts w:ascii="Tahoma" w:hAnsi="Tahoma" w:cs="Tahoma"/>
          <w:sz w:val="24"/>
        </w:rPr>
      </w:pPr>
      <w:bookmarkStart w:id="27" w:name="_Toc459195148"/>
    </w:p>
    <w:p w:rsidR="009C18E5" w:rsidRDefault="009C18E5" w:rsidP="00767A4E">
      <w:pPr>
        <w:pStyle w:val="Heading1"/>
        <w:jc w:val="center"/>
        <w:rPr>
          <w:rFonts w:ascii="Tahoma" w:hAnsi="Tahoma" w:cs="Tahoma"/>
          <w:sz w:val="24"/>
        </w:rPr>
      </w:pPr>
      <w:r w:rsidRPr="00FC2C3D">
        <w:rPr>
          <w:rFonts w:ascii="Tahoma" w:hAnsi="Tahoma" w:cs="Tahoma"/>
          <w:sz w:val="24"/>
        </w:rPr>
        <w:t xml:space="preserve">ROZDZIAŁ III </w:t>
      </w:r>
    </w:p>
    <w:p w:rsidR="009C18E5" w:rsidRPr="00FC2C3D" w:rsidRDefault="009C18E5" w:rsidP="00767A4E">
      <w:pPr>
        <w:pStyle w:val="Heading1"/>
        <w:jc w:val="center"/>
        <w:rPr>
          <w:rFonts w:ascii="Tahoma" w:hAnsi="Tahoma" w:cs="Tahoma"/>
          <w:sz w:val="24"/>
        </w:rPr>
      </w:pPr>
      <w:r w:rsidRPr="00FC2C3D">
        <w:rPr>
          <w:rFonts w:ascii="Tahoma" w:hAnsi="Tahoma" w:cs="Tahoma"/>
          <w:sz w:val="24"/>
        </w:rPr>
        <w:t>Formularz Oferty</w:t>
      </w:r>
      <w:bookmarkEnd w:id="27"/>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560200">
      <w:pPr>
        <w:pStyle w:val="PlainText"/>
        <w:spacing w:before="120"/>
        <w:rPr>
          <w:rFonts w:ascii="Tahoma" w:hAnsi="Tahoma" w:cs="Tahoma"/>
          <w:b/>
          <w:sz w:val="22"/>
          <w:szCs w:val="22"/>
        </w:rPr>
      </w:pPr>
    </w:p>
    <w:p w:rsidR="009C18E5" w:rsidRPr="00984183" w:rsidRDefault="009C18E5"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9C18E5" w:rsidRDefault="009C18E5" w:rsidP="00023FBD">
                  <w:pPr>
                    <w:jc w:val="center"/>
                    <w:rPr>
                      <w:i/>
                      <w:sz w:val="18"/>
                    </w:rPr>
                  </w:pPr>
                </w:p>
                <w:p w:rsidR="009C18E5" w:rsidRDefault="009C18E5" w:rsidP="00023FBD">
                  <w:pPr>
                    <w:jc w:val="center"/>
                    <w:rPr>
                      <w:i/>
                      <w:sz w:val="18"/>
                    </w:rPr>
                  </w:pPr>
                </w:p>
                <w:p w:rsidR="009C18E5" w:rsidRDefault="009C18E5" w:rsidP="00023FBD">
                  <w:pPr>
                    <w:jc w:val="center"/>
                    <w:rPr>
                      <w:i/>
                      <w:sz w:val="18"/>
                    </w:rPr>
                  </w:pPr>
                </w:p>
                <w:p w:rsidR="009C18E5" w:rsidRDefault="009C18E5" w:rsidP="00023FBD">
                  <w:pPr>
                    <w:jc w:val="center"/>
                    <w:rPr>
                      <w:i/>
                      <w:sz w:val="18"/>
                    </w:rPr>
                  </w:pPr>
                </w:p>
                <w:p w:rsidR="009C18E5" w:rsidRDefault="009C18E5" w:rsidP="00023FBD">
                  <w:pPr>
                    <w:jc w:val="center"/>
                    <w:rPr>
                      <w:i/>
                      <w:sz w:val="18"/>
                    </w:rPr>
                  </w:pPr>
                </w:p>
                <w:p w:rsidR="009C18E5" w:rsidRDefault="009C18E5"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9C18E5" w:rsidRDefault="009C18E5" w:rsidP="00023FBD">
                  <w:pPr>
                    <w:jc w:val="center"/>
                    <w:rPr>
                      <w:b/>
                      <w:sz w:val="32"/>
                    </w:rPr>
                  </w:pPr>
                </w:p>
                <w:p w:rsidR="009C18E5" w:rsidRDefault="009C18E5" w:rsidP="00023FBD">
                  <w:pPr>
                    <w:jc w:val="center"/>
                    <w:rPr>
                      <w:b/>
                      <w:sz w:val="32"/>
                    </w:rPr>
                  </w:pPr>
                  <w:r>
                    <w:rPr>
                      <w:b/>
                      <w:sz w:val="32"/>
                    </w:rPr>
                    <w:t>OFERTA</w:t>
                  </w:r>
                </w:p>
              </w:txbxContent>
            </v:textbox>
            <w10:wrap type="tight"/>
          </v:shape>
        </w:pict>
      </w:r>
    </w:p>
    <w:p w:rsidR="009C18E5" w:rsidRPr="00984183" w:rsidRDefault="009C18E5"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9C18E5" w:rsidRPr="00984183" w:rsidRDefault="009C18E5"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9C18E5" w:rsidRPr="00984183" w:rsidRDefault="009C18E5"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9C18E5" w:rsidRPr="00984183" w:rsidRDefault="009C18E5"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9C18E5" w:rsidRPr="00984183" w:rsidRDefault="009C18E5" w:rsidP="00023FBD">
      <w:pPr>
        <w:pStyle w:val="PlainText"/>
        <w:tabs>
          <w:tab w:val="left" w:leader="dot" w:pos="9072"/>
        </w:tabs>
        <w:spacing w:before="120"/>
        <w:jc w:val="both"/>
        <w:rPr>
          <w:rFonts w:ascii="Tahoma" w:hAnsi="Tahoma" w:cs="Tahoma"/>
          <w:b/>
        </w:rPr>
      </w:pPr>
    </w:p>
    <w:p w:rsidR="009C18E5" w:rsidRPr="00984183" w:rsidRDefault="009C18E5"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A20040">
        <w:rPr>
          <w:rFonts w:ascii="Tahoma" w:hAnsi="Tahoma" w:cs="Tahoma"/>
          <w:b/>
          <w:sz w:val="18"/>
          <w:szCs w:val="18"/>
        </w:rPr>
        <w:t>opracowanie dokumentacji projektowej dla infrastruktury rowerowej wraz z pełnieniem nadzoru autorskiego</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Pr>
          <w:rFonts w:ascii="Tahoma" w:hAnsi="Tahoma" w:cs="Tahoma"/>
          <w:b/>
          <w:sz w:val="18"/>
          <w:szCs w:val="18"/>
        </w:rPr>
        <w:t>101</w:t>
      </w:r>
      <w:r w:rsidRPr="00984183">
        <w:rPr>
          <w:rFonts w:ascii="Tahoma" w:hAnsi="Tahoma" w:cs="Tahoma"/>
          <w:b/>
          <w:sz w:val="18"/>
          <w:szCs w:val="18"/>
        </w:rPr>
        <w:t>/PN/</w:t>
      </w:r>
      <w:r>
        <w:rPr>
          <w:rFonts w:ascii="Tahoma" w:hAnsi="Tahoma" w:cs="Tahoma"/>
          <w:b/>
          <w:sz w:val="18"/>
          <w:szCs w:val="18"/>
        </w:rPr>
        <w:t>87</w:t>
      </w:r>
      <w:r w:rsidRPr="00984183">
        <w:rPr>
          <w:rFonts w:ascii="Tahoma" w:hAnsi="Tahoma" w:cs="Tahoma"/>
          <w:b/>
          <w:sz w:val="18"/>
          <w:szCs w:val="18"/>
        </w:rPr>
        <w:t>/16</w:t>
      </w:r>
    </w:p>
    <w:p w:rsidR="009C18E5" w:rsidRPr="00984183" w:rsidRDefault="009C18E5" w:rsidP="00023FBD">
      <w:pPr>
        <w:pStyle w:val="BodyText"/>
        <w:spacing w:line="360" w:lineRule="auto"/>
        <w:ind w:right="-427"/>
        <w:jc w:val="both"/>
        <w:rPr>
          <w:rFonts w:ascii="Tahoma" w:hAnsi="Tahoma" w:cs="Tahoma"/>
          <w:b/>
          <w:sz w:val="18"/>
          <w:szCs w:val="18"/>
        </w:rPr>
      </w:pPr>
    </w:p>
    <w:p w:rsidR="009C18E5" w:rsidRPr="00984183" w:rsidRDefault="009C18E5"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9C18E5" w:rsidRPr="00984183" w:rsidRDefault="009C18E5"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9C18E5" w:rsidRPr="00984183" w:rsidRDefault="009C18E5"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9C18E5" w:rsidRPr="00984183" w:rsidRDefault="009C18E5"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9C18E5" w:rsidRPr="00984183" w:rsidRDefault="009C18E5"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9C18E5" w:rsidRPr="00984183" w:rsidRDefault="009C18E5"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9C18E5" w:rsidRPr="00984183" w:rsidRDefault="009C18E5"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9C18E5" w:rsidRPr="00984183" w:rsidRDefault="009C18E5"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9C18E5" w:rsidRPr="00984183" w:rsidRDefault="009C18E5" w:rsidP="00023FBD">
      <w:pPr>
        <w:pStyle w:val="PlainText"/>
        <w:tabs>
          <w:tab w:val="left" w:leader="dot" w:pos="9072"/>
        </w:tabs>
        <w:spacing w:before="120"/>
        <w:jc w:val="center"/>
        <w:rPr>
          <w:rFonts w:ascii="Tahoma" w:hAnsi="Tahoma" w:cs="Tahoma"/>
          <w:sz w:val="16"/>
          <w:szCs w:val="16"/>
        </w:rPr>
      </w:pPr>
    </w:p>
    <w:p w:rsidR="009C18E5" w:rsidRPr="00984183" w:rsidRDefault="009C18E5" w:rsidP="00870EDC">
      <w:pPr>
        <w:pStyle w:val="PlainText"/>
        <w:numPr>
          <w:ilvl w:val="0"/>
          <w:numId w:val="12"/>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9C18E5" w:rsidRPr="00984183" w:rsidRDefault="009C18E5" w:rsidP="00870EDC">
      <w:pPr>
        <w:pStyle w:val="PlainText"/>
        <w:numPr>
          <w:ilvl w:val="0"/>
          <w:numId w:val="12"/>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9C18E5" w:rsidRPr="00984183" w:rsidRDefault="009C18E5" w:rsidP="00870EDC">
      <w:pPr>
        <w:pStyle w:val="PlainText"/>
        <w:numPr>
          <w:ilvl w:val="0"/>
          <w:numId w:val="12"/>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9C18E5" w:rsidRPr="00984183" w:rsidRDefault="009C18E5" w:rsidP="00FB4F65">
      <w:pPr>
        <w:pStyle w:val="PlainText"/>
        <w:jc w:val="both"/>
        <w:rPr>
          <w:rFonts w:ascii="Tahoma" w:hAnsi="Tahoma" w:cs="Tahoma"/>
          <w:sz w:val="18"/>
          <w:szCs w:val="18"/>
        </w:rPr>
      </w:pPr>
    </w:p>
    <w:p w:rsidR="009C18E5" w:rsidRPr="00984183" w:rsidRDefault="009C18E5" w:rsidP="004C1CB4">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9C18E5" w:rsidRPr="00984183" w:rsidRDefault="009C18E5" w:rsidP="004C1CB4">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9C18E5" w:rsidRPr="00984183" w:rsidRDefault="009C18E5" w:rsidP="004C1CB4">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9C18E5" w:rsidRPr="00984183" w:rsidRDefault="009C18E5" w:rsidP="004C1CB4">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9C18E5" w:rsidRDefault="009C18E5" w:rsidP="004C1CB4">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      </w:t>
      </w:r>
    </w:p>
    <w:p w:rsidR="009C18E5" w:rsidRDefault="009C18E5" w:rsidP="004C1CB4">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9C18E5" w:rsidRPr="00984183" w:rsidRDefault="009C18E5" w:rsidP="004C1CB4">
      <w:pPr>
        <w:pStyle w:val="WW-Tekstpodstawowy2"/>
        <w:overflowPunct w:val="0"/>
        <w:autoSpaceDE w:val="0"/>
        <w:autoSpaceDN w:val="0"/>
        <w:adjustRightInd w:val="0"/>
        <w:ind w:left="480"/>
        <w:rPr>
          <w:rFonts w:ascii="Tahoma" w:hAnsi="Tahoma" w:cs="Tahoma"/>
          <w:sz w:val="18"/>
          <w:szCs w:val="18"/>
        </w:rPr>
      </w:pPr>
    </w:p>
    <w:p w:rsidR="009C18E5" w:rsidRPr="00344861" w:rsidRDefault="009C18E5" w:rsidP="004C1CB4">
      <w:pPr>
        <w:ind w:left="480"/>
        <w:rPr>
          <w:rFonts w:ascii="Tahoma" w:hAnsi="Tahoma" w:cs="Tahoma"/>
          <w:sz w:val="18"/>
          <w:szCs w:val="18"/>
        </w:rPr>
      </w:pPr>
      <w:r w:rsidRPr="00344861">
        <w:rPr>
          <w:rFonts w:ascii="Tahoma" w:hAnsi="Tahoma" w:cs="Tahoma"/>
          <w:sz w:val="18"/>
          <w:szCs w:val="18"/>
        </w:rPr>
        <w:t>W tym:</w:t>
      </w:r>
    </w:p>
    <w:p w:rsidR="009C18E5" w:rsidRDefault="009C18E5" w:rsidP="004C1CB4">
      <w:pPr>
        <w:ind w:left="480"/>
        <w:rPr>
          <w:rFonts w:ascii="Tahoma" w:hAnsi="Tahoma" w:cs="Tahoma"/>
          <w:sz w:val="18"/>
          <w:szCs w:val="18"/>
          <w:u w:val="single"/>
        </w:rPr>
      </w:pPr>
      <w:r w:rsidRPr="00344861">
        <w:rPr>
          <w:rFonts w:ascii="Tahoma" w:hAnsi="Tahoma" w:cs="Tahoma"/>
          <w:sz w:val="18"/>
          <w:szCs w:val="18"/>
          <w:u w:val="single"/>
        </w:rPr>
        <w:t>cena jednostkowa za pełnienie nadzoru autorskiego (1 pobyt)</w:t>
      </w:r>
      <w:r>
        <w:rPr>
          <w:rFonts w:ascii="Tahoma" w:hAnsi="Tahoma" w:cs="Tahoma"/>
          <w:sz w:val="18"/>
          <w:szCs w:val="18"/>
          <w:u w:val="single"/>
        </w:rPr>
        <w:t>:</w:t>
      </w:r>
    </w:p>
    <w:p w:rsidR="009C18E5" w:rsidRPr="00984183" w:rsidRDefault="009C18E5" w:rsidP="004C1CB4">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9C18E5" w:rsidRPr="00984183" w:rsidRDefault="009C18E5" w:rsidP="004C1CB4">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9C18E5" w:rsidRDefault="009C18E5" w:rsidP="004C1CB4">
      <w:pPr>
        <w:ind w:left="480"/>
        <w:rPr>
          <w:rFonts w:ascii="Tahoma" w:hAnsi="Tahoma" w:cs="Tahoma"/>
          <w:sz w:val="18"/>
          <w:szCs w:val="18"/>
          <w:u w:val="single"/>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9C18E5" w:rsidRPr="00692530" w:rsidRDefault="009C18E5" w:rsidP="004C1CB4">
      <w:pPr>
        <w:ind w:left="480"/>
        <w:rPr>
          <w:rFonts w:ascii="Tahoma" w:hAnsi="Tahoma" w:cs="Tahoma"/>
          <w:sz w:val="18"/>
          <w:szCs w:val="18"/>
        </w:rPr>
      </w:pPr>
      <w:r w:rsidRPr="00692530">
        <w:rPr>
          <w:rFonts w:ascii="Tahoma" w:hAnsi="Tahoma" w:cs="Tahoma"/>
          <w:sz w:val="18"/>
          <w:szCs w:val="18"/>
        </w:rPr>
        <w:t xml:space="preserve"> </w:t>
      </w:r>
    </w:p>
    <w:p w:rsidR="009C18E5" w:rsidRPr="00344861" w:rsidRDefault="009C18E5" w:rsidP="004C1CB4">
      <w:pPr>
        <w:ind w:left="480"/>
        <w:rPr>
          <w:rFonts w:ascii="Tahoma" w:hAnsi="Tahoma" w:cs="Tahoma"/>
          <w:sz w:val="18"/>
          <w:szCs w:val="18"/>
          <w:u w:val="single"/>
        </w:rPr>
      </w:pPr>
      <w:r w:rsidRPr="003E1D87">
        <w:rPr>
          <w:rFonts w:ascii="Tahoma" w:hAnsi="Tahoma" w:cs="Tahoma"/>
          <w:sz w:val="18"/>
          <w:szCs w:val="18"/>
          <w:u w:val="single"/>
        </w:rPr>
        <w:t xml:space="preserve">co daje </w:t>
      </w:r>
      <w:r w:rsidRPr="00344861">
        <w:rPr>
          <w:rFonts w:ascii="Tahoma" w:hAnsi="Tahoma" w:cs="Tahoma"/>
          <w:sz w:val="18"/>
          <w:szCs w:val="18"/>
          <w:u w:val="single"/>
        </w:rPr>
        <w:t xml:space="preserve">łącznie za przewidywane 20 pobytów wynagrodzenie za pełnienie nadzoru autorskiego: </w:t>
      </w:r>
    </w:p>
    <w:p w:rsidR="009C18E5" w:rsidRDefault="009C18E5" w:rsidP="004C1CB4">
      <w:pPr>
        <w:ind w:left="480"/>
        <w:jc w:val="both"/>
        <w:rPr>
          <w:rFonts w:ascii="Tahoma" w:hAnsi="Tahoma" w:cs="Tahoma"/>
          <w:sz w:val="18"/>
          <w:szCs w:val="18"/>
        </w:rPr>
      </w:pPr>
    </w:p>
    <w:p w:rsidR="009C18E5" w:rsidRPr="00692530" w:rsidRDefault="009C18E5" w:rsidP="004C1CB4">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9C18E5" w:rsidRPr="00692530" w:rsidRDefault="009C18E5" w:rsidP="004C1CB4">
      <w:pPr>
        <w:pStyle w:val="PlainText"/>
        <w:ind w:left="480"/>
        <w:jc w:val="both"/>
        <w:rPr>
          <w:rFonts w:ascii="Tahoma" w:hAnsi="Tahoma" w:cs="Tahoma"/>
          <w:sz w:val="18"/>
          <w:szCs w:val="18"/>
        </w:rPr>
      </w:pPr>
      <w:r w:rsidRPr="009D3F88">
        <w:rPr>
          <w:rFonts w:ascii="Tahoma" w:hAnsi="Tahoma" w:cs="Tahoma"/>
          <w:sz w:val="18"/>
          <w:szCs w:val="18"/>
        </w:rPr>
        <w:t>podatek VAT 23 %</w:t>
      </w:r>
      <w:r w:rsidRPr="00692530">
        <w:rPr>
          <w:rFonts w:ascii="Tahoma" w:hAnsi="Tahoma" w:cs="Tahoma"/>
          <w:sz w:val="18"/>
          <w:szCs w:val="18"/>
        </w:rPr>
        <w:t xml:space="preserve"> ____________ zł</w:t>
      </w:r>
    </w:p>
    <w:p w:rsidR="009C18E5" w:rsidRDefault="009C18E5" w:rsidP="004C1CB4">
      <w:pPr>
        <w:pStyle w:val="WW-Tekstpodstawowy2"/>
        <w:overflowPunct w:val="0"/>
        <w:autoSpaceDE w:val="0"/>
        <w:autoSpaceDN w:val="0"/>
        <w:adjustRightInd w:val="0"/>
        <w:ind w:left="480"/>
        <w:rPr>
          <w:rFonts w:ascii="Tahoma" w:hAnsi="Tahoma" w:cs="Tahoma"/>
          <w:sz w:val="18"/>
          <w:szCs w:val="18"/>
        </w:rPr>
      </w:pPr>
      <w:r w:rsidRPr="005A0442">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9C18E5" w:rsidRDefault="009C18E5" w:rsidP="000D4F7C">
      <w:pPr>
        <w:pStyle w:val="WW-Tekstpodstawowy2"/>
        <w:overflowPunct w:val="0"/>
        <w:autoSpaceDE w:val="0"/>
        <w:autoSpaceDN w:val="0"/>
        <w:adjustRightInd w:val="0"/>
        <w:rPr>
          <w:rFonts w:ascii="Tahoma" w:hAnsi="Tahoma" w:cs="Tahoma"/>
          <w:sz w:val="18"/>
          <w:szCs w:val="18"/>
        </w:rPr>
      </w:pPr>
    </w:p>
    <w:p w:rsidR="009C18E5" w:rsidRPr="00984183" w:rsidRDefault="009C18E5" w:rsidP="008E56E7">
      <w:pPr>
        <w:pStyle w:val="PlainText"/>
        <w:numPr>
          <w:ilvl w:val="0"/>
          <w:numId w:val="12"/>
        </w:numPr>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9C18E5" w:rsidRPr="00984183" w:rsidRDefault="009C18E5"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9C18E5" w:rsidRPr="00984183">
        <w:tc>
          <w:tcPr>
            <w:tcW w:w="8574" w:type="dxa"/>
          </w:tcPr>
          <w:p w:rsidR="009C18E5" w:rsidRPr="00984183" w:rsidRDefault="009C18E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9C18E5" w:rsidRPr="00984183" w:rsidRDefault="009C18E5" w:rsidP="00560200">
            <w:pPr>
              <w:pStyle w:val="WW-Tekstpodstawowy2"/>
              <w:overflowPunct w:val="0"/>
              <w:autoSpaceDE w:val="0"/>
              <w:autoSpaceDN w:val="0"/>
              <w:adjustRightInd w:val="0"/>
              <w:rPr>
                <w:rFonts w:ascii="Tahoma" w:hAnsi="Tahoma" w:cs="Tahoma"/>
                <w:sz w:val="18"/>
                <w:szCs w:val="18"/>
              </w:rPr>
            </w:pPr>
          </w:p>
        </w:tc>
      </w:tr>
      <w:tr w:rsidR="009C18E5" w:rsidRPr="00984183">
        <w:tc>
          <w:tcPr>
            <w:tcW w:w="8574" w:type="dxa"/>
          </w:tcPr>
          <w:p w:rsidR="009C18E5" w:rsidRPr="00984183" w:rsidRDefault="009C18E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9C18E5" w:rsidRPr="00984183" w:rsidRDefault="009C18E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9C18E5" w:rsidRPr="00984183" w:rsidRDefault="009C18E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9C18E5" w:rsidRPr="00984183" w:rsidRDefault="009C18E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9C18E5" w:rsidRPr="00984183" w:rsidRDefault="009C18E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9C18E5" w:rsidRPr="00984183" w:rsidRDefault="009C18E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9C18E5" w:rsidRPr="00984183" w:rsidRDefault="009C18E5" w:rsidP="00560200">
            <w:pPr>
              <w:pStyle w:val="WW-Tekstpodstawowy2"/>
              <w:overflowPunct w:val="0"/>
              <w:autoSpaceDE w:val="0"/>
              <w:autoSpaceDN w:val="0"/>
              <w:adjustRightInd w:val="0"/>
              <w:rPr>
                <w:rFonts w:ascii="Tahoma" w:hAnsi="Tahoma" w:cs="Tahoma"/>
                <w:sz w:val="18"/>
                <w:szCs w:val="18"/>
              </w:rPr>
            </w:pPr>
          </w:p>
        </w:tc>
      </w:tr>
    </w:tbl>
    <w:p w:rsidR="009C18E5" w:rsidRPr="00984183" w:rsidRDefault="009C18E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9C18E5" w:rsidRPr="00984183" w:rsidRDefault="009C18E5" w:rsidP="00023FBD">
      <w:pPr>
        <w:pStyle w:val="WW-Tekstpodstawowy2"/>
        <w:overflowPunct w:val="0"/>
        <w:autoSpaceDE w:val="0"/>
        <w:autoSpaceDN w:val="0"/>
        <w:adjustRightInd w:val="0"/>
        <w:ind w:firstLine="360"/>
        <w:rPr>
          <w:rFonts w:ascii="Tahoma" w:hAnsi="Tahoma" w:cs="Tahoma"/>
          <w:b/>
          <w:sz w:val="18"/>
          <w:szCs w:val="18"/>
        </w:rPr>
      </w:pPr>
    </w:p>
    <w:p w:rsidR="009C18E5" w:rsidRPr="006E053F" w:rsidRDefault="009C18E5" w:rsidP="00FC7EFF">
      <w:pPr>
        <w:pStyle w:val="WW-Tekstpodstawowy2"/>
        <w:numPr>
          <w:ilvl w:val="0"/>
          <w:numId w:val="12"/>
        </w:numPr>
        <w:overflowPunct w:val="0"/>
        <w:autoSpaceDE w:val="0"/>
        <w:autoSpaceDN w:val="0"/>
        <w:adjustRightInd w:val="0"/>
        <w:ind w:hanging="48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sidRPr="006E053F">
        <w:rPr>
          <w:rFonts w:ascii="Tahoma" w:hAnsi="Tahoma" w:cs="Tahoma"/>
          <w:b/>
          <w:sz w:val="18"/>
          <w:szCs w:val="18"/>
        </w:rPr>
        <w:t xml:space="preserve">termin realizacji prac przygotowawczych </w:t>
      </w:r>
      <w:r w:rsidRPr="006E053F">
        <w:rPr>
          <w:rFonts w:ascii="Tahoma" w:hAnsi="Tahoma" w:cs="Tahoma"/>
          <w:sz w:val="18"/>
          <w:szCs w:val="18"/>
        </w:rPr>
        <w:t>(liczony w dniach od zawarcia umowy), zaznaczając znakiem „X” w odpowiednim oknie poniższej tabeli:</w:t>
      </w:r>
    </w:p>
    <w:p w:rsidR="009C18E5" w:rsidRDefault="009C18E5" w:rsidP="00C77F50">
      <w:pPr>
        <w:pStyle w:val="WW-Tekstpodstawowy2"/>
        <w:overflowPunct w:val="0"/>
        <w:autoSpaceDE w:val="0"/>
        <w:autoSpaceDN w:val="0"/>
        <w:adjustRightInd w:val="0"/>
        <w:ind w:left="120"/>
        <w:rPr>
          <w:rFonts w:ascii="Tahoma" w:hAnsi="Tahoma" w:cs="Tahoma"/>
          <w:sz w:val="18"/>
          <w:szCs w:val="18"/>
        </w:rPr>
      </w:pPr>
    </w:p>
    <w:tbl>
      <w:tblPr>
        <w:tblpPr w:leftFromText="141" w:rightFromText="141" w:vertAnchor="text" w:horzAnchor="margin" w:tblpY="140"/>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850"/>
        <w:gridCol w:w="851"/>
        <w:gridCol w:w="850"/>
        <w:gridCol w:w="780"/>
        <w:gridCol w:w="748"/>
        <w:gridCol w:w="740"/>
        <w:gridCol w:w="851"/>
        <w:gridCol w:w="850"/>
        <w:gridCol w:w="851"/>
        <w:gridCol w:w="850"/>
      </w:tblGrid>
      <w:tr w:rsidR="009C18E5" w:rsidRPr="007A74EC" w:rsidTr="00776F4E">
        <w:trPr>
          <w:trHeight w:val="390"/>
        </w:trPr>
        <w:tc>
          <w:tcPr>
            <w:tcW w:w="850" w:type="dxa"/>
          </w:tcPr>
          <w:p w:rsidR="009C18E5" w:rsidRPr="007A74EC" w:rsidRDefault="009C18E5" w:rsidP="00776F4E">
            <w:pPr>
              <w:jc w:val="both"/>
              <w:rPr>
                <w:rFonts w:ascii="Tahoma" w:hAnsi="Tahoma" w:cs="Tahoma"/>
                <w:sz w:val="18"/>
                <w:szCs w:val="18"/>
              </w:rPr>
            </w:pPr>
            <w:r>
              <w:rPr>
                <w:rFonts w:ascii="Tahoma" w:hAnsi="Tahoma" w:cs="Tahoma"/>
                <w:sz w:val="18"/>
                <w:szCs w:val="18"/>
              </w:rPr>
              <w:t>35 dni</w:t>
            </w:r>
          </w:p>
        </w:tc>
        <w:tc>
          <w:tcPr>
            <w:tcW w:w="850" w:type="dxa"/>
          </w:tcPr>
          <w:p w:rsidR="009C18E5" w:rsidRPr="007A74EC" w:rsidRDefault="009C18E5" w:rsidP="00776F4E">
            <w:pPr>
              <w:jc w:val="both"/>
              <w:rPr>
                <w:rFonts w:ascii="Tahoma" w:hAnsi="Tahoma" w:cs="Tahoma"/>
                <w:sz w:val="18"/>
                <w:szCs w:val="18"/>
              </w:rPr>
            </w:pPr>
            <w:r w:rsidRPr="007A74EC">
              <w:rPr>
                <w:rFonts w:ascii="Tahoma" w:hAnsi="Tahoma" w:cs="Tahoma"/>
                <w:sz w:val="18"/>
                <w:szCs w:val="18"/>
              </w:rPr>
              <w:t>33 dni</w:t>
            </w:r>
          </w:p>
        </w:tc>
        <w:tc>
          <w:tcPr>
            <w:tcW w:w="851" w:type="dxa"/>
          </w:tcPr>
          <w:p w:rsidR="009C18E5" w:rsidRPr="007A74EC" w:rsidRDefault="009C18E5" w:rsidP="00776F4E">
            <w:pPr>
              <w:jc w:val="both"/>
              <w:rPr>
                <w:rFonts w:ascii="Tahoma" w:hAnsi="Tahoma" w:cs="Tahoma"/>
                <w:sz w:val="18"/>
                <w:szCs w:val="18"/>
              </w:rPr>
            </w:pPr>
            <w:r w:rsidRPr="007A74EC">
              <w:rPr>
                <w:rFonts w:ascii="Tahoma" w:hAnsi="Tahoma" w:cs="Tahoma"/>
                <w:sz w:val="18"/>
                <w:szCs w:val="18"/>
              </w:rPr>
              <w:t>32 dni</w:t>
            </w:r>
          </w:p>
        </w:tc>
        <w:tc>
          <w:tcPr>
            <w:tcW w:w="850" w:type="dxa"/>
          </w:tcPr>
          <w:p w:rsidR="009C18E5" w:rsidRPr="007A74EC" w:rsidRDefault="009C18E5" w:rsidP="00776F4E">
            <w:pPr>
              <w:jc w:val="both"/>
              <w:rPr>
                <w:rFonts w:ascii="Tahoma" w:hAnsi="Tahoma" w:cs="Tahoma"/>
                <w:sz w:val="18"/>
                <w:szCs w:val="18"/>
              </w:rPr>
            </w:pPr>
            <w:r w:rsidRPr="007A74EC">
              <w:rPr>
                <w:rFonts w:ascii="Tahoma" w:hAnsi="Tahoma" w:cs="Tahoma"/>
                <w:sz w:val="18"/>
                <w:szCs w:val="18"/>
              </w:rPr>
              <w:t>30 dni</w:t>
            </w:r>
          </w:p>
        </w:tc>
        <w:tc>
          <w:tcPr>
            <w:tcW w:w="780" w:type="dxa"/>
          </w:tcPr>
          <w:p w:rsidR="009C18E5" w:rsidRPr="007A74EC" w:rsidRDefault="009C18E5" w:rsidP="00776F4E">
            <w:pPr>
              <w:jc w:val="both"/>
              <w:rPr>
                <w:rFonts w:ascii="Tahoma" w:hAnsi="Tahoma" w:cs="Tahoma"/>
                <w:sz w:val="18"/>
                <w:szCs w:val="18"/>
              </w:rPr>
            </w:pPr>
            <w:r w:rsidRPr="007A74EC">
              <w:rPr>
                <w:rFonts w:ascii="Tahoma" w:hAnsi="Tahoma" w:cs="Tahoma"/>
                <w:sz w:val="18"/>
                <w:szCs w:val="18"/>
              </w:rPr>
              <w:t>28 dni</w:t>
            </w:r>
          </w:p>
        </w:tc>
        <w:tc>
          <w:tcPr>
            <w:tcW w:w="748" w:type="dxa"/>
          </w:tcPr>
          <w:p w:rsidR="009C18E5" w:rsidRPr="007A74EC" w:rsidRDefault="009C18E5" w:rsidP="00776F4E">
            <w:pPr>
              <w:jc w:val="both"/>
              <w:rPr>
                <w:rFonts w:ascii="Tahoma" w:hAnsi="Tahoma" w:cs="Tahoma"/>
                <w:sz w:val="18"/>
                <w:szCs w:val="18"/>
              </w:rPr>
            </w:pPr>
            <w:r w:rsidRPr="007A74EC">
              <w:rPr>
                <w:rFonts w:ascii="Tahoma" w:hAnsi="Tahoma" w:cs="Tahoma"/>
                <w:sz w:val="18"/>
                <w:szCs w:val="18"/>
              </w:rPr>
              <w:t>25 dni</w:t>
            </w:r>
          </w:p>
        </w:tc>
        <w:tc>
          <w:tcPr>
            <w:tcW w:w="740" w:type="dxa"/>
          </w:tcPr>
          <w:p w:rsidR="009C18E5" w:rsidRPr="007A74EC" w:rsidRDefault="009C18E5" w:rsidP="00776F4E">
            <w:pPr>
              <w:jc w:val="both"/>
              <w:rPr>
                <w:rFonts w:ascii="Tahoma" w:hAnsi="Tahoma" w:cs="Tahoma"/>
                <w:sz w:val="18"/>
                <w:szCs w:val="18"/>
              </w:rPr>
            </w:pPr>
            <w:r w:rsidRPr="007A74EC">
              <w:rPr>
                <w:rFonts w:ascii="Tahoma" w:hAnsi="Tahoma" w:cs="Tahoma"/>
                <w:sz w:val="18"/>
                <w:szCs w:val="18"/>
              </w:rPr>
              <w:t>24 dni</w:t>
            </w:r>
          </w:p>
        </w:tc>
        <w:tc>
          <w:tcPr>
            <w:tcW w:w="851" w:type="dxa"/>
          </w:tcPr>
          <w:p w:rsidR="009C18E5" w:rsidRPr="007A74EC" w:rsidRDefault="009C18E5" w:rsidP="00776F4E">
            <w:pPr>
              <w:jc w:val="both"/>
              <w:rPr>
                <w:rFonts w:ascii="Tahoma" w:hAnsi="Tahoma" w:cs="Tahoma"/>
                <w:sz w:val="18"/>
                <w:szCs w:val="18"/>
              </w:rPr>
            </w:pPr>
            <w:r w:rsidRPr="007A74EC">
              <w:rPr>
                <w:rFonts w:ascii="Tahoma" w:hAnsi="Tahoma" w:cs="Tahoma"/>
                <w:sz w:val="18"/>
                <w:szCs w:val="18"/>
              </w:rPr>
              <w:t>23 dni</w:t>
            </w:r>
          </w:p>
        </w:tc>
        <w:tc>
          <w:tcPr>
            <w:tcW w:w="850" w:type="dxa"/>
          </w:tcPr>
          <w:p w:rsidR="009C18E5" w:rsidRPr="007A74EC" w:rsidRDefault="009C18E5" w:rsidP="00776F4E">
            <w:pPr>
              <w:jc w:val="both"/>
              <w:rPr>
                <w:rFonts w:ascii="Tahoma" w:hAnsi="Tahoma" w:cs="Tahoma"/>
                <w:sz w:val="18"/>
                <w:szCs w:val="18"/>
              </w:rPr>
            </w:pPr>
            <w:r w:rsidRPr="007A74EC">
              <w:rPr>
                <w:rFonts w:ascii="Tahoma" w:hAnsi="Tahoma" w:cs="Tahoma"/>
                <w:sz w:val="18"/>
                <w:szCs w:val="18"/>
              </w:rPr>
              <w:t>22 dni</w:t>
            </w:r>
          </w:p>
        </w:tc>
        <w:tc>
          <w:tcPr>
            <w:tcW w:w="851" w:type="dxa"/>
          </w:tcPr>
          <w:p w:rsidR="009C18E5" w:rsidRPr="007A74EC" w:rsidRDefault="009C18E5" w:rsidP="00776F4E">
            <w:pPr>
              <w:jc w:val="both"/>
              <w:rPr>
                <w:rFonts w:ascii="Tahoma" w:hAnsi="Tahoma" w:cs="Tahoma"/>
                <w:sz w:val="18"/>
                <w:szCs w:val="18"/>
              </w:rPr>
            </w:pPr>
            <w:r w:rsidRPr="007A74EC">
              <w:rPr>
                <w:rFonts w:ascii="Tahoma" w:hAnsi="Tahoma" w:cs="Tahoma"/>
                <w:sz w:val="18"/>
                <w:szCs w:val="18"/>
              </w:rPr>
              <w:t>21 dni</w:t>
            </w:r>
          </w:p>
        </w:tc>
        <w:tc>
          <w:tcPr>
            <w:tcW w:w="850" w:type="dxa"/>
          </w:tcPr>
          <w:p w:rsidR="009C18E5" w:rsidRPr="007A74EC" w:rsidRDefault="009C18E5" w:rsidP="00776F4E">
            <w:pPr>
              <w:jc w:val="both"/>
              <w:rPr>
                <w:rFonts w:ascii="Tahoma" w:hAnsi="Tahoma" w:cs="Tahoma"/>
                <w:sz w:val="18"/>
                <w:szCs w:val="18"/>
              </w:rPr>
            </w:pPr>
            <w:r w:rsidRPr="007A74EC">
              <w:rPr>
                <w:rFonts w:ascii="Tahoma" w:hAnsi="Tahoma" w:cs="Tahoma"/>
                <w:sz w:val="18"/>
                <w:szCs w:val="18"/>
              </w:rPr>
              <w:t>20 dni</w:t>
            </w:r>
          </w:p>
        </w:tc>
      </w:tr>
      <w:tr w:rsidR="009C18E5" w:rsidRPr="007A74EC" w:rsidTr="00776F4E">
        <w:trPr>
          <w:trHeight w:val="390"/>
        </w:trPr>
        <w:tc>
          <w:tcPr>
            <w:tcW w:w="850" w:type="dxa"/>
          </w:tcPr>
          <w:p w:rsidR="009C18E5" w:rsidRPr="007A74EC" w:rsidRDefault="009C18E5" w:rsidP="00776F4E">
            <w:pPr>
              <w:jc w:val="both"/>
              <w:rPr>
                <w:rFonts w:ascii="Tahoma" w:hAnsi="Tahoma" w:cs="Tahoma"/>
                <w:sz w:val="18"/>
                <w:szCs w:val="18"/>
              </w:rPr>
            </w:pPr>
          </w:p>
        </w:tc>
        <w:tc>
          <w:tcPr>
            <w:tcW w:w="850" w:type="dxa"/>
          </w:tcPr>
          <w:p w:rsidR="009C18E5" w:rsidRPr="007A74EC" w:rsidRDefault="009C18E5" w:rsidP="00776F4E">
            <w:pPr>
              <w:jc w:val="both"/>
              <w:rPr>
                <w:rFonts w:ascii="Tahoma" w:hAnsi="Tahoma" w:cs="Tahoma"/>
                <w:sz w:val="18"/>
                <w:szCs w:val="18"/>
              </w:rPr>
            </w:pPr>
          </w:p>
        </w:tc>
        <w:tc>
          <w:tcPr>
            <w:tcW w:w="851" w:type="dxa"/>
          </w:tcPr>
          <w:p w:rsidR="009C18E5" w:rsidRPr="007A74EC" w:rsidRDefault="009C18E5" w:rsidP="00776F4E">
            <w:pPr>
              <w:jc w:val="both"/>
              <w:rPr>
                <w:rFonts w:ascii="Tahoma" w:hAnsi="Tahoma" w:cs="Tahoma"/>
                <w:sz w:val="18"/>
                <w:szCs w:val="18"/>
              </w:rPr>
            </w:pPr>
          </w:p>
        </w:tc>
        <w:tc>
          <w:tcPr>
            <w:tcW w:w="850" w:type="dxa"/>
          </w:tcPr>
          <w:p w:rsidR="009C18E5" w:rsidRPr="007A74EC" w:rsidRDefault="009C18E5" w:rsidP="00776F4E">
            <w:pPr>
              <w:jc w:val="both"/>
              <w:rPr>
                <w:rFonts w:ascii="Tahoma" w:hAnsi="Tahoma" w:cs="Tahoma"/>
                <w:sz w:val="18"/>
                <w:szCs w:val="18"/>
              </w:rPr>
            </w:pPr>
          </w:p>
        </w:tc>
        <w:tc>
          <w:tcPr>
            <w:tcW w:w="780" w:type="dxa"/>
          </w:tcPr>
          <w:p w:rsidR="009C18E5" w:rsidRPr="007A74EC" w:rsidRDefault="009C18E5" w:rsidP="00776F4E">
            <w:pPr>
              <w:jc w:val="both"/>
              <w:rPr>
                <w:rFonts w:ascii="Tahoma" w:hAnsi="Tahoma" w:cs="Tahoma"/>
                <w:sz w:val="18"/>
                <w:szCs w:val="18"/>
              </w:rPr>
            </w:pPr>
          </w:p>
        </w:tc>
        <w:tc>
          <w:tcPr>
            <w:tcW w:w="748" w:type="dxa"/>
          </w:tcPr>
          <w:p w:rsidR="009C18E5" w:rsidRPr="007A74EC" w:rsidRDefault="009C18E5" w:rsidP="00776F4E">
            <w:pPr>
              <w:jc w:val="both"/>
              <w:rPr>
                <w:rFonts w:ascii="Tahoma" w:hAnsi="Tahoma" w:cs="Tahoma"/>
                <w:sz w:val="18"/>
                <w:szCs w:val="18"/>
              </w:rPr>
            </w:pPr>
          </w:p>
        </w:tc>
        <w:tc>
          <w:tcPr>
            <w:tcW w:w="740" w:type="dxa"/>
          </w:tcPr>
          <w:p w:rsidR="009C18E5" w:rsidRPr="007A74EC" w:rsidRDefault="009C18E5" w:rsidP="00776F4E">
            <w:pPr>
              <w:jc w:val="both"/>
              <w:rPr>
                <w:rFonts w:ascii="Tahoma" w:hAnsi="Tahoma" w:cs="Tahoma"/>
                <w:sz w:val="18"/>
                <w:szCs w:val="18"/>
              </w:rPr>
            </w:pPr>
          </w:p>
        </w:tc>
        <w:tc>
          <w:tcPr>
            <w:tcW w:w="851" w:type="dxa"/>
          </w:tcPr>
          <w:p w:rsidR="009C18E5" w:rsidRPr="007A74EC" w:rsidRDefault="009C18E5" w:rsidP="00776F4E">
            <w:pPr>
              <w:jc w:val="both"/>
              <w:rPr>
                <w:rFonts w:ascii="Tahoma" w:hAnsi="Tahoma" w:cs="Tahoma"/>
                <w:sz w:val="18"/>
                <w:szCs w:val="18"/>
              </w:rPr>
            </w:pPr>
          </w:p>
        </w:tc>
        <w:tc>
          <w:tcPr>
            <w:tcW w:w="850" w:type="dxa"/>
          </w:tcPr>
          <w:p w:rsidR="009C18E5" w:rsidRPr="007A74EC" w:rsidRDefault="009C18E5" w:rsidP="00776F4E">
            <w:pPr>
              <w:jc w:val="both"/>
              <w:rPr>
                <w:rFonts w:ascii="Tahoma" w:hAnsi="Tahoma" w:cs="Tahoma"/>
                <w:sz w:val="18"/>
                <w:szCs w:val="18"/>
              </w:rPr>
            </w:pPr>
          </w:p>
        </w:tc>
        <w:tc>
          <w:tcPr>
            <w:tcW w:w="851" w:type="dxa"/>
          </w:tcPr>
          <w:p w:rsidR="009C18E5" w:rsidRPr="007A74EC" w:rsidRDefault="009C18E5" w:rsidP="00776F4E">
            <w:pPr>
              <w:jc w:val="both"/>
              <w:rPr>
                <w:rFonts w:ascii="Tahoma" w:hAnsi="Tahoma" w:cs="Tahoma"/>
                <w:sz w:val="18"/>
                <w:szCs w:val="18"/>
              </w:rPr>
            </w:pPr>
          </w:p>
        </w:tc>
        <w:tc>
          <w:tcPr>
            <w:tcW w:w="850" w:type="dxa"/>
          </w:tcPr>
          <w:p w:rsidR="009C18E5" w:rsidRPr="007A74EC" w:rsidRDefault="009C18E5" w:rsidP="00776F4E">
            <w:pPr>
              <w:jc w:val="both"/>
              <w:rPr>
                <w:rFonts w:ascii="Tahoma" w:hAnsi="Tahoma" w:cs="Tahoma"/>
                <w:sz w:val="18"/>
                <w:szCs w:val="18"/>
              </w:rPr>
            </w:pPr>
          </w:p>
        </w:tc>
      </w:tr>
    </w:tbl>
    <w:p w:rsidR="009C18E5" w:rsidRPr="00984183" w:rsidRDefault="009C18E5" w:rsidP="00C77F50">
      <w:pPr>
        <w:pStyle w:val="WW-Tekstpodstawowy2"/>
        <w:overflowPunct w:val="0"/>
        <w:autoSpaceDE w:val="0"/>
        <w:autoSpaceDN w:val="0"/>
        <w:adjustRightInd w:val="0"/>
        <w:ind w:left="120"/>
        <w:rPr>
          <w:rFonts w:ascii="Tahoma" w:hAnsi="Tahoma" w:cs="Tahoma"/>
          <w:sz w:val="18"/>
          <w:szCs w:val="18"/>
        </w:rPr>
      </w:pPr>
    </w:p>
    <w:p w:rsidR="009C18E5" w:rsidRDefault="009C18E5" w:rsidP="0004059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UWAGA!</w:t>
      </w:r>
      <w:r>
        <w:rPr>
          <w:rFonts w:ascii="Tahoma" w:hAnsi="Tahoma" w:cs="Tahoma"/>
          <w:sz w:val="18"/>
          <w:szCs w:val="18"/>
        </w:rPr>
        <w:t xml:space="preserve">  N</w:t>
      </w:r>
      <w:r w:rsidRPr="00984183">
        <w:rPr>
          <w:rFonts w:ascii="Tahoma" w:hAnsi="Tahoma" w:cs="Tahoma"/>
          <w:sz w:val="18"/>
          <w:szCs w:val="18"/>
        </w:rPr>
        <w:t xml:space="preserve">ależy zaznaczyć tylko jedną pozycję – patrz pkt 16.2.2. Instrukcji dla Wykonawców </w:t>
      </w:r>
    </w:p>
    <w:p w:rsidR="009C18E5" w:rsidRDefault="009C18E5" w:rsidP="0004059B">
      <w:pPr>
        <w:pStyle w:val="WW-Tekstpodstawowy2"/>
        <w:overflowPunct w:val="0"/>
        <w:autoSpaceDE w:val="0"/>
        <w:autoSpaceDN w:val="0"/>
        <w:adjustRightInd w:val="0"/>
        <w:rPr>
          <w:rFonts w:ascii="Tahoma" w:hAnsi="Tahoma" w:cs="Tahoma"/>
          <w:sz w:val="18"/>
          <w:szCs w:val="18"/>
        </w:rPr>
      </w:pPr>
    </w:p>
    <w:p w:rsidR="009C18E5" w:rsidRPr="006E053F" w:rsidRDefault="009C18E5" w:rsidP="00FC7EFF">
      <w:pPr>
        <w:pStyle w:val="WW-Tekstpodstawowy2"/>
        <w:numPr>
          <w:ilvl w:val="0"/>
          <w:numId w:val="12"/>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 xml:space="preserve">DEKLARUJEMY </w:t>
      </w:r>
      <w:r w:rsidRPr="00984183">
        <w:rPr>
          <w:rFonts w:ascii="Tahoma" w:hAnsi="Tahoma" w:cs="Tahoma"/>
          <w:sz w:val="18"/>
          <w:szCs w:val="18"/>
        </w:rPr>
        <w:t xml:space="preserve">w składanej ofercie </w:t>
      </w:r>
      <w:r w:rsidRPr="0024676E">
        <w:rPr>
          <w:rFonts w:ascii="Tahoma" w:hAnsi="Tahoma" w:cs="Tahoma"/>
          <w:b/>
          <w:sz w:val="18"/>
          <w:szCs w:val="18"/>
        </w:rPr>
        <w:t>termin dostarczenia raportu po konsultacjach społecznych</w:t>
      </w:r>
      <w:r w:rsidRPr="006E053F">
        <w:rPr>
          <w:rFonts w:ascii="Tahoma" w:hAnsi="Tahoma" w:cs="Tahoma"/>
          <w:sz w:val="18"/>
          <w:szCs w:val="18"/>
        </w:rPr>
        <w:t>(liczony w dniach od zakończenia konsultacji), zaznaczając znakiem „X” w odpowiednim oknie poniższej tabeli:</w:t>
      </w:r>
    </w:p>
    <w:p w:rsidR="009C18E5" w:rsidRDefault="009C18E5" w:rsidP="000D0E58">
      <w:pPr>
        <w:pStyle w:val="WW-Tekstpodstawowy2"/>
        <w:overflowPunct w:val="0"/>
        <w:autoSpaceDE w:val="0"/>
        <w:autoSpaceDN w:val="0"/>
        <w:adjustRightInd w:val="0"/>
        <w:ind w:left="120"/>
        <w:rPr>
          <w:rFonts w:ascii="Tahoma" w:hAnsi="Tahoma" w:cs="Tahoma"/>
          <w:sz w:val="18"/>
          <w:szCs w:val="18"/>
        </w:rPr>
      </w:pPr>
    </w:p>
    <w:tbl>
      <w:tblPr>
        <w:tblpPr w:leftFromText="141" w:rightFromText="141" w:vertAnchor="text" w:horzAnchor="margin" w:tblpXSpec="center" w:tblpY="2"/>
        <w:tblOverlap w:val="neve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502"/>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tblGrid>
      <w:tr w:rsidR="009C18E5" w:rsidRPr="007A74EC" w:rsidTr="00776F4E">
        <w:trPr>
          <w:trHeight w:val="390"/>
        </w:trPr>
        <w:tc>
          <w:tcPr>
            <w:tcW w:w="506" w:type="dxa"/>
          </w:tcPr>
          <w:p w:rsidR="009C18E5" w:rsidRDefault="009C18E5" w:rsidP="00776F4E">
            <w:pPr>
              <w:jc w:val="both"/>
              <w:rPr>
                <w:rFonts w:ascii="Tahoma" w:hAnsi="Tahoma" w:cs="Tahoma"/>
                <w:sz w:val="18"/>
                <w:szCs w:val="18"/>
              </w:rPr>
            </w:pPr>
            <w:r w:rsidRPr="007A74EC">
              <w:rPr>
                <w:rFonts w:ascii="Tahoma" w:hAnsi="Tahoma" w:cs="Tahoma"/>
                <w:sz w:val="18"/>
                <w:szCs w:val="18"/>
              </w:rPr>
              <w:t>50</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02" w:type="dxa"/>
          </w:tcPr>
          <w:p w:rsidR="009C18E5" w:rsidRDefault="009C18E5" w:rsidP="00776F4E">
            <w:pPr>
              <w:jc w:val="both"/>
              <w:rPr>
                <w:rFonts w:ascii="Tahoma" w:hAnsi="Tahoma" w:cs="Tahoma"/>
                <w:sz w:val="18"/>
                <w:szCs w:val="18"/>
              </w:rPr>
            </w:pPr>
            <w:r w:rsidRPr="007A74EC">
              <w:rPr>
                <w:rFonts w:ascii="Tahoma" w:hAnsi="Tahoma" w:cs="Tahoma"/>
                <w:sz w:val="18"/>
                <w:szCs w:val="18"/>
              </w:rPr>
              <w:t>49</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48</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47</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46</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45</w:t>
            </w:r>
          </w:p>
          <w:p w:rsidR="009C18E5" w:rsidRDefault="009C18E5" w:rsidP="00776F4E">
            <w:pPr>
              <w:jc w:val="both"/>
              <w:rPr>
                <w:rFonts w:ascii="Tahoma" w:hAnsi="Tahoma" w:cs="Tahoma"/>
                <w:sz w:val="18"/>
                <w:szCs w:val="18"/>
              </w:rPr>
            </w:pPr>
            <w:r>
              <w:rPr>
                <w:rFonts w:ascii="Tahoma" w:hAnsi="Tahoma" w:cs="Tahoma"/>
                <w:sz w:val="18"/>
                <w:szCs w:val="18"/>
              </w:rPr>
              <w:t>dni</w:t>
            </w:r>
          </w:p>
          <w:p w:rsidR="009C18E5" w:rsidRPr="007A74EC" w:rsidRDefault="009C18E5" w:rsidP="00776F4E">
            <w:pPr>
              <w:jc w:val="both"/>
              <w:rPr>
                <w:rFonts w:ascii="Tahoma" w:hAnsi="Tahoma" w:cs="Tahoma"/>
                <w:sz w:val="18"/>
                <w:szCs w:val="18"/>
              </w:rPr>
            </w:pP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44</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43</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42</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41</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40</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39</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38</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37</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36</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35</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34</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33</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32</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31</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c>
          <w:tcPr>
            <w:tcW w:w="516" w:type="dxa"/>
          </w:tcPr>
          <w:p w:rsidR="009C18E5" w:rsidRDefault="009C18E5" w:rsidP="00776F4E">
            <w:pPr>
              <w:jc w:val="both"/>
              <w:rPr>
                <w:rFonts w:ascii="Tahoma" w:hAnsi="Tahoma" w:cs="Tahoma"/>
                <w:sz w:val="18"/>
                <w:szCs w:val="18"/>
              </w:rPr>
            </w:pPr>
            <w:r w:rsidRPr="007A74EC">
              <w:rPr>
                <w:rFonts w:ascii="Tahoma" w:hAnsi="Tahoma" w:cs="Tahoma"/>
                <w:sz w:val="18"/>
                <w:szCs w:val="18"/>
              </w:rPr>
              <w:t>30</w:t>
            </w:r>
          </w:p>
          <w:p w:rsidR="009C18E5" w:rsidRPr="007A74EC" w:rsidRDefault="009C18E5" w:rsidP="00776F4E">
            <w:pPr>
              <w:jc w:val="both"/>
              <w:rPr>
                <w:rFonts w:ascii="Tahoma" w:hAnsi="Tahoma" w:cs="Tahoma"/>
                <w:sz w:val="18"/>
                <w:szCs w:val="18"/>
              </w:rPr>
            </w:pPr>
            <w:r>
              <w:rPr>
                <w:rFonts w:ascii="Tahoma" w:hAnsi="Tahoma" w:cs="Tahoma"/>
                <w:sz w:val="18"/>
                <w:szCs w:val="18"/>
              </w:rPr>
              <w:t>dni</w:t>
            </w:r>
          </w:p>
        </w:tc>
      </w:tr>
      <w:tr w:rsidR="009C18E5" w:rsidRPr="007A74EC" w:rsidTr="00776F4E">
        <w:trPr>
          <w:trHeight w:val="390"/>
        </w:trPr>
        <w:tc>
          <w:tcPr>
            <w:tcW w:w="506" w:type="dxa"/>
          </w:tcPr>
          <w:p w:rsidR="009C18E5" w:rsidRPr="007A74EC" w:rsidRDefault="009C18E5" w:rsidP="00776F4E">
            <w:pPr>
              <w:jc w:val="both"/>
              <w:rPr>
                <w:rFonts w:ascii="Tahoma" w:hAnsi="Tahoma" w:cs="Tahoma"/>
                <w:sz w:val="18"/>
                <w:szCs w:val="18"/>
              </w:rPr>
            </w:pPr>
          </w:p>
        </w:tc>
        <w:tc>
          <w:tcPr>
            <w:tcW w:w="502"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c>
          <w:tcPr>
            <w:tcW w:w="516" w:type="dxa"/>
          </w:tcPr>
          <w:p w:rsidR="009C18E5" w:rsidRPr="007A74EC" w:rsidRDefault="009C18E5" w:rsidP="00776F4E">
            <w:pPr>
              <w:jc w:val="both"/>
              <w:rPr>
                <w:rFonts w:ascii="Tahoma" w:hAnsi="Tahoma" w:cs="Tahoma"/>
                <w:sz w:val="18"/>
                <w:szCs w:val="18"/>
              </w:rPr>
            </w:pPr>
          </w:p>
        </w:tc>
      </w:tr>
    </w:tbl>
    <w:p w:rsidR="009C18E5" w:rsidRPr="00984183" w:rsidRDefault="009C18E5" w:rsidP="000D0E58">
      <w:pPr>
        <w:pStyle w:val="WW-Tekstpodstawowy2"/>
        <w:overflowPunct w:val="0"/>
        <w:autoSpaceDE w:val="0"/>
        <w:autoSpaceDN w:val="0"/>
        <w:adjustRightInd w:val="0"/>
        <w:ind w:left="120"/>
        <w:rPr>
          <w:rFonts w:ascii="Tahoma" w:hAnsi="Tahoma" w:cs="Tahoma"/>
          <w:sz w:val="18"/>
          <w:szCs w:val="18"/>
        </w:rPr>
      </w:pPr>
    </w:p>
    <w:p w:rsidR="009C18E5" w:rsidRPr="00F86CE4" w:rsidRDefault="009C18E5" w:rsidP="000D0E58">
      <w:pPr>
        <w:pStyle w:val="WW-Tekstpodstawowy2"/>
        <w:overflowPunct w:val="0"/>
        <w:autoSpaceDE w:val="0"/>
        <w:autoSpaceDN w:val="0"/>
        <w:adjustRightInd w:val="0"/>
        <w:rPr>
          <w:rFonts w:ascii="Tahoma" w:hAnsi="Tahoma" w:cs="Tahoma"/>
          <w:b/>
          <w:sz w:val="18"/>
          <w:szCs w:val="18"/>
        </w:rPr>
      </w:pP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3</w:t>
      </w:r>
      <w:r w:rsidRPr="00984183">
        <w:rPr>
          <w:rFonts w:ascii="Tahoma" w:hAnsi="Tahoma" w:cs="Tahoma"/>
          <w:sz w:val="18"/>
          <w:szCs w:val="18"/>
        </w:rPr>
        <w:t>. Instrukcji dla Wykonawców</w:t>
      </w:r>
    </w:p>
    <w:p w:rsidR="009C18E5" w:rsidRPr="00984183" w:rsidRDefault="009C18E5" w:rsidP="00E73FC4">
      <w:pPr>
        <w:pStyle w:val="WW-Tekstpodstawowy2"/>
        <w:overflowPunct w:val="0"/>
        <w:autoSpaceDE w:val="0"/>
        <w:autoSpaceDN w:val="0"/>
        <w:adjustRightInd w:val="0"/>
        <w:ind w:left="120"/>
        <w:rPr>
          <w:rFonts w:ascii="Tahoma" w:hAnsi="Tahoma" w:cs="Tahoma"/>
          <w:sz w:val="18"/>
          <w:szCs w:val="18"/>
        </w:rPr>
      </w:pPr>
    </w:p>
    <w:p w:rsidR="009C18E5" w:rsidRPr="00984183" w:rsidRDefault="009C18E5" w:rsidP="000320E0">
      <w:pPr>
        <w:pStyle w:val="WW-Tekstpodstawowy2"/>
        <w:numPr>
          <w:ilvl w:val="0"/>
          <w:numId w:val="12"/>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i 6</w:t>
      </w:r>
      <w:r w:rsidRPr="00984183">
        <w:rPr>
          <w:rFonts w:ascii="Tahoma" w:hAnsi="Tahoma" w:cs="Tahoma"/>
          <w:sz w:val="18"/>
          <w:szCs w:val="18"/>
        </w:rPr>
        <w:t xml:space="preserve"> powyżej.</w:t>
      </w:r>
    </w:p>
    <w:p w:rsidR="009C18E5" w:rsidRPr="00984183" w:rsidRDefault="009C18E5" w:rsidP="00FA47BB">
      <w:pPr>
        <w:pStyle w:val="PlainText"/>
        <w:spacing w:before="120"/>
        <w:ind w:left="480" w:hanging="480"/>
        <w:jc w:val="both"/>
        <w:rPr>
          <w:rFonts w:ascii="Tahoma" w:hAnsi="Tahoma" w:cs="Tahoma"/>
          <w:sz w:val="18"/>
          <w:szCs w:val="18"/>
        </w:rPr>
      </w:pPr>
      <w:r>
        <w:rPr>
          <w:rFonts w:ascii="Tahoma" w:hAnsi="Tahoma" w:cs="Tahoma"/>
          <w:b/>
          <w:sz w:val="18"/>
          <w:szCs w:val="18"/>
        </w:rPr>
        <w:t>8</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9C18E5" w:rsidRPr="00984183" w:rsidRDefault="009C18E5" w:rsidP="00FA47BB">
      <w:pPr>
        <w:pStyle w:val="PlainText"/>
        <w:spacing w:before="120"/>
        <w:ind w:left="480" w:hanging="480"/>
        <w:jc w:val="both"/>
        <w:rPr>
          <w:rFonts w:ascii="Tahoma" w:hAnsi="Tahoma" w:cs="Tahoma"/>
          <w:b/>
          <w:sz w:val="18"/>
          <w:szCs w:val="18"/>
        </w:rPr>
      </w:pPr>
      <w:r>
        <w:rPr>
          <w:rFonts w:ascii="Tahoma" w:hAnsi="Tahoma" w:cs="Tahoma"/>
          <w:b/>
          <w:sz w:val="18"/>
          <w:szCs w:val="18"/>
        </w:rPr>
        <w:t>9</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9C18E5" w:rsidRPr="00984183" w:rsidRDefault="009C18E5"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9C18E5" w:rsidRPr="00984183" w:rsidRDefault="009C18E5" w:rsidP="00FA47BB">
      <w:pPr>
        <w:pStyle w:val="PlainText"/>
        <w:spacing w:before="120"/>
        <w:ind w:left="480" w:hanging="480"/>
        <w:jc w:val="both"/>
        <w:rPr>
          <w:rFonts w:ascii="Tahoma" w:hAnsi="Tahoma" w:cs="Tahoma"/>
          <w:sz w:val="18"/>
          <w:szCs w:val="18"/>
        </w:rPr>
      </w:pPr>
      <w:r>
        <w:rPr>
          <w:rFonts w:ascii="Tahoma" w:hAnsi="Tahoma" w:cs="Tahoma"/>
          <w:b/>
          <w:sz w:val="18"/>
          <w:szCs w:val="18"/>
        </w:rPr>
        <w:t>10</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9C18E5" w:rsidRPr="00984183" w:rsidRDefault="009C18E5"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9C18E5" w:rsidRPr="00984183" w:rsidRDefault="009C18E5"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9C18E5" w:rsidRPr="00984183" w:rsidTr="00F31C70">
        <w:tc>
          <w:tcPr>
            <w:tcW w:w="4772" w:type="dxa"/>
          </w:tcPr>
          <w:p w:rsidR="009C18E5" w:rsidRPr="00984183" w:rsidRDefault="009C18E5"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9C18E5" w:rsidRPr="00984183" w:rsidRDefault="009C18E5"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9C18E5" w:rsidRPr="00984183" w:rsidTr="00F31C70">
        <w:tc>
          <w:tcPr>
            <w:tcW w:w="4772" w:type="dxa"/>
          </w:tcPr>
          <w:p w:rsidR="009C18E5" w:rsidRPr="00984183" w:rsidRDefault="009C18E5" w:rsidP="00F31C70">
            <w:pPr>
              <w:pStyle w:val="PlainText"/>
              <w:spacing w:before="120" w:line="360" w:lineRule="auto"/>
              <w:jc w:val="both"/>
              <w:rPr>
                <w:rFonts w:ascii="Tahoma" w:hAnsi="Tahoma" w:cs="Tahoma"/>
                <w:sz w:val="18"/>
                <w:szCs w:val="18"/>
              </w:rPr>
            </w:pPr>
          </w:p>
        </w:tc>
        <w:tc>
          <w:tcPr>
            <w:tcW w:w="4772" w:type="dxa"/>
          </w:tcPr>
          <w:p w:rsidR="009C18E5" w:rsidRPr="00984183" w:rsidRDefault="009C18E5" w:rsidP="00F31C70">
            <w:pPr>
              <w:pStyle w:val="PlainText"/>
              <w:spacing w:before="120" w:line="360" w:lineRule="auto"/>
              <w:jc w:val="both"/>
              <w:rPr>
                <w:rFonts w:ascii="Tahoma" w:hAnsi="Tahoma" w:cs="Tahoma"/>
                <w:sz w:val="18"/>
                <w:szCs w:val="18"/>
              </w:rPr>
            </w:pPr>
          </w:p>
        </w:tc>
      </w:tr>
    </w:tbl>
    <w:p w:rsidR="009C18E5" w:rsidRPr="00984183" w:rsidRDefault="009C18E5" w:rsidP="00FA47BB">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9C18E5" w:rsidRPr="00984183" w:rsidRDefault="009C18E5"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5 % ceny brutto określonej w pkt 3 oferty</w:t>
      </w:r>
      <w:r w:rsidRPr="0067692E">
        <w:rPr>
          <w:rFonts w:ascii="Tahoma" w:hAnsi="Tahoma" w:cs="Tahoma"/>
          <w:sz w:val="18"/>
          <w:szCs w:val="18"/>
        </w:rPr>
        <w:t xml:space="preserve"> </w:t>
      </w:r>
      <w:r>
        <w:rPr>
          <w:rFonts w:ascii="Tahoma" w:hAnsi="Tahoma" w:cs="Tahoma"/>
          <w:sz w:val="18"/>
          <w:szCs w:val="18"/>
        </w:rPr>
        <w:t>(całkowitej ceny</w:t>
      </w:r>
      <w:r w:rsidRPr="00AE171B">
        <w:rPr>
          <w:rFonts w:ascii="Tahoma" w:hAnsi="Tahoma" w:cs="Tahoma"/>
          <w:sz w:val="18"/>
          <w:szCs w:val="18"/>
        </w:rPr>
        <w:t xml:space="preserve"> ofertow</w:t>
      </w:r>
      <w:r>
        <w:rPr>
          <w:rFonts w:ascii="Tahoma" w:hAnsi="Tahoma" w:cs="Tahoma"/>
          <w:sz w:val="18"/>
          <w:szCs w:val="18"/>
        </w:rPr>
        <w:t>ej brutto)</w:t>
      </w:r>
      <w:r w:rsidRPr="00984183">
        <w:rPr>
          <w:rFonts w:ascii="Tahoma" w:hAnsi="Tahoma" w:cs="Tahoma"/>
          <w:sz w:val="18"/>
          <w:szCs w:val="18"/>
        </w:rPr>
        <w:t>, w przypadku otrzymania od Zamawiającego informacji o wyborze złożonej oferty jako oferty najkorzystniejszej (przed podpisaniem umowy).</w:t>
      </w:r>
    </w:p>
    <w:p w:rsidR="009C18E5" w:rsidRPr="00984183" w:rsidRDefault="009C18E5"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9C18E5" w:rsidRPr="00984183" w:rsidRDefault="009C18E5"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9C18E5" w:rsidRPr="00416A3D" w:rsidRDefault="009C18E5" w:rsidP="00FE2C6D">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9C18E5" w:rsidRPr="00416A3D" w:rsidRDefault="009C18E5" w:rsidP="00FE2C6D">
      <w:pPr>
        <w:pStyle w:val="PlainText"/>
        <w:jc w:val="both"/>
        <w:rPr>
          <w:rFonts w:ascii="Tahoma" w:hAnsi="Tahoma" w:cs="Tahoma"/>
          <w:sz w:val="18"/>
          <w:szCs w:val="18"/>
          <w:lang w:val="en-US"/>
        </w:rPr>
      </w:pPr>
    </w:p>
    <w:p w:rsidR="009C18E5" w:rsidRPr="00416A3D" w:rsidRDefault="009C18E5" w:rsidP="00FE2C6D">
      <w:pPr>
        <w:pStyle w:val="PlainText"/>
        <w:jc w:val="both"/>
        <w:rPr>
          <w:rFonts w:ascii="Tahoma" w:hAnsi="Tahoma" w:cs="Tahoma"/>
          <w:sz w:val="18"/>
          <w:szCs w:val="18"/>
          <w:lang w:val="en-US"/>
        </w:rPr>
      </w:pPr>
    </w:p>
    <w:p w:rsidR="009C18E5" w:rsidRPr="00416A3D" w:rsidRDefault="009C18E5" w:rsidP="00FE2C6D">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9C18E5" w:rsidRPr="00416A3D" w:rsidRDefault="009C18E5" w:rsidP="00FE2C6D">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9C18E5" w:rsidRPr="00416A3D" w:rsidRDefault="009C18E5" w:rsidP="00FE2C6D">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9C18E5" w:rsidRPr="00984183" w:rsidRDefault="009C18E5"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9C18E5" w:rsidRPr="00984183" w:rsidRDefault="009C18E5" w:rsidP="00FA47BB">
      <w:pPr>
        <w:pStyle w:val="PlainText"/>
        <w:spacing w:before="120"/>
        <w:rPr>
          <w:rFonts w:ascii="Tahoma" w:hAnsi="Tahoma" w:cs="Tahoma"/>
          <w:sz w:val="18"/>
          <w:szCs w:val="18"/>
        </w:rPr>
      </w:pPr>
    </w:p>
    <w:p w:rsidR="009C18E5" w:rsidRPr="00984183" w:rsidRDefault="009C18E5"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9C18E5" w:rsidRPr="00984183" w:rsidRDefault="009C18E5"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9C18E5" w:rsidRPr="00984183" w:rsidRDefault="009C18E5"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9C18E5" w:rsidRPr="00984183" w:rsidRDefault="009C18E5" w:rsidP="00046460">
      <w:pPr>
        <w:shd w:val="clear" w:color="auto" w:fill="FFFFFF"/>
        <w:tabs>
          <w:tab w:val="left" w:pos="2490"/>
        </w:tabs>
        <w:spacing w:line="454" w:lineRule="exact"/>
        <w:rPr>
          <w:rFonts w:ascii="Tahoma" w:hAnsi="Tahoma" w:cs="Tahoma"/>
          <w:bCs/>
          <w:i/>
          <w:iCs/>
          <w:spacing w:val="2"/>
          <w:sz w:val="18"/>
          <w:szCs w:val="18"/>
        </w:rPr>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Default="009C18E5" w:rsidP="00767A4E">
      <w:pPr>
        <w:pStyle w:val="Heading1"/>
        <w:jc w:val="center"/>
        <w:rPr>
          <w:rFonts w:ascii="Tahoma" w:hAnsi="Tahoma" w:cs="Tahoma"/>
          <w:sz w:val="24"/>
        </w:rPr>
      </w:pPr>
      <w:bookmarkStart w:id="28" w:name="_Toc459195149"/>
      <w:r w:rsidRPr="00901E28">
        <w:rPr>
          <w:rFonts w:ascii="Tahoma" w:hAnsi="Tahoma" w:cs="Tahoma"/>
          <w:sz w:val="24"/>
        </w:rPr>
        <w:t xml:space="preserve">ROZDZIAŁ IV </w:t>
      </w:r>
    </w:p>
    <w:p w:rsidR="009C18E5" w:rsidRDefault="009C18E5" w:rsidP="00767A4E">
      <w:pPr>
        <w:pStyle w:val="Heading1"/>
        <w:jc w:val="center"/>
        <w:rPr>
          <w:rFonts w:ascii="Tahoma" w:hAnsi="Tahoma" w:cs="Tahoma"/>
          <w:sz w:val="24"/>
        </w:rPr>
      </w:pPr>
      <w:r w:rsidRPr="00901E28">
        <w:rPr>
          <w:rFonts w:ascii="Tahoma" w:hAnsi="Tahoma" w:cs="Tahoma"/>
          <w:sz w:val="24"/>
        </w:rPr>
        <w:t>Wzór Umowy</w:t>
      </w:r>
      <w:bookmarkEnd w:id="28"/>
    </w:p>
    <w:p w:rsidR="009C18E5" w:rsidRDefault="009C18E5" w:rsidP="00DF5338">
      <w:pPr>
        <w:jc w:val="center"/>
        <w:rPr>
          <w:rFonts w:ascii="Tahoma" w:hAnsi="Tahoma" w:cs="Tahoma"/>
          <w:sz w:val="18"/>
          <w:szCs w:val="18"/>
        </w:rPr>
      </w:pPr>
    </w:p>
    <w:p w:rsidR="009C18E5" w:rsidRPr="00DF5338" w:rsidRDefault="009C18E5" w:rsidP="00DF5338">
      <w:pPr>
        <w:jc w:val="center"/>
        <w:rPr>
          <w:rFonts w:ascii="Tahoma" w:hAnsi="Tahoma" w:cs="Tahoma"/>
          <w:sz w:val="18"/>
          <w:szCs w:val="18"/>
        </w:rPr>
      </w:pPr>
      <w:r>
        <w:rPr>
          <w:rFonts w:ascii="Tahoma" w:hAnsi="Tahoma" w:cs="Tahoma"/>
          <w:sz w:val="18"/>
          <w:szCs w:val="18"/>
        </w:rPr>
        <w:t>(znajduje</w:t>
      </w:r>
      <w:r w:rsidRPr="00DF5338">
        <w:rPr>
          <w:rFonts w:ascii="Tahoma" w:hAnsi="Tahoma" w:cs="Tahoma"/>
          <w:sz w:val="18"/>
          <w:szCs w:val="18"/>
        </w:rPr>
        <w:t xml:space="preserve"> się w oddzielny</w:t>
      </w:r>
      <w:r>
        <w:rPr>
          <w:rFonts w:ascii="Tahoma" w:hAnsi="Tahoma" w:cs="Tahoma"/>
          <w:sz w:val="18"/>
          <w:szCs w:val="18"/>
        </w:rPr>
        <w:t>m załączniku</w:t>
      </w:r>
      <w:r w:rsidRPr="00DF5338">
        <w:rPr>
          <w:rFonts w:ascii="Tahoma" w:hAnsi="Tahoma" w:cs="Tahoma"/>
          <w:sz w:val="18"/>
          <w:szCs w:val="18"/>
        </w:rPr>
        <w:t>)</w:t>
      </w: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A5631B">
      <w:pPr>
        <w:rPr>
          <w:rFonts w:ascii="Tahoma" w:hAnsi="Tahoma" w:cs="Tahoma"/>
          <w:sz w:val="18"/>
          <w:szCs w:val="18"/>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9C18E5" w:rsidRPr="00984183" w:rsidRDefault="009C18E5" w:rsidP="00023FBD">
      <w:pPr>
        <w:spacing w:before="120"/>
        <w:jc w:val="center"/>
        <w:rPr>
          <w:rFonts w:ascii="Tahoma" w:hAnsi="Tahoma" w:cs="Tahoma"/>
        </w:rPr>
      </w:pPr>
    </w:p>
    <w:p w:rsidR="009C18E5" w:rsidRPr="00984183" w:rsidRDefault="009C18E5" w:rsidP="00023FBD">
      <w:pPr>
        <w:spacing w:before="120"/>
        <w:jc w:val="center"/>
        <w:rPr>
          <w:rFonts w:ascii="Tahoma" w:hAnsi="Tahoma" w:cs="Tahoma"/>
        </w:rPr>
      </w:pPr>
      <w:r w:rsidRPr="00984183">
        <w:rPr>
          <w:rFonts w:ascii="Tahoma" w:hAnsi="Tahoma" w:cs="Tahoma"/>
        </w:rPr>
        <w:br/>
      </w:r>
    </w:p>
    <w:p w:rsidR="009C18E5" w:rsidRPr="00984183" w:rsidRDefault="009C18E5" w:rsidP="00023FBD">
      <w:pPr>
        <w:spacing w:before="120"/>
        <w:jc w:val="center"/>
        <w:rPr>
          <w:rFonts w:ascii="Tahoma" w:hAnsi="Tahoma" w:cs="Tahoma"/>
        </w:rPr>
      </w:pPr>
      <w:r>
        <w:rPr>
          <w:rFonts w:ascii="Tahoma" w:hAnsi="Tahoma" w:cs="Tahoma"/>
        </w:rPr>
        <w:br w:type="column"/>
      </w:r>
    </w:p>
    <w:p w:rsidR="009C18E5" w:rsidRPr="00984183" w:rsidRDefault="009C18E5" w:rsidP="005A27D3">
      <w:pPr>
        <w:pStyle w:val="Heading2"/>
        <w:jc w:val="right"/>
        <w:rPr>
          <w:rFonts w:ascii="Tahoma" w:hAnsi="Tahoma" w:cs="Tahoma"/>
        </w:rPr>
      </w:pPr>
      <w:bookmarkStart w:id="29" w:name="_Toc459195150"/>
      <w:r w:rsidRPr="00984183">
        <w:rPr>
          <w:rFonts w:ascii="Tahoma" w:hAnsi="Tahoma" w:cs="Tahoma"/>
        </w:rPr>
        <w:t>Załącznik nr 1 do wzoru umowy</w:t>
      </w:r>
      <w:bookmarkEnd w:id="29"/>
    </w:p>
    <w:p w:rsidR="009C18E5" w:rsidRPr="00984183" w:rsidRDefault="009C18E5" w:rsidP="009133E9">
      <w:pPr>
        <w:rPr>
          <w:rFonts w:ascii="Tahoma" w:hAnsi="Tahoma" w:cs="Tahoma"/>
          <w:b/>
          <w:sz w:val="18"/>
          <w:szCs w:val="18"/>
          <w:u w:val="single"/>
        </w:rPr>
      </w:pPr>
    </w:p>
    <w:p w:rsidR="009C18E5" w:rsidRPr="00984183" w:rsidRDefault="009C18E5" w:rsidP="005A27D3">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9C18E5" w:rsidRPr="00984183" w:rsidRDefault="009C18E5" w:rsidP="009133E9">
      <w:pPr>
        <w:pStyle w:val="BodyTextIndent"/>
        <w:ind w:left="0"/>
        <w:rPr>
          <w:rFonts w:ascii="Tahoma" w:hAnsi="Tahoma" w:cs="Tahoma"/>
          <w:sz w:val="20"/>
        </w:rPr>
      </w:pPr>
    </w:p>
    <w:p w:rsidR="009C18E5" w:rsidRPr="00984183" w:rsidRDefault="009C18E5"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984183">
        <w:rPr>
          <w:rFonts w:ascii="Tahoma" w:hAnsi="Tahoma" w:cs="Tahoma"/>
          <w:b/>
          <w:sz w:val="20"/>
          <w:szCs w:val="20"/>
        </w:rPr>
        <w:t>DPZ/</w:t>
      </w:r>
      <w:r>
        <w:rPr>
          <w:rFonts w:ascii="Tahoma" w:hAnsi="Tahoma" w:cs="Tahoma"/>
          <w:b/>
          <w:sz w:val="20"/>
          <w:szCs w:val="20"/>
        </w:rPr>
        <w:t>101</w:t>
      </w:r>
      <w:r w:rsidRPr="00984183">
        <w:rPr>
          <w:rFonts w:ascii="Tahoma" w:hAnsi="Tahoma" w:cs="Tahoma"/>
          <w:b/>
          <w:sz w:val="20"/>
          <w:szCs w:val="20"/>
        </w:rPr>
        <w:t>/PN</w:t>
      </w:r>
      <w:r>
        <w:rPr>
          <w:rFonts w:ascii="Tahoma" w:hAnsi="Tahoma" w:cs="Tahoma"/>
          <w:b/>
          <w:sz w:val="20"/>
          <w:szCs w:val="20"/>
        </w:rPr>
        <w:t>/87</w:t>
      </w:r>
      <w:r w:rsidRPr="00984183">
        <w:rPr>
          <w:rFonts w:ascii="Tahoma" w:hAnsi="Tahoma" w:cs="Tahoma"/>
          <w:b/>
          <w:sz w:val="20"/>
          <w:szCs w:val="20"/>
        </w:rPr>
        <w:t xml:space="preserve">/16 </w:t>
      </w:r>
      <w:r w:rsidRPr="00984183">
        <w:rPr>
          <w:rFonts w:ascii="Tahoma" w:hAnsi="Tahoma" w:cs="Tahoma"/>
          <w:sz w:val="20"/>
          <w:szCs w:val="20"/>
        </w:rPr>
        <w:t>bezspornie, z chwilą otrzymania pierwszego wezwania na piśmie od adresata.</w:t>
      </w:r>
    </w:p>
    <w:p w:rsidR="009C18E5" w:rsidRPr="00984183" w:rsidRDefault="009C18E5" w:rsidP="009133E9">
      <w:pPr>
        <w:tabs>
          <w:tab w:val="left" w:pos="360"/>
        </w:tabs>
        <w:overflowPunct w:val="0"/>
        <w:autoSpaceDE w:val="0"/>
        <w:autoSpaceDN w:val="0"/>
        <w:adjustRightInd w:val="0"/>
        <w:jc w:val="both"/>
        <w:rPr>
          <w:rFonts w:ascii="Tahoma" w:hAnsi="Tahoma" w:cs="Tahoma"/>
          <w:sz w:val="20"/>
          <w:szCs w:val="20"/>
        </w:rPr>
      </w:pPr>
    </w:p>
    <w:p w:rsidR="009C18E5" w:rsidRPr="00984183" w:rsidRDefault="009C18E5"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9C18E5" w:rsidRPr="00984183" w:rsidRDefault="009C18E5" w:rsidP="009133E9">
      <w:pPr>
        <w:tabs>
          <w:tab w:val="left" w:pos="360"/>
        </w:tabs>
        <w:overflowPunct w:val="0"/>
        <w:autoSpaceDE w:val="0"/>
        <w:autoSpaceDN w:val="0"/>
        <w:adjustRightInd w:val="0"/>
        <w:jc w:val="both"/>
        <w:rPr>
          <w:rFonts w:ascii="Tahoma" w:hAnsi="Tahoma" w:cs="Tahoma"/>
          <w:sz w:val="20"/>
          <w:szCs w:val="20"/>
        </w:rPr>
      </w:pPr>
    </w:p>
    <w:p w:rsidR="009C18E5" w:rsidRPr="00984183" w:rsidRDefault="009C18E5"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Niniejsza gwarancja wchodzi w życie i staje się ważna od daty podpisania umowy i ważna będzie do dnia wystawienia protokołu odbioru końcowego przedmiotu umowy.</w:t>
      </w:r>
    </w:p>
    <w:p w:rsidR="009C18E5" w:rsidRPr="00984183" w:rsidRDefault="009C18E5" w:rsidP="009133E9">
      <w:pPr>
        <w:tabs>
          <w:tab w:val="left" w:pos="360"/>
        </w:tabs>
        <w:overflowPunct w:val="0"/>
        <w:autoSpaceDE w:val="0"/>
        <w:autoSpaceDN w:val="0"/>
        <w:adjustRightInd w:val="0"/>
        <w:jc w:val="both"/>
        <w:rPr>
          <w:rFonts w:ascii="Tahoma" w:hAnsi="Tahoma" w:cs="Tahoma"/>
          <w:sz w:val="20"/>
          <w:szCs w:val="20"/>
        </w:rPr>
      </w:pPr>
    </w:p>
    <w:p w:rsidR="009C18E5" w:rsidRPr="00984183" w:rsidRDefault="009C18E5"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trzydziestu dni od daty wystawienia protokołu odbioru końcowego przedmiotu umowy.</w:t>
      </w:r>
    </w:p>
    <w:p w:rsidR="009C18E5" w:rsidRPr="00984183" w:rsidRDefault="009C18E5" w:rsidP="009133E9">
      <w:pPr>
        <w:tabs>
          <w:tab w:val="left" w:pos="360"/>
        </w:tabs>
        <w:overflowPunct w:val="0"/>
        <w:autoSpaceDE w:val="0"/>
        <w:autoSpaceDN w:val="0"/>
        <w:adjustRightInd w:val="0"/>
        <w:jc w:val="both"/>
        <w:rPr>
          <w:rFonts w:ascii="Tahoma" w:hAnsi="Tahoma" w:cs="Tahoma"/>
          <w:sz w:val="20"/>
          <w:szCs w:val="20"/>
        </w:rPr>
      </w:pPr>
    </w:p>
    <w:p w:rsidR="009C18E5" w:rsidRPr="00984183" w:rsidRDefault="009C18E5"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Wszelkie spory dotyczące gwarancji podlegają rozstrzygnięciu zgodnie z prawem Rzeczpospolitej Polski i podlegają jurysdykcji sądu właściwego dla siedziby Zamawiającego. </w:t>
      </w:r>
    </w:p>
    <w:p w:rsidR="009C18E5" w:rsidRPr="00984183" w:rsidRDefault="009C18E5" w:rsidP="009133E9">
      <w:pPr>
        <w:tabs>
          <w:tab w:val="left" w:pos="360"/>
        </w:tabs>
        <w:overflowPunct w:val="0"/>
        <w:autoSpaceDE w:val="0"/>
        <w:autoSpaceDN w:val="0"/>
        <w:adjustRightInd w:val="0"/>
        <w:jc w:val="both"/>
        <w:rPr>
          <w:rFonts w:ascii="Tahoma" w:hAnsi="Tahoma" w:cs="Tahoma"/>
          <w:sz w:val="20"/>
          <w:szCs w:val="20"/>
        </w:rPr>
      </w:pPr>
    </w:p>
    <w:p w:rsidR="009C18E5" w:rsidRPr="00984183" w:rsidRDefault="009C18E5" w:rsidP="009133E9">
      <w:pPr>
        <w:tabs>
          <w:tab w:val="left" w:pos="360"/>
        </w:tabs>
        <w:overflowPunct w:val="0"/>
        <w:autoSpaceDE w:val="0"/>
        <w:autoSpaceDN w:val="0"/>
        <w:adjustRightInd w:val="0"/>
        <w:jc w:val="both"/>
        <w:rPr>
          <w:rFonts w:ascii="Tahoma" w:hAnsi="Tahoma" w:cs="Tahoma"/>
          <w:sz w:val="20"/>
          <w:szCs w:val="20"/>
        </w:rPr>
      </w:pPr>
    </w:p>
    <w:p w:rsidR="009C18E5" w:rsidRPr="00984183" w:rsidRDefault="009C18E5" w:rsidP="009133E9">
      <w:pPr>
        <w:pStyle w:val="Title"/>
        <w:jc w:val="both"/>
        <w:rPr>
          <w:rFonts w:ascii="Tahoma" w:hAnsi="Tahoma" w:cs="Tahoma"/>
          <w:sz w:val="20"/>
          <w:szCs w:val="20"/>
        </w:rPr>
      </w:pPr>
    </w:p>
    <w:p w:rsidR="009C18E5" w:rsidRPr="00984183" w:rsidRDefault="009C18E5" w:rsidP="009133E9">
      <w:pPr>
        <w:pStyle w:val="Title"/>
        <w:jc w:val="left"/>
        <w:rPr>
          <w:rFonts w:ascii="Tahoma" w:hAnsi="Tahoma" w:cs="Tahoma"/>
          <w:sz w:val="20"/>
          <w:szCs w:val="20"/>
        </w:rPr>
      </w:pPr>
    </w:p>
    <w:p w:rsidR="009C18E5" w:rsidRPr="00984183" w:rsidRDefault="009C18E5" w:rsidP="009133E9">
      <w:pPr>
        <w:pStyle w:val="Title"/>
        <w:jc w:val="left"/>
        <w:rPr>
          <w:rFonts w:ascii="Tahoma" w:hAnsi="Tahoma" w:cs="Tahoma"/>
          <w:sz w:val="20"/>
          <w:szCs w:val="20"/>
        </w:rPr>
      </w:pPr>
    </w:p>
    <w:p w:rsidR="009C18E5" w:rsidRPr="00984183" w:rsidRDefault="009C18E5" w:rsidP="009133E9">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9C18E5" w:rsidRPr="00984183" w:rsidRDefault="009C18E5" w:rsidP="009133E9">
      <w:pPr>
        <w:pStyle w:val="Title"/>
        <w:jc w:val="left"/>
        <w:rPr>
          <w:rFonts w:ascii="Tahoma" w:hAnsi="Tahoma" w:cs="Tahoma"/>
          <w:sz w:val="20"/>
          <w:szCs w:val="20"/>
        </w:rPr>
      </w:pPr>
    </w:p>
    <w:p w:rsidR="009C18E5" w:rsidRPr="00984183" w:rsidRDefault="009C18E5" w:rsidP="009133E9">
      <w:pPr>
        <w:pStyle w:val="Title"/>
        <w:jc w:val="left"/>
        <w:rPr>
          <w:rFonts w:ascii="Tahoma" w:hAnsi="Tahoma" w:cs="Tahoma"/>
          <w:sz w:val="20"/>
          <w:szCs w:val="20"/>
        </w:rPr>
      </w:pPr>
      <w:r w:rsidRPr="00984183">
        <w:rPr>
          <w:rFonts w:ascii="Tahoma" w:hAnsi="Tahoma" w:cs="Tahoma"/>
          <w:sz w:val="20"/>
          <w:szCs w:val="20"/>
        </w:rPr>
        <w:t>Nazwisko i imię: ………………………………………</w:t>
      </w:r>
    </w:p>
    <w:p w:rsidR="009C18E5" w:rsidRPr="00984183" w:rsidRDefault="009C18E5" w:rsidP="009133E9">
      <w:pPr>
        <w:pStyle w:val="Title"/>
        <w:jc w:val="left"/>
        <w:rPr>
          <w:rFonts w:ascii="Tahoma" w:hAnsi="Tahoma" w:cs="Tahoma"/>
          <w:sz w:val="20"/>
          <w:szCs w:val="20"/>
        </w:rPr>
      </w:pPr>
      <w:r w:rsidRPr="00984183">
        <w:rPr>
          <w:rFonts w:ascii="Tahoma" w:hAnsi="Tahoma" w:cs="Tahoma"/>
          <w:sz w:val="20"/>
          <w:szCs w:val="20"/>
        </w:rPr>
        <w:t>W imieniu           ………………………………………</w:t>
      </w:r>
    </w:p>
    <w:p w:rsidR="009C18E5" w:rsidRPr="00984183" w:rsidRDefault="009C18E5" w:rsidP="009133E9">
      <w:pPr>
        <w:pStyle w:val="Title"/>
        <w:jc w:val="left"/>
        <w:rPr>
          <w:rFonts w:ascii="Tahoma" w:hAnsi="Tahoma" w:cs="Tahoma"/>
          <w:sz w:val="20"/>
          <w:szCs w:val="20"/>
        </w:rPr>
      </w:pPr>
    </w:p>
    <w:p w:rsidR="009C18E5" w:rsidRPr="00984183" w:rsidRDefault="009C18E5" w:rsidP="009133E9">
      <w:pPr>
        <w:pStyle w:val="Title"/>
        <w:jc w:val="left"/>
        <w:rPr>
          <w:rFonts w:ascii="Tahoma" w:hAnsi="Tahoma" w:cs="Tahoma"/>
          <w:sz w:val="20"/>
          <w:szCs w:val="20"/>
        </w:rPr>
      </w:pPr>
      <w:r w:rsidRPr="00984183">
        <w:rPr>
          <w:rFonts w:ascii="Tahoma" w:hAnsi="Tahoma" w:cs="Tahoma"/>
          <w:sz w:val="20"/>
          <w:szCs w:val="20"/>
        </w:rPr>
        <w:t>Podpis:                ………………………………………</w:t>
      </w:r>
    </w:p>
    <w:p w:rsidR="009C18E5" w:rsidRPr="00984183" w:rsidRDefault="009C18E5" w:rsidP="009133E9">
      <w:pPr>
        <w:pStyle w:val="Title"/>
        <w:jc w:val="left"/>
        <w:rPr>
          <w:rFonts w:ascii="Tahoma" w:hAnsi="Tahoma" w:cs="Tahoma"/>
          <w:sz w:val="20"/>
          <w:szCs w:val="20"/>
        </w:rPr>
      </w:pPr>
    </w:p>
    <w:p w:rsidR="009C18E5" w:rsidRPr="00984183" w:rsidRDefault="009C18E5" w:rsidP="009133E9">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9C18E5" w:rsidRPr="00984183" w:rsidRDefault="009C18E5" w:rsidP="009133E9">
      <w:pPr>
        <w:pStyle w:val="BodyTextIndent"/>
        <w:jc w:val="right"/>
        <w:rPr>
          <w:rFonts w:ascii="Tahoma" w:hAnsi="Tahoma" w:cs="Tahoma"/>
          <w:bCs/>
          <w:sz w:val="20"/>
        </w:rPr>
      </w:pPr>
      <w:r w:rsidRPr="00984183">
        <w:rPr>
          <w:rFonts w:ascii="Tahoma" w:hAnsi="Tahoma" w:cs="Tahoma"/>
          <w:bCs/>
          <w:sz w:val="20"/>
        </w:rPr>
        <w:br/>
      </w:r>
    </w:p>
    <w:p w:rsidR="009C18E5" w:rsidRPr="00984183" w:rsidRDefault="009C18E5" w:rsidP="009133E9">
      <w:pPr>
        <w:pStyle w:val="BodyTextIndent"/>
        <w:jc w:val="right"/>
        <w:rPr>
          <w:rFonts w:ascii="Tahoma" w:hAnsi="Tahoma" w:cs="Tahoma"/>
          <w:bCs/>
          <w:sz w:val="20"/>
        </w:rPr>
      </w:pPr>
    </w:p>
    <w:p w:rsidR="009C18E5" w:rsidRPr="00984183" w:rsidRDefault="009C18E5" w:rsidP="009133E9">
      <w:pPr>
        <w:pStyle w:val="BodyTextIndent"/>
        <w:jc w:val="right"/>
        <w:rPr>
          <w:rFonts w:ascii="Tahoma" w:hAnsi="Tahoma" w:cs="Tahoma"/>
          <w:bCs/>
          <w:sz w:val="20"/>
        </w:rPr>
      </w:pPr>
    </w:p>
    <w:p w:rsidR="009C18E5" w:rsidRPr="00984183" w:rsidRDefault="009C18E5" w:rsidP="009133E9">
      <w:pPr>
        <w:pStyle w:val="BodyTextIndent"/>
        <w:jc w:val="right"/>
        <w:rPr>
          <w:rFonts w:ascii="Tahoma" w:hAnsi="Tahoma" w:cs="Tahoma"/>
          <w:bCs/>
          <w:sz w:val="20"/>
        </w:rPr>
      </w:pPr>
    </w:p>
    <w:p w:rsidR="009C18E5" w:rsidRPr="00984183" w:rsidRDefault="009C18E5" w:rsidP="009133E9">
      <w:pPr>
        <w:pStyle w:val="BodyTextIndent"/>
        <w:jc w:val="right"/>
        <w:rPr>
          <w:rFonts w:ascii="Tahoma" w:hAnsi="Tahoma" w:cs="Tahoma"/>
          <w:bCs/>
          <w:sz w:val="20"/>
        </w:rPr>
      </w:pPr>
    </w:p>
    <w:p w:rsidR="009C18E5" w:rsidRPr="00984183" w:rsidRDefault="009C18E5" w:rsidP="009133E9">
      <w:pPr>
        <w:pStyle w:val="BodyTextIndent"/>
        <w:jc w:val="right"/>
        <w:rPr>
          <w:rFonts w:ascii="Tahoma" w:hAnsi="Tahoma" w:cs="Tahoma"/>
          <w:bCs/>
          <w:sz w:val="20"/>
        </w:rPr>
      </w:pPr>
    </w:p>
    <w:p w:rsidR="009C18E5" w:rsidRPr="00984183" w:rsidRDefault="009C18E5" w:rsidP="009133E9">
      <w:pPr>
        <w:pStyle w:val="BodyTextIndent"/>
        <w:jc w:val="right"/>
        <w:rPr>
          <w:rFonts w:ascii="Tahoma" w:hAnsi="Tahoma" w:cs="Tahoma"/>
          <w:bCs/>
          <w:sz w:val="20"/>
        </w:rPr>
      </w:pPr>
    </w:p>
    <w:p w:rsidR="009C18E5" w:rsidRPr="00984183" w:rsidRDefault="009C18E5" w:rsidP="005A27D3">
      <w:pPr>
        <w:pStyle w:val="Heading2"/>
        <w:jc w:val="right"/>
        <w:rPr>
          <w:rFonts w:ascii="Tahoma" w:hAnsi="Tahoma" w:cs="Tahoma"/>
        </w:rPr>
      </w:pPr>
      <w:r w:rsidRPr="00984183">
        <w:rPr>
          <w:rFonts w:ascii="Tahoma" w:hAnsi="Tahoma" w:cs="Tahoma"/>
          <w:bCs/>
          <w:sz w:val="20"/>
        </w:rPr>
        <w:br w:type="column"/>
      </w:r>
      <w:bookmarkStart w:id="30" w:name="_Toc459195151"/>
      <w:r w:rsidRPr="00984183">
        <w:rPr>
          <w:rFonts w:ascii="Tahoma" w:hAnsi="Tahoma" w:cs="Tahoma"/>
        </w:rPr>
        <w:t>Załącznik nr 2 do wzoru umowy</w:t>
      </w:r>
      <w:bookmarkEnd w:id="30"/>
    </w:p>
    <w:p w:rsidR="009C18E5" w:rsidRPr="00984183" w:rsidRDefault="009C18E5" w:rsidP="0067521C">
      <w:pPr>
        <w:pStyle w:val="rozdzia"/>
      </w:pPr>
    </w:p>
    <w:p w:rsidR="009C18E5" w:rsidRPr="00984183" w:rsidRDefault="009C18E5" w:rsidP="0067521C">
      <w:pPr>
        <w:pStyle w:val="rozdzia"/>
      </w:pPr>
      <w:r w:rsidRPr="00984183">
        <w:t>WZÓR ZABEZPIECZENIA Z TYTUŁU RĘKOJMI</w:t>
      </w:r>
    </w:p>
    <w:p w:rsidR="009C18E5" w:rsidRPr="00984183" w:rsidRDefault="009C18E5" w:rsidP="009133E9">
      <w:pPr>
        <w:pStyle w:val="BodyTextIndent"/>
        <w:ind w:left="0"/>
        <w:rPr>
          <w:rFonts w:ascii="Tahoma" w:hAnsi="Tahoma" w:cs="Tahoma"/>
          <w:b/>
          <w:sz w:val="20"/>
        </w:rPr>
      </w:pPr>
    </w:p>
    <w:p w:rsidR="009C18E5" w:rsidRPr="00984183" w:rsidRDefault="009C18E5" w:rsidP="009133E9">
      <w:pPr>
        <w:pStyle w:val="Title"/>
        <w:jc w:val="both"/>
        <w:rPr>
          <w:rFonts w:ascii="Tahoma" w:hAnsi="Tahoma" w:cs="Tahoma"/>
          <w:sz w:val="20"/>
          <w:szCs w:val="20"/>
        </w:rPr>
      </w:pPr>
      <w:r w:rsidRPr="00984183">
        <w:rPr>
          <w:rFonts w:ascii="Tahoma" w:hAnsi="Tahoma" w:cs="Tahoma"/>
          <w:sz w:val="20"/>
          <w:szCs w:val="20"/>
        </w:rPr>
        <w:t xml:space="preserve">My, niżej podpisani [ </w:t>
      </w:r>
      <w:r w:rsidRPr="00984183">
        <w:rPr>
          <w:rFonts w:ascii="Tahoma" w:hAnsi="Tahoma" w:cs="Tahoma"/>
          <w:i/>
          <w:sz w:val="20"/>
          <w:szCs w:val="20"/>
        </w:rPr>
        <w:t>nazwisko, nazwa firmy, adres</w:t>
      </w:r>
      <w:r w:rsidRPr="00984183">
        <w:rPr>
          <w:rFonts w:ascii="Tahoma" w:hAnsi="Tahoma" w:cs="Tahoma"/>
          <w:sz w:val="20"/>
          <w:szCs w:val="20"/>
        </w:rPr>
        <w:t>] niniejszym oświadczamy, iż udzielamy Miastu Stołecznemu Warszawa, pl. Bankowy 3/5, 00-950 Warszawa, NIP 525-22-48-481, w imieniu i na rzecz, którego działa Zarząd Dróg Miejskich, 00-801 Warszawa ul. Chmielna 120 nie tylko solidarnie, ale również jako główny dłużnik, bezw</w:t>
      </w:r>
      <w:bookmarkStart w:id="31" w:name="_GoBack"/>
      <w:bookmarkEnd w:id="31"/>
      <w:r w:rsidRPr="00984183">
        <w:rPr>
          <w:rFonts w:ascii="Tahoma" w:hAnsi="Tahoma" w:cs="Tahoma"/>
          <w:sz w:val="20"/>
          <w:szCs w:val="20"/>
        </w:rPr>
        <w:t>arunkowej i nieodwołalnej gwarancji w imieniu [</w:t>
      </w:r>
      <w:r w:rsidRPr="00984183">
        <w:rPr>
          <w:rFonts w:ascii="Tahoma" w:hAnsi="Tahoma" w:cs="Tahoma"/>
          <w:i/>
          <w:sz w:val="20"/>
          <w:szCs w:val="20"/>
        </w:rPr>
        <w:t>nazwa i adres Wykonawcy</w:t>
      </w:r>
      <w:r w:rsidRPr="00984183">
        <w:rPr>
          <w:rFonts w:ascii="Tahoma" w:hAnsi="Tahoma" w:cs="Tahoma"/>
          <w:sz w:val="20"/>
          <w:szCs w:val="20"/>
        </w:rPr>
        <w:t xml:space="preserve">] zapłaty [ </w:t>
      </w:r>
      <w:r w:rsidRPr="00984183">
        <w:rPr>
          <w:rFonts w:ascii="Tahoma" w:hAnsi="Tahoma" w:cs="Tahoma"/>
          <w:i/>
          <w:sz w:val="20"/>
          <w:szCs w:val="20"/>
        </w:rPr>
        <w:t>kwota zabezpieczenia na okres rękojmi</w:t>
      </w:r>
      <w:r w:rsidRPr="00984183">
        <w:rPr>
          <w:rFonts w:ascii="Tahoma" w:hAnsi="Tahoma" w:cs="Tahoma"/>
          <w:sz w:val="20"/>
          <w:szCs w:val="20"/>
        </w:rPr>
        <w:t xml:space="preserve">] równoważnej zabezpieczeniu wykonania zgodnie z Umową nr </w:t>
      </w:r>
      <w:r w:rsidRPr="00984183">
        <w:rPr>
          <w:rFonts w:ascii="Tahoma" w:hAnsi="Tahoma" w:cs="Tahoma"/>
          <w:b/>
          <w:sz w:val="20"/>
          <w:szCs w:val="20"/>
        </w:rPr>
        <w:t>DPZ/</w:t>
      </w:r>
      <w:r>
        <w:rPr>
          <w:rFonts w:ascii="Tahoma" w:hAnsi="Tahoma" w:cs="Tahoma"/>
          <w:b/>
          <w:sz w:val="20"/>
          <w:szCs w:val="20"/>
        </w:rPr>
        <w:t>101</w:t>
      </w:r>
      <w:r w:rsidRPr="00984183">
        <w:rPr>
          <w:rFonts w:ascii="Tahoma" w:hAnsi="Tahoma" w:cs="Tahoma"/>
          <w:b/>
          <w:sz w:val="20"/>
          <w:szCs w:val="20"/>
        </w:rPr>
        <w:t>/PN/</w:t>
      </w:r>
      <w:r>
        <w:rPr>
          <w:rFonts w:ascii="Tahoma" w:hAnsi="Tahoma" w:cs="Tahoma"/>
          <w:b/>
          <w:sz w:val="20"/>
          <w:szCs w:val="20"/>
        </w:rPr>
        <w:t>87</w:t>
      </w:r>
      <w:r w:rsidRPr="00984183">
        <w:rPr>
          <w:rFonts w:ascii="Tahoma" w:hAnsi="Tahoma" w:cs="Tahoma"/>
          <w:b/>
          <w:sz w:val="20"/>
          <w:szCs w:val="20"/>
        </w:rPr>
        <w:t>/16</w:t>
      </w:r>
      <w:r w:rsidRPr="00984183">
        <w:rPr>
          <w:rFonts w:ascii="Tahoma" w:hAnsi="Tahoma" w:cs="Tahoma"/>
          <w:sz w:val="20"/>
          <w:szCs w:val="20"/>
        </w:rPr>
        <w:t>, bezspornie, z chwilą otrzymania pierwszego wezwania na piśmie od adresata.</w:t>
      </w:r>
    </w:p>
    <w:p w:rsidR="009C18E5" w:rsidRPr="00984183" w:rsidRDefault="009C18E5" w:rsidP="009133E9">
      <w:pPr>
        <w:pStyle w:val="Title"/>
        <w:jc w:val="both"/>
        <w:rPr>
          <w:rFonts w:ascii="Tahoma" w:hAnsi="Tahoma" w:cs="Tahoma"/>
          <w:sz w:val="20"/>
          <w:szCs w:val="20"/>
        </w:rPr>
      </w:pPr>
    </w:p>
    <w:p w:rsidR="009C18E5" w:rsidRPr="00984183" w:rsidRDefault="009C18E5" w:rsidP="009133E9">
      <w:pPr>
        <w:pStyle w:val="Title"/>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9C18E5" w:rsidRPr="00984183" w:rsidRDefault="009C18E5" w:rsidP="009133E9">
      <w:pPr>
        <w:pStyle w:val="Title"/>
        <w:jc w:val="both"/>
        <w:rPr>
          <w:rFonts w:ascii="Tahoma" w:hAnsi="Tahoma" w:cs="Tahoma"/>
          <w:sz w:val="20"/>
          <w:szCs w:val="20"/>
        </w:rPr>
      </w:pPr>
    </w:p>
    <w:p w:rsidR="009C18E5" w:rsidRPr="00984183" w:rsidRDefault="009C18E5" w:rsidP="009133E9">
      <w:pPr>
        <w:pStyle w:val="Title"/>
        <w:jc w:val="both"/>
        <w:rPr>
          <w:rFonts w:ascii="Tahoma" w:hAnsi="Tahoma" w:cs="Tahoma"/>
          <w:sz w:val="20"/>
          <w:szCs w:val="20"/>
        </w:rPr>
      </w:pPr>
      <w:r w:rsidRPr="00984183">
        <w:rPr>
          <w:rFonts w:ascii="Tahoma" w:hAnsi="Tahoma" w:cs="Tahoma"/>
          <w:sz w:val="20"/>
          <w:szCs w:val="20"/>
        </w:rPr>
        <w:t>Niniejsza gwarancja wchodzi w życie i staje się ważna od daty wystawienia protokołu odbioru końcowego przedmiotu umowy.</w:t>
      </w:r>
    </w:p>
    <w:p w:rsidR="009C18E5" w:rsidRPr="00984183" w:rsidRDefault="009C18E5" w:rsidP="009133E9">
      <w:pPr>
        <w:pStyle w:val="Title"/>
        <w:jc w:val="both"/>
        <w:rPr>
          <w:rFonts w:ascii="Tahoma" w:hAnsi="Tahoma" w:cs="Tahoma"/>
          <w:sz w:val="20"/>
          <w:szCs w:val="20"/>
        </w:rPr>
      </w:pPr>
    </w:p>
    <w:p w:rsidR="009C18E5" w:rsidRPr="00984183" w:rsidRDefault="009C18E5" w:rsidP="009133E9">
      <w:pPr>
        <w:pStyle w:val="Title"/>
        <w:jc w:val="both"/>
        <w:rPr>
          <w:rFonts w:ascii="Tahoma" w:hAnsi="Tahoma" w:cs="Tahoma"/>
          <w:sz w:val="20"/>
          <w:szCs w:val="20"/>
        </w:rPr>
      </w:pPr>
      <w:r w:rsidRPr="00984183">
        <w:rPr>
          <w:rFonts w:ascii="Tahoma" w:hAnsi="Tahoma" w:cs="Tahoma"/>
          <w:sz w:val="20"/>
          <w:szCs w:val="20"/>
        </w:rPr>
        <w:t>Przyjmujemy, że gwarancja zostanie zwolniona i powiadomicie nas Państwo o tym w ciągu piętnastu dni po upływie okresu rękojmi tj. od daty wystawienia protokołu odbioru końcowego przedmiotu umowy do daty odbioru ostatecznego.</w:t>
      </w:r>
    </w:p>
    <w:p w:rsidR="009C18E5" w:rsidRPr="00984183" w:rsidRDefault="009C18E5" w:rsidP="009133E9">
      <w:pPr>
        <w:pStyle w:val="Title"/>
        <w:jc w:val="both"/>
        <w:rPr>
          <w:rFonts w:ascii="Tahoma" w:hAnsi="Tahoma" w:cs="Tahoma"/>
          <w:sz w:val="20"/>
          <w:szCs w:val="20"/>
        </w:rPr>
      </w:pPr>
    </w:p>
    <w:p w:rsidR="009C18E5" w:rsidRPr="00984183" w:rsidRDefault="009C18E5" w:rsidP="009133E9">
      <w:pPr>
        <w:pStyle w:val="Title"/>
        <w:jc w:val="both"/>
        <w:rPr>
          <w:rFonts w:ascii="Tahoma" w:hAnsi="Tahoma" w:cs="Tahoma"/>
          <w:sz w:val="20"/>
          <w:szCs w:val="20"/>
        </w:rPr>
      </w:pPr>
      <w:r w:rsidRPr="00984183">
        <w:rPr>
          <w:rFonts w:ascii="Tahoma" w:hAnsi="Tahoma" w:cs="Tahoma"/>
          <w:sz w:val="20"/>
          <w:szCs w:val="20"/>
        </w:rPr>
        <w:t>Wszelkie spory dotyczące gwarancji podlegają rozstrzygnięciu zgodnie z prawem Rzeczpospolitej Polski i podlegają jurysdykcji sądu właściwego dla siedziby Zamawiającego.</w:t>
      </w:r>
    </w:p>
    <w:p w:rsidR="009C18E5" w:rsidRPr="00984183" w:rsidRDefault="009C18E5" w:rsidP="009133E9">
      <w:pPr>
        <w:pStyle w:val="Title"/>
        <w:jc w:val="left"/>
        <w:rPr>
          <w:rFonts w:ascii="Tahoma" w:hAnsi="Tahoma" w:cs="Tahoma"/>
          <w:sz w:val="20"/>
          <w:szCs w:val="20"/>
        </w:rPr>
      </w:pPr>
    </w:p>
    <w:p w:rsidR="009C18E5" w:rsidRPr="00984183" w:rsidRDefault="009C18E5" w:rsidP="009133E9">
      <w:pPr>
        <w:pStyle w:val="Title"/>
        <w:jc w:val="left"/>
        <w:rPr>
          <w:rFonts w:ascii="Tahoma" w:hAnsi="Tahoma" w:cs="Tahoma"/>
          <w:sz w:val="20"/>
          <w:szCs w:val="20"/>
        </w:rPr>
      </w:pPr>
    </w:p>
    <w:p w:rsidR="009C18E5" w:rsidRPr="00984183" w:rsidRDefault="009C18E5" w:rsidP="009133E9">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9C18E5" w:rsidRPr="00984183" w:rsidRDefault="009C18E5" w:rsidP="009133E9">
      <w:pPr>
        <w:pStyle w:val="Title"/>
        <w:jc w:val="left"/>
        <w:rPr>
          <w:rFonts w:ascii="Tahoma" w:hAnsi="Tahoma" w:cs="Tahoma"/>
          <w:sz w:val="20"/>
          <w:szCs w:val="20"/>
        </w:rPr>
      </w:pPr>
    </w:p>
    <w:p w:rsidR="009C18E5" w:rsidRPr="00984183" w:rsidRDefault="009C18E5" w:rsidP="009133E9">
      <w:pPr>
        <w:pStyle w:val="Title"/>
        <w:jc w:val="left"/>
        <w:rPr>
          <w:rFonts w:ascii="Tahoma" w:hAnsi="Tahoma" w:cs="Tahoma"/>
          <w:sz w:val="20"/>
          <w:szCs w:val="20"/>
        </w:rPr>
      </w:pPr>
      <w:r w:rsidRPr="00984183">
        <w:rPr>
          <w:rFonts w:ascii="Tahoma" w:hAnsi="Tahoma" w:cs="Tahoma"/>
          <w:sz w:val="20"/>
          <w:szCs w:val="20"/>
        </w:rPr>
        <w:t>Nazwisko i imię: ………………………………………</w:t>
      </w:r>
    </w:p>
    <w:p w:rsidR="009C18E5" w:rsidRPr="00984183" w:rsidRDefault="009C18E5" w:rsidP="009133E9">
      <w:pPr>
        <w:pStyle w:val="Title"/>
        <w:jc w:val="left"/>
        <w:rPr>
          <w:rFonts w:ascii="Tahoma" w:hAnsi="Tahoma" w:cs="Tahoma"/>
          <w:sz w:val="20"/>
          <w:szCs w:val="20"/>
        </w:rPr>
      </w:pPr>
      <w:r w:rsidRPr="00984183">
        <w:rPr>
          <w:rFonts w:ascii="Tahoma" w:hAnsi="Tahoma" w:cs="Tahoma"/>
          <w:sz w:val="20"/>
          <w:szCs w:val="20"/>
        </w:rPr>
        <w:t>W imieniu           ………………………………………</w:t>
      </w:r>
    </w:p>
    <w:p w:rsidR="009C18E5" w:rsidRPr="00984183" w:rsidRDefault="009C18E5" w:rsidP="009133E9">
      <w:pPr>
        <w:pStyle w:val="Title"/>
        <w:jc w:val="left"/>
        <w:rPr>
          <w:rFonts w:ascii="Tahoma" w:hAnsi="Tahoma" w:cs="Tahoma"/>
          <w:sz w:val="20"/>
          <w:szCs w:val="20"/>
        </w:rPr>
      </w:pPr>
    </w:p>
    <w:p w:rsidR="009C18E5" w:rsidRPr="00984183" w:rsidRDefault="009C18E5" w:rsidP="009133E9">
      <w:pPr>
        <w:pStyle w:val="Title"/>
        <w:jc w:val="left"/>
        <w:rPr>
          <w:rFonts w:ascii="Tahoma" w:hAnsi="Tahoma" w:cs="Tahoma"/>
          <w:sz w:val="20"/>
          <w:szCs w:val="20"/>
        </w:rPr>
      </w:pPr>
      <w:r w:rsidRPr="00984183">
        <w:rPr>
          <w:rFonts w:ascii="Tahoma" w:hAnsi="Tahoma" w:cs="Tahoma"/>
          <w:sz w:val="20"/>
          <w:szCs w:val="20"/>
        </w:rPr>
        <w:t>Podpis:                ………………………………………</w:t>
      </w:r>
    </w:p>
    <w:p w:rsidR="009C18E5" w:rsidRPr="00984183" w:rsidRDefault="009C18E5" w:rsidP="009133E9">
      <w:pPr>
        <w:pStyle w:val="Title"/>
        <w:jc w:val="left"/>
        <w:rPr>
          <w:rFonts w:ascii="Tahoma" w:hAnsi="Tahoma" w:cs="Tahoma"/>
          <w:sz w:val="20"/>
          <w:szCs w:val="20"/>
        </w:rPr>
      </w:pPr>
    </w:p>
    <w:p w:rsidR="009C18E5" w:rsidRPr="00984183" w:rsidRDefault="009C18E5" w:rsidP="009133E9">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9C18E5" w:rsidRPr="00984183" w:rsidRDefault="009C18E5" w:rsidP="009133E9">
      <w:pPr>
        <w:pStyle w:val="Title"/>
        <w:jc w:val="left"/>
        <w:rPr>
          <w:rFonts w:ascii="Tahoma" w:hAnsi="Tahoma" w:cs="Tahoma"/>
          <w:sz w:val="20"/>
          <w:szCs w:val="20"/>
        </w:rPr>
      </w:pPr>
    </w:p>
    <w:p w:rsidR="009C18E5" w:rsidRPr="00984183" w:rsidRDefault="009C18E5" w:rsidP="0067521C">
      <w:pPr>
        <w:pStyle w:val="rozdzia"/>
      </w:pPr>
    </w:p>
    <w:p w:rsidR="009C18E5" w:rsidRPr="00984183" w:rsidRDefault="009C18E5" w:rsidP="009133E9">
      <w:pPr>
        <w:pStyle w:val="PlainText"/>
        <w:spacing w:before="120"/>
        <w:rPr>
          <w:rFonts w:ascii="Tahoma" w:hAnsi="Tahoma" w:cs="Tahoma"/>
          <w:b/>
        </w:rPr>
      </w:pPr>
    </w:p>
    <w:p w:rsidR="009C18E5" w:rsidRPr="00984183" w:rsidRDefault="009C18E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9C18E5" w:rsidRPr="00984183" w:rsidRDefault="009C18E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9C18E5" w:rsidRPr="00984183" w:rsidRDefault="009C18E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9C18E5" w:rsidRPr="00984183" w:rsidRDefault="009C18E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9C18E5" w:rsidRPr="00984183" w:rsidRDefault="009C18E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9C18E5" w:rsidRPr="00984183" w:rsidRDefault="009C18E5"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9C18E5" w:rsidRDefault="009C18E5" w:rsidP="00622F14">
      <w:pPr>
        <w:pStyle w:val="Heading2"/>
        <w:jc w:val="right"/>
        <w:rPr>
          <w:rFonts w:ascii="Tahoma" w:hAnsi="Tahoma" w:cs="Tahoma"/>
          <w:b/>
          <w:sz w:val="22"/>
          <w:szCs w:val="22"/>
        </w:rPr>
      </w:pPr>
      <w:r>
        <w:rPr>
          <w:rFonts w:ascii="Tahoma" w:hAnsi="Tahoma" w:cs="Tahoma"/>
        </w:rPr>
        <w:t>Załącznik nr 3</w:t>
      </w:r>
      <w:r w:rsidRPr="00984183">
        <w:rPr>
          <w:rFonts w:ascii="Tahoma" w:hAnsi="Tahoma" w:cs="Tahoma"/>
        </w:rPr>
        <w:t xml:space="preserve"> do wzoru umowy</w:t>
      </w:r>
    </w:p>
    <w:p w:rsidR="009C18E5" w:rsidRPr="005049F3" w:rsidRDefault="009C18E5" w:rsidP="00622F14">
      <w:pPr>
        <w:ind w:left="7080"/>
        <w:jc w:val="center"/>
        <w:rPr>
          <w:rFonts w:ascii="Tahoma" w:hAnsi="Tahoma" w:cs="Tahoma"/>
          <w:b/>
          <w:sz w:val="22"/>
          <w:szCs w:val="22"/>
        </w:rPr>
      </w:pPr>
    </w:p>
    <w:p w:rsidR="009C18E5" w:rsidRPr="003D16AA" w:rsidRDefault="009C18E5" w:rsidP="00622F14">
      <w:pPr>
        <w:rPr>
          <w:rFonts w:ascii="Tahoma" w:hAnsi="Tahoma" w:cs="Tahoma"/>
          <w:b/>
          <w:sz w:val="18"/>
          <w:szCs w:val="18"/>
          <w:u w:val="single"/>
        </w:rPr>
      </w:pPr>
    </w:p>
    <w:p w:rsidR="009C18E5" w:rsidRPr="003D16AA" w:rsidRDefault="009C18E5" w:rsidP="00622F14">
      <w:pPr>
        <w:overflowPunct w:val="0"/>
        <w:autoSpaceDE w:val="0"/>
        <w:autoSpaceDN w:val="0"/>
        <w:adjustRightInd w:val="0"/>
        <w:jc w:val="center"/>
        <w:textAlignment w:val="baseline"/>
        <w:rPr>
          <w:rFonts w:ascii="Tahoma" w:hAnsi="Tahoma" w:cs="Tahoma"/>
          <w:b/>
          <w:bCs/>
          <w:smallCaps/>
          <w:spacing w:val="20"/>
          <w:sz w:val="28"/>
          <w:szCs w:val="28"/>
        </w:rPr>
      </w:pPr>
      <w:r w:rsidRPr="003D16AA">
        <w:rPr>
          <w:rFonts w:ascii="Tahoma" w:hAnsi="Tahoma" w:cs="Tahoma"/>
          <w:b/>
          <w:bCs/>
          <w:smallCaps/>
          <w:spacing w:val="20"/>
          <w:sz w:val="28"/>
          <w:szCs w:val="28"/>
        </w:rPr>
        <w:t>Wzór</w:t>
      </w:r>
    </w:p>
    <w:p w:rsidR="009C18E5" w:rsidRPr="003D16AA" w:rsidRDefault="009C18E5" w:rsidP="00622F14">
      <w:pPr>
        <w:overflowPunct w:val="0"/>
        <w:autoSpaceDE w:val="0"/>
        <w:autoSpaceDN w:val="0"/>
        <w:adjustRightInd w:val="0"/>
        <w:jc w:val="center"/>
        <w:textAlignment w:val="baseline"/>
        <w:rPr>
          <w:rFonts w:ascii="Tahoma" w:hAnsi="Tahoma" w:cs="Tahoma"/>
          <w:b/>
          <w:bCs/>
          <w:smallCaps/>
          <w:spacing w:val="20"/>
          <w:sz w:val="28"/>
          <w:szCs w:val="28"/>
        </w:rPr>
      </w:pPr>
      <w:r w:rsidRPr="003D16AA">
        <w:rPr>
          <w:rFonts w:ascii="Tahoma" w:hAnsi="Tahoma" w:cs="Tahoma"/>
          <w:b/>
          <w:bCs/>
          <w:smallCaps/>
          <w:spacing w:val="20"/>
          <w:sz w:val="28"/>
          <w:szCs w:val="28"/>
        </w:rPr>
        <w:t xml:space="preserve">Oświadczenie Gwarancyjne </w:t>
      </w:r>
    </w:p>
    <w:p w:rsidR="009C18E5" w:rsidRDefault="009C18E5" w:rsidP="00622F14">
      <w:pPr>
        <w:overflowPunct w:val="0"/>
        <w:autoSpaceDE w:val="0"/>
        <w:autoSpaceDN w:val="0"/>
        <w:adjustRightInd w:val="0"/>
        <w:jc w:val="center"/>
        <w:textAlignment w:val="baseline"/>
        <w:rPr>
          <w:rFonts w:ascii="Tahoma" w:hAnsi="Tahoma" w:cs="Tahoma"/>
          <w:sz w:val="18"/>
          <w:szCs w:val="18"/>
        </w:rPr>
      </w:pPr>
      <w:r w:rsidRPr="003D16AA">
        <w:rPr>
          <w:rFonts w:ascii="Tahoma" w:hAnsi="Tahoma" w:cs="Tahoma"/>
          <w:b/>
          <w:bCs/>
          <w:spacing w:val="20"/>
          <w:sz w:val="18"/>
          <w:szCs w:val="18"/>
        </w:rPr>
        <w:t>do umowy nr DPZ/</w:t>
      </w:r>
      <w:r>
        <w:rPr>
          <w:rFonts w:ascii="Tahoma" w:hAnsi="Tahoma" w:cs="Tahoma"/>
          <w:b/>
          <w:bCs/>
          <w:spacing w:val="20"/>
          <w:sz w:val="18"/>
          <w:szCs w:val="18"/>
        </w:rPr>
        <w:t>101</w:t>
      </w:r>
      <w:r w:rsidRPr="003D16AA">
        <w:rPr>
          <w:rFonts w:ascii="Tahoma" w:hAnsi="Tahoma" w:cs="Tahoma"/>
          <w:b/>
          <w:bCs/>
          <w:spacing w:val="20"/>
          <w:sz w:val="18"/>
          <w:szCs w:val="18"/>
        </w:rPr>
        <w:t>/PN/</w:t>
      </w:r>
      <w:r>
        <w:rPr>
          <w:rFonts w:ascii="Tahoma" w:hAnsi="Tahoma" w:cs="Tahoma"/>
          <w:b/>
          <w:bCs/>
          <w:spacing w:val="20"/>
          <w:sz w:val="18"/>
          <w:szCs w:val="18"/>
        </w:rPr>
        <w:t>87</w:t>
      </w:r>
      <w:r w:rsidRPr="003D16AA">
        <w:rPr>
          <w:rFonts w:ascii="Tahoma" w:hAnsi="Tahoma" w:cs="Tahoma"/>
          <w:b/>
          <w:bCs/>
          <w:spacing w:val="20"/>
          <w:sz w:val="18"/>
          <w:szCs w:val="18"/>
        </w:rPr>
        <w:t>/16 z dnia ________ r.</w:t>
      </w:r>
    </w:p>
    <w:p w:rsidR="009C18E5" w:rsidRDefault="009C18E5" w:rsidP="00622F14">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9C18E5" w:rsidRDefault="009C18E5" w:rsidP="00622F14">
      <w:pPr>
        <w:pStyle w:val="BodyTextIndent"/>
        <w:ind w:left="0"/>
        <w:rPr>
          <w:rFonts w:ascii="Tahoma" w:hAnsi="Tahoma" w:cs="Tahoma"/>
          <w:b/>
          <w:bCs/>
          <w:sz w:val="18"/>
          <w:szCs w:val="18"/>
        </w:rPr>
      </w:pPr>
    </w:p>
    <w:p w:rsidR="009C18E5" w:rsidRDefault="009C18E5" w:rsidP="00622F14">
      <w:pPr>
        <w:pStyle w:val="BodyTextIndent"/>
        <w:ind w:left="0"/>
        <w:jc w:val="center"/>
        <w:rPr>
          <w:rFonts w:ascii="Tahoma" w:hAnsi="Tahoma" w:cs="Tahoma"/>
          <w:b/>
          <w:bCs/>
          <w:sz w:val="18"/>
          <w:szCs w:val="18"/>
        </w:rPr>
      </w:pPr>
    </w:p>
    <w:p w:rsidR="009C18E5" w:rsidRDefault="009C18E5" w:rsidP="00622F14">
      <w:pPr>
        <w:ind w:right="57"/>
        <w:jc w:val="both"/>
        <w:rPr>
          <w:rFonts w:ascii="Tahoma" w:hAnsi="Tahoma" w:cs="Tahoma"/>
          <w:sz w:val="18"/>
          <w:szCs w:val="18"/>
        </w:rPr>
      </w:pPr>
      <w:r>
        <w:rPr>
          <w:rFonts w:ascii="Tahoma" w:hAnsi="Tahoma" w:cs="Tahoma"/>
          <w:sz w:val="18"/>
          <w:szCs w:val="18"/>
        </w:rPr>
        <w:t>udzielona przez:</w:t>
      </w:r>
    </w:p>
    <w:p w:rsidR="009C18E5" w:rsidRDefault="009C18E5" w:rsidP="00622F14">
      <w:pPr>
        <w:ind w:left="360" w:right="57" w:hanging="360"/>
        <w:jc w:val="both"/>
        <w:rPr>
          <w:rFonts w:ascii="Tahoma" w:hAnsi="Tahoma" w:cs="Tahoma"/>
          <w:sz w:val="18"/>
          <w:szCs w:val="18"/>
          <w:lang w:eastAsia="en-US"/>
        </w:rPr>
      </w:pPr>
      <w:r>
        <w:rPr>
          <w:rFonts w:ascii="Tahoma" w:hAnsi="Tahoma" w:cs="Tahoma"/>
          <w:sz w:val="18"/>
          <w:szCs w:val="18"/>
        </w:rPr>
        <w:t xml:space="preserve">1)  _______________________________ </w:t>
      </w:r>
      <w:r>
        <w:rPr>
          <w:rFonts w:ascii="Tahoma" w:hAnsi="Tahoma" w:cs="Tahoma"/>
          <w:sz w:val="18"/>
          <w:szCs w:val="18"/>
          <w:lang w:eastAsia="en-US"/>
        </w:rPr>
        <w:t>z siedzibą w __________________________________________ przy ul. _______________________;  zarejestrowaną w ___________________________________pod numerem KRS _____________________, posługującą się numerem REGON: ______________, numerem NIP: _______________ reprezentowaną przez: ___________________________________, zwaną dalej ”Wykonawcą”</w:t>
      </w:r>
    </w:p>
    <w:p w:rsidR="009C18E5" w:rsidRDefault="009C18E5" w:rsidP="00622F14">
      <w:pPr>
        <w:ind w:right="57"/>
        <w:jc w:val="both"/>
        <w:rPr>
          <w:rFonts w:ascii="Tahoma" w:hAnsi="Tahoma" w:cs="Tahoma"/>
          <w:sz w:val="18"/>
          <w:szCs w:val="18"/>
          <w:lang w:eastAsia="en-US"/>
        </w:rPr>
      </w:pPr>
      <w:r>
        <w:rPr>
          <w:rFonts w:ascii="Tahoma" w:hAnsi="Tahoma" w:cs="Tahoma"/>
          <w:sz w:val="18"/>
          <w:szCs w:val="18"/>
          <w:lang w:eastAsia="en-US"/>
        </w:rPr>
        <w:t>na rzecz</w:t>
      </w:r>
    </w:p>
    <w:p w:rsidR="009C18E5" w:rsidRDefault="009C18E5" w:rsidP="00622F14">
      <w:pPr>
        <w:pStyle w:val="ListParagraph"/>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r>
        <w:rPr>
          <w:rFonts w:ascii="Tahoma" w:hAnsi="Tahoma" w:cs="Tahoma"/>
          <w:sz w:val="18"/>
          <w:szCs w:val="18"/>
        </w:rPr>
        <w:t>2)  Miasta</w:t>
      </w:r>
      <w:r w:rsidRPr="0042363E">
        <w:rPr>
          <w:rFonts w:ascii="Tahoma" w:hAnsi="Tahoma" w:cs="Tahoma"/>
          <w:sz w:val="18"/>
          <w:szCs w:val="18"/>
        </w:rPr>
        <w:t xml:space="preserve"> Stołeczne</w:t>
      </w:r>
      <w:r>
        <w:rPr>
          <w:rFonts w:ascii="Tahoma" w:hAnsi="Tahoma" w:cs="Tahoma"/>
          <w:sz w:val="18"/>
          <w:szCs w:val="18"/>
        </w:rPr>
        <w:t>go</w:t>
      </w:r>
      <w:r w:rsidRPr="0042363E">
        <w:rPr>
          <w:rFonts w:ascii="Tahoma" w:hAnsi="Tahoma" w:cs="Tahoma"/>
          <w:sz w:val="18"/>
          <w:szCs w:val="18"/>
        </w:rPr>
        <w:t xml:space="preserve">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w:t>
      </w:r>
      <w:r>
        <w:rPr>
          <w:rFonts w:ascii="Tahoma" w:hAnsi="Tahoma" w:cs="Tahoma"/>
          <w:sz w:val="18"/>
          <w:szCs w:val="18"/>
        </w:rPr>
        <w:t>, reprezentowanego przez: ____________________________________________________________, zwanego dalej „Zamawiającym”.</w:t>
      </w:r>
    </w:p>
    <w:p w:rsidR="009C18E5" w:rsidRDefault="009C18E5" w:rsidP="00622F14">
      <w:pPr>
        <w:pStyle w:val="ListParagraph"/>
        <w:tabs>
          <w:tab w:val="left" w:pos="284"/>
        </w:tabs>
        <w:overflowPunct w:val="0"/>
        <w:autoSpaceDE w:val="0"/>
        <w:autoSpaceDN w:val="0"/>
        <w:adjustRightInd w:val="0"/>
        <w:spacing w:after="0" w:line="240" w:lineRule="auto"/>
        <w:ind w:left="0"/>
        <w:textAlignment w:val="baseline"/>
        <w:rPr>
          <w:rFonts w:ascii="Tahoma" w:hAnsi="Tahoma" w:cs="Tahoma"/>
          <w:b/>
          <w:bCs/>
          <w:sz w:val="18"/>
          <w:szCs w:val="18"/>
        </w:rPr>
      </w:pPr>
    </w:p>
    <w:p w:rsidR="009C18E5" w:rsidRDefault="009C18E5" w:rsidP="00622F14">
      <w:pPr>
        <w:pStyle w:val="ListParagraph"/>
        <w:numPr>
          <w:ilvl w:val="0"/>
          <w:numId w:val="2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Wykonawca jako gwarant, udziela niniejszym Zamawiającemu gwarancji na przedmiot objęty umową </w:t>
      </w:r>
      <w:r>
        <w:rPr>
          <w:rFonts w:ascii="Tahoma" w:hAnsi="Tahoma" w:cs="Tahoma"/>
          <w:sz w:val="18"/>
          <w:szCs w:val="18"/>
        </w:rPr>
        <w:br w:type="textWrapping" w:clear="all"/>
        <w:t xml:space="preserve">nr DPZ/_____/PN/_____/16 z dnia ___________ r. </w:t>
      </w:r>
    </w:p>
    <w:p w:rsidR="009C18E5" w:rsidRDefault="009C18E5" w:rsidP="00622F14">
      <w:pPr>
        <w:pStyle w:val="ListParagraph"/>
        <w:numPr>
          <w:ilvl w:val="0"/>
          <w:numId w:val="2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Składając niniejsze oświadczenie gwarancyjne Wykonawca zapewnia, że przedmiot umowy Nr </w:t>
      </w:r>
      <w:r>
        <w:rPr>
          <w:rFonts w:ascii="Tahoma" w:hAnsi="Tahoma" w:cs="Tahoma"/>
          <w:spacing w:val="20"/>
          <w:sz w:val="18"/>
          <w:szCs w:val="18"/>
        </w:rPr>
        <w:t xml:space="preserve">DPZ/_____/PN/_____/16 z dnia _______ r. </w:t>
      </w:r>
      <w:r>
        <w:rPr>
          <w:rFonts w:ascii="Tahoma" w:hAnsi="Tahoma" w:cs="Tahoma"/>
          <w:sz w:val="18"/>
          <w:szCs w:val="18"/>
        </w:rPr>
        <w:t>jest wykonany i ma wszelkie właściwości odpowiadające warunkom określonym w powyżej wskazanej umowie oraz odpowiada wymogom zawartym w SIWZ będącej podstawą wyboru oferty Wykonawcy.</w:t>
      </w:r>
    </w:p>
    <w:p w:rsidR="009C18E5" w:rsidRDefault="009C18E5" w:rsidP="00622F14">
      <w:pPr>
        <w:pStyle w:val="ListParagraph"/>
        <w:numPr>
          <w:ilvl w:val="0"/>
          <w:numId w:val="2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Gwarancja udzielana jest na okres 36 miesięcy, licząc od daty odbioru końcowego przedmiotu umowy wskazanej w protokole odbioru, w którym Zamawiający potwierdził prawdziwość i terminowość wykonania zobowiązań umownych przez Wykonawcę.</w:t>
      </w:r>
    </w:p>
    <w:p w:rsidR="009C18E5" w:rsidRDefault="009C18E5" w:rsidP="00622F14">
      <w:pPr>
        <w:pStyle w:val="ListParagraph"/>
        <w:numPr>
          <w:ilvl w:val="0"/>
          <w:numId w:val="2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9C18E5" w:rsidRDefault="009C18E5" w:rsidP="00622F14">
      <w:pPr>
        <w:pStyle w:val="ListParagraph"/>
        <w:numPr>
          <w:ilvl w:val="0"/>
          <w:numId w:val="2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Wszelkie roszczenia gwarancyjne kierowane mogą być na adres Wykonawcy, tj.:</w:t>
      </w:r>
    </w:p>
    <w:p w:rsidR="009C18E5" w:rsidRDefault="009C18E5" w:rsidP="00622F14">
      <w:pPr>
        <w:pStyle w:val="ListParagraph"/>
        <w:autoSpaceDE w:val="0"/>
        <w:autoSpaceDN w:val="0"/>
        <w:adjustRightInd w:val="0"/>
        <w:spacing w:after="0" w:line="240" w:lineRule="auto"/>
        <w:ind w:left="360"/>
        <w:jc w:val="both"/>
        <w:rPr>
          <w:rFonts w:ascii="Tahoma" w:hAnsi="Tahoma" w:cs="Tahoma"/>
          <w:sz w:val="18"/>
          <w:szCs w:val="18"/>
        </w:rPr>
      </w:pPr>
    </w:p>
    <w:p w:rsidR="009C18E5" w:rsidRDefault="009C18E5" w:rsidP="00622F14">
      <w:pPr>
        <w:pStyle w:val="ListParagraph"/>
        <w:autoSpaceDE w:val="0"/>
        <w:autoSpaceDN w:val="0"/>
        <w:adjustRightInd w:val="0"/>
        <w:spacing w:after="0" w:line="240" w:lineRule="auto"/>
        <w:ind w:left="360"/>
        <w:jc w:val="both"/>
        <w:rPr>
          <w:rFonts w:ascii="Tahoma" w:hAnsi="Tahoma" w:cs="Tahoma"/>
          <w:sz w:val="18"/>
          <w:szCs w:val="18"/>
        </w:rPr>
      </w:pPr>
    </w:p>
    <w:p w:rsidR="009C18E5" w:rsidRDefault="009C18E5" w:rsidP="00622F14">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__________________________</w:t>
      </w:r>
    </w:p>
    <w:p w:rsidR="009C18E5" w:rsidRDefault="009C18E5" w:rsidP="00622F14">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nazwa Wykonawcy</w:t>
      </w:r>
    </w:p>
    <w:p w:rsidR="009C18E5" w:rsidRDefault="009C18E5" w:rsidP="00622F14">
      <w:pPr>
        <w:pStyle w:val="ListParagraph"/>
        <w:autoSpaceDE w:val="0"/>
        <w:autoSpaceDN w:val="0"/>
        <w:adjustRightInd w:val="0"/>
        <w:spacing w:after="0" w:line="240" w:lineRule="auto"/>
        <w:ind w:left="0"/>
        <w:rPr>
          <w:rFonts w:ascii="Tahoma" w:hAnsi="Tahoma" w:cs="Tahoma"/>
          <w:sz w:val="18"/>
          <w:szCs w:val="18"/>
        </w:rPr>
      </w:pPr>
    </w:p>
    <w:p w:rsidR="009C18E5" w:rsidRDefault="009C18E5" w:rsidP="00622F14">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9C18E5" w:rsidRDefault="009C18E5" w:rsidP="00622F14">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adres korespondencyjny</w:t>
      </w:r>
    </w:p>
    <w:p w:rsidR="009C18E5" w:rsidRDefault="009C18E5" w:rsidP="00622F14">
      <w:pPr>
        <w:pStyle w:val="ListParagraph"/>
        <w:autoSpaceDE w:val="0"/>
        <w:autoSpaceDN w:val="0"/>
        <w:adjustRightInd w:val="0"/>
        <w:spacing w:after="0" w:line="240" w:lineRule="auto"/>
        <w:ind w:left="0"/>
        <w:rPr>
          <w:rFonts w:ascii="Tahoma" w:hAnsi="Tahoma" w:cs="Tahoma"/>
          <w:sz w:val="18"/>
          <w:szCs w:val="18"/>
        </w:rPr>
      </w:pPr>
    </w:p>
    <w:p w:rsidR="009C18E5" w:rsidRDefault="009C18E5" w:rsidP="00622F14">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9C18E5" w:rsidRDefault="009C18E5" w:rsidP="00622F14">
      <w:pPr>
        <w:pStyle w:val="ListParagraph"/>
        <w:autoSpaceDE w:val="0"/>
        <w:autoSpaceDN w:val="0"/>
        <w:adjustRightInd w:val="0"/>
        <w:spacing w:after="0" w:line="240" w:lineRule="auto"/>
        <w:ind w:left="360"/>
        <w:jc w:val="center"/>
        <w:rPr>
          <w:rFonts w:ascii="Tahoma" w:hAnsi="Tahoma" w:cs="Tahoma"/>
          <w:sz w:val="18"/>
          <w:szCs w:val="18"/>
        </w:rPr>
      </w:pPr>
    </w:p>
    <w:p w:rsidR="009C18E5" w:rsidRDefault="009C18E5" w:rsidP="00622F14">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e-mail:__________, fax:______________, tel.:____________________</w:t>
      </w:r>
    </w:p>
    <w:p w:rsidR="009C18E5" w:rsidRDefault="009C18E5" w:rsidP="00622F14">
      <w:pPr>
        <w:pStyle w:val="ListParagraph"/>
        <w:autoSpaceDE w:val="0"/>
        <w:autoSpaceDN w:val="0"/>
        <w:adjustRightInd w:val="0"/>
        <w:spacing w:after="0" w:line="240" w:lineRule="auto"/>
        <w:ind w:left="360"/>
        <w:jc w:val="center"/>
        <w:rPr>
          <w:rFonts w:ascii="Tahoma" w:hAnsi="Tahoma" w:cs="Tahoma"/>
          <w:sz w:val="18"/>
          <w:szCs w:val="18"/>
        </w:rPr>
      </w:pPr>
    </w:p>
    <w:p w:rsidR="009C18E5" w:rsidRDefault="009C18E5" w:rsidP="00622F14">
      <w:pPr>
        <w:pStyle w:val="ListParagraph"/>
        <w:autoSpaceDE w:val="0"/>
        <w:autoSpaceDN w:val="0"/>
        <w:adjustRightInd w:val="0"/>
        <w:spacing w:after="0" w:line="240" w:lineRule="auto"/>
        <w:ind w:left="360"/>
        <w:jc w:val="center"/>
        <w:rPr>
          <w:rFonts w:ascii="Tahoma" w:hAnsi="Tahoma" w:cs="Tahoma"/>
          <w:sz w:val="18"/>
          <w:szCs w:val="18"/>
        </w:rPr>
      </w:pPr>
    </w:p>
    <w:p w:rsidR="009C18E5" w:rsidRDefault="009C18E5" w:rsidP="00622F14">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9C18E5" w:rsidRDefault="009C18E5" w:rsidP="00622F14">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9C18E5" w:rsidRDefault="009C18E5" w:rsidP="00622F14">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9C18E5" w:rsidRDefault="009C18E5" w:rsidP="00622F14">
      <w:pPr>
        <w:pStyle w:val="ListParagraph"/>
        <w:numPr>
          <w:ilvl w:val="0"/>
          <w:numId w:val="2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9C18E5" w:rsidRDefault="009C18E5" w:rsidP="00622F14">
      <w:pPr>
        <w:pStyle w:val="ListParagraph"/>
        <w:numPr>
          <w:ilvl w:val="0"/>
          <w:numId w:val="2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9C18E5" w:rsidRDefault="009C18E5" w:rsidP="00622F14">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7.1. usunięcia wady fizycznej lub dostarczenia rzeczy wolnej od wad,</w:t>
      </w:r>
    </w:p>
    <w:p w:rsidR="009C18E5" w:rsidRDefault="009C18E5" w:rsidP="00622F14">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7.2. zwrotu zapłaconego wynagrodzenia w całości lub w części,</w:t>
      </w:r>
    </w:p>
    <w:p w:rsidR="009C18E5" w:rsidRDefault="009C18E5" w:rsidP="00622F14">
      <w:pPr>
        <w:pStyle w:val="ListParagraph"/>
        <w:autoSpaceDE w:val="0"/>
        <w:autoSpaceDN w:val="0"/>
        <w:adjustRightInd w:val="0"/>
        <w:spacing w:after="0" w:line="240" w:lineRule="auto"/>
        <w:ind w:left="1134" w:hanging="774"/>
        <w:jc w:val="both"/>
        <w:rPr>
          <w:rFonts w:ascii="Tahoma" w:hAnsi="Tahoma" w:cs="Tahoma"/>
          <w:sz w:val="18"/>
          <w:szCs w:val="18"/>
        </w:rPr>
      </w:pPr>
      <w:r>
        <w:rPr>
          <w:rFonts w:ascii="Tahoma" w:hAnsi="Tahoma" w:cs="Tahoma"/>
          <w:sz w:val="18"/>
          <w:szCs w:val="18"/>
        </w:rPr>
        <w:t xml:space="preserve">      7.3. zapewnienia innych świadczeń zmierzających do utrzymania bądź przywrócenia właściwości, cech i funkcjonalności przedmiotu umowy, o których spełnieniu zapewnił Wykonawca podpisując umowę.</w:t>
      </w:r>
    </w:p>
    <w:p w:rsidR="009C18E5" w:rsidRDefault="009C18E5" w:rsidP="00622F14">
      <w:pPr>
        <w:pStyle w:val="ListParagraph"/>
        <w:numPr>
          <w:ilvl w:val="0"/>
          <w:numId w:val="2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Tryb, warunki, miejsce i terminy realizacji praw i obowiązków z tytułu udzielonej przez Wykonawcę gwarancji określone są w Umowie Nr _____________ z dnia _______________________, które to warunki Wykonawca niniejszym w całości potwierdza, akceptuje i zobowiązuje się do  ich bezwarunkowej realizacji.</w:t>
      </w:r>
    </w:p>
    <w:p w:rsidR="009C18E5" w:rsidRDefault="009C18E5" w:rsidP="00622F14">
      <w:pPr>
        <w:pStyle w:val="ListParagraph"/>
        <w:numPr>
          <w:ilvl w:val="0"/>
          <w:numId w:val="2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oświadcza, że udzielona Zamawiającemu gwarancja nie wyłącza, nie ogranicza ani nie zawiesza uprawnień Zamawiającego wynikających z udzielonej mu rękojmi za wady.</w:t>
      </w:r>
    </w:p>
    <w:p w:rsidR="009C18E5" w:rsidRDefault="009C18E5" w:rsidP="00622F14">
      <w:pPr>
        <w:pStyle w:val="ListParagraph"/>
        <w:numPr>
          <w:ilvl w:val="0"/>
          <w:numId w:val="2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9C18E5" w:rsidRDefault="009C18E5" w:rsidP="00622F14">
      <w:pPr>
        <w:pStyle w:val="ListParagraph"/>
        <w:numPr>
          <w:ilvl w:val="0"/>
          <w:numId w:val="23"/>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 zakresie nie objętym niniejszym oświadczeniem gwarancyjnym moc wiążącą mają warunki określone w umowie Nr DPZ __________ z dnia _____________ oraz  zastosowanie znajdują obowiązujące przepisy prawa.</w:t>
      </w:r>
    </w:p>
    <w:p w:rsidR="009C18E5" w:rsidRDefault="009C18E5" w:rsidP="00622F14">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9C18E5" w:rsidRDefault="009C18E5" w:rsidP="00622F14">
      <w:pPr>
        <w:pStyle w:val="Title"/>
        <w:jc w:val="left"/>
        <w:rPr>
          <w:rFonts w:ascii="Tahoma" w:hAnsi="Tahoma" w:cs="Tahoma"/>
          <w:sz w:val="18"/>
          <w:szCs w:val="18"/>
        </w:rPr>
      </w:pPr>
      <w:r>
        <w:rPr>
          <w:rFonts w:ascii="Tahoma" w:hAnsi="Tahoma" w:cs="Tahoma"/>
          <w:sz w:val="18"/>
          <w:szCs w:val="18"/>
        </w:rPr>
        <w:t>Sporządzono w Warszawie, dnia __________ 2016 r.</w:t>
      </w:r>
    </w:p>
    <w:p w:rsidR="009C18E5" w:rsidRDefault="009C18E5" w:rsidP="00622F14">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9C18E5" w:rsidRDefault="009C18E5" w:rsidP="00622F14">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9C18E5" w:rsidRDefault="009C18E5" w:rsidP="00622F14">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9C18E5" w:rsidRDefault="009C18E5" w:rsidP="00622F14">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9C18E5" w:rsidRDefault="009C18E5" w:rsidP="00622F14">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9C18E5" w:rsidRDefault="009C18E5" w:rsidP="00622F14">
      <w:pPr>
        <w:pStyle w:val="ListParagraph"/>
        <w:tabs>
          <w:tab w:val="left" w:pos="284"/>
        </w:tabs>
        <w:overflowPunct w:val="0"/>
        <w:autoSpaceDE w:val="0"/>
        <w:autoSpaceDN w:val="0"/>
        <w:adjustRightInd w:val="0"/>
        <w:spacing w:after="0" w:line="240" w:lineRule="auto"/>
        <w:ind w:left="0"/>
        <w:textAlignment w:val="baseline"/>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_________________________</w:t>
      </w:r>
    </w:p>
    <w:p w:rsidR="009C18E5" w:rsidRPr="00222BCD" w:rsidRDefault="009C18E5" w:rsidP="00622F14">
      <w:pPr>
        <w:pStyle w:val="ListParagraph"/>
        <w:tabs>
          <w:tab w:val="left" w:pos="284"/>
        </w:tabs>
        <w:overflowPunct w:val="0"/>
        <w:autoSpaceDE w:val="0"/>
        <w:autoSpaceDN w:val="0"/>
        <w:adjustRightInd w:val="0"/>
        <w:spacing w:after="0" w:line="240" w:lineRule="auto"/>
        <w:ind w:left="0"/>
        <w:textAlignment w:val="baseline"/>
        <w:rPr>
          <w:rFonts w:ascii="Tahoma" w:hAnsi="Tahoma" w:cs="Tahoma"/>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Pr="00222BCD">
        <w:rPr>
          <w:rFonts w:ascii="Tahoma" w:hAnsi="Tahoma" w:cs="Tahoma"/>
          <w:bCs/>
          <w:sz w:val="18"/>
          <w:szCs w:val="18"/>
        </w:rPr>
        <w:t xml:space="preserve">    W imieniu Wykonawcy</w:t>
      </w:r>
    </w:p>
    <w:p w:rsidR="009C18E5" w:rsidRPr="00222BCD" w:rsidRDefault="009C18E5" w:rsidP="00622F14">
      <w:pPr>
        <w:pStyle w:val="Title"/>
        <w:jc w:val="both"/>
        <w:rPr>
          <w:rFonts w:ascii="Tahoma" w:hAnsi="Tahoma" w:cs="Tahoma"/>
          <w:sz w:val="18"/>
          <w:szCs w:val="18"/>
        </w:rPr>
      </w:pPr>
    </w:p>
    <w:p w:rsidR="009C18E5" w:rsidRDefault="009C18E5" w:rsidP="00622F14">
      <w:pPr>
        <w:pStyle w:val="Title"/>
        <w:jc w:val="both"/>
        <w:rPr>
          <w:rFonts w:ascii="Tahoma" w:hAnsi="Tahoma" w:cs="Tahoma"/>
          <w:sz w:val="18"/>
          <w:szCs w:val="18"/>
        </w:rPr>
      </w:pPr>
    </w:p>
    <w:p w:rsidR="009C18E5" w:rsidRDefault="009C18E5" w:rsidP="00622F14">
      <w:pPr>
        <w:pStyle w:val="Title"/>
        <w:jc w:val="both"/>
        <w:rPr>
          <w:rFonts w:ascii="Tahoma" w:hAnsi="Tahoma" w:cs="Tahoma"/>
          <w:sz w:val="18"/>
          <w:szCs w:val="18"/>
        </w:rPr>
      </w:pPr>
    </w:p>
    <w:p w:rsidR="009C18E5" w:rsidRDefault="009C18E5" w:rsidP="00622F14">
      <w:pPr>
        <w:pStyle w:val="Title"/>
        <w:jc w:val="both"/>
        <w:rPr>
          <w:rFonts w:ascii="Tahoma" w:hAnsi="Tahoma" w:cs="Tahoma"/>
          <w:sz w:val="18"/>
          <w:szCs w:val="18"/>
        </w:rPr>
      </w:pPr>
    </w:p>
    <w:p w:rsidR="009C18E5" w:rsidRDefault="009C18E5" w:rsidP="00622F14">
      <w:pPr>
        <w:pStyle w:val="Title"/>
        <w:jc w:val="both"/>
        <w:rPr>
          <w:rFonts w:ascii="Tahoma" w:hAnsi="Tahoma" w:cs="Tahoma"/>
          <w:sz w:val="18"/>
          <w:szCs w:val="18"/>
        </w:rPr>
      </w:pPr>
    </w:p>
    <w:p w:rsidR="009C18E5" w:rsidRDefault="009C18E5" w:rsidP="00622F14">
      <w:pPr>
        <w:pStyle w:val="Title"/>
        <w:jc w:val="left"/>
        <w:rPr>
          <w:rFonts w:ascii="Tahoma" w:hAnsi="Tahoma" w:cs="Tahoma"/>
          <w:sz w:val="18"/>
          <w:szCs w:val="18"/>
        </w:rPr>
      </w:pPr>
    </w:p>
    <w:p w:rsidR="009C18E5" w:rsidRDefault="009C18E5" w:rsidP="00622F14">
      <w:pPr>
        <w:pStyle w:val="Title"/>
        <w:jc w:val="left"/>
        <w:rPr>
          <w:rFonts w:ascii="Tahoma" w:hAnsi="Tahoma" w:cs="Tahoma"/>
          <w:sz w:val="18"/>
          <w:szCs w:val="18"/>
        </w:rPr>
      </w:pPr>
      <w:r>
        <w:rPr>
          <w:rFonts w:ascii="Tahoma" w:hAnsi="Tahoma" w:cs="Tahoma"/>
          <w:sz w:val="18"/>
          <w:szCs w:val="18"/>
        </w:rPr>
        <w:t>Potwierdzam odbiór w imieniu Zamawiającego</w:t>
      </w:r>
    </w:p>
    <w:p w:rsidR="009C18E5" w:rsidRDefault="009C18E5" w:rsidP="00622F14">
      <w:pPr>
        <w:pStyle w:val="Title"/>
        <w:jc w:val="left"/>
        <w:rPr>
          <w:rFonts w:ascii="Tahoma" w:hAnsi="Tahoma" w:cs="Tahoma"/>
          <w:sz w:val="18"/>
          <w:szCs w:val="18"/>
        </w:rPr>
      </w:pPr>
    </w:p>
    <w:p w:rsidR="009C18E5" w:rsidRDefault="009C18E5" w:rsidP="00622F14">
      <w:pPr>
        <w:pStyle w:val="Title"/>
        <w:jc w:val="left"/>
        <w:rPr>
          <w:rFonts w:ascii="Tahoma" w:hAnsi="Tahoma" w:cs="Tahoma"/>
          <w:sz w:val="18"/>
          <w:szCs w:val="18"/>
        </w:rPr>
      </w:pPr>
    </w:p>
    <w:p w:rsidR="009C18E5" w:rsidRDefault="009C18E5" w:rsidP="00622F14">
      <w:pPr>
        <w:pStyle w:val="Title"/>
        <w:jc w:val="left"/>
        <w:rPr>
          <w:rFonts w:ascii="Tahoma" w:hAnsi="Tahoma" w:cs="Tahoma"/>
          <w:sz w:val="18"/>
          <w:szCs w:val="18"/>
        </w:rPr>
      </w:pPr>
      <w:r>
        <w:rPr>
          <w:rFonts w:ascii="Tahoma" w:hAnsi="Tahoma" w:cs="Tahoma"/>
          <w:sz w:val="18"/>
          <w:szCs w:val="18"/>
        </w:rPr>
        <w:t>_________________________________</w:t>
      </w:r>
    </w:p>
    <w:p w:rsidR="009C18E5" w:rsidRDefault="009C18E5" w:rsidP="00622F14">
      <w:pPr>
        <w:pStyle w:val="Title"/>
        <w:jc w:val="left"/>
        <w:rPr>
          <w:rFonts w:ascii="Tahoma" w:hAnsi="Tahoma" w:cs="Tahoma"/>
          <w:sz w:val="18"/>
          <w:szCs w:val="18"/>
        </w:rPr>
      </w:pPr>
    </w:p>
    <w:p w:rsidR="009C18E5" w:rsidRDefault="009C18E5" w:rsidP="005A71EF">
      <w:pPr>
        <w:widowControl w:val="0"/>
        <w:shd w:val="clear" w:color="auto" w:fill="FFFFFF"/>
        <w:autoSpaceDE w:val="0"/>
        <w:autoSpaceDN w:val="0"/>
        <w:adjustRightInd w:val="0"/>
        <w:spacing w:line="322" w:lineRule="exact"/>
        <w:ind w:left="3833" w:firstLine="415"/>
        <w:jc w:val="center"/>
        <w:rPr>
          <w:rFonts w:ascii="Tahoma" w:hAnsi="Tahoma" w:cs="Tahoma"/>
          <w:b/>
          <w:bCs/>
          <w:spacing w:val="2"/>
          <w:sz w:val="22"/>
          <w:szCs w:val="22"/>
        </w:rPr>
      </w:pPr>
      <w:r>
        <w:rPr>
          <w:rFonts w:ascii="Tahoma" w:hAnsi="Tahoma" w:cs="Tahoma"/>
          <w:sz w:val="18"/>
          <w:szCs w:val="18"/>
        </w:rPr>
        <w:t>Warszawa, dnia __________ 2016 r.</w:t>
      </w:r>
    </w:p>
    <w:p w:rsidR="009C18E5" w:rsidRDefault="009C18E5" w:rsidP="00622F1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9C18E5" w:rsidRDefault="009C18E5" w:rsidP="00622F1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9C18E5" w:rsidRDefault="009C18E5" w:rsidP="00622F1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9C18E5" w:rsidRDefault="009C18E5" w:rsidP="00622F1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67521C">
      <w:pPr>
        <w:pStyle w:val="rozdzia"/>
      </w:pPr>
    </w:p>
    <w:p w:rsidR="009C18E5" w:rsidRPr="00984183" w:rsidRDefault="009C18E5" w:rsidP="00767A4E">
      <w:pPr>
        <w:pStyle w:val="Heading1"/>
        <w:jc w:val="center"/>
        <w:rPr>
          <w:rFonts w:ascii="Tahoma" w:hAnsi="Tahoma" w:cs="Tahoma"/>
        </w:rPr>
      </w:pPr>
    </w:p>
    <w:p w:rsidR="009C18E5" w:rsidRDefault="009C18E5" w:rsidP="00767A4E">
      <w:pPr>
        <w:pStyle w:val="Heading1"/>
        <w:jc w:val="center"/>
        <w:rPr>
          <w:rFonts w:ascii="Tahoma" w:hAnsi="Tahoma" w:cs="Tahoma"/>
        </w:rPr>
      </w:pPr>
      <w:bookmarkStart w:id="32" w:name="_Toc459195152"/>
    </w:p>
    <w:p w:rsidR="009C18E5" w:rsidRDefault="009C18E5" w:rsidP="00767A4E">
      <w:pPr>
        <w:pStyle w:val="Heading1"/>
        <w:jc w:val="center"/>
        <w:rPr>
          <w:rFonts w:ascii="Tahoma" w:hAnsi="Tahoma" w:cs="Tahoma"/>
        </w:rPr>
      </w:pPr>
    </w:p>
    <w:p w:rsidR="009C18E5" w:rsidRDefault="009C18E5" w:rsidP="00767A4E">
      <w:pPr>
        <w:pStyle w:val="Heading1"/>
        <w:jc w:val="center"/>
        <w:rPr>
          <w:rFonts w:ascii="Tahoma" w:hAnsi="Tahoma" w:cs="Tahoma"/>
        </w:rPr>
      </w:pPr>
    </w:p>
    <w:p w:rsidR="009C18E5" w:rsidRDefault="009C18E5" w:rsidP="00767A4E">
      <w:pPr>
        <w:pStyle w:val="Heading1"/>
        <w:jc w:val="center"/>
        <w:rPr>
          <w:rFonts w:ascii="Tahoma" w:hAnsi="Tahoma" w:cs="Tahoma"/>
          <w:sz w:val="24"/>
        </w:rPr>
      </w:pPr>
    </w:p>
    <w:p w:rsidR="009C18E5" w:rsidRPr="00544F4B" w:rsidRDefault="009C18E5" w:rsidP="00767A4E">
      <w:pPr>
        <w:pStyle w:val="Heading1"/>
        <w:jc w:val="center"/>
        <w:rPr>
          <w:rFonts w:ascii="Tahoma" w:hAnsi="Tahoma" w:cs="Tahoma"/>
          <w:sz w:val="24"/>
        </w:rPr>
      </w:pPr>
      <w:r w:rsidRPr="00544F4B">
        <w:rPr>
          <w:rFonts w:ascii="Tahoma" w:hAnsi="Tahoma" w:cs="Tahoma"/>
          <w:sz w:val="24"/>
        </w:rPr>
        <w:t xml:space="preserve">ROZDZIAŁ V </w:t>
      </w:r>
    </w:p>
    <w:p w:rsidR="009C18E5" w:rsidRPr="00544F4B" w:rsidRDefault="009C18E5" w:rsidP="00767A4E">
      <w:pPr>
        <w:pStyle w:val="Heading1"/>
        <w:jc w:val="center"/>
        <w:rPr>
          <w:rFonts w:ascii="Tahoma" w:hAnsi="Tahoma" w:cs="Tahoma"/>
          <w:sz w:val="24"/>
        </w:rPr>
      </w:pPr>
      <w:r w:rsidRPr="00544F4B">
        <w:rPr>
          <w:rFonts w:ascii="Tahoma" w:hAnsi="Tahoma" w:cs="Tahoma"/>
          <w:sz w:val="24"/>
        </w:rPr>
        <w:t>Opis Przedmiotu Zamówienia</w:t>
      </w:r>
      <w:bookmarkEnd w:id="32"/>
      <w:r>
        <w:rPr>
          <w:rFonts w:ascii="Tahoma" w:hAnsi="Tahoma" w:cs="Tahoma"/>
          <w:sz w:val="24"/>
        </w:rPr>
        <w:t xml:space="preserve"> z załącznikami</w:t>
      </w: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sz w:val="18"/>
          <w:szCs w:val="18"/>
        </w:rPr>
        <w:t>(znajdują</w:t>
      </w:r>
      <w:r w:rsidRPr="00DF5338">
        <w:rPr>
          <w:rFonts w:ascii="Tahoma" w:hAnsi="Tahoma" w:cs="Tahoma"/>
          <w:sz w:val="18"/>
          <w:szCs w:val="18"/>
        </w:rPr>
        <w:t xml:space="preserve"> się w oddzielny</w:t>
      </w:r>
      <w:r>
        <w:rPr>
          <w:rFonts w:ascii="Tahoma" w:hAnsi="Tahoma" w:cs="Tahoma"/>
          <w:sz w:val="18"/>
          <w:szCs w:val="18"/>
        </w:rPr>
        <w:t>ch</w:t>
      </w:r>
      <w:r w:rsidRPr="00DF5338">
        <w:rPr>
          <w:rFonts w:ascii="Tahoma" w:hAnsi="Tahoma" w:cs="Tahoma"/>
          <w:sz w:val="18"/>
          <w:szCs w:val="18"/>
        </w:rPr>
        <w:t xml:space="preserve"> załącznik</w:t>
      </w:r>
      <w:r>
        <w:rPr>
          <w:rFonts w:ascii="Tahoma" w:hAnsi="Tahoma" w:cs="Tahoma"/>
          <w:sz w:val="18"/>
          <w:szCs w:val="18"/>
        </w:rPr>
        <w:t>ach</w:t>
      </w:r>
      <w:r w:rsidRPr="00DF5338">
        <w:rPr>
          <w:rFonts w:ascii="Tahoma" w:hAnsi="Tahoma" w:cs="Tahoma"/>
          <w:sz w:val="18"/>
          <w:szCs w:val="18"/>
        </w:rPr>
        <w:t>)</w:t>
      </w: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9C18E5" w:rsidRPr="00984183" w:rsidRDefault="009C18E5" w:rsidP="00767A4E">
      <w:pPr>
        <w:widowControl w:val="0"/>
        <w:shd w:val="clear" w:color="auto" w:fill="FFFFFF"/>
        <w:autoSpaceDE w:val="0"/>
        <w:autoSpaceDN w:val="0"/>
        <w:adjustRightInd w:val="0"/>
        <w:spacing w:line="322" w:lineRule="exact"/>
        <w:ind w:left="293" w:hanging="158"/>
        <w:rPr>
          <w:rFonts w:ascii="Tahoma" w:hAnsi="Tahoma" w:cs="Tahoma"/>
          <w:b/>
          <w:bCs/>
          <w:spacing w:val="2"/>
        </w:rPr>
      </w:pPr>
      <w:r w:rsidRPr="00984183">
        <w:rPr>
          <w:rFonts w:ascii="Tahoma" w:hAnsi="Tahoma" w:cs="Tahoma"/>
          <w:b/>
          <w:bCs/>
          <w:spacing w:val="2"/>
        </w:rPr>
        <w:br/>
      </w:r>
    </w:p>
    <w:p w:rsidR="009C18E5" w:rsidRPr="001F4E85" w:rsidRDefault="009C18E5" w:rsidP="00A17C32">
      <w:pPr>
        <w:jc w:val="center"/>
        <w:outlineLvl w:val="0"/>
        <w:rPr>
          <w:b/>
          <w:sz w:val="28"/>
        </w:rPr>
      </w:pPr>
      <w:r w:rsidRPr="00984183">
        <w:rPr>
          <w:rFonts w:ascii="Tahoma" w:hAnsi="Tahoma" w:cs="Tahoma"/>
          <w:b/>
          <w:bCs/>
          <w:spacing w:val="2"/>
        </w:rPr>
        <w:br w:type="column"/>
      </w:r>
      <w:r w:rsidRPr="001F4E85">
        <w:rPr>
          <w:b/>
          <w:sz w:val="28"/>
        </w:rPr>
        <w:t>OPIS PRZEDMIOTU ZAMÓWIENIA</w:t>
      </w:r>
    </w:p>
    <w:p w:rsidR="009C18E5" w:rsidRDefault="009C18E5" w:rsidP="00A17C32">
      <w:pPr>
        <w:pStyle w:val="ListParagraph"/>
        <w:numPr>
          <w:ilvl w:val="0"/>
          <w:numId w:val="25"/>
        </w:numPr>
        <w:contextualSpacing/>
        <w:jc w:val="both"/>
        <w:rPr>
          <w:rFonts w:ascii="Times New Roman" w:hAnsi="Times New Roman"/>
          <w:b/>
          <w:sz w:val="24"/>
        </w:rPr>
      </w:pPr>
      <w:r>
        <w:rPr>
          <w:rFonts w:ascii="Times New Roman" w:hAnsi="Times New Roman"/>
          <w:b/>
          <w:sz w:val="24"/>
        </w:rPr>
        <w:t>Szczegółowy opis przedmiotu zamówienia:</w:t>
      </w:r>
    </w:p>
    <w:p w:rsidR="009C18E5" w:rsidRDefault="009C18E5" w:rsidP="00A17C32">
      <w:pPr>
        <w:pStyle w:val="ListParagraph"/>
        <w:ind w:left="360"/>
        <w:jc w:val="both"/>
        <w:outlineLvl w:val="0"/>
        <w:rPr>
          <w:rFonts w:ascii="Times New Roman" w:hAnsi="Times New Roman"/>
          <w:b/>
          <w:sz w:val="24"/>
        </w:rPr>
      </w:pPr>
      <w:r>
        <w:rPr>
          <w:rFonts w:ascii="Times New Roman" w:hAnsi="Times New Roman"/>
          <w:b/>
          <w:sz w:val="24"/>
        </w:rPr>
        <w:t>Wymogi ogólne:</w:t>
      </w:r>
    </w:p>
    <w:p w:rsidR="009C18E5" w:rsidRDefault="009C18E5" w:rsidP="00A17C32">
      <w:pPr>
        <w:pStyle w:val="ListParagraph"/>
        <w:numPr>
          <w:ilvl w:val="2"/>
          <w:numId w:val="27"/>
        </w:numPr>
        <w:spacing w:line="276" w:lineRule="auto"/>
        <w:contextualSpacing/>
        <w:jc w:val="both"/>
        <w:rPr>
          <w:rFonts w:ascii="Times New Roman" w:hAnsi="Times New Roman"/>
          <w:sz w:val="24"/>
          <w:szCs w:val="24"/>
        </w:rPr>
      </w:pPr>
      <w:r>
        <w:rPr>
          <w:rFonts w:ascii="Times New Roman" w:hAnsi="Times New Roman"/>
          <w:sz w:val="24"/>
          <w:szCs w:val="24"/>
        </w:rPr>
        <w:t xml:space="preserve">klasa dróg dla rowerów według </w:t>
      </w:r>
      <w:r>
        <w:rPr>
          <w:rFonts w:ascii="Times New Roman" w:hAnsi="Times New Roman"/>
          <w:i/>
          <w:sz w:val="24"/>
          <w:szCs w:val="24"/>
        </w:rPr>
        <w:t>Standardów projektowych i wykonawczych dla systemu rowerowego w m.st.</w:t>
      </w:r>
      <w:r w:rsidRPr="006336E5">
        <w:rPr>
          <w:rFonts w:ascii="Times New Roman" w:hAnsi="Times New Roman"/>
          <w:i/>
          <w:sz w:val="24"/>
          <w:szCs w:val="24"/>
        </w:rPr>
        <w:t xml:space="preserve"> Warszawie</w:t>
      </w:r>
      <w:r w:rsidRPr="000166BC">
        <w:rPr>
          <w:rFonts w:ascii="Times New Roman" w:hAnsi="Times New Roman"/>
          <w:i/>
          <w:sz w:val="24"/>
          <w:szCs w:val="24"/>
        </w:rPr>
        <w:t xml:space="preserve"> </w:t>
      </w:r>
      <w:r>
        <w:rPr>
          <w:rFonts w:ascii="Times New Roman" w:hAnsi="Times New Roman"/>
          <w:sz w:val="24"/>
          <w:szCs w:val="24"/>
        </w:rPr>
        <w:t>– główna;</w:t>
      </w:r>
    </w:p>
    <w:p w:rsidR="009C18E5" w:rsidRDefault="009C18E5" w:rsidP="00A17C32">
      <w:pPr>
        <w:pStyle w:val="ListParagraph"/>
        <w:numPr>
          <w:ilvl w:val="2"/>
          <w:numId w:val="27"/>
        </w:numPr>
        <w:spacing w:line="276" w:lineRule="auto"/>
        <w:contextualSpacing/>
        <w:jc w:val="both"/>
        <w:rPr>
          <w:rFonts w:ascii="Times New Roman" w:hAnsi="Times New Roman"/>
          <w:sz w:val="24"/>
          <w:szCs w:val="24"/>
        </w:rPr>
      </w:pPr>
      <w:r>
        <w:rPr>
          <w:rFonts w:ascii="Times New Roman" w:hAnsi="Times New Roman"/>
          <w:sz w:val="24"/>
          <w:szCs w:val="24"/>
        </w:rPr>
        <w:t>Nawierzchnia dróg dla rowerów – asfaltowa.</w:t>
      </w:r>
    </w:p>
    <w:p w:rsidR="009C18E5" w:rsidRDefault="009C18E5" w:rsidP="00A17C32">
      <w:pPr>
        <w:pStyle w:val="ListParagraph"/>
        <w:numPr>
          <w:ilvl w:val="2"/>
          <w:numId w:val="27"/>
        </w:numPr>
        <w:spacing w:line="276" w:lineRule="auto"/>
        <w:contextualSpacing/>
        <w:jc w:val="both"/>
        <w:rPr>
          <w:rFonts w:ascii="Times New Roman" w:hAnsi="Times New Roman"/>
          <w:sz w:val="24"/>
          <w:szCs w:val="24"/>
        </w:rPr>
      </w:pPr>
      <w:r>
        <w:rPr>
          <w:rFonts w:ascii="Times New Roman" w:hAnsi="Times New Roman"/>
          <w:sz w:val="24"/>
          <w:szCs w:val="24"/>
        </w:rPr>
        <w:t>Szerokość drogi dla rowerów – 2,5 m (każde zwężenie należy uzgodnić z Zamawiającym).</w:t>
      </w:r>
    </w:p>
    <w:p w:rsidR="009C18E5" w:rsidRDefault="009C18E5" w:rsidP="00A17C32">
      <w:pPr>
        <w:pStyle w:val="ListParagraph"/>
        <w:numPr>
          <w:ilvl w:val="2"/>
          <w:numId w:val="27"/>
        </w:numPr>
        <w:spacing w:line="276" w:lineRule="auto"/>
        <w:contextualSpacing/>
        <w:jc w:val="both"/>
        <w:rPr>
          <w:rFonts w:ascii="Times New Roman" w:hAnsi="Times New Roman"/>
          <w:sz w:val="24"/>
          <w:szCs w:val="24"/>
        </w:rPr>
      </w:pPr>
      <w:r>
        <w:rPr>
          <w:rFonts w:ascii="Times New Roman" w:hAnsi="Times New Roman"/>
          <w:sz w:val="24"/>
          <w:szCs w:val="24"/>
        </w:rPr>
        <w:t>Wysokość krawężników na skrzyżowaniach w ciągu dróg dla rowerów – 0,00 m.</w:t>
      </w:r>
    </w:p>
    <w:p w:rsidR="009C18E5" w:rsidRDefault="009C18E5" w:rsidP="00A17C32">
      <w:pPr>
        <w:pStyle w:val="ListParagraph"/>
        <w:numPr>
          <w:ilvl w:val="2"/>
          <w:numId w:val="27"/>
        </w:numPr>
        <w:spacing w:line="276" w:lineRule="auto"/>
        <w:contextualSpacing/>
        <w:jc w:val="both"/>
        <w:rPr>
          <w:rFonts w:ascii="Times New Roman" w:hAnsi="Times New Roman"/>
          <w:sz w:val="24"/>
          <w:szCs w:val="24"/>
        </w:rPr>
      </w:pPr>
      <w:r>
        <w:rPr>
          <w:rFonts w:ascii="Times New Roman" w:hAnsi="Times New Roman"/>
          <w:sz w:val="24"/>
          <w:szCs w:val="24"/>
        </w:rPr>
        <w:t>Na zjazdach zachowanie ciągłości nawierzchni (brak krawężników poprzecznych) i niwelety dróg dla rowerów.</w:t>
      </w:r>
    </w:p>
    <w:p w:rsidR="009C18E5" w:rsidRDefault="009C18E5" w:rsidP="00A17C32">
      <w:pPr>
        <w:pStyle w:val="ListParagraph"/>
        <w:numPr>
          <w:ilvl w:val="2"/>
          <w:numId w:val="27"/>
        </w:numPr>
        <w:spacing w:line="276" w:lineRule="auto"/>
        <w:contextualSpacing/>
        <w:jc w:val="both"/>
        <w:rPr>
          <w:rFonts w:ascii="Times New Roman" w:hAnsi="Times New Roman"/>
          <w:sz w:val="24"/>
          <w:szCs w:val="24"/>
        </w:rPr>
      </w:pPr>
      <w:r>
        <w:rPr>
          <w:rFonts w:ascii="Times New Roman" w:hAnsi="Times New Roman"/>
          <w:sz w:val="24"/>
          <w:szCs w:val="24"/>
        </w:rPr>
        <w:t xml:space="preserve">Na wlotach ulic podporządkowanych bez sygnalizacji świetlnej prowadzenie chodnika i drogi dla rowerów na progu zwalniającym z zachowaniem niwelety chodnika i drogi dla rowerów. </w:t>
      </w:r>
    </w:p>
    <w:p w:rsidR="009C18E5" w:rsidRDefault="009C18E5" w:rsidP="00A17C32">
      <w:pPr>
        <w:pStyle w:val="ListParagraph"/>
        <w:numPr>
          <w:ilvl w:val="2"/>
          <w:numId w:val="27"/>
        </w:numPr>
        <w:spacing w:line="276" w:lineRule="auto"/>
        <w:contextualSpacing/>
        <w:jc w:val="both"/>
        <w:rPr>
          <w:rFonts w:ascii="Times New Roman" w:hAnsi="Times New Roman"/>
          <w:sz w:val="24"/>
          <w:szCs w:val="24"/>
        </w:rPr>
      </w:pPr>
      <w:r>
        <w:rPr>
          <w:rFonts w:ascii="Times New Roman" w:hAnsi="Times New Roman"/>
          <w:sz w:val="24"/>
          <w:szCs w:val="24"/>
        </w:rPr>
        <w:t>O</w:t>
      </w:r>
      <w:r w:rsidRPr="001E268B">
        <w:rPr>
          <w:rFonts w:ascii="Times New Roman" w:hAnsi="Times New Roman"/>
          <w:sz w:val="24"/>
          <w:szCs w:val="24"/>
        </w:rPr>
        <w:t>ddzielenie chodników</w:t>
      </w:r>
      <w:r w:rsidRPr="003E5063">
        <w:rPr>
          <w:rFonts w:ascii="Times New Roman" w:hAnsi="Times New Roman"/>
          <w:sz w:val="24"/>
          <w:szCs w:val="24"/>
        </w:rPr>
        <w:t xml:space="preserve"> od </w:t>
      </w:r>
      <w:r>
        <w:rPr>
          <w:rFonts w:ascii="Times New Roman" w:hAnsi="Times New Roman"/>
          <w:sz w:val="24"/>
          <w:szCs w:val="24"/>
        </w:rPr>
        <w:t>dróg</w:t>
      </w:r>
      <w:r w:rsidRPr="003E5063">
        <w:rPr>
          <w:rFonts w:ascii="Times New Roman" w:hAnsi="Times New Roman"/>
          <w:sz w:val="24"/>
          <w:szCs w:val="24"/>
        </w:rPr>
        <w:t xml:space="preserve"> dla rowerów pasem zieleni o szerokości min. 1,0 m</w:t>
      </w:r>
      <w:r>
        <w:rPr>
          <w:rFonts w:ascii="Times New Roman" w:hAnsi="Times New Roman"/>
          <w:sz w:val="24"/>
          <w:szCs w:val="24"/>
        </w:rPr>
        <w:t>. W </w:t>
      </w:r>
      <w:r w:rsidRPr="003E5063">
        <w:rPr>
          <w:rFonts w:ascii="Times New Roman" w:hAnsi="Times New Roman"/>
          <w:sz w:val="24"/>
          <w:szCs w:val="24"/>
        </w:rPr>
        <w:t>przypadku ograniczonej dostępności terenu należy zastosować separację pasem z</w:t>
      </w:r>
      <w:r>
        <w:rPr>
          <w:rFonts w:ascii="Times New Roman" w:hAnsi="Times New Roman"/>
          <w:sz w:val="24"/>
          <w:szCs w:val="24"/>
        </w:rPr>
        <w:t> </w:t>
      </w:r>
      <w:r w:rsidRPr="003E5063">
        <w:rPr>
          <w:rFonts w:ascii="Times New Roman" w:hAnsi="Times New Roman"/>
          <w:sz w:val="24"/>
          <w:szCs w:val="24"/>
        </w:rPr>
        <w:t>kostk</w:t>
      </w:r>
      <w:r>
        <w:rPr>
          <w:rFonts w:ascii="Times New Roman" w:hAnsi="Times New Roman"/>
          <w:sz w:val="24"/>
          <w:szCs w:val="24"/>
        </w:rPr>
        <w:t>i kamiennej o szerokości 0,30 m oraz różnicą poziomów min. 5 cm.</w:t>
      </w:r>
    </w:p>
    <w:p w:rsidR="009C18E5" w:rsidRDefault="009C18E5" w:rsidP="00A17C32">
      <w:pPr>
        <w:pStyle w:val="ListParagraph"/>
        <w:numPr>
          <w:ilvl w:val="2"/>
          <w:numId w:val="27"/>
        </w:numPr>
        <w:spacing w:line="276" w:lineRule="auto"/>
        <w:contextualSpacing/>
        <w:jc w:val="both"/>
        <w:rPr>
          <w:rFonts w:ascii="Times New Roman" w:hAnsi="Times New Roman"/>
          <w:sz w:val="24"/>
          <w:szCs w:val="24"/>
        </w:rPr>
      </w:pPr>
      <w:r>
        <w:rPr>
          <w:rFonts w:ascii="Times New Roman" w:hAnsi="Times New Roman"/>
          <w:sz w:val="24"/>
          <w:szCs w:val="24"/>
        </w:rPr>
        <w:t>Nawierzchnia chodników wzdłuż projektowanych dróg dla rowerów: płyty betonowe 50 x 50 x 7 cm.</w:t>
      </w:r>
    </w:p>
    <w:p w:rsidR="009C18E5" w:rsidRDefault="009C18E5" w:rsidP="00A17C32">
      <w:pPr>
        <w:pStyle w:val="ListParagraph"/>
        <w:numPr>
          <w:ilvl w:val="2"/>
          <w:numId w:val="27"/>
        </w:numPr>
        <w:contextualSpacing/>
        <w:rPr>
          <w:rFonts w:ascii="Times New Roman" w:hAnsi="Times New Roman"/>
          <w:sz w:val="24"/>
          <w:szCs w:val="24"/>
        </w:rPr>
      </w:pPr>
      <w:r w:rsidRPr="00A735EF">
        <w:rPr>
          <w:rFonts w:ascii="Times New Roman" w:hAnsi="Times New Roman"/>
          <w:sz w:val="24"/>
          <w:szCs w:val="24"/>
        </w:rPr>
        <w:t xml:space="preserve">Umieszczenie </w:t>
      </w:r>
      <w:r>
        <w:rPr>
          <w:rFonts w:ascii="Times New Roman" w:hAnsi="Times New Roman"/>
          <w:sz w:val="24"/>
          <w:szCs w:val="24"/>
        </w:rPr>
        <w:t xml:space="preserve">parkingów </w:t>
      </w:r>
      <w:r w:rsidRPr="00A735EF">
        <w:rPr>
          <w:rFonts w:ascii="Times New Roman" w:hAnsi="Times New Roman"/>
          <w:sz w:val="24"/>
          <w:szCs w:val="24"/>
        </w:rPr>
        <w:t>rowerowych</w:t>
      </w:r>
      <w:r>
        <w:rPr>
          <w:rFonts w:ascii="Times New Roman" w:hAnsi="Times New Roman"/>
          <w:sz w:val="24"/>
          <w:szCs w:val="24"/>
        </w:rPr>
        <w:t xml:space="preserve"> (</w:t>
      </w:r>
      <w:r w:rsidRPr="00A735EF">
        <w:rPr>
          <w:rFonts w:ascii="Times New Roman" w:hAnsi="Times New Roman"/>
          <w:sz w:val="24"/>
          <w:szCs w:val="24"/>
        </w:rPr>
        <w:t>stojaków</w:t>
      </w:r>
      <w:r>
        <w:rPr>
          <w:rFonts w:ascii="Times New Roman" w:hAnsi="Times New Roman"/>
          <w:sz w:val="24"/>
          <w:szCs w:val="24"/>
        </w:rPr>
        <w:t>)</w:t>
      </w:r>
      <w:r w:rsidRPr="00A735EF">
        <w:rPr>
          <w:rFonts w:ascii="Times New Roman" w:hAnsi="Times New Roman"/>
          <w:sz w:val="24"/>
          <w:szCs w:val="24"/>
        </w:rPr>
        <w:t xml:space="preserve"> w rejonach stanowiących cele p</w:t>
      </w:r>
      <w:r>
        <w:rPr>
          <w:rFonts w:ascii="Times New Roman" w:hAnsi="Times New Roman"/>
          <w:sz w:val="24"/>
          <w:szCs w:val="24"/>
        </w:rPr>
        <w:t>odróży rowerzystów – przystanki transportu zbiorowego</w:t>
      </w:r>
      <w:r w:rsidRPr="00A735EF">
        <w:rPr>
          <w:rFonts w:ascii="Times New Roman" w:hAnsi="Times New Roman"/>
          <w:sz w:val="24"/>
          <w:szCs w:val="24"/>
        </w:rPr>
        <w:t>, szkoły, budynki biurowe</w:t>
      </w:r>
      <w:r>
        <w:rPr>
          <w:rFonts w:ascii="Times New Roman" w:hAnsi="Times New Roman"/>
          <w:sz w:val="24"/>
          <w:szCs w:val="24"/>
        </w:rPr>
        <w:t>, urzędy, sklepy, punkty usługowe.</w:t>
      </w:r>
    </w:p>
    <w:p w:rsidR="009C18E5" w:rsidRPr="00A735EF" w:rsidRDefault="009C18E5" w:rsidP="00A17C32">
      <w:pPr>
        <w:pStyle w:val="ListParagraph"/>
        <w:numPr>
          <w:ilvl w:val="2"/>
          <w:numId w:val="27"/>
        </w:numPr>
        <w:contextualSpacing/>
        <w:rPr>
          <w:rFonts w:ascii="Times New Roman" w:hAnsi="Times New Roman"/>
          <w:sz w:val="24"/>
          <w:szCs w:val="24"/>
        </w:rPr>
      </w:pPr>
      <w:r>
        <w:rPr>
          <w:rFonts w:ascii="Times New Roman" w:hAnsi="Times New Roman"/>
          <w:sz w:val="24"/>
          <w:szCs w:val="24"/>
        </w:rPr>
        <w:t>Zaprojektowanie innej infrastruktury rowerowej (podpórki, liczniki, samoobsługowe stacje serwisowe).</w:t>
      </w:r>
    </w:p>
    <w:p w:rsidR="009C18E5" w:rsidRDefault="009C18E5" w:rsidP="00A17C32">
      <w:pPr>
        <w:pStyle w:val="ListParagraph"/>
        <w:numPr>
          <w:ilvl w:val="2"/>
          <w:numId w:val="27"/>
        </w:numPr>
        <w:spacing w:line="276" w:lineRule="auto"/>
        <w:contextualSpacing/>
        <w:jc w:val="both"/>
        <w:rPr>
          <w:rFonts w:ascii="Times New Roman" w:hAnsi="Times New Roman"/>
          <w:sz w:val="24"/>
          <w:szCs w:val="24"/>
        </w:rPr>
      </w:pPr>
      <w:r>
        <w:rPr>
          <w:rFonts w:ascii="Times New Roman" w:hAnsi="Times New Roman"/>
          <w:sz w:val="24"/>
          <w:szCs w:val="24"/>
        </w:rPr>
        <w:t>Rozwiązania dla osób niepełnosprawnych:</w:t>
      </w:r>
    </w:p>
    <w:p w:rsidR="009C18E5" w:rsidRDefault="009C18E5" w:rsidP="00A17C32">
      <w:pPr>
        <w:pStyle w:val="ListParagraph"/>
        <w:numPr>
          <w:ilvl w:val="3"/>
          <w:numId w:val="27"/>
        </w:numPr>
        <w:spacing w:line="276" w:lineRule="auto"/>
        <w:contextualSpacing/>
        <w:jc w:val="both"/>
        <w:rPr>
          <w:rFonts w:ascii="Times New Roman" w:hAnsi="Times New Roman"/>
          <w:sz w:val="24"/>
          <w:szCs w:val="24"/>
        </w:rPr>
      </w:pPr>
      <w:r>
        <w:rPr>
          <w:rFonts w:ascii="Times New Roman" w:hAnsi="Times New Roman"/>
          <w:sz w:val="24"/>
          <w:szCs w:val="24"/>
        </w:rPr>
        <w:t>pasy ostrzegawcze o szerokości od 0,60 m do 0,80 m przed wyznaczonymi przejściami dla pieszych oraz zjazdami publicznymi,</w:t>
      </w:r>
    </w:p>
    <w:p w:rsidR="009C18E5" w:rsidRDefault="009C18E5" w:rsidP="00A17C32">
      <w:pPr>
        <w:pStyle w:val="ListParagraph"/>
        <w:numPr>
          <w:ilvl w:val="3"/>
          <w:numId w:val="27"/>
        </w:numPr>
        <w:spacing w:line="276" w:lineRule="auto"/>
        <w:contextualSpacing/>
        <w:jc w:val="both"/>
        <w:rPr>
          <w:rFonts w:ascii="Times New Roman" w:hAnsi="Times New Roman"/>
          <w:sz w:val="24"/>
          <w:szCs w:val="24"/>
        </w:rPr>
      </w:pPr>
      <w:r>
        <w:rPr>
          <w:rFonts w:ascii="Times New Roman" w:hAnsi="Times New Roman"/>
          <w:sz w:val="24"/>
          <w:szCs w:val="24"/>
        </w:rPr>
        <w:t>pasy prowadzące dla osób niewidomych w obszarach skrzyżowań z sygnalizacją świetlną, łączące sąsiednie przejścia dla pieszych i prowadzące do przystanków komunikacji miejskiej,</w:t>
      </w:r>
    </w:p>
    <w:p w:rsidR="009C18E5" w:rsidRDefault="009C18E5" w:rsidP="00A17C32">
      <w:pPr>
        <w:pStyle w:val="ListParagraph"/>
        <w:numPr>
          <w:ilvl w:val="3"/>
          <w:numId w:val="27"/>
        </w:numPr>
        <w:spacing w:line="276" w:lineRule="auto"/>
        <w:contextualSpacing/>
        <w:jc w:val="both"/>
        <w:rPr>
          <w:rFonts w:ascii="Times New Roman" w:hAnsi="Times New Roman"/>
          <w:sz w:val="24"/>
          <w:szCs w:val="24"/>
        </w:rPr>
      </w:pPr>
      <w:r>
        <w:rPr>
          <w:rFonts w:ascii="Times New Roman" w:hAnsi="Times New Roman"/>
          <w:sz w:val="24"/>
          <w:szCs w:val="24"/>
        </w:rPr>
        <w:t>oznakowanie przyległych schodów na początku i końcu ciągu pasem ostrzegawczym</w:t>
      </w:r>
    </w:p>
    <w:p w:rsidR="009C18E5" w:rsidRDefault="009C18E5" w:rsidP="00A17C32">
      <w:pPr>
        <w:pStyle w:val="ListParagraph"/>
        <w:numPr>
          <w:ilvl w:val="3"/>
          <w:numId w:val="27"/>
        </w:numPr>
        <w:spacing w:line="276" w:lineRule="auto"/>
        <w:contextualSpacing/>
        <w:jc w:val="both"/>
        <w:rPr>
          <w:rFonts w:ascii="Times New Roman" w:hAnsi="Times New Roman"/>
          <w:sz w:val="24"/>
          <w:szCs w:val="24"/>
        </w:rPr>
      </w:pPr>
      <w:r>
        <w:rPr>
          <w:rFonts w:ascii="Times New Roman" w:hAnsi="Times New Roman"/>
          <w:sz w:val="24"/>
          <w:szCs w:val="24"/>
        </w:rPr>
        <w:t>wyposażenie przebudowywanych peronów przystankowych w zaokrąglone krawężniki peronowe typu „Kassel” lub równoważne o wys. 16 cm oraz pola oczekiwania na wysokości drugich drzwi pojazdu.</w:t>
      </w:r>
    </w:p>
    <w:p w:rsidR="009C18E5" w:rsidRPr="00263B42" w:rsidRDefault="009C18E5" w:rsidP="00A17C32">
      <w:pPr>
        <w:pStyle w:val="ListParagraph"/>
        <w:numPr>
          <w:ilvl w:val="2"/>
          <w:numId w:val="27"/>
        </w:numPr>
        <w:spacing w:line="276" w:lineRule="auto"/>
        <w:contextualSpacing/>
        <w:jc w:val="both"/>
        <w:rPr>
          <w:rFonts w:ascii="Times New Roman" w:hAnsi="Times New Roman"/>
          <w:sz w:val="24"/>
          <w:szCs w:val="24"/>
        </w:rPr>
      </w:pPr>
      <w:r>
        <w:rPr>
          <w:rFonts w:ascii="Times New Roman" w:hAnsi="Times New Roman"/>
          <w:sz w:val="24"/>
          <w:szCs w:val="24"/>
        </w:rPr>
        <w:t xml:space="preserve">Uzupełnienie zieleni oraz zaprojektowanie nowych nasadzeń drzew i krzewów na całej długości </w:t>
      </w:r>
      <w:r>
        <w:rPr>
          <w:rFonts w:ascii="Times New Roman" w:hAnsi="Times New Roman"/>
          <w:sz w:val="24"/>
        </w:rPr>
        <w:t>w uzgodnieniu z Zarządem Oczyszczania Miasta.</w:t>
      </w:r>
    </w:p>
    <w:p w:rsidR="009C18E5" w:rsidRPr="00263B42" w:rsidRDefault="009C18E5" w:rsidP="00A17C32">
      <w:pPr>
        <w:pStyle w:val="ListParagraph"/>
        <w:numPr>
          <w:ilvl w:val="2"/>
          <w:numId w:val="27"/>
        </w:numPr>
        <w:spacing w:line="276" w:lineRule="auto"/>
        <w:contextualSpacing/>
        <w:jc w:val="both"/>
        <w:rPr>
          <w:rFonts w:ascii="Times New Roman" w:hAnsi="Times New Roman"/>
          <w:sz w:val="24"/>
          <w:szCs w:val="24"/>
        </w:rPr>
      </w:pPr>
      <w:r w:rsidRPr="00263B42">
        <w:rPr>
          <w:rFonts w:ascii="Times New Roman" w:hAnsi="Times New Roman"/>
          <w:sz w:val="24"/>
        </w:rPr>
        <w:t xml:space="preserve">Zaaranżowanie elementów małej architektury w uzgodnieniu z Wydziałem Estetyki Przestrzeni Publicznej m.st. </w:t>
      </w:r>
      <w:r>
        <w:rPr>
          <w:rFonts w:ascii="Times New Roman" w:hAnsi="Times New Roman"/>
          <w:sz w:val="24"/>
        </w:rPr>
        <w:t>Warszawy.</w:t>
      </w:r>
    </w:p>
    <w:p w:rsidR="009C18E5" w:rsidRPr="00263B42" w:rsidRDefault="009C18E5" w:rsidP="00A17C32">
      <w:pPr>
        <w:pStyle w:val="ListParagraph"/>
        <w:spacing w:line="276" w:lineRule="auto"/>
        <w:ind w:left="964"/>
        <w:jc w:val="both"/>
        <w:rPr>
          <w:rFonts w:ascii="Times New Roman" w:hAnsi="Times New Roman"/>
          <w:sz w:val="24"/>
          <w:szCs w:val="24"/>
        </w:rPr>
      </w:pPr>
    </w:p>
    <w:p w:rsidR="009C18E5" w:rsidRDefault="009C18E5" w:rsidP="00A17C32">
      <w:pPr>
        <w:pStyle w:val="ListParagraph"/>
        <w:spacing w:after="0" w:line="240" w:lineRule="auto"/>
        <w:ind w:left="360"/>
        <w:jc w:val="both"/>
        <w:rPr>
          <w:rFonts w:ascii="Times New Roman" w:hAnsi="Times New Roman"/>
          <w:b/>
          <w:bCs/>
          <w:sz w:val="24"/>
          <w:szCs w:val="24"/>
        </w:rPr>
      </w:pPr>
      <w:r w:rsidRPr="00A371D9">
        <w:rPr>
          <w:rFonts w:ascii="Times New Roman" w:hAnsi="Times New Roman"/>
          <w:b/>
          <w:bCs/>
          <w:sz w:val="24"/>
          <w:szCs w:val="24"/>
        </w:rPr>
        <w:t xml:space="preserve">Przedmiot zamówienia obejmuje </w:t>
      </w:r>
      <w:r w:rsidRPr="000642CD">
        <w:rPr>
          <w:rFonts w:ascii="Times New Roman" w:hAnsi="Times New Roman"/>
          <w:b/>
          <w:bCs/>
          <w:sz w:val="24"/>
          <w:szCs w:val="24"/>
        </w:rPr>
        <w:t xml:space="preserve">przygotowanie dokumentacji projektowej wraz z pełnieniem nadzoru autorskiego </w:t>
      </w:r>
      <w:r>
        <w:rPr>
          <w:rFonts w:ascii="Times New Roman" w:hAnsi="Times New Roman"/>
          <w:b/>
          <w:bCs/>
          <w:sz w:val="24"/>
          <w:szCs w:val="24"/>
        </w:rPr>
        <w:t>dla zadania pn. „</w:t>
      </w:r>
      <w:r w:rsidRPr="00312BB8">
        <w:rPr>
          <w:rFonts w:ascii="Times New Roman" w:hAnsi="Times New Roman"/>
          <w:b/>
          <w:bCs/>
          <w:sz w:val="24"/>
          <w:szCs w:val="24"/>
        </w:rPr>
        <w:t>Budowa ścieżki rowerowej w pasac</w:t>
      </w:r>
      <w:r>
        <w:rPr>
          <w:rFonts w:ascii="Times New Roman" w:hAnsi="Times New Roman"/>
          <w:b/>
          <w:bCs/>
          <w:sz w:val="24"/>
          <w:szCs w:val="24"/>
        </w:rPr>
        <w:t>h drogowych ulic: Perzyńskiego,</w:t>
      </w:r>
      <w:r w:rsidRPr="00312BB8">
        <w:rPr>
          <w:rFonts w:ascii="Times New Roman" w:hAnsi="Times New Roman"/>
          <w:b/>
          <w:bCs/>
          <w:sz w:val="24"/>
          <w:szCs w:val="24"/>
        </w:rPr>
        <w:t xml:space="preserve"> Podczaszyńskiego</w:t>
      </w:r>
      <w:r>
        <w:rPr>
          <w:rFonts w:ascii="Times New Roman" w:hAnsi="Times New Roman"/>
          <w:b/>
          <w:bCs/>
          <w:sz w:val="24"/>
          <w:szCs w:val="24"/>
        </w:rPr>
        <w:t xml:space="preserve"> i Rudnickiego”, w tym projekt:</w:t>
      </w:r>
    </w:p>
    <w:p w:rsidR="009C18E5" w:rsidRPr="00AF05FA"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color w:val="000000"/>
          <w:sz w:val="24"/>
          <w:szCs w:val="24"/>
        </w:rPr>
        <w:t xml:space="preserve">Przebudowy drogi dla rowerów oraz chodnika po wschodniej stronie ul. L. Rudnickiego na odcinku od ul. Generała Maczka do ul. J. Kochanowskiego wraz z dostosowaniem drogi dla rowerów do </w:t>
      </w:r>
      <w:r>
        <w:rPr>
          <w:rFonts w:ascii="Times New Roman" w:hAnsi="Times New Roman"/>
          <w:bCs/>
          <w:i/>
          <w:color w:val="000000"/>
          <w:sz w:val="24"/>
          <w:szCs w:val="24"/>
        </w:rPr>
        <w:t>Standardów.</w:t>
      </w:r>
    </w:p>
    <w:p w:rsidR="009C18E5" w:rsidRPr="00A3676B"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color w:val="000000"/>
          <w:sz w:val="24"/>
          <w:szCs w:val="24"/>
        </w:rPr>
        <w:t>Przebudowy peronu przystankowego Obrońców Tobruku 03 wraz z zastosowaniem zaokrąglonych krawężników peronowych typu „Kassel” lub równoważnych o wysokości 16 cm.</w:t>
      </w:r>
    </w:p>
    <w:p w:rsidR="009C18E5" w:rsidRPr="00AF05FA"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color w:val="000000"/>
          <w:sz w:val="24"/>
          <w:szCs w:val="24"/>
        </w:rPr>
        <w:t>Przebudowy skrzyżowania ulic L. Rudnickiego i J. Kochanowskiego na rondo.</w:t>
      </w:r>
    </w:p>
    <w:p w:rsidR="009C18E5" w:rsidRPr="0010380D"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color w:val="000000"/>
          <w:sz w:val="24"/>
          <w:szCs w:val="24"/>
        </w:rPr>
        <w:t>Wprowadzenia ograniczenia prędkości do 30 km/h na ul. Jana Kochanowskiego na odcinku od ul. L. Rudnickiego do ul. Literackiej (I).</w:t>
      </w:r>
    </w:p>
    <w:p w:rsidR="009C18E5" w:rsidRPr="0010380D"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color w:val="000000"/>
          <w:sz w:val="24"/>
          <w:szCs w:val="24"/>
        </w:rPr>
        <w:t>Likwidacji drogi dla rowerów i pieszych wzdłuż ul. Kochanowskiego na odcinku od ul. L. Rudnickiego do ul. Literackiej (II).</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Budowy parkingów po wschodniej stronie ul. L. Rudnickiego umożliwiających prowadzenie ruchu rowerowego przez jezdnie serwisowe.</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Budowy drogi dla rowerów wzdłuż ul. L. Rudnickiego (po wschodniej stronie ulicy) pomiędzy parkingami oraz do skrzyżowania z ul. W. Broniewskiego.</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Remontu oraz budowy chodników doprowadzających do przejścia dla pieszych.</w:t>
      </w:r>
    </w:p>
    <w:p w:rsidR="009C18E5" w:rsidRPr="002C6B90"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Kompletu przejazdów dla rowerzystów przez skrzyżowanie ulic W. Broniewskiego, L. Rudnickiego oraz W. Perzyńskiego wraz z</w:t>
      </w:r>
      <w:r>
        <w:rPr>
          <w:rFonts w:ascii="Times New Roman" w:hAnsi="Times New Roman"/>
          <w:bCs/>
          <w:color w:val="000000"/>
          <w:sz w:val="24"/>
          <w:szCs w:val="24"/>
        </w:rPr>
        <w:t xml:space="preserve"> przebudową sygnalizacji świetlnej (warunki techniczne dla sygnalizacji świetlnej zostaną podane po zatwierdzeniu projektu stałej organizacji ruchu).</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Remontu chodnika oraz dróg dla rowerów znajdujących się w północno-wschodnim narożniku skrzyżowania ulic W. Broniewskiego i W. Perzyńskiego w tym dostosowanie dróg dla rowerów do </w:t>
      </w:r>
      <w:r>
        <w:rPr>
          <w:rFonts w:ascii="Times New Roman" w:hAnsi="Times New Roman"/>
          <w:bCs/>
          <w:i/>
          <w:sz w:val="24"/>
          <w:szCs w:val="24"/>
        </w:rPr>
        <w:t>Standardów.</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Przeprowadzenia ruchu rowerowego przez parking znajdujący się w północno-wschodnim narożniku skrzyżowania ulic W. Broniewskiego i W. Perzyńskiego.</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Remontu drogi dla rowerów po wschodniej stronie ul. W. Perzyńskiego na odcinku od ww. parkingu do ul. A. Magiera razem z budową włączenia w drogę dla rowerów w osi parkingu.</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Budowy drogi serwisowej, po której będzie prowadzony ruch rowerowy o długości około 80 m wraz z miejscami postojowymi prostopadłymi po jednej stronie drogi serwisowej oraz chodnikami na odcinku od ul. A. Magiera w kierunku północnym.</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Remontu istniejącej drogi dla rowerów na odcinku od okolic budynku przy ul. W. Perzyńskiego 8 do ul. L. Staffa w tym dostosowanie istniejącej drogi dla rowerów do </w:t>
      </w:r>
      <w:r>
        <w:rPr>
          <w:rFonts w:ascii="Times New Roman" w:hAnsi="Times New Roman"/>
          <w:bCs/>
          <w:i/>
          <w:sz w:val="24"/>
          <w:szCs w:val="24"/>
        </w:rPr>
        <w:t>Standardów.</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Remontu istniejącej drogi dla rowerów na odcinku od ul. Z. Nałkowskiej do ul. S. Żeromskiego w tym dostosowanie istniejącej drogi dla rowerów do </w:t>
      </w:r>
      <w:r>
        <w:rPr>
          <w:rFonts w:ascii="Times New Roman" w:hAnsi="Times New Roman"/>
          <w:bCs/>
          <w:i/>
          <w:sz w:val="24"/>
          <w:szCs w:val="24"/>
        </w:rPr>
        <w:t>Standardów.</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Przebudowy istniejącej drogi dla rowerów na odcinku od ul. S. Żeromskiego do ul. J. Kasprowicza w tym dostosowanie istniejącej drogi dla rowerów do </w:t>
      </w:r>
      <w:r>
        <w:rPr>
          <w:rFonts w:ascii="Times New Roman" w:hAnsi="Times New Roman"/>
          <w:bCs/>
          <w:i/>
          <w:sz w:val="24"/>
          <w:szCs w:val="24"/>
        </w:rPr>
        <w:t xml:space="preserve">Standardów, </w:t>
      </w:r>
      <w:r>
        <w:rPr>
          <w:rFonts w:ascii="Times New Roman" w:hAnsi="Times New Roman"/>
          <w:bCs/>
          <w:sz w:val="24"/>
          <w:szCs w:val="24"/>
        </w:rPr>
        <w:t>zmiany parametrów wysokościowych trasy oraz budowy chodnika równolegle do drogi dla rowerów</w:t>
      </w:r>
      <w:r>
        <w:rPr>
          <w:rFonts w:ascii="Times New Roman" w:hAnsi="Times New Roman"/>
          <w:bCs/>
          <w:i/>
          <w:sz w:val="24"/>
          <w:szCs w:val="24"/>
        </w:rPr>
        <w:t>.</w:t>
      </w:r>
      <w:r w:rsidRPr="00B60D80">
        <w:rPr>
          <w:rFonts w:ascii="Times New Roman" w:hAnsi="Times New Roman"/>
          <w:bCs/>
          <w:sz w:val="24"/>
          <w:szCs w:val="24"/>
        </w:rPr>
        <w:t xml:space="preserve"> </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Remontu istniejącej drogi dla rowerów pomiędzy jezdniami ul. J. Kasprowicza.</w:t>
      </w:r>
    </w:p>
    <w:p w:rsidR="009C18E5" w:rsidRPr="00E9171A"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Przebudowy istniejącej drogi dla rowerów na odcinku od ul. J. Kasprowicza do ul. Marymonckiej w tym dostosowanie istniejącej drogi dla rowerów do </w:t>
      </w:r>
      <w:r>
        <w:rPr>
          <w:rFonts w:ascii="Times New Roman" w:hAnsi="Times New Roman"/>
          <w:bCs/>
          <w:i/>
          <w:sz w:val="24"/>
          <w:szCs w:val="24"/>
        </w:rPr>
        <w:t xml:space="preserve">Standardów, </w:t>
      </w:r>
      <w:r>
        <w:rPr>
          <w:rFonts w:ascii="Times New Roman" w:hAnsi="Times New Roman"/>
          <w:bCs/>
          <w:sz w:val="24"/>
          <w:szCs w:val="24"/>
        </w:rPr>
        <w:t>zmiany parametrów wysokościowych trasy</w:t>
      </w:r>
      <w:r>
        <w:rPr>
          <w:rFonts w:ascii="Times New Roman" w:hAnsi="Times New Roman"/>
          <w:bCs/>
          <w:i/>
          <w:sz w:val="24"/>
          <w:szCs w:val="24"/>
        </w:rPr>
        <w:t xml:space="preserve"> </w:t>
      </w:r>
      <w:r>
        <w:rPr>
          <w:rFonts w:ascii="Times New Roman" w:hAnsi="Times New Roman"/>
          <w:bCs/>
          <w:sz w:val="24"/>
          <w:szCs w:val="24"/>
        </w:rPr>
        <w:t>oraz budowy chodnika równolegle do drogi dla rowerów i dołączenia do istniejących przejazdów dla rowerzystów na skrzyżowaniu ulic Podczaszyńskiego i Marymonckiej.</w:t>
      </w:r>
    </w:p>
    <w:p w:rsidR="009C18E5" w:rsidRDefault="009C18E5" w:rsidP="00A17C32">
      <w:pPr>
        <w:pStyle w:val="ListParagraph"/>
        <w:numPr>
          <w:ilvl w:val="2"/>
          <w:numId w:val="26"/>
        </w:numPr>
        <w:shd w:val="clear" w:color="auto" w:fill="FFFFFF"/>
        <w:spacing w:after="0" w:line="240" w:lineRule="auto"/>
        <w:contextualSpacing/>
        <w:jc w:val="both"/>
        <w:rPr>
          <w:rFonts w:ascii="Times New Roman" w:hAnsi="Times New Roman"/>
          <w:bCs/>
          <w:sz w:val="24"/>
          <w:szCs w:val="24"/>
        </w:rPr>
      </w:pPr>
      <w:r>
        <w:rPr>
          <w:rFonts w:ascii="Times New Roman" w:hAnsi="Times New Roman"/>
          <w:bCs/>
          <w:sz w:val="24"/>
          <w:szCs w:val="24"/>
        </w:rPr>
        <w:t>Budowy wyniesionych przejść dla pieszych i przejazdów dla rowerzystów przez ulice poprzeczne i zjazdy.</w:t>
      </w:r>
    </w:p>
    <w:p w:rsidR="009C18E5" w:rsidRDefault="009C18E5" w:rsidP="00A17C32">
      <w:pPr>
        <w:shd w:val="clear" w:color="auto" w:fill="FFFFFF"/>
        <w:jc w:val="both"/>
        <w:rPr>
          <w:bCs/>
        </w:rPr>
      </w:pPr>
    </w:p>
    <w:p w:rsidR="009C18E5" w:rsidRPr="004C6E43" w:rsidRDefault="009C18E5" w:rsidP="00A17C32">
      <w:pPr>
        <w:shd w:val="clear" w:color="auto" w:fill="FFFFFF"/>
        <w:jc w:val="both"/>
        <w:rPr>
          <w:bCs/>
          <w:u w:val="single"/>
        </w:rPr>
      </w:pPr>
      <w:r w:rsidRPr="004C6E43">
        <w:rPr>
          <w:bCs/>
          <w:u w:val="single"/>
        </w:rPr>
        <w:t>Do opisu przedmiotu zamówienia załączono:</w:t>
      </w:r>
    </w:p>
    <w:p w:rsidR="009C18E5" w:rsidRDefault="009C18E5" w:rsidP="00A17C32">
      <w:pPr>
        <w:shd w:val="clear" w:color="auto" w:fill="FFFFFF"/>
        <w:jc w:val="both"/>
        <w:outlineLvl w:val="0"/>
        <w:rPr>
          <w:bCs/>
        </w:rPr>
      </w:pPr>
      <w:r>
        <w:rPr>
          <w:bCs/>
        </w:rPr>
        <w:t>–      (zał. 1) rysunek pokazujący orientacyjny przebieg planowanej drogi dla rowerów,</w:t>
      </w:r>
    </w:p>
    <w:p w:rsidR="009C18E5" w:rsidRDefault="009C18E5" w:rsidP="00A07860">
      <w:pPr>
        <w:shd w:val="clear" w:color="auto" w:fill="FFFFFF"/>
        <w:ind w:left="480" w:hanging="480"/>
        <w:jc w:val="both"/>
        <w:outlineLvl w:val="0"/>
        <w:rPr>
          <w:bCs/>
        </w:rPr>
      </w:pPr>
      <w:r>
        <w:rPr>
          <w:bCs/>
        </w:rPr>
        <w:t>– (zał. 2) inwentaryzację dla sygnalizacji świetlnej na skrzyżowaniu ul. Broniewskiego/Rudnickiego,</w:t>
      </w:r>
    </w:p>
    <w:p w:rsidR="009C18E5" w:rsidRDefault="009C18E5" w:rsidP="00A17C32">
      <w:pPr>
        <w:shd w:val="clear" w:color="auto" w:fill="FFFFFF"/>
        <w:jc w:val="both"/>
        <w:outlineLvl w:val="0"/>
        <w:rPr>
          <w:bCs/>
        </w:rPr>
      </w:pPr>
      <w:r>
        <w:rPr>
          <w:bCs/>
        </w:rPr>
        <w:t>–     (zał. 3) obliczenia przepustowości dla ronda</w:t>
      </w:r>
    </w:p>
    <w:p w:rsidR="009C18E5" w:rsidRPr="00E10BB8" w:rsidRDefault="009C18E5" w:rsidP="00A17C32">
      <w:pPr>
        <w:shd w:val="clear" w:color="auto" w:fill="FFFFFF"/>
        <w:jc w:val="both"/>
        <w:rPr>
          <w:bCs/>
        </w:rPr>
      </w:pPr>
    </w:p>
    <w:p w:rsidR="009C18E5" w:rsidRPr="001F4E85" w:rsidRDefault="009C18E5" w:rsidP="00A17C32">
      <w:pPr>
        <w:pStyle w:val="ListParagraph"/>
        <w:numPr>
          <w:ilvl w:val="0"/>
          <w:numId w:val="25"/>
        </w:numPr>
        <w:contextualSpacing/>
        <w:jc w:val="both"/>
        <w:rPr>
          <w:rFonts w:ascii="Times New Roman" w:hAnsi="Times New Roman"/>
          <w:b/>
          <w:sz w:val="24"/>
        </w:rPr>
      </w:pPr>
      <w:r w:rsidRPr="001F4E85">
        <w:rPr>
          <w:rFonts w:ascii="Times New Roman" w:hAnsi="Times New Roman"/>
          <w:b/>
          <w:sz w:val="24"/>
        </w:rPr>
        <w:t xml:space="preserve">Szczegółowy zakres </w:t>
      </w:r>
      <w:r>
        <w:rPr>
          <w:rFonts w:ascii="Times New Roman" w:hAnsi="Times New Roman"/>
          <w:b/>
          <w:sz w:val="24"/>
        </w:rPr>
        <w:t xml:space="preserve">i harmonogram </w:t>
      </w:r>
      <w:r w:rsidRPr="001F4E85">
        <w:rPr>
          <w:rFonts w:ascii="Times New Roman" w:hAnsi="Times New Roman"/>
          <w:b/>
          <w:sz w:val="24"/>
        </w:rPr>
        <w:t>prac</w:t>
      </w:r>
    </w:p>
    <w:p w:rsidR="009C18E5" w:rsidRPr="00B4540E" w:rsidRDefault="009C18E5" w:rsidP="00A17C32">
      <w:pPr>
        <w:pStyle w:val="ListParagraph"/>
        <w:numPr>
          <w:ilvl w:val="1"/>
          <w:numId w:val="25"/>
        </w:numPr>
        <w:contextualSpacing/>
        <w:jc w:val="both"/>
        <w:rPr>
          <w:rFonts w:ascii="Times New Roman" w:hAnsi="Times New Roman"/>
          <w:b/>
          <w:sz w:val="24"/>
        </w:rPr>
      </w:pPr>
      <w:r w:rsidRPr="00B4540E">
        <w:rPr>
          <w:rFonts w:ascii="Times New Roman" w:hAnsi="Times New Roman"/>
          <w:b/>
          <w:sz w:val="24"/>
        </w:rPr>
        <w:t>Prace przygotowawcz</w:t>
      </w:r>
      <w:r>
        <w:rPr>
          <w:rFonts w:ascii="Times New Roman" w:hAnsi="Times New Roman"/>
          <w:b/>
          <w:sz w:val="24"/>
        </w:rPr>
        <w:t>e</w:t>
      </w:r>
      <w:r w:rsidRPr="00B4540E">
        <w:rPr>
          <w:rFonts w:ascii="Times New Roman" w:hAnsi="Times New Roman"/>
          <w:b/>
          <w:sz w:val="24"/>
        </w:rPr>
        <w:t xml:space="preserve"> – zakończenie </w:t>
      </w:r>
      <w:r>
        <w:rPr>
          <w:rFonts w:ascii="Times New Roman" w:hAnsi="Times New Roman"/>
          <w:b/>
          <w:sz w:val="24"/>
        </w:rPr>
        <w:t xml:space="preserve">35 dni </w:t>
      </w:r>
      <w:r w:rsidRPr="00B4540E">
        <w:rPr>
          <w:rFonts w:ascii="Times New Roman" w:hAnsi="Times New Roman"/>
          <w:b/>
          <w:sz w:val="24"/>
        </w:rPr>
        <w:t xml:space="preserve">od </w:t>
      </w:r>
      <w:r>
        <w:rPr>
          <w:rFonts w:ascii="Times New Roman" w:hAnsi="Times New Roman"/>
          <w:b/>
          <w:sz w:val="24"/>
        </w:rPr>
        <w:t>zawarcia Umowy</w:t>
      </w:r>
    </w:p>
    <w:p w:rsidR="009C18E5" w:rsidRDefault="009C18E5" w:rsidP="00A17C32">
      <w:pPr>
        <w:pStyle w:val="ListParagraph"/>
        <w:numPr>
          <w:ilvl w:val="2"/>
          <w:numId w:val="25"/>
        </w:numPr>
        <w:contextualSpacing/>
        <w:jc w:val="both"/>
        <w:rPr>
          <w:rFonts w:ascii="Times New Roman" w:hAnsi="Times New Roman"/>
          <w:sz w:val="24"/>
        </w:rPr>
      </w:pPr>
      <w:r>
        <w:rPr>
          <w:rFonts w:ascii="Times New Roman" w:hAnsi="Times New Roman"/>
          <w:sz w:val="24"/>
        </w:rPr>
        <w:t>Przyjęcie harmonogramu prac.</w:t>
      </w:r>
    </w:p>
    <w:p w:rsidR="009C18E5" w:rsidRDefault="009C18E5" w:rsidP="00A17C32">
      <w:pPr>
        <w:pStyle w:val="ListParagraph"/>
        <w:numPr>
          <w:ilvl w:val="2"/>
          <w:numId w:val="25"/>
        </w:numPr>
        <w:contextualSpacing/>
        <w:jc w:val="both"/>
        <w:rPr>
          <w:rFonts w:ascii="Times New Roman" w:hAnsi="Times New Roman"/>
          <w:sz w:val="24"/>
        </w:rPr>
      </w:pPr>
      <w:r>
        <w:rPr>
          <w:rFonts w:ascii="Times New Roman" w:hAnsi="Times New Roman"/>
          <w:sz w:val="24"/>
        </w:rPr>
        <w:t>Inwentaryzacja w terenie wszystkich elementów stojących w kolizji z projektowanymi rozwiązaniami (np.: obiektów mostowych, latarni, wiat - w tym projektowanych do wymiany, kiosków, słupów sygnalizacji świetlnej, włazów, wpustów itp.), inwentaryzacja organizacji ruchu.</w:t>
      </w:r>
      <w:r w:rsidRPr="00310089">
        <w:rPr>
          <w:rFonts w:ascii="Times New Roman" w:hAnsi="Times New Roman"/>
          <w:sz w:val="24"/>
        </w:rPr>
        <w:t xml:space="preserve"> </w:t>
      </w:r>
      <w:r>
        <w:rPr>
          <w:rFonts w:ascii="Times New Roman" w:hAnsi="Times New Roman"/>
          <w:sz w:val="24"/>
        </w:rPr>
        <w:t>Zamawiający zastrzega sobie prawo do udziału w inwentaryzacji. Inwentaryzacja powinna zawierać: zdjęcia, mapę.</w:t>
      </w:r>
    </w:p>
    <w:p w:rsidR="009C18E5" w:rsidRDefault="009C18E5" w:rsidP="00A17C32">
      <w:pPr>
        <w:pStyle w:val="ListParagraph"/>
        <w:numPr>
          <w:ilvl w:val="2"/>
          <w:numId w:val="25"/>
        </w:numPr>
        <w:contextualSpacing/>
        <w:jc w:val="both"/>
        <w:rPr>
          <w:rFonts w:ascii="Times New Roman" w:hAnsi="Times New Roman"/>
          <w:sz w:val="24"/>
        </w:rPr>
      </w:pPr>
      <w:r>
        <w:rPr>
          <w:rFonts w:ascii="Times New Roman" w:hAnsi="Times New Roman"/>
          <w:sz w:val="24"/>
        </w:rPr>
        <w:t>Szczegółowa inwentaryzacja zieleni oraz przegląd starej dokumentacji (drzewa, krzewy, wiek, obwód, stan zdrowia, posusz, system korzeniowy, zasięg i rzędne spodu korony itp.). Zamawiający zastrzega sobie prawo do udziału w inwentaryzacji. Inwentaryzacja powinna zawierać: zdjęcia, mapę, tabelę;</w:t>
      </w:r>
    </w:p>
    <w:p w:rsidR="009C18E5" w:rsidRPr="008B2ED1" w:rsidRDefault="009C18E5" w:rsidP="00A17C32">
      <w:pPr>
        <w:pStyle w:val="ListParagraph"/>
        <w:numPr>
          <w:ilvl w:val="2"/>
          <w:numId w:val="25"/>
        </w:numPr>
        <w:contextualSpacing/>
        <w:jc w:val="both"/>
        <w:rPr>
          <w:rFonts w:ascii="Times New Roman" w:hAnsi="Times New Roman"/>
          <w:sz w:val="24"/>
        </w:rPr>
      </w:pPr>
      <w:r>
        <w:rPr>
          <w:rFonts w:ascii="Times New Roman" w:hAnsi="Times New Roman"/>
          <w:sz w:val="24"/>
        </w:rPr>
        <w:t xml:space="preserve">Zgłoszenie wykonania prac geodezyjnych w BGiK dla potrzeb wykonania mapy do celów projektowych. </w:t>
      </w:r>
      <w:r w:rsidRPr="008B2ED1">
        <w:rPr>
          <w:rFonts w:ascii="Times New Roman" w:hAnsi="Times New Roman"/>
          <w:sz w:val="24"/>
        </w:rPr>
        <w:t xml:space="preserve">Zamawiający przekaże mapę </w:t>
      </w:r>
      <w:r>
        <w:rPr>
          <w:rFonts w:ascii="Times New Roman" w:hAnsi="Times New Roman"/>
          <w:sz w:val="24"/>
        </w:rPr>
        <w:t>zasadniczą</w:t>
      </w:r>
      <w:r w:rsidRPr="008B2ED1">
        <w:rPr>
          <w:rFonts w:ascii="Times New Roman" w:hAnsi="Times New Roman"/>
          <w:sz w:val="24"/>
        </w:rPr>
        <w:t xml:space="preserve"> Wykonawcy w takiej sam</w:t>
      </w:r>
      <w:r>
        <w:rPr>
          <w:rFonts w:ascii="Times New Roman" w:hAnsi="Times New Roman"/>
          <w:sz w:val="24"/>
        </w:rPr>
        <w:t>ej formie w jakiej otrzyma ją z </w:t>
      </w:r>
      <w:r w:rsidRPr="008B2ED1">
        <w:rPr>
          <w:rFonts w:ascii="Times New Roman" w:hAnsi="Times New Roman"/>
          <w:sz w:val="24"/>
        </w:rPr>
        <w:t xml:space="preserve">zasobu BGiK. Mapy mogą posłużyć wyłącznie do celu przygotowania projektu będącego przedmiotem Umowy. </w:t>
      </w:r>
    </w:p>
    <w:p w:rsidR="009C18E5" w:rsidRDefault="009C18E5" w:rsidP="00A17C32">
      <w:pPr>
        <w:pStyle w:val="ListParagraph"/>
        <w:numPr>
          <w:ilvl w:val="2"/>
          <w:numId w:val="25"/>
        </w:numPr>
        <w:contextualSpacing/>
        <w:jc w:val="both"/>
        <w:rPr>
          <w:rFonts w:ascii="Times New Roman" w:hAnsi="Times New Roman"/>
          <w:sz w:val="24"/>
        </w:rPr>
      </w:pPr>
      <w:r>
        <w:rPr>
          <w:rFonts w:ascii="Times New Roman" w:hAnsi="Times New Roman"/>
          <w:sz w:val="24"/>
        </w:rPr>
        <w:t>Złożenie wniosków o uzyskanie informacji o zajęciach terenu, umowach, gwarancjach, wydanych decyzjach na przebudowę pasa drogowego itp. do zarządców pasa drogowego.</w:t>
      </w:r>
    </w:p>
    <w:p w:rsidR="009C18E5" w:rsidRDefault="009C18E5" w:rsidP="00A17C32">
      <w:pPr>
        <w:pStyle w:val="ListParagraph"/>
        <w:numPr>
          <w:ilvl w:val="2"/>
          <w:numId w:val="25"/>
        </w:numPr>
        <w:contextualSpacing/>
        <w:jc w:val="both"/>
        <w:rPr>
          <w:rFonts w:ascii="Times New Roman" w:hAnsi="Times New Roman"/>
          <w:sz w:val="24"/>
          <w:szCs w:val="24"/>
        </w:rPr>
      </w:pPr>
      <w:r w:rsidRPr="00A02A77">
        <w:rPr>
          <w:rFonts w:ascii="Times New Roman" w:hAnsi="Times New Roman"/>
          <w:sz w:val="24"/>
          <w:szCs w:val="24"/>
        </w:rPr>
        <w:t>Przygotowanie</w:t>
      </w:r>
      <w:r>
        <w:rPr>
          <w:rFonts w:ascii="Times New Roman" w:hAnsi="Times New Roman"/>
          <w:sz w:val="24"/>
          <w:szCs w:val="24"/>
        </w:rPr>
        <w:t xml:space="preserve"> pierwszej wersji</w:t>
      </w:r>
      <w:r w:rsidRPr="00A02A77">
        <w:rPr>
          <w:rFonts w:ascii="Times New Roman" w:hAnsi="Times New Roman"/>
          <w:sz w:val="24"/>
          <w:szCs w:val="24"/>
        </w:rPr>
        <w:t xml:space="preserve"> projektu zagospodarowania terenu (PZT) zawierającego elementy projektowane oraz pełną informację na temat istniejących elementów w pasie drogowym w szczególności zwymiarowane elementy infrastruktury, sieci, zieleń, rozwiązania wysokościowe itp.</w:t>
      </w:r>
      <w:r>
        <w:rPr>
          <w:rFonts w:ascii="Times New Roman" w:hAnsi="Times New Roman"/>
          <w:sz w:val="24"/>
          <w:szCs w:val="24"/>
        </w:rPr>
        <w:t xml:space="preserve"> Pierwsza wersja</w:t>
      </w:r>
      <w:r w:rsidRPr="00A02A77">
        <w:rPr>
          <w:rFonts w:ascii="Times New Roman" w:hAnsi="Times New Roman"/>
          <w:sz w:val="24"/>
          <w:szCs w:val="24"/>
        </w:rPr>
        <w:t xml:space="preserve"> PZT zostanie złożon</w:t>
      </w:r>
      <w:r>
        <w:rPr>
          <w:rFonts w:ascii="Times New Roman" w:hAnsi="Times New Roman"/>
          <w:sz w:val="24"/>
          <w:szCs w:val="24"/>
        </w:rPr>
        <w:t>a</w:t>
      </w:r>
      <w:r w:rsidRPr="00A02A77">
        <w:rPr>
          <w:rFonts w:ascii="Times New Roman" w:hAnsi="Times New Roman"/>
          <w:sz w:val="24"/>
          <w:szCs w:val="24"/>
        </w:rPr>
        <w:t xml:space="preserve"> do wstępnego zaopiniowania </w:t>
      </w:r>
      <w:r>
        <w:rPr>
          <w:rFonts w:ascii="Times New Roman" w:hAnsi="Times New Roman"/>
          <w:sz w:val="24"/>
          <w:szCs w:val="24"/>
        </w:rPr>
        <w:t>przez Zamawiającego</w:t>
      </w:r>
      <w:r w:rsidRPr="00A02A77">
        <w:rPr>
          <w:rFonts w:ascii="Times New Roman" w:hAnsi="Times New Roman"/>
          <w:sz w:val="24"/>
          <w:szCs w:val="24"/>
        </w:rPr>
        <w:t>.</w:t>
      </w:r>
      <w:r>
        <w:rPr>
          <w:rFonts w:ascii="Times New Roman" w:hAnsi="Times New Roman"/>
          <w:sz w:val="24"/>
          <w:szCs w:val="24"/>
        </w:rPr>
        <w:t xml:space="preserve"> </w:t>
      </w:r>
    </w:p>
    <w:p w:rsidR="009C18E5" w:rsidRDefault="009C18E5" w:rsidP="00A17C32">
      <w:pPr>
        <w:pStyle w:val="ListParagraph"/>
        <w:numPr>
          <w:ilvl w:val="2"/>
          <w:numId w:val="25"/>
        </w:numPr>
        <w:contextualSpacing/>
        <w:jc w:val="both"/>
        <w:rPr>
          <w:rFonts w:ascii="Times New Roman" w:hAnsi="Times New Roman"/>
          <w:sz w:val="24"/>
          <w:szCs w:val="24"/>
        </w:rPr>
      </w:pPr>
      <w:r>
        <w:rPr>
          <w:rFonts w:ascii="Times New Roman" w:hAnsi="Times New Roman"/>
          <w:sz w:val="24"/>
          <w:szCs w:val="24"/>
        </w:rPr>
        <w:t>Zamawiający przekaże uwagi Wykonawcy w ciągu 7 dni kalendarzowych, następnie Wykonawca w ciągu kolejnych 7 dni kalendarzowych złoży wersję 2 PZT uwzględniającą uwagi Zamawiającego do opublikowania oraz do wykorzystania na spotkaniach informacyjnych.</w:t>
      </w:r>
    </w:p>
    <w:p w:rsidR="009C18E5" w:rsidRPr="0091578E" w:rsidRDefault="009C18E5" w:rsidP="00A17C32">
      <w:pPr>
        <w:jc w:val="both"/>
      </w:pPr>
    </w:p>
    <w:p w:rsidR="009C18E5" w:rsidRDefault="009C18E5" w:rsidP="00A17C32">
      <w:pPr>
        <w:pStyle w:val="ListParagraph"/>
        <w:ind w:left="1080"/>
        <w:jc w:val="both"/>
        <w:rPr>
          <w:rFonts w:ascii="Times New Roman" w:hAnsi="Times New Roman"/>
          <w:sz w:val="24"/>
        </w:rPr>
      </w:pPr>
    </w:p>
    <w:p w:rsidR="009C18E5" w:rsidRDefault="009C18E5" w:rsidP="00A17C32">
      <w:pPr>
        <w:pStyle w:val="ListParagraph"/>
        <w:ind w:left="1080"/>
        <w:jc w:val="both"/>
        <w:rPr>
          <w:rFonts w:ascii="Times New Roman" w:hAnsi="Times New Roman"/>
          <w:sz w:val="24"/>
        </w:rPr>
      </w:pPr>
    </w:p>
    <w:p w:rsidR="009C18E5" w:rsidRPr="00B4540E" w:rsidRDefault="009C18E5" w:rsidP="00A17C32">
      <w:pPr>
        <w:pStyle w:val="ListParagraph"/>
        <w:numPr>
          <w:ilvl w:val="1"/>
          <w:numId w:val="25"/>
        </w:numPr>
        <w:contextualSpacing/>
        <w:jc w:val="both"/>
        <w:rPr>
          <w:rFonts w:ascii="Times New Roman" w:hAnsi="Times New Roman"/>
          <w:b/>
          <w:sz w:val="24"/>
        </w:rPr>
      </w:pPr>
      <w:r w:rsidRPr="00B4540E">
        <w:rPr>
          <w:rFonts w:ascii="Times New Roman" w:hAnsi="Times New Roman"/>
          <w:b/>
          <w:sz w:val="24"/>
        </w:rPr>
        <w:t>Prace pro</w:t>
      </w:r>
      <w:r>
        <w:rPr>
          <w:rFonts w:ascii="Times New Roman" w:hAnsi="Times New Roman"/>
          <w:b/>
          <w:sz w:val="24"/>
        </w:rPr>
        <w:t xml:space="preserve">jektowe – etap I – zakończenie 110 dni </w:t>
      </w:r>
      <w:r w:rsidRPr="00B4540E">
        <w:rPr>
          <w:rFonts w:ascii="Times New Roman" w:hAnsi="Times New Roman"/>
          <w:b/>
          <w:sz w:val="24"/>
        </w:rPr>
        <w:t xml:space="preserve">od </w:t>
      </w:r>
      <w:r>
        <w:rPr>
          <w:rFonts w:ascii="Times New Roman" w:hAnsi="Times New Roman"/>
          <w:b/>
          <w:sz w:val="24"/>
        </w:rPr>
        <w:t>zawarcia Umowy</w:t>
      </w:r>
    </w:p>
    <w:p w:rsidR="009C18E5" w:rsidRPr="00F932A0" w:rsidRDefault="009C18E5" w:rsidP="00A17C32">
      <w:pPr>
        <w:pStyle w:val="ListParagraph"/>
        <w:numPr>
          <w:ilvl w:val="2"/>
          <w:numId w:val="25"/>
        </w:numPr>
        <w:contextualSpacing/>
        <w:jc w:val="both"/>
        <w:rPr>
          <w:rFonts w:ascii="Times New Roman" w:hAnsi="Times New Roman"/>
          <w:sz w:val="24"/>
          <w:szCs w:val="24"/>
        </w:rPr>
      </w:pPr>
      <w:r>
        <w:rPr>
          <w:rFonts w:ascii="Times New Roman" w:hAnsi="Times New Roman"/>
          <w:sz w:val="24"/>
          <w:szCs w:val="24"/>
        </w:rPr>
        <w:t>Uzyskanie potwierdzonej mapy do celów projektowych.</w:t>
      </w:r>
      <w:r>
        <w:rPr>
          <w:rFonts w:ascii="Times New Roman" w:hAnsi="Times New Roman"/>
          <w:sz w:val="24"/>
        </w:rPr>
        <w:t>.</w:t>
      </w:r>
    </w:p>
    <w:p w:rsidR="009C18E5" w:rsidRDefault="009C18E5" w:rsidP="00A17C32">
      <w:pPr>
        <w:pStyle w:val="ListParagraph"/>
        <w:numPr>
          <w:ilvl w:val="2"/>
          <w:numId w:val="25"/>
        </w:numPr>
        <w:contextualSpacing/>
        <w:jc w:val="both"/>
        <w:rPr>
          <w:rFonts w:ascii="Times New Roman" w:hAnsi="Times New Roman"/>
          <w:sz w:val="24"/>
        </w:rPr>
      </w:pPr>
      <w:r>
        <w:rPr>
          <w:rFonts w:ascii="Times New Roman" w:hAnsi="Times New Roman"/>
          <w:sz w:val="24"/>
        </w:rPr>
        <w:t>Uzyskanie informacji o zajęciach terenu, umowach, gwarancjach, wydanych decyzjach na przebudowę pasa drogowego itp. od zarządców pasa drogowego.</w:t>
      </w:r>
    </w:p>
    <w:p w:rsidR="009C18E5" w:rsidRDefault="009C18E5" w:rsidP="00A17C32">
      <w:pPr>
        <w:pStyle w:val="ListParagraph"/>
        <w:numPr>
          <w:ilvl w:val="2"/>
          <w:numId w:val="25"/>
        </w:numPr>
        <w:shd w:val="clear" w:color="auto" w:fill="FFFFFF"/>
        <w:autoSpaceDE w:val="0"/>
        <w:autoSpaceDN w:val="0"/>
        <w:spacing w:after="0" w:line="240" w:lineRule="auto"/>
        <w:contextualSpacing/>
        <w:jc w:val="both"/>
        <w:rPr>
          <w:rFonts w:ascii="Times New Roman" w:hAnsi="Times New Roman"/>
          <w:color w:val="000000"/>
          <w:spacing w:val="-1"/>
          <w:sz w:val="24"/>
          <w:szCs w:val="24"/>
        </w:rPr>
      </w:pPr>
      <w:r w:rsidRPr="007A023C">
        <w:rPr>
          <w:rFonts w:ascii="Times New Roman" w:hAnsi="Times New Roman"/>
          <w:sz w:val="24"/>
          <w:szCs w:val="24"/>
        </w:rPr>
        <w:t xml:space="preserve">Zamawiający zorganizuje </w:t>
      </w:r>
      <w:r>
        <w:rPr>
          <w:rFonts w:ascii="Times New Roman" w:hAnsi="Times New Roman"/>
          <w:sz w:val="24"/>
          <w:szCs w:val="24"/>
        </w:rPr>
        <w:t>konsultacje społeczne</w:t>
      </w:r>
      <w:r w:rsidRPr="007A023C">
        <w:rPr>
          <w:rFonts w:ascii="Times New Roman" w:hAnsi="Times New Roman"/>
          <w:sz w:val="24"/>
          <w:szCs w:val="24"/>
        </w:rPr>
        <w:t xml:space="preserve"> </w:t>
      </w:r>
      <w:r>
        <w:rPr>
          <w:rFonts w:ascii="Times New Roman" w:hAnsi="Times New Roman"/>
          <w:sz w:val="24"/>
          <w:szCs w:val="24"/>
        </w:rPr>
        <w:t>po</w:t>
      </w:r>
      <w:r w:rsidRPr="007A023C">
        <w:rPr>
          <w:rFonts w:ascii="Times New Roman" w:hAnsi="Times New Roman"/>
          <w:sz w:val="24"/>
          <w:szCs w:val="24"/>
        </w:rPr>
        <w:t xml:space="preserve"> otrzymani</w:t>
      </w:r>
      <w:r>
        <w:rPr>
          <w:rFonts w:ascii="Times New Roman" w:hAnsi="Times New Roman"/>
          <w:sz w:val="24"/>
          <w:szCs w:val="24"/>
        </w:rPr>
        <w:t>u</w:t>
      </w:r>
      <w:r w:rsidRPr="007A023C">
        <w:rPr>
          <w:rFonts w:ascii="Times New Roman" w:hAnsi="Times New Roman"/>
          <w:sz w:val="24"/>
          <w:szCs w:val="24"/>
        </w:rPr>
        <w:t xml:space="preserve"> </w:t>
      </w:r>
      <w:r>
        <w:rPr>
          <w:rFonts w:ascii="Times New Roman" w:hAnsi="Times New Roman"/>
          <w:sz w:val="24"/>
          <w:szCs w:val="24"/>
        </w:rPr>
        <w:t xml:space="preserve">wersji 2 </w:t>
      </w:r>
      <w:r w:rsidRPr="007A023C">
        <w:rPr>
          <w:rFonts w:ascii="Times New Roman" w:hAnsi="Times New Roman"/>
          <w:sz w:val="24"/>
          <w:szCs w:val="24"/>
        </w:rPr>
        <w:t xml:space="preserve">PZT po uwzględnieniu uwag Zamawiającego. Wykonawca będzie zobowiązany do udziału w </w:t>
      </w:r>
      <w:r>
        <w:rPr>
          <w:rFonts w:ascii="Times New Roman" w:hAnsi="Times New Roman"/>
          <w:sz w:val="24"/>
          <w:szCs w:val="24"/>
        </w:rPr>
        <w:t>wydarzeniach związanych z konsultacjami (spotkania informacyjne, spacery w terenie, itp.)</w:t>
      </w:r>
      <w:r w:rsidRPr="007A023C">
        <w:rPr>
          <w:rFonts w:ascii="Times New Roman" w:hAnsi="Times New Roman"/>
          <w:sz w:val="24"/>
          <w:szCs w:val="24"/>
        </w:rPr>
        <w:t xml:space="preserve">. Wykonawca </w:t>
      </w:r>
      <w:r w:rsidRPr="007A023C">
        <w:rPr>
          <w:rFonts w:ascii="Times New Roman" w:hAnsi="Times New Roman"/>
          <w:color w:val="000000"/>
          <w:spacing w:val="-1"/>
          <w:sz w:val="24"/>
          <w:szCs w:val="24"/>
        </w:rPr>
        <w:t xml:space="preserve">przygotuje materiały informacyjne na </w:t>
      </w:r>
      <w:r>
        <w:rPr>
          <w:rFonts w:ascii="Times New Roman" w:hAnsi="Times New Roman"/>
          <w:color w:val="000000"/>
          <w:spacing w:val="-1"/>
          <w:sz w:val="24"/>
          <w:szCs w:val="24"/>
        </w:rPr>
        <w:t>konsultacje</w:t>
      </w:r>
      <w:r w:rsidRPr="007A023C">
        <w:rPr>
          <w:rFonts w:ascii="Times New Roman" w:hAnsi="Times New Roman"/>
          <w:color w:val="000000"/>
          <w:spacing w:val="-1"/>
          <w:sz w:val="24"/>
          <w:szCs w:val="24"/>
        </w:rPr>
        <w:t xml:space="preserve"> (PZT</w:t>
      </w:r>
      <w:r>
        <w:rPr>
          <w:rFonts w:ascii="Times New Roman" w:hAnsi="Times New Roman"/>
          <w:color w:val="000000"/>
          <w:spacing w:val="-1"/>
          <w:sz w:val="24"/>
          <w:szCs w:val="24"/>
        </w:rPr>
        <w:t xml:space="preserve">). </w:t>
      </w:r>
      <w:r w:rsidRPr="007A023C">
        <w:rPr>
          <w:rFonts w:ascii="Times New Roman" w:hAnsi="Times New Roman"/>
          <w:color w:val="000000"/>
          <w:spacing w:val="-1"/>
          <w:sz w:val="24"/>
          <w:szCs w:val="24"/>
        </w:rPr>
        <w:t xml:space="preserve">Wykonawca wyraża zgodę na opublikowanie za pomocą powszechnie dostępnych kanałów informacyjnych materiałów przygotowanych na </w:t>
      </w:r>
      <w:r>
        <w:rPr>
          <w:rFonts w:ascii="Times New Roman" w:hAnsi="Times New Roman"/>
          <w:color w:val="000000"/>
          <w:spacing w:val="-1"/>
          <w:sz w:val="24"/>
          <w:szCs w:val="24"/>
        </w:rPr>
        <w:t>konsultacje</w:t>
      </w:r>
      <w:r w:rsidRPr="007A023C">
        <w:rPr>
          <w:rFonts w:ascii="Times New Roman" w:hAnsi="Times New Roman"/>
          <w:color w:val="000000"/>
          <w:spacing w:val="-1"/>
          <w:sz w:val="24"/>
          <w:szCs w:val="24"/>
        </w:rPr>
        <w:t>.</w:t>
      </w:r>
      <w:r>
        <w:rPr>
          <w:rFonts w:ascii="Times New Roman" w:hAnsi="Times New Roman"/>
          <w:color w:val="000000"/>
          <w:spacing w:val="-1"/>
          <w:sz w:val="24"/>
          <w:szCs w:val="24"/>
        </w:rPr>
        <w:t xml:space="preserve"> Konsultacji społecznych będą trwać 21 dni.</w:t>
      </w:r>
    </w:p>
    <w:p w:rsidR="009C18E5" w:rsidRDefault="009C18E5" w:rsidP="00A17C32">
      <w:pPr>
        <w:pStyle w:val="ListParagraph"/>
        <w:numPr>
          <w:ilvl w:val="2"/>
          <w:numId w:val="25"/>
        </w:numPr>
        <w:shd w:val="clear" w:color="auto" w:fill="FFFFFF"/>
        <w:autoSpaceDE w:val="0"/>
        <w:autoSpaceDN w:val="0"/>
        <w:spacing w:after="0" w:line="240" w:lineRule="auto"/>
        <w:contextualSpacing/>
        <w:jc w:val="both"/>
        <w:rPr>
          <w:rFonts w:ascii="Times New Roman" w:hAnsi="Times New Roman"/>
          <w:color w:val="000000"/>
          <w:spacing w:val="-1"/>
          <w:sz w:val="24"/>
          <w:szCs w:val="24"/>
        </w:rPr>
      </w:pPr>
      <w:r w:rsidRPr="00753C13">
        <w:rPr>
          <w:rFonts w:ascii="Times New Roman" w:hAnsi="Times New Roman"/>
          <w:sz w:val="24"/>
          <w:szCs w:val="24"/>
        </w:rPr>
        <w:t>Wykonawca przygotuje raport z konsultacji społecznych, na podstawie uwag i wniosków otrzymanych za pośrednictwem Za</w:t>
      </w:r>
      <w:r w:rsidRPr="008C3BBC">
        <w:rPr>
          <w:rFonts w:ascii="Times New Roman" w:hAnsi="Times New Roman"/>
          <w:sz w:val="24"/>
          <w:szCs w:val="24"/>
        </w:rPr>
        <w:t>mawiającego oraz zgłaszanych osobiście podczas spotkań organizowanych w ramach konsultacji. Raport z konsultacji należy dostarczyć w ciągu 50 dni od zakończenia konsultacji.</w:t>
      </w:r>
      <w:r w:rsidRPr="00753C13">
        <w:rPr>
          <w:rFonts w:ascii="Times New Roman" w:hAnsi="Times New Roman"/>
          <w:color w:val="000000"/>
          <w:spacing w:val="-1"/>
          <w:sz w:val="24"/>
          <w:szCs w:val="24"/>
        </w:rPr>
        <w:t xml:space="preserve"> </w:t>
      </w:r>
    </w:p>
    <w:p w:rsidR="009C18E5" w:rsidRDefault="009C18E5" w:rsidP="00A17C32">
      <w:pPr>
        <w:pStyle w:val="ListParagraph"/>
        <w:numPr>
          <w:ilvl w:val="2"/>
          <w:numId w:val="25"/>
        </w:numPr>
        <w:shd w:val="clear" w:color="auto" w:fill="FFFFFF"/>
        <w:autoSpaceDE w:val="0"/>
        <w:autoSpaceDN w:val="0"/>
        <w:spacing w:after="0" w:line="240" w:lineRule="auto"/>
        <w:contextualSpacing/>
        <w:jc w:val="both"/>
        <w:rPr>
          <w:rFonts w:ascii="Times New Roman" w:hAnsi="Times New Roman"/>
          <w:color w:val="000000"/>
          <w:spacing w:val="-1"/>
          <w:sz w:val="24"/>
          <w:szCs w:val="24"/>
        </w:rPr>
      </w:pPr>
      <w:r w:rsidRPr="00753C13">
        <w:rPr>
          <w:rFonts w:ascii="Times New Roman" w:hAnsi="Times New Roman"/>
          <w:color w:val="000000"/>
          <w:spacing w:val="-1"/>
          <w:sz w:val="24"/>
          <w:szCs w:val="24"/>
        </w:rPr>
        <w:t xml:space="preserve">Złożenie </w:t>
      </w:r>
      <w:r>
        <w:rPr>
          <w:rFonts w:ascii="Times New Roman" w:hAnsi="Times New Roman"/>
          <w:color w:val="000000"/>
          <w:spacing w:val="-1"/>
          <w:sz w:val="24"/>
          <w:szCs w:val="24"/>
        </w:rPr>
        <w:t xml:space="preserve"> wersji 3</w:t>
      </w:r>
      <w:r w:rsidRPr="00753C13">
        <w:rPr>
          <w:rFonts w:ascii="Times New Roman" w:hAnsi="Times New Roman"/>
          <w:color w:val="000000"/>
          <w:spacing w:val="-1"/>
          <w:sz w:val="24"/>
          <w:szCs w:val="24"/>
        </w:rPr>
        <w:t xml:space="preserve"> PZT po uwzględnieniu wyników konsultacji do opinii do geometrii u zarządców</w:t>
      </w:r>
      <w:r>
        <w:rPr>
          <w:rFonts w:ascii="Times New Roman" w:hAnsi="Times New Roman"/>
          <w:color w:val="000000"/>
          <w:spacing w:val="-1"/>
          <w:sz w:val="24"/>
          <w:szCs w:val="24"/>
        </w:rPr>
        <w:t xml:space="preserve"> pasa drogowego</w:t>
      </w:r>
      <w:r w:rsidRPr="00753C13">
        <w:rPr>
          <w:rFonts w:ascii="Times New Roman" w:hAnsi="Times New Roman"/>
          <w:color w:val="000000"/>
          <w:spacing w:val="-1"/>
          <w:sz w:val="24"/>
          <w:szCs w:val="24"/>
        </w:rPr>
        <w:t>, a także przez Wydział Estetyki Przestrzeni Publicznej, Biuro Stołecznego Konserwatora Zabytków (jeśli potrzebne), Pełnomocnika Prezydenta m. st. Warszawy ds. zieleni, Zarząd Transportu Miejskiego (w zakresie projektowanych rozwiązań, w szczególności w zakresie geometrii, kompozycji i materiałów przestrzeni pieszych, elementów małej architektury i zieleni, rodzaju wygrodzeń, rozwiązań projektowych mających wpływ na funkcjonowanie komunikacji miejskiej).</w:t>
      </w:r>
    </w:p>
    <w:p w:rsidR="009C18E5" w:rsidRPr="00753C13" w:rsidRDefault="009C18E5" w:rsidP="00A17C32">
      <w:pPr>
        <w:pStyle w:val="ListParagraph"/>
        <w:numPr>
          <w:ilvl w:val="2"/>
          <w:numId w:val="25"/>
        </w:numPr>
        <w:shd w:val="clear" w:color="auto" w:fill="FFFFFF"/>
        <w:autoSpaceDE w:val="0"/>
        <w:autoSpaceDN w:val="0"/>
        <w:spacing w:after="0" w:line="240" w:lineRule="auto"/>
        <w:contextualSpacing/>
        <w:jc w:val="both"/>
        <w:rPr>
          <w:rFonts w:ascii="Times New Roman" w:hAnsi="Times New Roman"/>
          <w:color w:val="000000"/>
          <w:spacing w:val="-1"/>
          <w:sz w:val="24"/>
          <w:szCs w:val="24"/>
        </w:rPr>
      </w:pPr>
      <w:r>
        <w:rPr>
          <w:rFonts w:ascii="Times New Roman" w:hAnsi="Times New Roman"/>
          <w:color w:val="000000"/>
          <w:spacing w:val="-1"/>
          <w:sz w:val="24"/>
          <w:szCs w:val="24"/>
        </w:rPr>
        <w:t>Złożenie wersji 4 PZT po uwzględnieniu uwag zarządców pasa drogowego, Wydziału Estetyki Przestrzeni Publicznej, Biura Stołecznego Konserwatora Zabytków (jeżeli potrzebne), Pełnomocnika Prezydenta m.st. Warszawy ds. zieleni, ZTM do opinii do geometrii do Inżyniera Ruchu m.st. Warszawy.</w:t>
      </w:r>
    </w:p>
    <w:p w:rsidR="009C18E5" w:rsidRPr="00413706" w:rsidRDefault="009C18E5" w:rsidP="00A17C32">
      <w:pPr>
        <w:shd w:val="clear" w:color="auto" w:fill="FFFFFF"/>
        <w:autoSpaceDE w:val="0"/>
        <w:autoSpaceDN w:val="0"/>
        <w:ind w:left="1080"/>
        <w:jc w:val="both"/>
        <w:rPr>
          <w:color w:val="000000"/>
          <w:spacing w:val="-1"/>
        </w:rPr>
      </w:pPr>
    </w:p>
    <w:p w:rsidR="009C18E5" w:rsidRPr="00B4540E" w:rsidRDefault="009C18E5" w:rsidP="00A17C32">
      <w:pPr>
        <w:pStyle w:val="ListParagraph"/>
        <w:numPr>
          <w:ilvl w:val="1"/>
          <w:numId w:val="25"/>
        </w:numPr>
        <w:spacing w:after="0"/>
        <w:ind w:left="714" w:hanging="357"/>
        <w:contextualSpacing/>
        <w:jc w:val="both"/>
        <w:rPr>
          <w:rFonts w:ascii="Times New Roman" w:hAnsi="Times New Roman"/>
          <w:b/>
          <w:sz w:val="24"/>
        </w:rPr>
      </w:pPr>
      <w:r>
        <w:rPr>
          <w:rFonts w:ascii="Times New Roman" w:hAnsi="Times New Roman"/>
          <w:b/>
          <w:sz w:val="24"/>
        </w:rPr>
        <w:t>Prace projektowe – etap II</w:t>
      </w:r>
      <w:r w:rsidRPr="00B4540E">
        <w:rPr>
          <w:rFonts w:ascii="Times New Roman" w:hAnsi="Times New Roman"/>
          <w:b/>
          <w:sz w:val="24"/>
        </w:rPr>
        <w:t xml:space="preserve"> – zakończenie </w:t>
      </w:r>
      <w:r>
        <w:rPr>
          <w:rFonts w:ascii="Times New Roman" w:hAnsi="Times New Roman"/>
          <w:b/>
          <w:sz w:val="24"/>
        </w:rPr>
        <w:t>205 dni od zawarcia Umowy</w:t>
      </w:r>
    </w:p>
    <w:p w:rsidR="009C18E5" w:rsidRDefault="009C18E5" w:rsidP="00A17C32">
      <w:pPr>
        <w:numPr>
          <w:ilvl w:val="2"/>
          <w:numId w:val="25"/>
        </w:numPr>
        <w:shd w:val="clear" w:color="auto" w:fill="FFFFFF"/>
        <w:autoSpaceDE w:val="0"/>
        <w:autoSpaceDN w:val="0"/>
        <w:jc w:val="both"/>
        <w:rPr>
          <w:spacing w:val="-1"/>
        </w:rPr>
      </w:pPr>
      <w:r w:rsidRPr="00612B89">
        <w:rPr>
          <w:spacing w:val="-1"/>
        </w:rPr>
        <w:t>Uzyskanie opinii do geometrii Inżyniera Ruchu m. st. Warszawy.</w:t>
      </w:r>
    </w:p>
    <w:p w:rsidR="009C18E5" w:rsidRPr="00413706" w:rsidRDefault="009C18E5" w:rsidP="00A17C32">
      <w:pPr>
        <w:numPr>
          <w:ilvl w:val="2"/>
          <w:numId w:val="25"/>
        </w:numPr>
        <w:shd w:val="clear" w:color="auto" w:fill="FFFFFF"/>
        <w:autoSpaceDE w:val="0"/>
        <w:autoSpaceDN w:val="0"/>
        <w:jc w:val="both"/>
        <w:rPr>
          <w:color w:val="000000"/>
          <w:spacing w:val="-1"/>
        </w:rPr>
      </w:pPr>
      <w:r w:rsidRPr="00DA7017">
        <w:rPr>
          <w:color w:val="000000"/>
          <w:spacing w:val="-1"/>
        </w:rPr>
        <w:t>Wykonanie, zaopiniowanie</w:t>
      </w:r>
      <w:r>
        <w:rPr>
          <w:color w:val="000000"/>
          <w:spacing w:val="-1"/>
        </w:rPr>
        <w:t xml:space="preserve"> (WRD KSP, ZTM, TW – w razie potrzeby, zarządcy pasa drogowego) i </w:t>
      </w:r>
      <w:r w:rsidRPr="00DA7017">
        <w:rPr>
          <w:color w:val="000000"/>
          <w:spacing w:val="-1"/>
        </w:rPr>
        <w:t>zatwierdzenie</w:t>
      </w:r>
      <w:r>
        <w:rPr>
          <w:color w:val="000000"/>
          <w:spacing w:val="-1"/>
        </w:rPr>
        <w:t xml:space="preserve"> </w:t>
      </w:r>
      <w:r w:rsidRPr="00413706">
        <w:rPr>
          <w:color w:val="000000"/>
          <w:spacing w:val="-1"/>
        </w:rPr>
        <w:t>projektu stałej organizacji ruchu</w:t>
      </w:r>
      <w:r>
        <w:rPr>
          <w:color w:val="000000"/>
          <w:spacing w:val="-1"/>
        </w:rPr>
        <w:t xml:space="preserve"> (w tym sygnalizacji świetlnej jeżeli dotyczy)</w:t>
      </w:r>
      <w:r w:rsidRPr="00413706">
        <w:rPr>
          <w:color w:val="000000"/>
          <w:spacing w:val="-1"/>
        </w:rPr>
        <w:t>.</w:t>
      </w:r>
    </w:p>
    <w:p w:rsidR="009C18E5" w:rsidRDefault="009C18E5" w:rsidP="00A17C32">
      <w:pPr>
        <w:pStyle w:val="ListParagraph"/>
        <w:numPr>
          <w:ilvl w:val="2"/>
          <w:numId w:val="25"/>
        </w:numPr>
        <w:contextualSpacing/>
        <w:jc w:val="both"/>
        <w:rPr>
          <w:rFonts w:ascii="Times New Roman" w:hAnsi="Times New Roman"/>
          <w:sz w:val="24"/>
          <w:szCs w:val="24"/>
        </w:rPr>
      </w:pPr>
      <w:r w:rsidRPr="00A02A77">
        <w:rPr>
          <w:rFonts w:ascii="Times New Roman" w:hAnsi="Times New Roman"/>
          <w:sz w:val="24"/>
          <w:szCs w:val="24"/>
        </w:rPr>
        <w:t>Przygotowanie</w:t>
      </w:r>
      <w:r>
        <w:rPr>
          <w:rFonts w:ascii="Times New Roman" w:hAnsi="Times New Roman"/>
          <w:sz w:val="24"/>
          <w:szCs w:val="24"/>
        </w:rPr>
        <w:t xml:space="preserve"> pierwszej wersji</w:t>
      </w:r>
      <w:r w:rsidRPr="00A02A77">
        <w:rPr>
          <w:rFonts w:ascii="Times New Roman" w:hAnsi="Times New Roman"/>
          <w:sz w:val="24"/>
          <w:szCs w:val="24"/>
        </w:rPr>
        <w:t xml:space="preserve"> projektu </w:t>
      </w:r>
      <w:r>
        <w:rPr>
          <w:rFonts w:ascii="Times New Roman" w:hAnsi="Times New Roman"/>
          <w:sz w:val="24"/>
          <w:szCs w:val="24"/>
        </w:rPr>
        <w:t>zieleni i gospodarki zielenią Pierwsza wersja</w:t>
      </w:r>
      <w:r w:rsidRPr="00A02A77">
        <w:rPr>
          <w:rFonts w:ascii="Times New Roman" w:hAnsi="Times New Roman"/>
          <w:sz w:val="24"/>
          <w:szCs w:val="24"/>
        </w:rPr>
        <w:t xml:space="preserve"> </w:t>
      </w:r>
      <w:r>
        <w:rPr>
          <w:rFonts w:ascii="Times New Roman" w:hAnsi="Times New Roman"/>
          <w:sz w:val="24"/>
          <w:szCs w:val="24"/>
        </w:rPr>
        <w:t>projektu zieleni i gospodarki zielenią</w:t>
      </w:r>
      <w:r w:rsidRPr="00A02A77">
        <w:rPr>
          <w:rFonts w:ascii="Times New Roman" w:hAnsi="Times New Roman"/>
          <w:sz w:val="24"/>
          <w:szCs w:val="24"/>
        </w:rPr>
        <w:t xml:space="preserve"> zostanie złożon</w:t>
      </w:r>
      <w:r>
        <w:rPr>
          <w:rFonts w:ascii="Times New Roman" w:hAnsi="Times New Roman"/>
          <w:sz w:val="24"/>
          <w:szCs w:val="24"/>
        </w:rPr>
        <w:t>a</w:t>
      </w:r>
      <w:r w:rsidRPr="00A02A77">
        <w:rPr>
          <w:rFonts w:ascii="Times New Roman" w:hAnsi="Times New Roman"/>
          <w:sz w:val="24"/>
          <w:szCs w:val="24"/>
        </w:rPr>
        <w:t xml:space="preserve"> do wstępnego zaopiniowania </w:t>
      </w:r>
      <w:r>
        <w:rPr>
          <w:rFonts w:ascii="Times New Roman" w:hAnsi="Times New Roman"/>
          <w:sz w:val="24"/>
          <w:szCs w:val="24"/>
        </w:rPr>
        <w:t>przez Zamawiającego</w:t>
      </w:r>
      <w:r w:rsidRPr="00A02A77">
        <w:rPr>
          <w:rFonts w:ascii="Times New Roman" w:hAnsi="Times New Roman"/>
          <w:sz w:val="24"/>
          <w:szCs w:val="24"/>
        </w:rPr>
        <w:t>.</w:t>
      </w:r>
      <w:r>
        <w:rPr>
          <w:rFonts w:ascii="Times New Roman" w:hAnsi="Times New Roman"/>
          <w:sz w:val="24"/>
          <w:szCs w:val="24"/>
        </w:rPr>
        <w:t xml:space="preserve"> </w:t>
      </w:r>
    </w:p>
    <w:p w:rsidR="009C18E5" w:rsidRPr="00A74360" w:rsidRDefault="009C18E5" w:rsidP="00A17C32">
      <w:pPr>
        <w:pStyle w:val="ListParagraph"/>
        <w:numPr>
          <w:ilvl w:val="2"/>
          <w:numId w:val="25"/>
        </w:numPr>
        <w:spacing w:after="0"/>
        <w:ind w:left="1077" w:hanging="357"/>
        <w:contextualSpacing/>
        <w:jc w:val="both"/>
        <w:rPr>
          <w:rFonts w:ascii="Times New Roman" w:hAnsi="Times New Roman"/>
          <w:color w:val="000000"/>
          <w:spacing w:val="-1"/>
          <w:sz w:val="24"/>
          <w:szCs w:val="24"/>
        </w:rPr>
      </w:pPr>
      <w:r>
        <w:rPr>
          <w:rFonts w:ascii="Times New Roman" w:hAnsi="Times New Roman"/>
          <w:color w:val="000000"/>
          <w:spacing w:val="-1"/>
          <w:sz w:val="24"/>
          <w:szCs w:val="24"/>
        </w:rPr>
        <w:t>U</w:t>
      </w:r>
      <w:r w:rsidRPr="00A74360">
        <w:rPr>
          <w:rFonts w:ascii="Times New Roman" w:hAnsi="Times New Roman"/>
          <w:color w:val="000000"/>
          <w:spacing w:val="-1"/>
          <w:sz w:val="24"/>
          <w:szCs w:val="24"/>
        </w:rPr>
        <w:t xml:space="preserve">zgodnienia z zarządcą (zarządcami) zieleni projektu </w:t>
      </w:r>
      <w:r>
        <w:rPr>
          <w:rFonts w:ascii="Times New Roman" w:hAnsi="Times New Roman"/>
          <w:color w:val="000000"/>
          <w:spacing w:val="-1"/>
          <w:sz w:val="24"/>
          <w:szCs w:val="24"/>
        </w:rPr>
        <w:t xml:space="preserve">zieleni  i </w:t>
      </w:r>
      <w:r w:rsidRPr="00A74360">
        <w:rPr>
          <w:rFonts w:ascii="Times New Roman" w:hAnsi="Times New Roman"/>
          <w:color w:val="000000"/>
          <w:spacing w:val="-1"/>
          <w:sz w:val="24"/>
          <w:szCs w:val="24"/>
        </w:rPr>
        <w:t>gospodarki zielenią.</w:t>
      </w:r>
    </w:p>
    <w:p w:rsidR="009C18E5" w:rsidRPr="008C3BBC" w:rsidRDefault="009C18E5" w:rsidP="00A17C32">
      <w:pPr>
        <w:numPr>
          <w:ilvl w:val="2"/>
          <w:numId w:val="25"/>
        </w:numPr>
        <w:shd w:val="clear" w:color="auto" w:fill="FFFFFF"/>
        <w:autoSpaceDE w:val="0"/>
        <w:autoSpaceDN w:val="0"/>
        <w:jc w:val="both"/>
        <w:rPr>
          <w:spacing w:val="-1"/>
        </w:rPr>
      </w:pPr>
      <w:r w:rsidRPr="00DA7017">
        <w:rPr>
          <w:color w:val="000000"/>
          <w:spacing w:val="-1"/>
        </w:rPr>
        <w:t>Uzyskanie opinii do planowanych przesadzeń, wycinek i nasadzeń zieleni – od właściciela terenu oraz organu zarządzającego zielenią</w:t>
      </w:r>
    </w:p>
    <w:p w:rsidR="009C18E5" w:rsidRPr="008C3BBC" w:rsidRDefault="009C18E5" w:rsidP="00A17C32">
      <w:pPr>
        <w:numPr>
          <w:ilvl w:val="2"/>
          <w:numId w:val="25"/>
        </w:numPr>
        <w:shd w:val="clear" w:color="auto" w:fill="FFFFFF"/>
        <w:autoSpaceDE w:val="0"/>
        <w:autoSpaceDN w:val="0"/>
        <w:jc w:val="both"/>
        <w:rPr>
          <w:spacing w:val="-1"/>
        </w:rPr>
      </w:pPr>
      <w:r>
        <w:rPr>
          <w:color w:val="000000"/>
          <w:spacing w:val="-1"/>
        </w:rPr>
        <w:t>Uzyskanie prawa do dysponowania terenem na cele budowlane.</w:t>
      </w:r>
    </w:p>
    <w:p w:rsidR="009C18E5" w:rsidRPr="00612B89" w:rsidRDefault="009C18E5" w:rsidP="00A17C32">
      <w:pPr>
        <w:numPr>
          <w:ilvl w:val="2"/>
          <w:numId w:val="25"/>
        </w:numPr>
        <w:shd w:val="clear" w:color="auto" w:fill="FFFFFF"/>
        <w:autoSpaceDE w:val="0"/>
        <w:autoSpaceDN w:val="0"/>
        <w:jc w:val="both"/>
        <w:rPr>
          <w:spacing w:val="-1"/>
        </w:rPr>
      </w:pPr>
      <w:r>
        <w:rPr>
          <w:color w:val="000000"/>
          <w:spacing w:val="-1"/>
        </w:rPr>
        <w:t>Złożenie wniosku o wycinkę drzew i krzewów.</w:t>
      </w:r>
    </w:p>
    <w:p w:rsidR="009C18E5" w:rsidRPr="00DA7017" w:rsidRDefault="009C18E5" w:rsidP="00A17C32">
      <w:pPr>
        <w:shd w:val="clear" w:color="auto" w:fill="FFFFFF"/>
        <w:autoSpaceDE w:val="0"/>
        <w:autoSpaceDN w:val="0"/>
        <w:ind w:left="1080"/>
        <w:jc w:val="both"/>
        <w:rPr>
          <w:color w:val="000000"/>
          <w:spacing w:val="-1"/>
        </w:rPr>
      </w:pPr>
    </w:p>
    <w:p w:rsidR="009C18E5" w:rsidRPr="001C6093" w:rsidRDefault="009C18E5" w:rsidP="00A17C32">
      <w:pPr>
        <w:pStyle w:val="ListParagraph"/>
        <w:spacing w:after="0"/>
        <w:ind w:left="1080"/>
        <w:jc w:val="both"/>
        <w:rPr>
          <w:rFonts w:ascii="Times New Roman" w:hAnsi="Times New Roman"/>
          <w:b/>
          <w:sz w:val="24"/>
        </w:rPr>
      </w:pPr>
    </w:p>
    <w:p w:rsidR="009C18E5" w:rsidRPr="00B4540E" w:rsidRDefault="009C18E5" w:rsidP="00A17C32">
      <w:pPr>
        <w:pStyle w:val="ListParagraph"/>
        <w:numPr>
          <w:ilvl w:val="1"/>
          <w:numId w:val="25"/>
        </w:numPr>
        <w:spacing w:after="0"/>
        <w:ind w:left="714" w:hanging="357"/>
        <w:contextualSpacing/>
        <w:jc w:val="both"/>
        <w:rPr>
          <w:rFonts w:ascii="Times New Roman" w:hAnsi="Times New Roman"/>
          <w:b/>
          <w:sz w:val="24"/>
        </w:rPr>
      </w:pPr>
      <w:r w:rsidRPr="00B4540E">
        <w:rPr>
          <w:rFonts w:ascii="Times New Roman" w:hAnsi="Times New Roman"/>
          <w:b/>
          <w:sz w:val="24"/>
        </w:rPr>
        <w:t>Prace projektowe – etap II</w:t>
      </w:r>
      <w:r>
        <w:rPr>
          <w:rFonts w:ascii="Times New Roman" w:hAnsi="Times New Roman"/>
          <w:b/>
          <w:sz w:val="24"/>
        </w:rPr>
        <w:t>I</w:t>
      </w:r>
      <w:r w:rsidRPr="00B4540E">
        <w:rPr>
          <w:rFonts w:ascii="Times New Roman" w:hAnsi="Times New Roman"/>
          <w:b/>
          <w:sz w:val="24"/>
        </w:rPr>
        <w:t xml:space="preserve"> – zakończenie </w:t>
      </w:r>
      <w:r>
        <w:rPr>
          <w:rFonts w:ascii="Times New Roman" w:hAnsi="Times New Roman"/>
          <w:b/>
          <w:sz w:val="24"/>
        </w:rPr>
        <w:t xml:space="preserve">340 dni </w:t>
      </w:r>
      <w:r w:rsidRPr="00B4540E">
        <w:rPr>
          <w:rFonts w:ascii="Times New Roman" w:hAnsi="Times New Roman"/>
          <w:b/>
          <w:sz w:val="24"/>
        </w:rPr>
        <w:t xml:space="preserve">od </w:t>
      </w:r>
      <w:r>
        <w:rPr>
          <w:rFonts w:ascii="Times New Roman" w:hAnsi="Times New Roman"/>
          <w:b/>
          <w:sz w:val="24"/>
        </w:rPr>
        <w:t>zawarcia Umowy</w:t>
      </w:r>
    </w:p>
    <w:p w:rsidR="009C18E5" w:rsidRDefault="009C18E5" w:rsidP="00A17C32">
      <w:pPr>
        <w:numPr>
          <w:ilvl w:val="2"/>
          <w:numId w:val="25"/>
        </w:numPr>
        <w:shd w:val="clear" w:color="auto" w:fill="FFFFFF"/>
        <w:autoSpaceDE w:val="0"/>
        <w:autoSpaceDN w:val="0"/>
        <w:jc w:val="both"/>
        <w:rPr>
          <w:color w:val="000000"/>
          <w:spacing w:val="-1"/>
        </w:rPr>
      </w:pPr>
      <w:r>
        <w:rPr>
          <w:color w:val="000000"/>
          <w:spacing w:val="-1"/>
        </w:rPr>
        <w:t>Uzgodnienie z zarządcami</w:t>
      </w:r>
      <w:r w:rsidRPr="00DA7017">
        <w:rPr>
          <w:color w:val="000000"/>
          <w:spacing w:val="-1"/>
        </w:rPr>
        <w:t xml:space="preserve"> drogi przekrojów oraz konstrukcji nawierzchni.</w:t>
      </w:r>
    </w:p>
    <w:p w:rsidR="009C18E5" w:rsidRDefault="009C18E5" w:rsidP="00A17C32">
      <w:pPr>
        <w:numPr>
          <w:ilvl w:val="2"/>
          <w:numId w:val="25"/>
        </w:numPr>
        <w:shd w:val="clear" w:color="auto" w:fill="FFFFFF"/>
        <w:autoSpaceDE w:val="0"/>
        <w:autoSpaceDN w:val="0"/>
        <w:jc w:val="both"/>
        <w:rPr>
          <w:spacing w:val="-1"/>
        </w:rPr>
      </w:pPr>
      <w:r w:rsidRPr="00DA7017">
        <w:rPr>
          <w:spacing w:val="-1"/>
        </w:rPr>
        <w:t>Przygotowanie i uzgodnienie projektu elektrycznego instalacji sygnalizacji świetlnej</w:t>
      </w:r>
      <w:r>
        <w:rPr>
          <w:spacing w:val="-1"/>
        </w:rPr>
        <w:t xml:space="preserve"> i oświetlenia (jeśli dotyczy)</w:t>
      </w:r>
      <w:r w:rsidRPr="00DA7017">
        <w:rPr>
          <w:spacing w:val="-1"/>
        </w:rPr>
        <w:t>.</w:t>
      </w:r>
    </w:p>
    <w:p w:rsidR="009C18E5" w:rsidRPr="008C3BBC" w:rsidRDefault="009C18E5" w:rsidP="00A17C32">
      <w:pPr>
        <w:numPr>
          <w:ilvl w:val="2"/>
          <w:numId w:val="25"/>
        </w:numPr>
        <w:shd w:val="clear" w:color="auto" w:fill="FFFFFF"/>
        <w:autoSpaceDE w:val="0"/>
        <w:autoSpaceDN w:val="0"/>
        <w:jc w:val="both"/>
        <w:rPr>
          <w:color w:val="000000"/>
          <w:spacing w:val="-1"/>
        </w:rPr>
      </w:pPr>
      <w:r w:rsidRPr="00DA7017">
        <w:rPr>
          <w:spacing w:val="-1"/>
        </w:rPr>
        <w:t>Przyg</w:t>
      </w:r>
      <w:r>
        <w:rPr>
          <w:spacing w:val="-1"/>
        </w:rPr>
        <w:t>otowanie i uzgodnienie projektów innych branż (</w:t>
      </w:r>
      <w:r w:rsidRPr="00D7575F">
        <w:t xml:space="preserve">jeżeli w toku </w:t>
      </w:r>
      <w:r>
        <w:t>prac</w:t>
      </w:r>
      <w:r w:rsidRPr="00D7575F">
        <w:t xml:space="preserve"> okaże się, że jest</w:t>
      </w:r>
      <w:r>
        <w:rPr>
          <w:spacing w:val="-1"/>
        </w:rPr>
        <w:t xml:space="preserve"> taka potrzeba)</w:t>
      </w:r>
      <w:r w:rsidRPr="00DA7017">
        <w:rPr>
          <w:spacing w:val="-1"/>
        </w:rPr>
        <w:t>.</w:t>
      </w:r>
    </w:p>
    <w:p w:rsidR="009C18E5" w:rsidRPr="00E02B1D" w:rsidRDefault="009C18E5" w:rsidP="00A17C32">
      <w:pPr>
        <w:numPr>
          <w:ilvl w:val="2"/>
          <w:numId w:val="25"/>
        </w:numPr>
        <w:shd w:val="clear" w:color="auto" w:fill="FFFFFF"/>
        <w:autoSpaceDE w:val="0"/>
        <w:autoSpaceDN w:val="0"/>
        <w:jc w:val="both"/>
        <w:rPr>
          <w:spacing w:val="-1"/>
        </w:rPr>
      </w:pPr>
      <w:r w:rsidRPr="00E02B1D">
        <w:rPr>
          <w:spacing w:val="-1"/>
        </w:rPr>
        <w:t xml:space="preserve">Uzgodnienia usytuowania projektowanych sieci uzbrojenia terenu w Wydziale Koordynacji Usytuowania Projektowanych Sieci Uzbrojenia BGiK </w:t>
      </w:r>
      <w:r>
        <w:rPr>
          <w:spacing w:val="-1"/>
        </w:rPr>
        <w:t>p</w:t>
      </w:r>
      <w:r w:rsidRPr="00E02B1D">
        <w:rPr>
          <w:spacing w:val="-1"/>
        </w:rPr>
        <w:t>rzy</w:t>
      </w:r>
      <w:r>
        <w:rPr>
          <w:spacing w:val="-1"/>
        </w:rPr>
        <w:t xml:space="preserve"> </w:t>
      </w:r>
      <w:r w:rsidRPr="00E02B1D">
        <w:rPr>
          <w:spacing w:val="-1"/>
        </w:rPr>
        <w:t>ul.</w:t>
      </w:r>
      <w:r>
        <w:rPr>
          <w:spacing w:val="-1"/>
        </w:rPr>
        <w:t> </w:t>
      </w:r>
      <w:r w:rsidRPr="00E02B1D">
        <w:rPr>
          <w:spacing w:val="-1"/>
        </w:rPr>
        <w:t>Sandomierskiej 12 (min. 2 egz. opinii z zał</w:t>
      </w:r>
      <w:r>
        <w:rPr>
          <w:spacing w:val="-1"/>
        </w:rPr>
        <w:t>ą</w:t>
      </w:r>
      <w:r w:rsidRPr="00E02B1D">
        <w:rPr>
          <w:spacing w:val="-1"/>
        </w:rPr>
        <w:t>cznikami mapowymi).</w:t>
      </w:r>
    </w:p>
    <w:p w:rsidR="009C18E5" w:rsidRPr="00A36CA8" w:rsidRDefault="009C18E5" w:rsidP="00A17C32">
      <w:pPr>
        <w:pStyle w:val="ListParagraph"/>
        <w:numPr>
          <w:ilvl w:val="2"/>
          <w:numId w:val="25"/>
        </w:numPr>
        <w:spacing w:after="0"/>
        <w:contextualSpacing/>
        <w:jc w:val="both"/>
        <w:rPr>
          <w:rFonts w:ascii="Times New Roman" w:hAnsi="Times New Roman"/>
          <w:b/>
          <w:sz w:val="24"/>
        </w:rPr>
      </w:pPr>
      <w:r w:rsidRPr="001C6093">
        <w:rPr>
          <w:rFonts w:ascii="Times New Roman" w:hAnsi="Times New Roman"/>
          <w:sz w:val="24"/>
          <w:szCs w:val="24"/>
        </w:rPr>
        <w:t>Przygotowanie projektu budowlanego zawierającego plan sytuacyjny, profile podłużne, profile poprzeczne oraz plan warstwicowy w obrębie przebudowywanych skrzyżowań (tarcza oraz wloty i wyloty ze skrzyżowania) z obliczeniami maksymalnych odstępów między wpustami.</w:t>
      </w:r>
    </w:p>
    <w:p w:rsidR="009C18E5" w:rsidRPr="001C6093" w:rsidRDefault="009C18E5" w:rsidP="00A17C32">
      <w:pPr>
        <w:pStyle w:val="ListParagraph"/>
        <w:numPr>
          <w:ilvl w:val="2"/>
          <w:numId w:val="25"/>
        </w:numPr>
        <w:shd w:val="clear" w:color="auto" w:fill="FFFFFF"/>
        <w:autoSpaceDE w:val="0"/>
        <w:autoSpaceDN w:val="0"/>
        <w:spacing w:after="0" w:line="240" w:lineRule="auto"/>
        <w:contextualSpacing/>
        <w:jc w:val="both"/>
        <w:rPr>
          <w:rFonts w:ascii="Times New Roman" w:hAnsi="Times New Roman"/>
          <w:color w:val="000000"/>
          <w:spacing w:val="-1"/>
          <w:sz w:val="24"/>
          <w:szCs w:val="24"/>
        </w:rPr>
      </w:pPr>
      <w:r w:rsidRPr="001C6093">
        <w:rPr>
          <w:rFonts w:ascii="Times New Roman" w:hAnsi="Times New Roman"/>
          <w:sz w:val="24"/>
          <w:szCs w:val="24"/>
        </w:rPr>
        <w:t>Dokonanie przez Wykonawcę skutecznego zgłoszenia robót albo uzyskanie prawomocnego pozwolenia na budowę, jeżeli w toku prac okaże się, że jest ono wymagane.</w:t>
      </w:r>
    </w:p>
    <w:p w:rsidR="009C18E5" w:rsidRPr="001C6093" w:rsidRDefault="009C18E5" w:rsidP="00A17C32">
      <w:pPr>
        <w:pStyle w:val="ListParagraph"/>
        <w:numPr>
          <w:ilvl w:val="2"/>
          <w:numId w:val="25"/>
        </w:numPr>
        <w:shd w:val="clear" w:color="auto" w:fill="FFFFFF"/>
        <w:autoSpaceDE w:val="0"/>
        <w:autoSpaceDN w:val="0"/>
        <w:spacing w:after="0" w:line="240" w:lineRule="auto"/>
        <w:contextualSpacing/>
        <w:jc w:val="both"/>
        <w:rPr>
          <w:rFonts w:ascii="Times New Roman" w:hAnsi="Times New Roman"/>
          <w:color w:val="000000"/>
          <w:spacing w:val="-1"/>
          <w:sz w:val="24"/>
          <w:szCs w:val="24"/>
        </w:rPr>
      </w:pPr>
      <w:r w:rsidRPr="001C6093">
        <w:rPr>
          <w:rFonts w:ascii="Times New Roman" w:hAnsi="Times New Roman"/>
          <w:color w:val="000000"/>
          <w:spacing w:val="-1"/>
          <w:sz w:val="24"/>
          <w:szCs w:val="24"/>
        </w:rPr>
        <w:t xml:space="preserve">Przygotowanie dokumentacji dla wykonawców: </w:t>
      </w:r>
    </w:p>
    <w:p w:rsidR="009C18E5" w:rsidRPr="00DA7017" w:rsidRDefault="009C18E5" w:rsidP="00A17C32">
      <w:pPr>
        <w:numPr>
          <w:ilvl w:val="3"/>
          <w:numId w:val="25"/>
        </w:numPr>
        <w:shd w:val="clear" w:color="auto" w:fill="FFFFFF"/>
        <w:autoSpaceDE w:val="0"/>
        <w:autoSpaceDN w:val="0"/>
        <w:jc w:val="both"/>
        <w:rPr>
          <w:color w:val="000000"/>
          <w:spacing w:val="-1"/>
        </w:rPr>
      </w:pPr>
      <w:r w:rsidRPr="00DA7017">
        <w:rPr>
          <w:color w:val="000000"/>
          <w:spacing w:val="-1"/>
        </w:rPr>
        <w:t>Specyfikacje techniczne wykonania i odbioru robót budowlanych wszystkich branż</w:t>
      </w:r>
    </w:p>
    <w:p w:rsidR="009C18E5" w:rsidRPr="00DA7017" w:rsidRDefault="009C18E5" w:rsidP="00A17C32">
      <w:pPr>
        <w:numPr>
          <w:ilvl w:val="3"/>
          <w:numId w:val="25"/>
        </w:numPr>
        <w:shd w:val="clear" w:color="auto" w:fill="FFFFFF"/>
        <w:autoSpaceDE w:val="0"/>
        <w:autoSpaceDN w:val="0"/>
        <w:jc w:val="both"/>
        <w:rPr>
          <w:color w:val="000000"/>
          <w:spacing w:val="-4"/>
        </w:rPr>
      </w:pPr>
      <w:r w:rsidRPr="00DA7017">
        <w:rPr>
          <w:color w:val="000000"/>
          <w:spacing w:val="2"/>
        </w:rPr>
        <w:t>Przedmiary robót - zestawienie planowanych robót w kolejności technologicznej ich wy</w:t>
      </w:r>
      <w:r w:rsidRPr="00DA7017">
        <w:rPr>
          <w:color w:val="000000"/>
        </w:rPr>
        <w:t>konania, obliczenie i podanie ustalonych jednostek przedmiarowych, wskazanie podstaw (w oparciu o KNNR) do ustalenia szczegółowego opisu robót, sporządzone na podstawie dokumentacji projektowej oraz specyfikacji technicznych wykonania i</w:t>
      </w:r>
      <w:r>
        <w:rPr>
          <w:color w:val="000000"/>
        </w:rPr>
        <w:t> </w:t>
      </w:r>
      <w:r w:rsidRPr="00DA7017">
        <w:rPr>
          <w:color w:val="000000"/>
        </w:rPr>
        <w:t>odbioru robót.</w:t>
      </w:r>
    </w:p>
    <w:p w:rsidR="009C18E5" w:rsidRPr="001C6093" w:rsidRDefault="009C18E5" w:rsidP="00A17C32">
      <w:pPr>
        <w:numPr>
          <w:ilvl w:val="3"/>
          <w:numId w:val="25"/>
        </w:numPr>
        <w:shd w:val="clear" w:color="auto" w:fill="FFFFFF"/>
        <w:autoSpaceDE w:val="0"/>
        <w:autoSpaceDN w:val="0"/>
        <w:jc w:val="both"/>
        <w:rPr>
          <w:color w:val="000000"/>
          <w:spacing w:val="-9"/>
        </w:rPr>
      </w:pPr>
      <w:r w:rsidRPr="00DA7017">
        <w:rPr>
          <w:color w:val="000000"/>
          <w:spacing w:val="-2"/>
        </w:rPr>
        <w:t>Kosztorys inwestorski oraz kosztorys ofertowy</w:t>
      </w:r>
      <w:r>
        <w:rPr>
          <w:color w:val="000000"/>
          <w:spacing w:val="-2"/>
        </w:rPr>
        <w:t>.</w:t>
      </w:r>
    </w:p>
    <w:p w:rsidR="009C18E5" w:rsidRPr="00D07435" w:rsidRDefault="009C18E5" w:rsidP="00A17C32">
      <w:pPr>
        <w:shd w:val="clear" w:color="auto" w:fill="FFFFFF"/>
        <w:autoSpaceDE w:val="0"/>
        <w:autoSpaceDN w:val="0"/>
        <w:ind w:left="1440"/>
        <w:jc w:val="both"/>
        <w:rPr>
          <w:color w:val="000000"/>
          <w:spacing w:val="-9"/>
        </w:rPr>
      </w:pPr>
    </w:p>
    <w:p w:rsidR="009C18E5" w:rsidRDefault="009C18E5" w:rsidP="00A17C32">
      <w:pPr>
        <w:pStyle w:val="ListParagraph"/>
        <w:numPr>
          <w:ilvl w:val="1"/>
          <w:numId w:val="25"/>
        </w:numPr>
        <w:contextualSpacing/>
        <w:jc w:val="both"/>
        <w:rPr>
          <w:rFonts w:ascii="Times New Roman" w:hAnsi="Times New Roman"/>
          <w:b/>
          <w:sz w:val="24"/>
          <w:szCs w:val="24"/>
        </w:rPr>
      </w:pPr>
      <w:r w:rsidRPr="001223F0">
        <w:rPr>
          <w:rFonts w:ascii="Times New Roman" w:hAnsi="Times New Roman"/>
          <w:b/>
          <w:sz w:val="24"/>
          <w:szCs w:val="24"/>
        </w:rPr>
        <w:t>Pełnienie przez Wykonawcę nadzoru autorskiego w czasie robót budowlanych realizowanych na podstawie pr</w:t>
      </w:r>
      <w:r>
        <w:rPr>
          <w:rFonts w:ascii="Times New Roman" w:hAnsi="Times New Roman"/>
          <w:b/>
          <w:sz w:val="24"/>
          <w:szCs w:val="24"/>
        </w:rPr>
        <w:t>ojektu, o którym mowa w pkt. A-D</w:t>
      </w:r>
      <w:r w:rsidRPr="001223F0">
        <w:rPr>
          <w:rFonts w:ascii="Times New Roman" w:hAnsi="Times New Roman"/>
          <w:b/>
          <w:sz w:val="24"/>
          <w:szCs w:val="24"/>
        </w:rPr>
        <w:t>.</w:t>
      </w:r>
    </w:p>
    <w:p w:rsidR="009C18E5" w:rsidRPr="00DA7017" w:rsidRDefault="009C18E5" w:rsidP="00A17C32">
      <w:pPr>
        <w:shd w:val="clear" w:color="auto" w:fill="FFFFFF"/>
        <w:autoSpaceDE w:val="0"/>
        <w:autoSpaceDN w:val="0"/>
        <w:jc w:val="both"/>
        <w:rPr>
          <w:color w:val="000000"/>
          <w:spacing w:val="-9"/>
        </w:rPr>
      </w:pPr>
    </w:p>
    <w:p w:rsidR="009C18E5" w:rsidRPr="001F4E85" w:rsidRDefault="009C18E5" w:rsidP="00A17C32">
      <w:pPr>
        <w:pStyle w:val="ListParagraph"/>
        <w:numPr>
          <w:ilvl w:val="0"/>
          <w:numId w:val="25"/>
        </w:numPr>
        <w:contextualSpacing/>
        <w:jc w:val="both"/>
        <w:rPr>
          <w:rFonts w:ascii="Times New Roman" w:hAnsi="Times New Roman"/>
          <w:b/>
          <w:sz w:val="24"/>
        </w:rPr>
      </w:pPr>
      <w:r w:rsidRPr="001F4E85">
        <w:rPr>
          <w:rFonts w:ascii="Times New Roman" w:hAnsi="Times New Roman"/>
          <w:b/>
          <w:sz w:val="24"/>
        </w:rPr>
        <w:t>Wymagania</w:t>
      </w:r>
    </w:p>
    <w:p w:rsidR="009C18E5" w:rsidRDefault="009C18E5" w:rsidP="00A17C32">
      <w:pPr>
        <w:numPr>
          <w:ilvl w:val="1"/>
          <w:numId w:val="25"/>
        </w:numPr>
        <w:shd w:val="clear" w:color="auto" w:fill="FFFFFF"/>
        <w:autoSpaceDE w:val="0"/>
        <w:autoSpaceDN w:val="0"/>
        <w:jc w:val="both"/>
        <w:rPr>
          <w:b/>
          <w:color w:val="000000"/>
          <w:spacing w:val="-1"/>
        </w:rPr>
      </w:pPr>
      <w:r w:rsidRPr="00B4540E">
        <w:rPr>
          <w:b/>
          <w:color w:val="000000"/>
          <w:spacing w:val="-1"/>
        </w:rPr>
        <w:t>Dokumentacja projektowa powinna zawierać wszystkie niezbędne uzgodnienia i opinie wynikające z przyjętych rozwiązań oraz spełniać wymagania wynikające z przepisów szczególnych.</w:t>
      </w:r>
    </w:p>
    <w:p w:rsidR="009C18E5" w:rsidRPr="00B4540E" w:rsidRDefault="009C18E5" w:rsidP="00A17C32">
      <w:pPr>
        <w:numPr>
          <w:ilvl w:val="1"/>
          <w:numId w:val="25"/>
        </w:numPr>
        <w:shd w:val="clear" w:color="auto" w:fill="FFFFFF"/>
        <w:autoSpaceDE w:val="0"/>
        <w:autoSpaceDN w:val="0"/>
        <w:jc w:val="both"/>
        <w:rPr>
          <w:b/>
          <w:color w:val="000000"/>
          <w:spacing w:val="-1"/>
        </w:rPr>
      </w:pPr>
      <w:r w:rsidRPr="00B4540E">
        <w:rPr>
          <w:b/>
          <w:color w:val="000000"/>
          <w:spacing w:val="-1"/>
        </w:rPr>
        <w:t>Dokumentację należy wykonać:</w:t>
      </w:r>
    </w:p>
    <w:p w:rsidR="009C18E5" w:rsidRPr="00DA7017" w:rsidRDefault="009C18E5" w:rsidP="00A17C32">
      <w:pPr>
        <w:numPr>
          <w:ilvl w:val="2"/>
          <w:numId w:val="25"/>
        </w:numPr>
        <w:shd w:val="clear" w:color="auto" w:fill="FFFFFF"/>
        <w:autoSpaceDE w:val="0"/>
        <w:autoSpaceDN w:val="0"/>
        <w:jc w:val="both"/>
        <w:rPr>
          <w:color w:val="000000"/>
          <w:spacing w:val="-1"/>
        </w:rPr>
      </w:pPr>
      <w:r w:rsidRPr="00DA7017">
        <w:rPr>
          <w:color w:val="000000"/>
          <w:spacing w:val="-1"/>
        </w:rPr>
        <w:t>Mapa do celów projektowych – w 1 egz.</w:t>
      </w:r>
    </w:p>
    <w:p w:rsidR="009C18E5" w:rsidRPr="00DA7017" w:rsidRDefault="009C18E5" w:rsidP="00A17C32">
      <w:pPr>
        <w:numPr>
          <w:ilvl w:val="2"/>
          <w:numId w:val="25"/>
        </w:numPr>
        <w:shd w:val="clear" w:color="auto" w:fill="FFFFFF"/>
        <w:autoSpaceDE w:val="0"/>
        <w:autoSpaceDN w:val="0"/>
        <w:jc w:val="both"/>
        <w:rPr>
          <w:color w:val="000000"/>
          <w:spacing w:val="-1"/>
        </w:rPr>
      </w:pPr>
      <w:r w:rsidRPr="00DA7017">
        <w:rPr>
          <w:color w:val="000000"/>
          <w:spacing w:val="-1"/>
        </w:rPr>
        <w:t>Projekt budowlany – w 4 egz. w tym egzemplarz zawierający oryginalne opinie</w:t>
      </w:r>
    </w:p>
    <w:p w:rsidR="009C18E5" w:rsidRPr="00DA7017" w:rsidRDefault="009C18E5" w:rsidP="00A17C32">
      <w:pPr>
        <w:numPr>
          <w:ilvl w:val="2"/>
          <w:numId w:val="25"/>
        </w:numPr>
        <w:shd w:val="clear" w:color="auto" w:fill="FFFFFF"/>
        <w:autoSpaceDE w:val="0"/>
        <w:autoSpaceDN w:val="0"/>
        <w:jc w:val="both"/>
        <w:rPr>
          <w:color w:val="000000"/>
          <w:spacing w:val="-1"/>
        </w:rPr>
      </w:pPr>
      <w:r>
        <w:rPr>
          <w:color w:val="000000"/>
          <w:spacing w:val="-1"/>
        </w:rPr>
        <w:t>Projekt wykonawczy – w 4</w:t>
      </w:r>
      <w:r w:rsidRPr="00DA7017">
        <w:rPr>
          <w:color w:val="000000"/>
          <w:spacing w:val="-1"/>
        </w:rPr>
        <w:t xml:space="preserve"> egz.</w:t>
      </w:r>
    </w:p>
    <w:p w:rsidR="009C18E5" w:rsidRPr="00DA7017" w:rsidRDefault="009C18E5" w:rsidP="00A17C32">
      <w:pPr>
        <w:numPr>
          <w:ilvl w:val="2"/>
          <w:numId w:val="25"/>
        </w:numPr>
        <w:shd w:val="clear" w:color="auto" w:fill="FFFFFF"/>
        <w:autoSpaceDE w:val="0"/>
        <w:autoSpaceDN w:val="0"/>
        <w:jc w:val="both"/>
        <w:rPr>
          <w:color w:val="000000"/>
          <w:spacing w:val="-1"/>
        </w:rPr>
      </w:pPr>
      <w:r>
        <w:rPr>
          <w:color w:val="000000"/>
          <w:spacing w:val="-1"/>
        </w:rPr>
        <w:t>Projekt organizacji ruchu – w 4</w:t>
      </w:r>
      <w:r w:rsidRPr="00DA7017">
        <w:rPr>
          <w:color w:val="000000"/>
          <w:spacing w:val="-1"/>
        </w:rPr>
        <w:t xml:space="preserve"> egz., w tym egzemplarz </w:t>
      </w:r>
      <w:r>
        <w:rPr>
          <w:color w:val="000000"/>
          <w:spacing w:val="-1"/>
        </w:rPr>
        <w:t>zawierający oryginalne opinie i </w:t>
      </w:r>
      <w:r w:rsidRPr="00DA7017">
        <w:rPr>
          <w:color w:val="000000"/>
          <w:spacing w:val="-1"/>
        </w:rPr>
        <w:t>zatwierdzenie.</w:t>
      </w:r>
    </w:p>
    <w:p w:rsidR="009C18E5" w:rsidRPr="00DA7017" w:rsidRDefault="009C18E5" w:rsidP="00A17C32">
      <w:pPr>
        <w:numPr>
          <w:ilvl w:val="2"/>
          <w:numId w:val="25"/>
        </w:numPr>
        <w:shd w:val="clear" w:color="auto" w:fill="FFFFFF"/>
        <w:autoSpaceDE w:val="0"/>
        <w:autoSpaceDN w:val="0"/>
        <w:jc w:val="both"/>
        <w:rPr>
          <w:spacing w:val="-1"/>
        </w:rPr>
      </w:pPr>
      <w:r w:rsidRPr="00DA7017">
        <w:rPr>
          <w:spacing w:val="-1"/>
        </w:rPr>
        <w:t>Proj</w:t>
      </w:r>
      <w:r>
        <w:rPr>
          <w:spacing w:val="-1"/>
        </w:rPr>
        <w:t>ekt sygnalizacji świetlnej – w 4</w:t>
      </w:r>
      <w:r w:rsidRPr="00DA7017">
        <w:rPr>
          <w:spacing w:val="-1"/>
        </w:rPr>
        <w:t xml:space="preserve"> egz., w tym egzemplarz zawierający oryginalne opinie i zatwierdzenie.</w:t>
      </w:r>
    </w:p>
    <w:p w:rsidR="009C18E5" w:rsidRPr="00DA7017" w:rsidRDefault="009C18E5" w:rsidP="00A17C32">
      <w:pPr>
        <w:numPr>
          <w:ilvl w:val="2"/>
          <w:numId w:val="25"/>
        </w:numPr>
        <w:shd w:val="clear" w:color="auto" w:fill="FFFFFF"/>
        <w:autoSpaceDE w:val="0"/>
        <w:autoSpaceDN w:val="0"/>
        <w:jc w:val="both"/>
        <w:rPr>
          <w:color w:val="000000"/>
          <w:spacing w:val="-1"/>
        </w:rPr>
      </w:pPr>
      <w:r w:rsidRPr="00DA7017">
        <w:rPr>
          <w:color w:val="000000"/>
          <w:spacing w:val="-1"/>
        </w:rPr>
        <w:t>P</w:t>
      </w:r>
      <w:r>
        <w:rPr>
          <w:color w:val="000000"/>
          <w:spacing w:val="-1"/>
        </w:rPr>
        <w:t>rojekt gospodarki zielenią – w 4</w:t>
      </w:r>
      <w:r w:rsidRPr="00DA7017">
        <w:rPr>
          <w:color w:val="000000"/>
          <w:spacing w:val="-1"/>
        </w:rPr>
        <w:t xml:space="preserve"> egz.</w:t>
      </w:r>
    </w:p>
    <w:p w:rsidR="009C18E5" w:rsidRPr="00DA7017" w:rsidRDefault="009C18E5" w:rsidP="00A17C32">
      <w:pPr>
        <w:numPr>
          <w:ilvl w:val="2"/>
          <w:numId w:val="25"/>
        </w:numPr>
        <w:shd w:val="clear" w:color="auto" w:fill="FFFFFF"/>
        <w:autoSpaceDE w:val="0"/>
        <w:autoSpaceDN w:val="0"/>
        <w:jc w:val="both"/>
        <w:rPr>
          <w:color w:val="000000"/>
          <w:spacing w:val="-1"/>
        </w:rPr>
      </w:pPr>
      <w:r w:rsidRPr="00DA7017">
        <w:rPr>
          <w:color w:val="000000"/>
          <w:spacing w:val="-1"/>
        </w:rPr>
        <w:t xml:space="preserve">Specyfikacje techniczne wykonania i odbioru robót </w:t>
      </w:r>
      <w:r>
        <w:rPr>
          <w:color w:val="000000"/>
          <w:spacing w:val="-1"/>
        </w:rPr>
        <w:t>budowlanych wszystkich branż – 4 </w:t>
      </w:r>
      <w:r w:rsidRPr="00DA7017">
        <w:rPr>
          <w:color w:val="000000"/>
          <w:spacing w:val="-1"/>
        </w:rPr>
        <w:t>egz.</w:t>
      </w:r>
    </w:p>
    <w:p w:rsidR="009C18E5" w:rsidRPr="001C6093" w:rsidRDefault="009C18E5" w:rsidP="00A17C32">
      <w:pPr>
        <w:pStyle w:val="ListParagraph"/>
        <w:numPr>
          <w:ilvl w:val="2"/>
          <w:numId w:val="25"/>
        </w:numPr>
        <w:contextualSpacing/>
        <w:jc w:val="both"/>
        <w:rPr>
          <w:rFonts w:ascii="Times New Roman" w:hAnsi="Times New Roman"/>
          <w:sz w:val="24"/>
          <w:szCs w:val="24"/>
        </w:rPr>
      </w:pPr>
      <w:r w:rsidRPr="00A02A77">
        <w:rPr>
          <w:rFonts w:ascii="Times New Roman" w:hAnsi="Times New Roman"/>
          <w:sz w:val="24"/>
          <w:szCs w:val="24"/>
        </w:rPr>
        <w:t>Przedmiary robót</w:t>
      </w:r>
      <w:r>
        <w:rPr>
          <w:rFonts w:ascii="Times New Roman" w:hAnsi="Times New Roman"/>
          <w:sz w:val="24"/>
          <w:szCs w:val="24"/>
        </w:rPr>
        <w:t>,</w:t>
      </w:r>
      <w:r w:rsidRPr="00A02A77">
        <w:rPr>
          <w:rFonts w:ascii="Times New Roman" w:hAnsi="Times New Roman"/>
          <w:sz w:val="24"/>
          <w:szCs w:val="24"/>
        </w:rPr>
        <w:t xml:space="preserve"> </w:t>
      </w:r>
      <w:r>
        <w:rPr>
          <w:rFonts w:ascii="Times New Roman" w:hAnsi="Times New Roman"/>
          <w:sz w:val="24"/>
          <w:szCs w:val="24"/>
        </w:rPr>
        <w:t>k</w:t>
      </w:r>
      <w:r w:rsidRPr="00A02A77">
        <w:rPr>
          <w:rFonts w:ascii="Times New Roman" w:hAnsi="Times New Roman"/>
          <w:sz w:val="24"/>
          <w:szCs w:val="24"/>
        </w:rPr>
        <w:t xml:space="preserve">osztorys inwestorski oraz kosztorys ofertowy – po </w:t>
      </w:r>
      <w:r>
        <w:rPr>
          <w:rFonts w:ascii="Times New Roman" w:hAnsi="Times New Roman"/>
          <w:sz w:val="24"/>
          <w:szCs w:val="24"/>
        </w:rPr>
        <w:t>1</w:t>
      </w:r>
      <w:r w:rsidRPr="00A02A77">
        <w:rPr>
          <w:rFonts w:ascii="Times New Roman" w:hAnsi="Times New Roman"/>
          <w:sz w:val="24"/>
          <w:szCs w:val="24"/>
        </w:rPr>
        <w:t xml:space="preserve"> egz.</w:t>
      </w:r>
    </w:p>
    <w:p w:rsidR="009C18E5" w:rsidRPr="00C0599B" w:rsidRDefault="009C18E5" w:rsidP="00A17C32">
      <w:pPr>
        <w:pStyle w:val="ListParagraph"/>
        <w:numPr>
          <w:ilvl w:val="1"/>
          <w:numId w:val="25"/>
        </w:numPr>
        <w:contextualSpacing/>
        <w:jc w:val="both"/>
        <w:rPr>
          <w:rFonts w:ascii="Times New Roman" w:hAnsi="Times New Roman"/>
          <w:sz w:val="24"/>
          <w:szCs w:val="24"/>
        </w:rPr>
      </w:pPr>
      <w:r w:rsidRPr="00220E17">
        <w:rPr>
          <w:rFonts w:ascii="Times New Roman" w:hAnsi="Times New Roman"/>
          <w:b/>
          <w:color w:val="000000"/>
          <w:spacing w:val="-1"/>
          <w:sz w:val="24"/>
          <w:szCs w:val="24"/>
        </w:rPr>
        <w:t xml:space="preserve">Forma </w:t>
      </w:r>
      <w:r>
        <w:rPr>
          <w:rFonts w:ascii="Times New Roman" w:hAnsi="Times New Roman"/>
          <w:b/>
          <w:color w:val="000000"/>
          <w:spacing w:val="-1"/>
          <w:sz w:val="24"/>
          <w:szCs w:val="24"/>
        </w:rPr>
        <w:t>i czas przekazania dokumentacji:</w:t>
      </w:r>
    </w:p>
    <w:p w:rsidR="009C18E5" w:rsidRDefault="009C18E5" w:rsidP="00A17C32">
      <w:pPr>
        <w:pStyle w:val="ListParagraph"/>
        <w:numPr>
          <w:ilvl w:val="2"/>
          <w:numId w:val="25"/>
        </w:numPr>
        <w:contextualSpacing/>
        <w:jc w:val="both"/>
        <w:rPr>
          <w:rFonts w:ascii="Times New Roman" w:hAnsi="Times New Roman"/>
          <w:sz w:val="24"/>
          <w:szCs w:val="24"/>
        </w:rPr>
      </w:pPr>
      <w:r>
        <w:rPr>
          <w:rFonts w:ascii="Times New Roman" w:hAnsi="Times New Roman"/>
          <w:sz w:val="24"/>
          <w:szCs w:val="24"/>
        </w:rPr>
        <w:t>Opracowania projektowe powinny</w:t>
      </w:r>
      <w:r w:rsidRPr="00220E17">
        <w:rPr>
          <w:rFonts w:ascii="Times New Roman" w:hAnsi="Times New Roman"/>
          <w:sz w:val="24"/>
          <w:szCs w:val="24"/>
        </w:rPr>
        <w:t xml:space="preserve"> być przekazan</w:t>
      </w:r>
      <w:r>
        <w:rPr>
          <w:rFonts w:ascii="Times New Roman" w:hAnsi="Times New Roman"/>
          <w:sz w:val="24"/>
          <w:szCs w:val="24"/>
        </w:rPr>
        <w:t>e</w:t>
      </w:r>
      <w:r w:rsidRPr="00220E17">
        <w:rPr>
          <w:rFonts w:ascii="Times New Roman" w:hAnsi="Times New Roman"/>
          <w:sz w:val="24"/>
          <w:szCs w:val="24"/>
        </w:rPr>
        <w:t xml:space="preserve"> w postaci nagrania na nośniku elektronicznym w 2 egz. Wszystkie materiały powinny być dostępne w formacie .pdf, ponadto rysunki – format .dwg, opisy – format .doc, przedmiary robót i kosztorysy – format .ath, inne elementy – format do uzgodnienia z Zamawiającym.</w:t>
      </w:r>
    </w:p>
    <w:p w:rsidR="009C18E5" w:rsidRDefault="009C18E5" w:rsidP="00A17C32">
      <w:pPr>
        <w:pStyle w:val="ListParagraph"/>
        <w:numPr>
          <w:ilvl w:val="2"/>
          <w:numId w:val="25"/>
        </w:numPr>
        <w:contextualSpacing/>
        <w:jc w:val="both"/>
        <w:rPr>
          <w:rFonts w:ascii="Times New Roman" w:hAnsi="Times New Roman"/>
          <w:sz w:val="24"/>
          <w:szCs w:val="24"/>
        </w:rPr>
      </w:pPr>
      <w:r>
        <w:rPr>
          <w:rFonts w:ascii="Times New Roman" w:hAnsi="Times New Roman"/>
          <w:sz w:val="24"/>
          <w:szCs w:val="24"/>
        </w:rPr>
        <w:t xml:space="preserve">Mapę do celów projektowych i projekt budowlany należy przekazać po zakończeniu etapu I prac projektowych. </w:t>
      </w:r>
    </w:p>
    <w:p w:rsidR="009C18E5" w:rsidRPr="00EB4ECB" w:rsidRDefault="009C18E5" w:rsidP="00A17C32">
      <w:pPr>
        <w:pStyle w:val="ListParagraph"/>
        <w:numPr>
          <w:ilvl w:val="2"/>
          <w:numId w:val="25"/>
        </w:numPr>
        <w:contextualSpacing/>
        <w:jc w:val="both"/>
        <w:rPr>
          <w:rFonts w:ascii="Times New Roman" w:hAnsi="Times New Roman"/>
          <w:sz w:val="24"/>
          <w:szCs w:val="24"/>
        </w:rPr>
      </w:pPr>
      <w:r>
        <w:rPr>
          <w:rFonts w:ascii="Times New Roman" w:hAnsi="Times New Roman"/>
          <w:sz w:val="24"/>
          <w:szCs w:val="24"/>
        </w:rPr>
        <w:t>Pozostałe części dokumentacji projektowej zostaną przekazane po zakończeniu III etapu prac projektowych. Przekazanie zostanie potwierdzone końcowym protokołem odbioru.</w:t>
      </w:r>
    </w:p>
    <w:p w:rsidR="009C18E5" w:rsidRPr="00CF4A5F" w:rsidRDefault="009C18E5" w:rsidP="00A17C32">
      <w:pPr>
        <w:pStyle w:val="ListParagraph"/>
        <w:jc w:val="both"/>
        <w:rPr>
          <w:rFonts w:ascii="Times New Roman" w:hAnsi="Times New Roman"/>
          <w:sz w:val="24"/>
          <w:szCs w:val="24"/>
        </w:rPr>
      </w:pPr>
    </w:p>
    <w:p w:rsidR="009C18E5" w:rsidRPr="00A02A77" w:rsidRDefault="009C18E5" w:rsidP="00A17C32">
      <w:pPr>
        <w:pStyle w:val="ListParagraph"/>
        <w:numPr>
          <w:ilvl w:val="0"/>
          <w:numId w:val="25"/>
        </w:numPr>
        <w:contextualSpacing/>
        <w:jc w:val="both"/>
        <w:rPr>
          <w:rFonts w:ascii="Times New Roman" w:hAnsi="Times New Roman"/>
          <w:b/>
          <w:sz w:val="24"/>
          <w:szCs w:val="24"/>
        </w:rPr>
      </w:pPr>
      <w:r>
        <w:rPr>
          <w:rFonts w:ascii="Times New Roman" w:hAnsi="Times New Roman"/>
          <w:b/>
          <w:sz w:val="24"/>
          <w:szCs w:val="24"/>
        </w:rPr>
        <w:t>Inne istotne informacje</w:t>
      </w:r>
    </w:p>
    <w:p w:rsidR="009C18E5" w:rsidRPr="00DA7017" w:rsidRDefault="009C18E5" w:rsidP="00A17C32">
      <w:pPr>
        <w:numPr>
          <w:ilvl w:val="2"/>
          <w:numId w:val="25"/>
        </w:numPr>
        <w:shd w:val="clear" w:color="auto" w:fill="FFFFFF"/>
        <w:autoSpaceDE w:val="0"/>
        <w:autoSpaceDN w:val="0"/>
        <w:jc w:val="both"/>
        <w:rPr>
          <w:color w:val="000000"/>
          <w:spacing w:val="-13"/>
        </w:rPr>
      </w:pPr>
      <w:r w:rsidRPr="00DA7017">
        <w:rPr>
          <w:color w:val="000000"/>
          <w:spacing w:val="2"/>
        </w:rPr>
        <w:t>Oferowana cena za prace projektowe powinna</w:t>
      </w:r>
      <w:r>
        <w:rPr>
          <w:color w:val="000000"/>
          <w:spacing w:val="2"/>
        </w:rPr>
        <w:t xml:space="preserve"> obejmować kompleks czynności i </w:t>
      </w:r>
      <w:r w:rsidRPr="00DA7017">
        <w:rPr>
          <w:color w:val="000000"/>
          <w:spacing w:val="2"/>
        </w:rPr>
        <w:t xml:space="preserve">kosztów z </w:t>
      </w:r>
      <w:r w:rsidRPr="00DA7017">
        <w:rPr>
          <w:color w:val="000000"/>
          <w:spacing w:val="1"/>
        </w:rPr>
        <w:t>nimi związanych łącznie z opłatami pobieranymi przez urzędy i instytucje z</w:t>
      </w:r>
      <w:r>
        <w:rPr>
          <w:color w:val="000000"/>
          <w:spacing w:val="1"/>
        </w:rPr>
        <w:t> </w:t>
      </w:r>
      <w:r w:rsidRPr="00DA7017">
        <w:rPr>
          <w:color w:val="000000"/>
          <w:spacing w:val="1"/>
        </w:rPr>
        <w:t xml:space="preserve">tytułu uzgodnień </w:t>
      </w:r>
      <w:r w:rsidRPr="00DA7017">
        <w:rPr>
          <w:color w:val="000000"/>
        </w:rPr>
        <w:t>prac projektowych oraz opłat związanych z uzyskaniem warunków technicznych dotyczących dostaw mediów, zakupem map i podkładów geodezyjnych oraz wypisów i wyrysów z ewiden</w:t>
      </w:r>
      <w:r w:rsidRPr="00DA7017">
        <w:rPr>
          <w:color w:val="000000"/>
          <w:spacing w:val="-2"/>
        </w:rPr>
        <w:t>cji gruntów.</w:t>
      </w:r>
    </w:p>
    <w:p w:rsidR="009C18E5" w:rsidRPr="00DA7017" w:rsidRDefault="009C18E5" w:rsidP="00A17C32">
      <w:pPr>
        <w:numPr>
          <w:ilvl w:val="2"/>
          <w:numId w:val="25"/>
        </w:numPr>
        <w:shd w:val="clear" w:color="auto" w:fill="FFFFFF"/>
        <w:autoSpaceDE w:val="0"/>
        <w:autoSpaceDN w:val="0"/>
        <w:jc w:val="both"/>
        <w:rPr>
          <w:color w:val="000000"/>
          <w:spacing w:val="-10"/>
        </w:rPr>
      </w:pPr>
      <w:r w:rsidRPr="00DA7017">
        <w:rPr>
          <w:color w:val="000000"/>
        </w:rPr>
        <w:t>Wykonawca powinien uwzględniać wymagania określone w założeniach programowych, wa</w:t>
      </w:r>
      <w:r w:rsidRPr="00DA7017">
        <w:rPr>
          <w:color w:val="000000"/>
          <w:spacing w:val="2"/>
        </w:rPr>
        <w:t>runkach technicznych wydanych przez właścicieli urządzeń infrastruktury, opiniach, uzgod</w:t>
      </w:r>
      <w:r w:rsidRPr="00DA7017">
        <w:rPr>
          <w:color w:val="000000"/>
          <w:spacing w:val="-3"/>
        </w:rPr>
        <w:t>nieniach.</w:t>
      </w:r>
    </w:p>
    <w:p w:rsidR="009C18E5" w:rsidRPr="00DA7017" w:rsidRDefault="009C18E5" w:rsidP="00A17C32">
      <w:pPr>
        <w:numPr>
          <w:ilvl w:val="2"/>
          <w:numId w:val="25"/>
        </w:numPr>
        <w:shd w:val="clear" w:color="auto" w:fill="FFFFFF"/>
        <w:autoSpaceDE w:val="0"/>
        <w:autoSpaceDN w:val="0"/>
        <w:jc w:val="both"/>
        <w:rPr>
          <w:color w:val="000000"/>
          <w:spacing w:val="-10"/>
        </w:rPr>
      </w:pPr>
      <w:r w:rsidRPr="00DA7017">
        <w:rPr>
          <w:color w:val="000000"/>
          <w:spacing w:val="-3"/>
        </w:rPr>
        <w:t>Wykonawca ma obowiązek bezzwłocznie pisemnie informować Zamawiającego o</w:t>
      </w:r>
      <w:r>
        <w:rPr>
          <w:color w:val="000000"/>
          <w:spacing w:val="-3"/>
        </w:rPr>
        <w:t> </w:t>
      </w:r>
      <w:r w:rsidRPr="00DA7017">
        <w:rPr>
          <w:color w:val="000000"/>
          <w:spacing w:val="-3"/>
        </w:rPr>
        <w:t>rozpoczęciu i zakończeniu każdego etapu pr</w:t>
      </w:r>
      <w:r>
        <w:rPr>
          <w:color w:val="000000"/>
          <w:spacing w:val="-3"/>
        </w:rPr>
        <w:t>ac opisanego w punktach II. A-D.</w:t>
      </w:r>
      <w:r w:rsidRPr="00DA7017">
        <w:rPr>
          <w:color w:val="000000"/>
          <w:spacing w:val="-3"/>
        </w:rPr>
        <w:t xml:space="preserve"> Ponadto Wykonawca ma obowiązek przekazywać do wiadomości Zamawiającego wszelką korespondencję w sprawie.</w:t>
      </w:r>
    </w:p>
    <w:p w:rsidR="009C18E5" w:rsidRPr="00DA7017" w:rsidRDefault="009C18E5" w:rsidP="00A17C32">
      <w:pPr>
        <w:numPr>
          <w:ilvl w:val="2"/>
          <w:numId w:val="25"/>
        </w:numPr>
        <w:shd w:val="clear" w:color="auto" w:fill="FFFFFF"/>
        <w:autoSpaceDE w:val="0"/>
        <w:autoSpaceDN w:val="0"/>
        <w:jc w:val="both"/>
        <w:rPr>
          <w:color w:val="000000"/>
          <w:spacing w:val="-10"/>
        </w:rPr>
      </w:pPr>
      <w:r w:rsidRPr="00DA7017">
        <w:rPr>
          <w:color w:val="000000"/>
          <w:spacing w:val="-3"/>
        </w:rPr>
        <w:t>Na każdym etapie prac Wykonawca ma obowiązek uczestniczyć w co najmniej jednym spotkaniu w siedzibie Zamawiającego, dodatkowe spotkania są możliwe na wniosek Wykonawcy.</w:t>
      </w:r>
    </w:p>
    <w:p w:rsidR="009C18E5" w:rsidRPr="00D238B0" w:rsidRDefault="009C18E5" w:rsidP="00A17C32">
      <w:pPr>
        <w:numPr>
          <w:ilvl w:val="2"/>
          <w:numId w:val="25"/>
        </w:numPr>
        <w:shd w:val="clear" w:color="auto" w:fill="FFFFFF"/>
        <w:autoSpaceDE w:val="0"/>
        <w:autoSpaceDN w:val="0"/>
        <w:jc w:val="both"/>
        <w:rPr>
          <w:color w:val="000000"/>
          <w:spacing w:val="-10"/>
        </w:rPr>
      </w:pPr>
      <w:r w:rsidRPr="00DA7017">
        <w:rPr>
          <w:color w:val="000000"/>
          <w:spacing w:val="3"/>
        </w:rPr>
        <w:t xml:space="preserve">Wykonawca zobowiązany jest do sygnalizowania problemów wynikających z </w:t>
      </w:r>
      <w:r w:rsidRPr="00D238B0">
        <w:rPr>
          <w:color w:val="000000"/>
          <w:spacing w:val="3"/>
        </w:rPr>
        <w:t xml:space="preserve">realizacji zamówienia na każdym etapie oraz czynnie uczestniczyć w spotkaniach z nimi związanych i </w:t>
      </w:r>
      <w:r w:rsidRPr="00D238B0">
        <w:rPr>
          <w:color w:val="000000"/>
          <w:spacing w:val="-1"/>
        </w:rPr>
        <w:t>rozwiązywaniu trudności.</w:t>
      </w:r>
    </w:p>
    <w:p w:rsidR="009C18E5" w:rsidRPr="00D238B0" w:rsidRDefault="009C18E5" w:rsidP="00A17C32">
      <w:pPr>
        <w:numPr>
          <w:ilvl w:val="2"/>
          <w:numId w:val="25"/>
        </w:numPr>
        <w:shd w:val="clear" w:color="auto" w:fill="FFFFFF"/>
        <w:autoSpaceDE w:val="0"/>
        <w:autoSpaceDN w:val="0"/>
        <w:jc w:val="both"/>
        <w:rPr>
          <w:color w:val="000000"/>
          <w:spacing w:val="-8"/>
        </w:rPr>
      </w:pPr>
      <w:r w:rsidRPr="00D238B0">
        <w:rPr>
          <w:color w:val="000000"/>
        </w:rPr>
        <w:t>Wykonawca zobowiązuje się wykonać przedmiot zamówienia zgodnie z zasadami współczesnej wiedzy technicznej, obowiązującymi przepisami oraz obowiązującymi normami, norma</w:t>
      </w:r>
      <w:r w:rsidRPr="00D238B0">
        <w:rPr>
          <w:color w:val="000000"/>
          <w:spacing w:val="-2"/>
        </w:rPr>
        <w:t xml:space="preserve">tywami i standardami, w tym </w:t>
      </w:r>
      <w:r w:rsidRPr="00D238B0">
        <w:t>„Standardami projektowymi i wykonawczymi dla systemu rowerowego w m. st. Warszawie” wprowadzonymi Zarządzeniem nr 5523/2010 Prezydenta m. st. Warszawy.</w:t>
      </w:r>
    </w:p>
    <w:p w:rsidR="009C18E5" w:rsidRPr="00862F24" w:rsidRDefault="009C18E5" w:rsidP="00A17C32">
      <w:pPr>
        <w:numPr>
          <w:ilvl w:val="2"/>
          <w:numId w:val="25"/>
        </w:numPr>
        <w:shd w:val="clear" w:color="auto" w:fill="FFFFFF"/>
        <w:autoSpaceDE w:val="0"/>
        <w:autoSpaceDN w:val="0"/>
        <w:jc w:val="both"/>
        <w:rPr>
          <w:b/>
          <w:u w:val="single"/>
        </w:rPr>
      </w:pPr>
      <w:r w:rsidRPr="00862F24">
        <w:rPr>
          <w:b/>
          <w:u w:val="single"/>
        </w:rPr>
        <w:t>Zamawiający wymaga zatrudnienia przez wykonawcę lub podwykonawcę na podstawie umowy o pracę osób wykonujących następujące czynności w zakresie realizacji zamówienia: projektowania obiektu budowlanego takiego jak: droga, w rozumieniu przepisów o drogach publicznych, z wyłączeniem drogowych obiektów inżynierskich oprócz przepustów, projektowania instalacji elektrycznych do 1kV.</w:t>
      </w:r>
    </w:p>
    <w:p w:rsidR="009C18E5" w:rsidRPr="00A5705F" w:rsidRDefault="009C18E5" w:rsidP="00D42502">
      <w:pPr>
        <w:ind w:left="720"/>
        <w:jc w:val="both"/>
        <w:rPr>
          <w:b/>
          <w:highlight w:val="yellow"/>
        </w:rPr>
      </w:pPr>
    </w:p>
    <w:p w:rsidR="009C18E5" w:rsidRDefault="009C18E5" w:rsidP="00DE093E">
      <w:pPr>
        <w:jc w:val="both"/>
        <w:rPr>
          <w:b/>
          <w:highlight w:val="yellow"/>
        </w:rPr>
      </w:pPr>
    </w:p>
    <w:p w:rsidR="009C18E5" w:rsidRDefault="009C18E5" w:rsidP="00DE093E">
      <w:pPr>
        <w:jc w:val="both"/>
        <w:rPr>
          <w:b/>
          <w:highlight w:val="yellow"/>
        </w:rPr>
      </w:pPr>
    </w:p>
    <w:p w:rsidR="009C18E5" w:rsidRPr="00904F13" w:rsidRDefault="009C18E5" w:rsidP="00D238B0">
      <w:pPr>
        <w:pStyle w:val="ListParagraph"/>
        <w:spacing w:after="0" w:line="240" w:lineRule="auto"/>
        <w:ind w:left="0"/>
        <w:jc w:val="both"/>
        <w:rPr>
          <w:rFonts w:ascii="Tahoma" w:hAnsi="Tahoma" w:cs="Tahoma"/>
          <w:sz w:val="18"/>
          <w:szCs w:val="18"/>
          <w:highlight w:val="cyan"/>
          <w:u w:val="single"/>
        </w:rPr>
      </w:pPr>
    </w:p>
    <w:sectPr w:rsidR="009C18E5" w:rsidRPr="00904F13"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8E5" w:rsidRDefault="009C18E5">
      <w:r>
        <w:separator/>
      </w:r>
    </w:p>
  </w:endnote>
  <w:endnote w:type="continuationSeparator" w:id="0">
    <w:p w:rsidR="009C18E5" w:rsidRDefault="009C1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E5" w:rsidRDefault="009C18E5"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8E5" w:rsidRDefault="009C18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E5" w:rsidRPr="00011869" w:rsidRDefault="009C18E5"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9C18E5" w:rsidRPr="00BA7431" w:rsidRDefault="009C18E5"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8E5" w:rsidRDefault="009C18E5">
      <w:r>
        <w:separator/>
      </w:r>
    </w:p>
  </w:footnote>
  <w:footnote w:type="continuationSeparator" w:id="0">
    <w:p w:rsidR="009C18E5" w:rsidRDefault="009C1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E5" w:rsidRDefault="009C18E5"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9C18E5" w:rsidRDefault="009C18E5"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E5" w:rsidRPr="006355C6" w:rsidRDefault="009C18E5"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101</w:t>
    </w:r>
    <w:r w:rsidRPr="006355C6">
      <w:rPr>
        <w:rFonts w:ascii="Tahoma" w:hAnsi="Tahoma" w:cs="Tahoma"/>
        <w:sz w:val="16"/>
        <w:szCs w:val="16"/>
      </w:rPr>
      <w:t>/PN/</w:t>
    </w:r>
    <w:r>
      <w:rPr>
        <w:rFonts w:ascii="Tahoma" w:hAnsi="Tahoma" w:cs="Tahoma"/>
        <w:sz w:val="16"/>
        <w:szCs w:val="16"/>
      </w:rPr>
      <w:t>87</w:t>
    </w:r>
    <w:r w:rsidRPr="006355C6">
      <w:rPr>
        <w:rFonts w:ascii="Tahoma" w:hAnsi="Tahoma" w:cs="Tahoma"/>
        <w:sz w:val="16"/>
        <w:szCs w:val="16"/>
      </w:rPr>
      <w:t>/1</w:t>
    </w:r>
    <w:r>
      <w:rPr>
        <w:rFonts w:ascii="Tahoma" w:hAnsi="Tahoma" w:cs="Tahoma"/>
        <w:sz w:val="16"/>
        <w:szCs w:val="16"/>
      </w:rPr>
      <w:t>6</w:t>
    </w:r>
  </w:p>
  <w:p w:rsidR="009C18E5" w:rsidRPr="00B67D42" w:rsidRDefault="009C18E5"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9C18E5" w:rsidRPr="002D02FC" w:rsidRDefault="009C18E5"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9C18E5" w:rsidRPr="00931291" w:rsidRDefault="009C18E5"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9C18E5" w:rsidRPr="00931291" w:rsidRDefault="009C18E5"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C4ED5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B3027E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6CD03B7"/>
    <w:multiLevelType w:val="hybridMultilevel"/>
    <w:tmpl w:val="C99A9AF2"/>
    <w:lvl w:ilvl="0" w:tplc="4CD4E3C6">
      <w:start w:val="2"/>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9">
    <w:nsid w:val="09D25F76"/>
    <w:multiLevelType w:val="multilevel"/>
    <w:tmpl w:val="A09E33EA"/>
    <w:lvl w:ilvl="0">
      <w:start w:val="1"/>
      <w:numFmt w:val="decimal"/>
      <w:lvlText w:val="%1."/>
      <w:lvlJc w:val="left"/>
      <w:pPr>
        <w:ind w:left="1080" w:hanging="375"/>
      </w:pPr>
      <w:rPr>
        <w:rFonts w:cs="Times New Roman" w:hint="default"/>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10">
    <w:nsid w:val="129B0042"/>
    <w:multiLevelType w:val="hybridMultilevel"/>
    <w:tmpl w:val="16B80788"/>
    <w:lvl w:ilvl="0" w:tplc="47E8DB50">
      <w:start w:val="1"/>
      <w:numFmt w:val="decimal"/>
      <w:lvlText w:val="%1)"/>
      <w:lvlJc w:val="left"/>
      <w:pPr>
        <w:tabs>
          <w:tab w:val="num" w:pos="1080"/>
        </w:tabs>
        <w:ind w:left="1080" w:hanging="375"/>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1">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2">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5">
    <w:nsid w:val="1F1E6846"/>
    <w:multiLevelType w:val="hybridMultilevel"/>
    <w:tmpl w:val="39BC3E08"/>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FD5927"/>
    <w:multiLevelType w:val="multilevel"/>
    <w:tmpl w:val="1AE2B708"/>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1FB32E5"/>
    <w:multiLevelType w:val="hybridMultilevel"/>
    <w:tmpl w:val="2FFA16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FC93699"/>
    <w:multiLevelType w:val="hybridMultilevel"/>
    <w:tmpl w:val="069A8E74"/>
    <w:lvl w:ilvl="0" w:tplc="67FEED86">
      <w:start w:val="1"/>
      <w:numFmt w:val="decimal"/>
      <w:lvlText w:val="%1)"/>
      <w:lvlJc w:val="left"/>
      <w:pPr>
        <w:ind w:left="1080" w:hanging="375"/>
      </w:pPr>
      <w:rPr>
        <w:rFonts w:ascii="Times New Roman" w:eastAsia="Times New Roman" w:hAnsi="Times New Roman"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A542E8C"/>
    <w:multiLevelType w:val="multilevel"/>
    <w:tmpl w:val="A83A2C98"/>
    <w:lvl w:ilvl="0">
      <w:start w:val="1"/>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4C2F7119"/>
    <w:multiLevelType w:val="multilevel"/>
    <w:tmpl w:val="E0826646"/>
    <w:lvl w:ilvl="0">
      <w:start w:val="1"/>
      <w:numFmt w:val="upperRoman"/>
      <w:lvlText w:val="%1."/>
      <w:lvlJc w:val="left"/>
      <w:pPr>
        <w:ind w:left="360" w:hanging="360"/>
      </w:pPr>
      <w:rPr>
        <w:rFonts w:cs="Times New Roman" w:hint="default"/>
        <w:b/>
      </w:rPr>
    </w:lvl>
    <w:lvl w:ilvl="1">
      <w:start w:val="1"/>
      <w:numFmt w:val="upperLetter"/>
      <w:lvlText w:val="%2."/>
      <w:lvlJc w:val="left"/>
      <w:pPr>
        <w:ind w:left="720" w:hanging="360"/>
      </w:pPr>
      <w:rPr>
        <w:rFonts w:cs="Times New Roman" w:hint="default"/>
        <w:b/>
      </w:rPr>
    </w:lvl>
    <w:lvl w:ilvl="2">
      <w:start w:val="1"/>
      <w:numFmt w:val="decimal"/>
      <w:lvlText w:val="%3."/>
      <w:lvlJc w:val="left"/>
      <w:pPr>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1280334"/>
    <w:multiLevelType w:val="multilevel"/>
    <w:tmpl w:val="D0028C20"/>
    <w:lvl w:ilvl="0">
      <w:start w:val="1"/>
      <w:numFmt w:val="upperRoman"/>
      <w:lvlText w:val="%1."/>
      <w:lvlJc w:val="left"/>
      <w:pPr>
        <w:ind w:left="360" w:hanging="360"/>
      </w:pPr>
      <w:rPr>
        <w:rFonts w:cs="Times New Roman" w:hint="default"/>
        <w:b/>
      </w:rPr>
    </w:lvl>
    <w:lvl w:ilvl="1">
      <w:start w:val="1"/>
      <w:numFmt w:val="upperLetter"/>
      <w:lvlText w:val="%2."/>
      <w:lvlJc w:val="left"/>
      <w:pPr>
        <w:ind w:left="720" w:hanging="360"/>
      </w:pPr>
      <w:rPr>
        <w:rFonts w:cs="Times New Roman" w:hint="default"/>
      </w:rPr>
    </w:lvl>
    <w:lvl w:ilvl="2">
      <w:start w:val="1"/>
      <w:numFmt w:val="decimal"/>
      <w:lvlText w:val="%3."/>
      <w:lvlJc w:val="left"/>
      <w:pPr>
        <w:ind w:left="964" w:hanging="39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25">
    <w:nsid w:val="73CE6FC6"/>
    <w:multiLevelType w:val="hybridMultilevel"/>
    <w:tmpl w:val="C09CBC9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68700238">
      <w:start w:val="1"/>
      <w:numFmt w:val="decimal"/>
      <w:lvlText w:val="%7."/>
      <w:lvlJc w:val="left"/>
      <w:pPr>
        <w:ind w:left="5040" w:hanging="360"/>
      </w:pPr>
      <w:rPr>
        <w:rFonts w:ascii="Tahoma" w:eastAsia="Times New Roman" w:hAnsi="Tahoma"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8E661A5"/>
    <w:multiLevelType w:val="hybridMultilevel"/>
    <w:tmpl w:val="05EED564"/>
    <w:lvl w:ilvl="0" w:tplc="D6D8C9FE">
      <w:start w:val="1"/>
      <w:numFmt w:val="lowerLetter"/>
      <w:lvlText w:val="%1."/>
      <w:lvlJc w:val="left"/>
      <w:pPr>
        <w:tabs>
          <w:tab w:val="num" w:pos="135"/>
        </w:tabs>
        <w:ind w:left="135" w:hanging="495"/>
      </w:pPr>
      <w:rPr>
        <w:rFonts w:cs="Times New Roman" w:hint="default"/>
        <w:b/>
        <w:u w:val="none"/>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3"/>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0"/>
  </w:num>
  <w:num w:numId="17">
    <w:abstractNumId w:val="8"/>
  </w:num>
  <w:num w:numId="18">
    <w:abstractNumId w:val="18"/>
  </w:num>
  <w:num w:numId="19">
    <w:abstractNumId w:val="15"/>
  </w:num>
  <w:num w:numId="20">
    <w:abstractNumId w:val="21"/>
  </w:num>
  <w:num w:numId="21">
    <w:abstractNumId w:val="12"/>
  </w:num>
  <w:num w:numId="22">
    <w:abstractNumId w:val="2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16"/>
  </w:num>
  <w:num w:numId="27">
    <w:abstractNumId w:val="23"/>
  </w:num>
  <w:num w:numId="28">
    <w:abstractNumId w:val="9"/>
  </w:num>
  <w:num w:numId="29">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C83"/>
    <w:rsid w:val="000252AF"/>
    <w:rsid w:val="00025C8D"/>
    <w:rsid w:val="00025DC1"/>
    <w:rsid w:val="00027ED1"/>
    <w:rsid w:val="000307A0"/>
    <w:rsid w:val="00030993"/>
    <w:rsid w:val="0003149F"/>
    <w:rsid w:val="000314FE"/>
    <w:rsid w:val="00031526"/>
    <w:rsid w:val="00031B35"/>
    <w:rsid w:val="000320E0"/>
    <w:rsid w:val="000326C8"/>
    <w:rsid w:val="00032B35"/>
    <w:rsid w:val="0003372B"/>
    <w:rsid w:val="00033AE4"/>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2CD"/>
    <w:rsid w:val="000646A4"/>
    <w:rsid w:val="00064932"/>
    <w:rsid w:val="000659F3"/>
    <w:rsid w:val="00065DE2"/>
    <w:rsid w:val="0006678D"/>
    <w:rsid w:val="00066F61"/>
    <w:rsid w:val="000678AA"/>
    <w:rsid w:val="00067ACA"/>
    <w:rsid w:val="00067D65"/>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69"/>
    <w:rsid w:val="00096C9E"/>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F7E"/>
    <w:rsid w:val="000A62C7"/>
    <w:rsid w:val="000A6864"/>
    <w:rsid w:val="000A7BEF"/>
    <w:rsid w:val="000A7C5B"/>
    <w:rsid w:val="000B06F2"/>
    <w:rsid w:val="000B116D"/>
    <w:rsid w:val="000B11B8"/>
    <w:rsid w:val="000B141A"/>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17E3"/>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67B"/>
    <w:rsid w:val="00115D3E"/>
    <w:rsid w:val="00115FB6"/>
    <w:rsid w:val="00116543"/>
    <w:rsid w:val="00116567"/>
    <w:rsid w:val="001171A7"/>
    <w:rsid w:val="00120B9E"/>
    <w:rsid w:val="00120D06"/>
    <w:rsid w:val="001210E9"/>
    <w:rsid w:val="001223F0"/>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823"/>
    <w:rsid w:val="00132736"/>
    <w:rsid w:val="00132E62"/>
    <w:rsid w:val="00133DC1"/>
    <w:rsid w:val="00133F88"/>
    <w:rsid w:val="0013410F"/>
    <w:rsid w:val="0013438B"/>
    <w:rsid w:val="001344E3"/>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82"/>
    <w:rsid w:val="001675CA"/>
    <w:rsid w:val="00167918"/>
    <w:rsid w:val="00167E12"/>
    <w:rsid w:val="0017165F"/>
    <w:rsid w:val="00171DBA"/>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7C5"/>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B14"/>
    <w:rsid w:val="001C7FA6"/>
    <w:rsid w:val="001D043E"/>
    <w:rsid w:val="001D0603"/>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838"/>
    <w:rsid w:val="001F4B99"/>
    <w:rsid w:val="001F4C82"/>
    <w:rsid w:val="001F4E85"/>
    <w:rsid w:val="001F4FDA"/>
    <w:rsid w:val="001F5CDA"/>
    <w:rsid w:val="001F5CF7"/>
    <w:rsid w:val="001F6A72"/>
    <w:rsid w:val="001F7F38"/>
    <w:rsid w:val="00201231"/>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0E17"/>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76E"/>
    <w:rsid w:val="00246DB9"/>
    <w:rsid w:val="0024734D"/>
    <w:rsid w:val="00247F1F"/>
    <w:rsid w:val="00250A0E"/>
    <w:rsid w:val="00251AA5"/>
    <w:rsid w:val="002527D4"/>
    <w:rsid w:val="0025285D"/>
    <w:rsid w:val="00252B13"/>
    <w:rsid w:val="0025397B"/>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28A"/>
    <w:rsid w:val="00261D97"/>
    <w:rsid w:val="00262756"/>
    <w:rsid w:val="00262BFE"/>
    <w:rsid w:val="00262D61"/>
    <w:rsid w:val="0026345C"/>
    <w:rsid w:val="0026377C"/>
    <w:rsid w:val="00263AEE"/>
    <w:rsid w:val="00263B42"/>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4E8F"/>
    <w:rsid w:val="00275DFD"/>
    <w:rsid w:val="002761FA"/>
    <w:rsid w:val="002763D5"/>
    <w:rsid w:val="002764AD"/>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7C"/>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0F1C"/>
    <w:rsid w:val="00321B0A"/>
    <w:rsid w:val="00321E9C"/>
    <w:rsid w:val="00322570"/>
    <w:rsid w:val="003227C9"/>
    <w:rsid w:val="00322CA5"/>
    <w:rsid w:val="00323005"/>
    <w:rsid w:val="00323114"/>
    <w:rsid w:val="00323167"/>
    <w:rsid w:val="003237E7"/>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2F79"/>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861"/>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0F0"/>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B61"/>
    <w:rsid w:val="00366CC8"/>
    <w:rsid w:val="00367CAD"/>
    <w:rsid w:val="00370410"/>
    <w:rsid w:val="003705C3"/>
    <w:rsid w:val="00370DF4"/>
    <w:rsid w:val="0037115C"/>
    <w:rsid w:val="00371788"/>
    <w:rsid w:val="00373262"/>
    <w:rsid w:val="0037378E"/>
    <w:rsid w:val="00374541"/>
    <w:rsid w:val="003747BA"/>
    <w:rsid w:val="003756A7"/>
    <w:rsid w:val="00375808"/>
    <w:rsid w:val="00375E26"/>
    <w:rsid w:val="00376049"/>
    <w:rsid w:val="00376DEC"/>
    <w:rsid w:val="00376FF7"/>
    <w:rsid w:val="00377037"/>
    <w:rsid w:val="003770F5"/>
    <w:rsid w:val="00377A0F"/>
    <w:rsid w:val="00377E69"/>
    <w:rsid w:val="003801B9"/>
    <w:rsid w:val="003805E3"/>
    <w:rsid w:val="00380E9B"/>
    <w:rsid w:val="0038112C"/>
    <w:rsid w:val="003811CC"/>
    <w:rsid w:val="003812F6"/>
    <w:rsid w:val="0038227D"/>
    <w:rsid w:val="00382502"/>
    <w:rsid w:val="00383133"/>
    <w:rsid w:val="0038363F"/>
    <w:rsid w:val="003836DA"/>
    <w:rsid w:val="003837EF"/>
    <w:rsid w:val="00383D89"/>
    <w:rsid w:val="003847FC"/>
    <w:rsid w:val="003850B4"/>
    <w:rsid w:val="003856EC"/>
    <w:rsid w:val="00385889"/>
    <w:rsid w:val="00385B92"/>
    <w:rsid w:val="00386399"/>
    <w:rsid w:val="00386C9D"/>
    <w:rsid w:val="003874EA"/>
    <w:rsid w:val="00387E26"/>
    <w:rsid w:val="00390DAB"/>
    <w:rsid w:val="00391628"/>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AA1"/>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F0B63"/>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3706"/>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D6D"/>
    <w:rsid w:val="004229E1"/>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345"/>
    <w:rsid w:val="00440E38"/>
    <w:rsid w:val="00440E6D"/>
    <w:rsid w:val="00442A70"/>
    <w:rsid w:val="00442A75"/>
    <w:rsid w:val="00442BA9"/>
    <w:rsid w:val="004431DE"/>
    <w:rsid w:val="004432AF"/>
    <w:rsid w:val="00443CF5"/>
    <w:rsid w:val="00443D00"/>
    <w:rsid w:val="00443F41"/>
    <w:rsid w:val="0044414F"/>
    <w:rsid w:val="004449F6"/>
    <w:rsid w:val="00446718"/>
    <w:rsid w:val="0044717F"/>
    <w:rsid w:val="004475CB"/>
    <w:rsid w:val="0045008A"/>
    <w:rsid w:val="004508FB"/>
    <w:rsid w:val="00451D62"/>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0D8"/>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CC4"/>
    <w:rsid w:val="004C5DAC"/>
    <w:rsid w:val="004C637D"/>
    <w:rsid w:val="004C6E43"/>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B96"/>
    <w:rsid w:val="004E5FBB"/>
    <w:rsid w:val="004E6057"/>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6CE9"/>
    <w:rsid w:val="00507A31"/>
    <w:rsid w:val="00507E9F"/>
    <w:rsid w:val="00510080"/>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4F4B"/>
    <w:rsid w:val="00545025"/>
    <w:rsid w:val="00545393"/>
    <w:rsid w:val="005453D8"/>
    <w:rsid w:val="0054601E"/>
    <w:rsid w:val="0054683E"/>
    <w:rsid w:val="00546E72"/>
    <w:rsid w:val="0054797D"/>
    <w:rsid w:val="0055014F"/>
    <w:rsid w:val="00550DD9"/>
    <w:rsid w:val="005515FA"/>
    <w:rsid w:val="00551C6D"/>
    <w:rsid w:val="005520CC"/>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D2A"/>
    <w:rsid w:val="005E5019"/>
    <w:rsid w:val="005E522B"/>
    <w:rsid w:val="005E6124"/>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2B89"/>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2333"/>
    <w:rsid w:val="00632691"/>
    <w:rsid w:val="00633510"/>
    <w:rsid w:val="00633649"/>
    <w:rsid w:val="006336E5"/>
    <w:rsid w:val="00633C10"/>
    <w:rsid w:val="00633FAB"/>
    <w:rsid w:val="006342B0"/>
    <w:rsid w:val="0063431D"/>
    <w:rsid w:val="00634555"/>
    <w:rsid w:val="006355C6"/>
    <w:rsid w:val="0063588A"/>
    <w:rsid w:val="00635F24"/>
    <w:rsid w:val="0063616A"/>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19C"/>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2B"/>
    <w:rsid w:val="006C5954"/>
    <w:rsid w:val="006C5E3A"/>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DFF"/>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A87"/>
    <w:rsid w:val="00716E48"/>
    <w:rsid w:val="00717497"/>
    <w:rsid w:val="0071773E"/>
    <w:rsid w:val="007178B5"/>
    <w:rsid w:val="00717B19"/>
    <w:rsid w:val="00720170"/>
    <w:rsid w:val="00721438"/>
    <w:rsid w:val="007226C8"/>
    <w:rsid w:val="00722711"/>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30300"/>
    <w:rsid w:val="00730469"/>
    <w:rsid w:val="0073049B"/>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3C13"/>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10C6"/>
    <w:rsid w:val="00771311"/>
    <w:rsid w:val="00771499"/>
    <w:rsid w:val="0077149F"/>
    <w:rsid w:val="0077261A"/>
    <w:rsid w:val="00772AB2"/>
    <w:rsid w:val="00772DB1"/>
    <w:rsid w:val="00772DDD"/>
    <w:rsid w:val="0077317B"/>
    <w:rsid w:val="00773320"/>
    <w:rsid w:val="00773C70"/>
    <w:rsid w:val="00774586"/>
    <w:rsid w:val="00774D75"/>
    <w:rsid w:val="00776C36"/>
    <w:rsid w:val="00776DF9"/>
    <w:rsid w:val="00776F4E"/>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4EC"/>
    <w:rsid w:val="007A7E0F"/>
    <w:rsid w:val="007B0C50"/>
    <w:rsid w:val="007B0DD2"/>
    <w:rsid w:val="007B2CEA"/>
    <w:rsid w:val="007B307B"/>
    <w:rsid w:val="007B31EB"/>
    <w:rsid w:val="007B3258"/>
    <w:rsid w:val="007B3310"/>
    <w:rsid w:val="007B3AE8"/>
    <w:rsid w:val="007B4708"/>
    <w:rsid w:val="007B5166"/>
    <w:rsid w:val="007B55AF"/>
    <w:rsid w:val="007B5EC0"/>
    <w:rsid w:val="007B664D"/>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52D3"/>
    <w:rsid w:val="008057C4"/>
    <w:rsid w:val="008057CE"/>
    <w:rsid w:val="00805BFD"/>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718"/>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ED1"/>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5C8"/>
    <w:rsid w:val="008C192F"/>
    <w:rsid w:val="008C1E1D"/>
    <w:rsid w:val="008C2001"/>
    <w:rsid w:val="008C2679"/>
    <w:rsid w:val="008C32F3"/>
    <w:rsid w:val="008C3BBC"/>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09"/>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5FB"/>
    <w:rsid w:val="00900F8F"/>
    <w:rsid w:val="00901D96"/>
    <w:rsid w:val="00901DE6"/>
    <w:rsid w:val="00901E0B"/>
    <w:rsid w:val="00901E28"/>
    <w:rsid w:val="00901EAF"/>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0C"/>
    <w:rsid w:val="00967054"/>
    <w:rsid w:val="00967058"/>
    <w:rsid w:val="009674A0"/>
    <w:rsid w:val="00967A6F"/>
    <w:rsid w:val="00967AFC"/>
    <w:rsid w:val="00970628"/>
    <w:rsid w:val="00970FB8"/>
    <w:rsid w:val="009716DE"/>
    <w:rsid w:val="009723C2"/>
    <w:rsid w:val="009727FE"/>
    <w:rsid w:val="00973057"/>
    <w:rsid w:val="00973FA7"/>
    <w:rsid w:val="00974292"/>
    <w:rsid w:val="0097435C"/>
    <w:rsid w:val="0097464C"/>
    <w:rsid w:val="00974DA5"/>
    <w:rsid w:val="00975720"/>
    <w:rsid w:val="009757FB"/>
    <w:rsid w:val="00975EAF"/>
    <w:rsid w:val="00976095"/>
    <w:rsid w:val="00976297"/>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201A"/>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9FF"/>
    <w:rsid w:val="009A6EDE"/>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8E5"/>
    <w:rsid w:val="009C1E11"/>
    <w:rsid w:val="009C211D"/>
    <w:rsid w:val="009C26C1"/>
    <w:rsid w:val="009C2D3F"/>
    <w:rsid w:val="009C2DC5"/>
    <w:rsid w:val="009C3987"/>
    <w:rsid w:val="009C4A2F"/>
    <w:rsid w:val="009C4D54"/>
    <w:rsid w:val="009C5120"/>
    <w:rsid w:val="009C5AA1"/>
    <w:rsid w:val="009C5B04"/>
    <w:rsid w:val="009C6145"/>
    <w:rsid w:val="009C6563"/>
    <w:rsid w:val="009C6D46"/>
    <w:rsid w:val="009C7220"/>
    <w:rsid w:val="009C7756"/>
    <w:rsid w:val="009C7FEF"/>
    <w:rsid w:val="009D0A56"/>
    <w:rsid w:val="009D165A"/>
    <w:rsid w:val="009D19A0"/>
    <w:rsid w:val="009D1E1D"/>
    <w:rsid w:val="009D2585"/>
    <w:rsid w:val="009D2F69"/>
    <w:rsid w:val="009D3CDD"/>
    <w:rsid w:val="009D3F88"/>
    <w:rsid w:val="009D4198"/>
    <w:rsid w:val="009D4510"/>
    <w:rsid w:val="009D47C4"/>
    <w:rsid w:val="009D487A"/>
    <w:rsid w:val="009D4EDB"/>
    <w:rsid w:val="009D4F0F"/>
    <w:rsid w:val="009D55C9"/>
    <w:rsid w:val="009D5D8D"/>
    <w:rsid w:val="009D5EDE"/>
    <w:rsid w:val="009D62D1"/>
    <w:rsid w:val="009D7287"/>
    <w:rsid w:val="009E0193"/>
    <w:rsid w:val="009E097A"/>
    <w:rsid w:val="009E1A6A"/>
    <w:rsid w:val="009E28A2"/>
    <w:rsid w:val="009E2B0D"/>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4B3"/>
    <w:rsid w:val="009F5937"/>
    <w:rsid w:val="009F6170"/>
    <w:rsid w:val="009F6441"/>
    <w:rsid w:val="009F6692"/>
    <w:rsid w:val="009F734B"/>
    <w:rsid w:val="009F75E0"/>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500E"/>
    <w:rsid w:val="00A1515E"/>
    <w:rsid w:val="00A1676C"/>
    <w:rsid w:val="00A16E42"/>
    <w:rsid w:val="00A174FF"/>
    <w:rsid w:val="00A1774E"/>
    <w:rsid w:val="00A1783B"/>
    <w:rsid w:val="00A17C32"/>
    <w:rsid w:val="00A20040"/>
    <w:rsid w:val="00A2093A"/>
    <w:rsid w:val="00A2138D"/>
    <w:rsid w:val="00A217AA"/>
    <w:rsid w:val="00A21C5C"/>
    <w:rsid w:val="00A2217D"/>
    <w:rsid w:val="00A22DCF"/>
    <w:rsid w:val="00A22FEF"/>
    <w:rsid w:val="00A23450"/>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875"/>
    <w:rsid w:val="00A42B29"/>
    <w:rsid w:val="00A42BC3"/>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462"/>
    <w:rsid w:val="00A71CA2"/>
    <w:rsid w:val="00A735EF"/>
    <w:rsid w:val="00A737B9"/>
    <w:rsid w:val="00A73880"/>
    <w:rsid w:val="00A7399B"/>
    <w:rsid w:val="00A73A96"/>
    <w:rsid w:val="00A74360"/>
    <w:rsid w:val="00A74759"/>
    <w:rsid w:val="00A7482C"/>
    <w:rsid w:val="00A75022"/>
    <w:rsid w:val="00A7549D"/>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79CD"/>
    <w:rsid w:val="00AE7D6E"/>
    <w:rsid w:val="00AF004F"/>
    <w:rsid w:val="00AF05FA"/>
    <w:rsid w:val="00AF068A"/>
    <w:rsid w:val="00AF0813"/>
    <w:rsid w:val="00AF0A19"/>
    <w:rsid w:val="00AF0B6E"/>
    <w:rsid w:val="00AF0D5F"/>
    <w:rsid w:val="00AF0EC0"/>
    <w:rsid w:val="00AF100A"/>
    <w:rsid w:val="00AF1485"/>
    <w:rsid w:val="00AF1DE2"/>
    <w:rsid w:val="00AF1EAD"/>
    <w:rsid w:val="00AF2455"/>
    <w:rsid w:val="00AF262A"/>
    <w:rsid w:val="00AF265E"/>
    <w:rsid w:val="00AF2771"/>
    <w:rsid w:val="00AF2A40"/>
    <w:rsid w:val="00AF2A72"/>
    <w:rsid w:val="00AF3B41"/>
    <w:rsid w:val="00AF3F4F"/>
    <w:rsid w:val="00AF4D00"/>
    <w:rsid w:val="00AF4E84"/>
    <w:rsid w:val="00AF52CB"/>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45C"/>
    <w:rsid w:val="00B156A6"/>
    <w:rsid w:val="00B15898"/>
    <w:rsid w:val="00B15EBC"/>
    <w:rsid w:val="00B15F16"/>
    <w:rsid w:val="00B15FD3"/>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51C"/>
    <w:rsid w:val="00B75E77"/>
    <w:rsid w:val="00B75F6F"/>
    <w:rsid w:val="00B765F9"/>
    <w:rsid w:val="00B76732"/>
    <w:rsid w:val="00B76DFD"/>
    <w:rsid w:val="00B774E9"/>
    <w:rsid w:val="00B778A6"/>
    <w:rsid w:val="00B77D80"/>
    <w:rsid w:val="00B81702"/>
    <w:rsid w:val="00B82FAB"/>
    <w:rsid w:val="00B8365C"/>
    <w:rsid w:val="00B846D1"/>
    <w:rsid w:val="00B84A39"/>
    <w:rsid w:val="00B850D6"/>
    <w:rsid w:val="00B86BF3"/>
    <w:rsid w:val="00B878BF"/>
    <w:rsid w:val="00B906CD"/>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4D7"/>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5C8"/>
    <w:rsid w:val="00C0599B"/>
    <w:rsid w:val="00C06654"/>
    <w:rsid w:val="00C06AE5"/>
    <w:rsid w:val="00C06DCD"/>
    <w:rsid w:val="00C075E2"/>
    <w:rsid w:val="00C07F08"/>
    <w:rsid w:val="00C10A3F"/>
    <w:rsid w:val="00C10C3A"/>
    <w:rsid w:val="00C11DAB"/>
    <w:rsid w:val="00C124FC"/>
    <w:rsid w:val="00C12E2B"/>
    <w:rsid w:val="00C13523"/>
    <w:rsid w:val="00C1366D"/>
    <w:rsid w:val="00C136E0"/>
    <w:rsid w:val="00C139FB"/>
    <w:rsid w:val="00C13FD2"/>
    <w:rsid w:val="00C141C1"/>
    <w:rsid w:val="00C145FA"/>
    <w:rsid w:val="00C14FB0"/>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77F50"/>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A4"/>
    <w:rsid w:val="00CA2DBA"/>
    <w:rsid w:val="00CA2EA3"/>
    <w:rsid w:val="00CA43F7"/>
    <w:rsid w:val="00CA44B8"/>
    <w:rsid w:val="00CA4683"/>
    <w:rsid w:val="00CA4B88"/>
    <w:rsid w:val="00CA4F41"/>
    <w:rsid w:val="00CA5E3C"/>
    <w:rsid w:val="00CA656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5D3"/>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04D"/>
    <w:rsid w:val="00CF311C"/>
    <w:rsid w:val="00CF330E"/>
    <w:rsid w:val="00CF3B25"/>
    <w:rsid w:val="00CF3B55"/>
    <w:rsid w:val="00CF4132"/>
    <w:rsid w:val="00CF4A5F"/>
    <w:rsid w:val="00CF7152"/>
    <w:rsid w:val="00D00AE4"/>
    <w:rsid w:val="00D01AB9"/>
    <w:rsid w:val="00D01AF7"/>
    <w:rsid w:val="00D01F07"/>
    <w:rsid w:val="00D02075"/>
    <w:rsid w:val="00D02386"/>
    <w:rsid w:val="00D02458"/>
    <w:rsid w:val="00D0338E"/>
    <w:rsid w:val="00D033A6"/>
    <w:rsid w:val="00D03636"/>
    <w:rsid w:val="00D03C03"/>
    <w:rsid w:val="00D043DC"/>
    <w:rsid w:val="00D04D13"/>
    <w:rsid w:val="00D04D6F"/>
    <w:rsid w:val="00D05B95"/>
    <w:rsid w:val="00D05F46"/>
    <w:rsid w:val="00D060BB"/>
    <w:rsid w:val="00D0695F"/>
    <w:rsid w:val="00D070B8"/>
    <w:rsid w:val="00D07435"/>
    <w:rsid w:val="00D101AA"/>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440C"/>
    <w:rsid w:val="00D74488"/>
    <w:rsid w:val="00D7575F"/>
    <w:rsid w:val="00D767B2"/>
    <w:rsid w:val="00D76A70"/>
    <w:rsid w:val="00D774CB"/>
    <w:rsid w:val="00D77569"/>
    <w:rsid w:val="00D77D3D"/>
    <w:rsid w:val="00D80E88"/>
    <w:rsid w:val="00D81264"/>
    <w:rsid w:val="00D817B0"/>
    <w:rsid w:val="00D81B65"/>
    <w:rsid w:val="00D81EC5"/>
    <w:rsid w:val="00D822A7"/>
    <w:rsid w:val="00D82CEF"/>
    <w:rsid w:val="00D839EF"/>
    <w:rsid w:val="00D84AD5"/>
    <w:rsid w:val="00D84D09"/>
    <w:rsid w:val="00D84E24"/>
    <w:rsid w:val="00D84FFB"/>
    <w:rsid w:val="00D85B78"/>
    <w:rsid w:val="00D85C72"/>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97CA7"/>
    <w:rsid w:val="00D97E06"/>
    <w:rsid w:val="00DA02B3"/>
    <w:rsid w:val="00DA03AD"/>
    <w:rsid w:val="00DA1042"/>
    <w:rsid w:val="00DA10A8"/>
    <w:rsid w:val="00DA11F4"/>
    <w:rsid w:val="00DA1CC8"/>
    <w:rsid w:val="00DA2280"/>
    <w:rsid w:val="00DA2529"/>
    <w:rsid w:val="00DA259B"/>
    <w:rsid w:val="00DA3A09"/>
    <w:rsid w:val="00DA4032"/>
    <w:rsid w:val="00DA4739"/>
    <w:rsid w:val="00DA485E"/>
    <w:rsid w:val="00DA4934"/>
    <w:rsid w:val="00DA4B4D"/>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69C"/>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338"/>
    <w:rsid w:val="00DF5635"/>
    <w:rsid w:val="00DF5EF1"/>
    <w:rsid w:val="00DF6D6E"/>
    <w:rsid w:val="00DF7821"/>
    <w:rsid w:val="00E00D33"/>
    <w:rsid w:val="00E01157"/>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695"/>
    <w:rsid w:val="00E126C8"/>
    <w:rsid w:val="00E13857"/>
    <w:rsid w:val="00E14105"/>
    <w:rsid w:val="00E141A6"/>
    <w:rsid w:val="00E14445"/>
    <w:rsid w:val="00E144A8"/>
    <w:rsid w:val="00E1459C"/>
    <w:rsid w:val="00E1548B"/>
    <w:rsid w:val="00E15C99"/>
    <w:rsid w:val="00E15FE3"/>
    <w:rsid w:val="00E167C4"/>
    <w:rsid w:val="00E16924"/>
    <w:rsid w:val="00E16AB9"/>
    <w:rsid w:val="00E17324"/>
    <w:rsid w:val="00E17384"/>
    <w:rsid w:val="00E17EAA"/>
    <w:rsid w:val="00E17F70"/>
    <w:rsid w:val="00E203CA"/>
    <w:rsid w:val="00E20F17"/>
    <w:rsid w:val="00E212BB"/>
    <w:rsid w:val="00E2137F"/>
    <w:rsid w:val="00E229D5"/>
    <w:rsid w:val="00E23FEC"/>
    <w:rsid w:val="00E2417C"/>
    <w:rsid w:val="00E2446F"/>
    <w:rsid w:val="00E24577"/>
    <w:rsid w:val="00E253FF"/>
    <w:rsid w:val="00E25C48"/>
    <w:rsid w:val="00E26464"/>
    <w:rsid w:val="00E2651F"/>
    <w:rsid w:val="00E26993"/>
    <w:rsid w:val="00E26AF2"/>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3A7"/>
    <w:rsid w:val="00E4189D"/>
    <w:rsid w:val="00E42C90"/>
    <w:rsid w:val="00E43007"/>
    <w:rsid w:val="00E43E33"/>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6944"/>
    <w:rsid w:val="00E5765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71A"/>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C7E0B"/>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7"/>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A7A"/>
    <w:rsid w:val="00F83C82"/>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09E"/>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67521C"/>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6"/>
      </w:numPr>
      <w:jc w:val="both"/>
    </w:pPr>
  </w:style>
  <w:style w:type="paragraph" w:customStyle="1" w:styleId="literowanie">
    <w:name w:val="literowanie"/>
    <w:basedOn w:val="Normal"/>
    <w:uiPriority w:val="99"/>
    <w:rsid w:val="00C45E08"/>
    <w:pPr>
      <w:numPr>
        <w:numId w:val="15"/>
      </w:numPr>
      <w:jc w:val="both"/>
    </w:pPr>
  </w:style>
  <w:style w:type="paragraph" w:customStyle="1" w:styleId="literowanie4">
    <w:name w:val="literowanie 4"/>
    <w:basedOn w:val="Heading3"/>
    <w:uiPriority w:val="99"/>
    <w:rsid w:val="00C45E08"/>
    <w:pPr>
      <w:numPr>
        <w:numId w:val="13"/>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4"/>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divs>
    <w:div w:id="1788693452">
      <w:marLeft w:val="0"/>
      <w:marRight w:val="0"/>
      <w:marTop w:val="0"/>
      <w:marBottom w:val="0"/>
      <w:divBdr>
        <w:top w:val="none" w:sz="0" w:space="0" w:color="auto"/>
        <w:left w:val="none" w:sz="0" w:space="0" w:color="auto"/>
        <w:bottom w:val="none" w:sz="0" w:space="0" w:color="auto"/>
        <w:right w:val="none" w:sz="0" w:space="0" w:color="auto"/>
      </w:divBdr>
    </w:div>
    <w:div w:id="1788693453">
      <w:marLeft w:val="0"/>
      <w:marRight w:val="0"/>
      <w:marTop w:val="0"/>
      <w:marBottom w:val="0"/>
      <w:divBdr>
        <w:top w:val="none" w:sz="0" w:space="0" w:color="auto"/>
        <w:left w:val="none" w:sz="0" w:space="0" w:color="auto"/>
        <w:bottom w:val="none" w:sz="0" w:space="0" w:color="auto"/>
        <w:right w:val="none" w:sz="0" w:space="0" w:color="auto"/>
      </w:divBdr>
    </w:div>
    <w:div w:id="1788693454">
      <w:marLeft w:val="0"/>
      <w:marRight w:val="0"/>
      <w:marTop w:val="0"/>
      <w:marBottom w:val="0"/>
      <w:divBdr>
        <w:top w:val="none" w:sz="0" w:space="0" w:color="auto"/>
        <w:left w:val="none" w:sz="0" w:space="0" w:color="auto"/>
        <w:bottom w:val="none" w:sz="0" w:space="0" w:color="auto"/>
        <w:right w:val="none" w:sz="0" w:space="0" w:color="auto"/>
      </w:divBdr>
    </w:div>
    <w:div w:id="1788693455">
      <w:marLeft w:val="0"/>
      <w:marRight w:val="0"/>
      <w:marTop w:val="0"/>
      <w:marBottom w:val="0"/>
      <w:divBdr>
        <w:top w:val="none" w:sz="0" w:space="0" w:color="auto"/>
        <w:left w:val="none" w:sz="0" w:space="0" w:color="auto"/>
        <w:bottom w:val="none" w:sz="0" w:space="0" w:color="auto"/>
        <w:right w:val="none" w:sz="0" w:space="0" w:color="auto"/>
      </w:divBdr>
    </w:div>
    <w:div w:id="1788693456">
      <w:marLeft w:val="0"/>
      <w:marRight w:val="0"/>
      <w:marTop w:val="0"/>
      <w:marBottom w:val="0"/>
      <w:divBdr>
        <w:top w:val="none" w:sz="0" w:space="0" w:color="auto"/>
        <w:left w:val="none" w:sz="0" w:space="0" w:color="auto"/>
        <w:bottom w:val="none" w:sz="0" w:space="0" w:color="auto"/>
        <w:right w:val="none" w:sz="0" w:space="0" w:color="auto"/>
      </w:divBdr>
    </w:div>
    <w:div w:id="1788693457">
      <w:marLeft w:val="0"/>
      <w:marRight w:val="0"/>
      <w:marTop w:val="0"/>
      <w:marBottom w:val="0"/>
      <w:divBdr>
        <w:top w:val="none" w:sz="0" w:space="0" w:color="auto"/>
        <w:left w:val="none" w:sz="0" w:space="0" w:color="auto"/>
        <w:bottom w:val="none" w:sz="0" w:space="0" w:color="auto"/>
        <w:right w:val="none" w:sz="0" w:space="0" w:color="auto"/>
      </w:divBdr>
    </w:div>
    <w:div w:id="1788693458">
      <w:marLeft w:val="0"/>
      <w:marRight w:val="0"/>
      <w:marTop w:val="0"/>
      <w:marBottom w:val="0"/>
      <w:divBdr>
        <w:top w:val="none" w:sz="0" w:space="0" w:color="auto"/>
        <w:left w:val="none" w:sz="0" w:space="0" w:color="auto"/>
        <w:bottom w:val="none" w:sz="0" w:space="0" w:color="auto"/>
        <w:right w:val="none" w:sz="0" w:space="0" w:color="auto"/>
      </w:divBdr>
    </w:div>
    <w:div w:id="1788693459">
      <w:marLeft w:val="0"/>
      <w:marRight w:val="0"/>
      <w:marTop w:val="0"/>
      <w:marBottom w:val="0"/>
      <w:divBdr>
        <w:top w:val="none" w:sz="0" w:space="0" w:color="auto"/>
        <w:left w:val="none" w:sz="0" w:space="0" w:color="auto"/>
        <w:bottom w:val="none" w:sz="0" w:space="0" w:color="auto"/>
        <w:right w:val="none" w:sz="0" w:space="0" w:color="auto"/>
      </w:divBdr>
    </w:div>
    <w:div w:id="1788693460">
      <w:marLeft w:val="0"/>
      <w:marRight w:val="0"/>
      <w:marTop w:val="0"/>
      <w:marBottom w:val="0"/>
      <w:divBdr>
        <w:top w:val="none" w:sz="0" w:space="0" w:color="auto"/>
        <w:left w:val="none" w:sz="0" w:space="0" w:color="auto"/>
        <w:bottom w:val="none" w:sz="0" w:space="0" w:color="auto"/>
        <w:right w:val="none" w:sz="0" w:space="0" w:color="auto"/>
      </w:divBdr>
    </w:div>
    <w:div w:id="1788693461">
      <w:marLeft w:val="0"/>
      <w:marRight w:val="0"/>
      <w:marTop w:val="0"/>
      <w:marBottom w:val="0"/>
      <w:divBdr>
        <w:top w:val="none" w:sz="0" w:space="0" w:color="auto"/>
        <w:left w:val="none" w:sz="0" w:space="0" w:color="auto"/>
        <w:bottom w:val="none" w:sz="0" w:space="0" w:color="auto"/>
        <w:right w:val="none" w:sz="0" w:space="0" w:color="auto"/>
      </w:divBdr>
    </w:div>
    <w:div w:id="1788693462">
      <w:marLeft w:val="0"/>
      <w:marRight w:val="0"/>
      <w:marTop w:val="0"/>
      <w:marBottom w:val="0"/>
      <w:divBdr>
        <w:top w:val="none" w:sz="0" w:space="0" w:color="auto"/>
        <w:left w:val="none" w:sz="0" w:space="0" w:color="auto"/>
        <w:bottom w:val="none" w:sz="0" w:space="0" w:color="auto"/>
        <w:right w:val="none" w:sz="0" w:space="0" w:color="auto"/>
      </w:divBdr>
    </w:div>
    <w:div w:id="1788693463">
      <w:marLeft w:val="0"/>
      <w:marRight w:val="0"/>
      <w:marTop w:val="0"/>
      <w:marBottom w:val="0"/>
      <w:divBdr>
        <w:top w:val="none" w:sz="0" w:space="0" w:color="auto"/>
        <w:left w:val="none" w:sz="0" w:space="0" w:color="auto"/>
        <w:bottom w:val="none" w:sz="0" w:space="0" w:color="auto"/>
        <w:right w:val="none" w:sz="0" w:space="0" w:color="auto"/>
      </w:divBdr>
    </w:div>
    <w:div w:id="1788693464">
      <w:marLeft w:val="0"/>
      <w:marRight w:val="0"/>
      <w:marTop w:val="0"/>
      <w:marBottom w:val="0"/>
      <w:divBdr>
        <w:top w:val="none" w:sz="0" w:space="0" w:color="auto"/>
        <w:left w:val="none" w:sz="0" w:space="0" w:color="auto"/>
        <w:bottom w:val="none" w:sz="0" w:space="0" w:color="auto"/>
        <w:right w:val="none" w:sz="0" w:space="0" w:color="auto"/>
      </w:divBdr>
    </w:div>
    <w:div w:id="1788693465">
      <w:marLeft w:val="0"/>
      <w:marRight w:val="0"/>
      <w:marTop w:val="0"/>
      <w:marBottom w:val="0"/>
      <w:divBdr>
        <w:top w:val="none" w:sz="0" w:space="0" w:color="auto"/>
        <w:left w:val="none" w:sz="0" w:space="0" w:color="auto"/>
        <w:bottom w:val="none" w:sz="0" w:space="0" w:color="auto"/>
        <w:right w:val="none" w:sz="0" w:space="0" w:color="auto"/>
      </w:divBdr>
    </w:div>
    <w:div w:id="1788693466">
      <w:marLeft w:val="0"/>
      <w:marRight w:val="0"/>
      <w:marTop w:val="0"/>
      <w:marBottom w:val="0"/>
      <w:divBdr>
        <w:top w:val="none" w:sz="0" w:space="0" w:color="auto"/>
        <w:left w:val="none" w:sz="0" w:space="0" w:color="auto"/>
        <w:bottom w:val="none" w:sz="0" w:space="0" w:color="auto"/>
        <w:right w:val="none" w:sz="0" w:space="0" w:color="auto"/>
      </w:divBdr>
    </w:div>
    <w:div w:id="1788693467">
      <w:marLeft w:val="0"/>
      <w:marRight w:val="0"/>
      <w:marTop w:val="0"/>
      <w:marBottom w:val="0"/>
      <w:divBdr>
        <w:top w:val="none" w:sz="0" w:space="0" w:color="auto"/>
        <w:left w:val="none" w:sz="0" w:space="0" w:color="auto"/>
        <w:bottom w:val="none" w:sz="0" w:space="0" w:color="auto"/>
        <w:right w:val="none" w:sz="0" w:space="0" w:color="auto"/>
      </w:divBdr>
    </w:div>
    <w:div w:id="1788693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749</TotalTime>
  <Pages>41</Pages>
  <Words>15319</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m.szczepanik</cp:lastModifiedBy>
  <cp:revision>277</cp:revision>
  <cp:lastPrinted>2016-09-16T09:52:00Z</cp:lastPrinted>
  <dcterms:created xsi:type="dcterms:W3CDTF">2016-08-16T09:56:00Z</dcterms:created>
  <dcterms:modified xsi:type="dcterms:W3CDTF">2016-09-16T10:12:00Z</dcterms:modified>
</cp:coreProperties>
</file>