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51" w:rsidRDefault="001B1E51" w:rsidP="003B2584">
      <w:pPr>
        <w:pStyle w:val="Default"/>
        <w:rPr>
          <w:b/>
          <w:bCs/>
          <w:sz w:val="23"/>
          <w:szCs w:val="23"/>
        </w:rPr>
      </w:pPr>
    </w:p>
    <w:p w:rsidR="001B1E51" w:rsidRDefault="001B1E51" w:rsidP="0046573C">
      <w:pPr>
        <w:pStyle w:val="Default"/>
        <w:jc w:val="center"/>
        <w:rPr>
          <w:sz w:val="23"/>
          <w:szCs w:val="23"/>
        </w:rPr>
      </w:pPr>
      <w:r>
        <w:rPr>
          <w:b/>
          <w:bCs/>
          <w:sz w:val="23"/>
          <w:szCs w:val="23"/>
        </w:rPr>
        <w:t>WZÓR UMOWY Nr DPZ/122/PN/107/16</w:t>
      </w:r>
    </w:p>
    <w:p w:rsidR="001B1E51" w:rsidRDefault="001B1E51" w:rsidP="002C5769">
      <w:pPr>
        <w:pStyle w:val="Default"/>
        <w:jc w:val="center"/>
        <w:rPr>
          <w:sz w:val="23"/>
          <w:szCs w:val="23"/>
        </w:rPr>
      </w:pPr>
    </w:p>
    <w:p w:rsidR="001B1E51" w:rsidRDefault="001B1E51" w:rsidP="008839F7">
      <w:pPr>
        <w:jc w:val="both"/>
        <w:rPr>
          <w:sz w:val="23"/>
          <w:szCs w:val="23"/>
        </w:rPr>
      </w:pPr>
      <w:r>
        <w:rPr>
          <w:sz w:val="23"/>
          <w:szCs w:val="23"/>
        </w:rPr>
        <w:t>zawarta w dniu …………</w:t>
      </w:r>
      <w:r w:rsidRPr="00B124CA">
        <w:rPr>
          <w:sz w:val="23"/>
          <w:szCs w:val="23"/>
        </w:rPr>
        <w:t>r.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w:t>
      </w:r>
      <w:r>
        <w:rPr>
          <w:sz w:val="23"/>
          <w:szCs w:val="23"/>
        </w:rPr>
        <w:t xml:space="preserve"> ………………………………….</w:t>
      </w:r>
      <w:r w:rsidRPr="00B124CA">
        <w:rPr>
          <w:sz w:val="23"/>
          <w:szCs w:val="23"/>
        </w:rPr>
        <w:t>reprezentowanym przez:</w:t>
      </w:r>
      <w:r>
        <w:rPr>
          <w:sz w:val="23"/>
          <w:szCs w:val="23"/>
        </w:rPr>
        <w:t xml:space="preserve"> </w:t>
      </w:r>
    </w:p>
    <w:p w:rsidR="001B1E51" w:rsidRDefault="001B1E51" w:rsidP="008839F7">
      <w:pPr>
        <w:jc w:val="both"/>
        <w:rPr>
          <w:sz w:val="23"/>
          <w:szCs w:val="23"/>
        </w:rPr>
      </w:pPr>
      <w:r>
        <w:rPr>
          <w:sz w:val="23"/>
          <w:szCs w:val="23"/>
        </w:rPr>
        <w:t>…………………………………………………………………………………..</w:t>
      </w:r>
    </w:p>
    <w:p w:rsidR="001B1E51" w:rsidRDefault="001B1E51" w:rsidP="00D25459">
      <w:pPr>
        <w:pStyle w:val="Default"/>
        <w:jc w:val="both"/>
        <w:rPr>
          <w:sz w:val="23"/>
          <w:szCs w:val="23"/>
        </w:rPr>
      </w:pPr>
      <w:r>
        <w:rPr>
          <w:sz w:val="23"/>
          <w:szCs w:val="23"/>
        </w:rPr>
        <w:t xml:space="preserve">zwanym dalej </w:t>
      </w:r>
      <w:r>
        <w:rPr>
          <w:b/>
          <w:bCs/>
          <w:sz w:val="23"/>
          <w:szCs w:val="23"/>
        </w:rPr>
        <w:t xml:space="preserve">„Zamawiającym” </w:t>
      </w:r>
    </w:p>
    <w:p w:rsidR="001B1E51" w:rsidRDefault="001B1E51" w:rsidP="00D25459">
      <w:pPr>
        <w:pStyle w:val="Default"/>
        <w:jc w:val="both"/>
        <w:rPr>
          <w:sz w:val="23"/>
          <w:szCs w:val="23"/>
        </w:rPr>
      </w:pPr>
      <w:r>
        <w:rPr>
          <w:sz w:val="23"/>
          <w:szCs w:val="23"/>
        </w:rPr>
        <w:t xml:space="preserve">a </w:t>
      </w:r>
    </w:p>
    <w:p w:rsidR="001B1E51" w:rsidRDefault="001B1E51" w:rsidP="00D25459">
      <w:pPr>
        <w:pStyle w:val="Default"/>
        <w:jc w:val="both"/>
        <w:rPr>
          <w:sz w:val="23"/>
          <w:szCs w:val="23"/>
        </w:rPr>
      </w:pPr>
      <w:r>
        <w:rPr>
          <w:sz w:val="23"/>
          <w:szCs w:val="23"/>
        </w:rPr>
        <w:t xml:space="preserve">(firmą)................................................................................................................................. z siedzibą w…………………………………………………. NIP ……………………..………………………… reprezentowanym/aną przez </w:t>
      </w:r>
    </w:p>
    <w:p w:rsidR="001B1E51" w:rsidRDefault="001B1E51" w:rsidP="00D25459">
      <w:pPr>
        <w:pStyle w:val="Default"/>
        <w:jc w:val="both"/>
        <w:rPr>
          <w:sz w:val="23"/>
          <w:szCs w:val="23"/>
        </w:rPr>
      </w:pPr>
      <w:r>
        <w:rPr>
          <w:sz w:val="23"/>
          <w:szCs w:val="23"/>
        </w:rPr>
        <w:t>-......................................................................</w:t>
      </w:r>
    </w:p>
    <w:p w:rsidR="001B1E51" w:rsidRDefault="001B1E51" w:rsidP="00D25459">
      <w:pPr>
        <w:pStyle w:val="Default"/>
        <w:jc w:val="both"/>
        <w:rPr>
          <w:sz w:val="23"/>
          <w:szCs w:val="23"/>
        </w:rPr>
      </w:pPr>
      <w:r>
        <w:rPr>
          <w:sz w:val="23"/>
          <w:szCs w:val="23"/>
        </w:rPr>
        <w:t xml:space="preserve">zwanym dalej </w:t>
      </w:r>
      <w:r>
        <w:rPr>
          <w:b/>
          <w:bCs/>
          <w:sz w:val="23"/>
          <w:szCs w:val="23"/>
        </w:rPr>
        <w:t xml:space="preserve">„Wykonawcą” </w:t>
      </w:r>
    </w:p>
    <w:p w:rsidR="001B1E51" w:rsidRDefault="001B1E51" w:rsidP="00D25459">
      <w:pPr>
        <w:pStyle w:val="Default"/>
        <w:jc w:val="both"/>
        <w:rPr>
          <w:sz w:val="23"/>
          <w:szCs w:val="23"/>
        </w:rPr>
      </w:pPr>
      <w:r>
        <w:rPr>
          <w:b/>
          <w:bCs/>
          <w:sz w:val="23"/>
          <w:szCs w:val="23"/>
        </w:rPr>
        <w:t xml:space="preserve">zwanymi łącznie „Stronami” </w:t>
      </w:r>
    </w:p>
    <w:p w:rsidR="001B1E51" w:rsidRDefault="001B1E51" w:rsidP="002C5769">
      <w:pPr>
        <w:pStyle w:val="Default"/>
        <w:jc w:val="center"/>
        <w:rPr>
          <w:sz w:val="23"/>
          <w:szCs w:val="23"/>
        </w:rPr>
      </w:pPr>
      <w:r>
        <w:rPr>
          <w:b/>
          <w:bCs/>
          <w:sz w:val="23"/>
          <w:szCs w:val="23"/>
        </w:rPr>
        <w:t>§1</w:t>
      </w:r>
    </w:p>
    <w:p w:rsidR="001B1E51" w:rsidRDefault="001B1E51" w:rsidP="002C5769">
      <w:pPr>
        <w:pStyle w:val="Default"/>
        <w:jc w:val="center"/>
        <w:rPr>
          <w:sz w:val="23"/>
          <w:szCs w:val="23"/>
        </w:rPr>
      </w:pPr>
      <w:r>
        <w:rPr>
          <w:b/>
          <w:bCs/>
          <w:sz w:val="23"/>
          <w:szCs w:val="23"/>
        </w:rPr>
        <w:t>Przedmiot umowy</w:t>
      </w:r>
    </w:p>
    <w:p w:rsidR="001B1E51" w:rsidRDefault="001B1E51" w:rsidP="00D25459">
      <w:pPr>
        <w:pStyle w:val="Default"/>
        <w:numPr>
          <w:ilvl w:val="0"/>
          <w:numId w:val="1"/>
        </w:numPr>
        <w:spacing w:after="22"/>
        <w:jc w:val="both"/>
        <w:rPr>
          <w:sz w:val="23"/>
          <w:szCs w:val="23"/>
        </w:rPr>
      </w:pPr>
      <w:r>
        <w:rPr>
          <w:sz w:val="23"/>
          <w:szCs w:val="23"/>
        </w:rPr>
        <w:t xml:space="preserve">Przedmiotem umowy jest </w:t>
      </w:r>
      <w:r>
        <w:rPr>
          <w:b/>
          <w:bCs/>
          <w:sz w:val="23"/>
          <w:szCs w:val="23"/>
        </w:rPr>
        <w:t xml:space="preserve">sprzedaż przez Wykonawcę energii cieplnej i </w:t>
      </w:r>
      <w:bookmarkStart w:id="0" w:name="_GoBack"/>
      <w:bookmarkEnd w:id="0"/>
      <w:r>
        <w:rPr>
          <w:b/>
          <w:bCs/>
          <w:sz w:val="23"/>
          <w:szCs w:val="23"/>
        </w:rPr>
        <w:t xml:space="preserve">dystrybucji ciepła do obiektów zamawiającego (ul. Chmielna 120, ul. Chmielna 120A, ul. Chmielna 124, ul. Gołdapska 7 oraz Krakowskie Przedmieście – schody ruchome) w </w:t>
      </w:r>
      <w:r>
        <w:rPr>
          <w:sz w:val="23"/>
          <w:szCs w:val="23"/>
        </w:rPr>
        <w:t xml:space="preserve">zakresie określonym w Specyfikacji Istotnych Warunków Zamówienia. </w:t>
      </w:r>
    </w:p>
    <w:p w:rsidR="001B1E51" w:rsidRDefault="001B1E51" w:rsidP="00D25459">
      <w:pPr>
        <w:pStyle w:val="Default"/>
        <w:numPr>
          <w:ilvl w:val="0"/>
          <w:numId w:val="1"/>
        </w:numPr>
        <w:spacing w:after="22"/>
        <w:jc w:val="both"/>
        <w:rPr>
          <w:sz w:val="23"/>
          <w:szCs w:val="23"/>
        </w:rPr>
      </w:pPr>
      <w:r>
        <w:rPr>
          <w:sz w:val="23"/>
          <w:szCs w:val="23"/>
        </w:rPr>
        <w:t xml:space="preserve">Sprzedaż energii cieplnej i dystrybucja ciepła odbywa się na podstawie niniejszej Umowy oraz na warunkach określonych w ofercie w wysokości nie wyższej niż w </w:t>
      </w:r>
      <w:r>
        <w:rPr>
          <w:b/>
          <w:bCs/>
          <w:sz w:val="23"/>
          <w:szCs w:val="23"/>
        </w:rPr>
        <w:t xml:space="preserve">Taryfie dla ciepła Wykonawcy </w:t>
      </w:r>
      <w:r>
        <w:rPr>
          <w:sz w:val="23"/>
          <w:szCs w:val="23"/>
        </w:rPr>
        <w:t>zatwierdzonej przez Prezesa URE. Taryfa dla ciepła lub wyciąg z niej Wykonawcy stanowi załącznik nr….. do niniejszej Umowy.</w:t>
      </w:r>
    </w:p>
    <w:p w:rsidR="001B1E51" w:rsidRDefault="001B1E51" w:rsidP="00D25459">
      <w:pPr>
        <w:pStyle w:val="Default"/>
        <w:numPr>
          <w:ilvl w:val="0"/>
          <w:numId w:val="1"/>
        </w:numPr>
        <w:spacing w:after="22"/>
        <w:jc w:val="both"/>
        <w:rPr>
          <w:sz w:val="23"/>
          <w:szCs w:val="23"/>
        </w:rPr>
      </w:pPr>
      <w:r>
        <w:rPr>
          <w:sz w:val="23"/>
          <w:szCs w:val="23"/>
        </w:rPr>
        <w:t>W sprawach nieunormowanych w trybie określonym powyżej, mają zastosowanie przepisy Ustawy „Prawo Energetyczne” (Dz.U. z 2012 r., poz. 1059 ze zm.) oraz rozporządzeń wykonawczych do tej ustawy, a w szczególności:</w:t>
      </w:r>
    </w:p>
    <w:p w:rsidR="001B1E51" w:rsidRDefault="001B1E51" w:rsidP="00D25459">
      <w:pPr>
        <w:pStyle w:val="Default"/>
        <w:numPr>
          <w:ilvl w:val="0"/>
          <w:numId w:val="2"/>
        </w:numPr>
        <w:spacing w:after="22"/>
        <w:jc w:val="both"/>
        <w:rPr>
          <w:sz w:val="23"/>
          <w:szCs w:val="23"/>
        </w:rPr>
      </w:pPr>
      <w:r>
        <w:rPr>
          <w:sz w:val="23"/>
          <w:szCs w:val="23"/>
        </w:rPr>
        <w:t>„Rozporządzenia Ministra Gospodarki z dnia 17 września 2010r. w sprawie szczegółowych zasad kształtowania i kalkulacji taryf oraz rozliczeń z tytułu zaopatrzenia w ciepło (Dz.U. nr 194 z 2010r. poz. 1291 z późn. zm.),</w:t>
      </w:r>
    </w:p>
    <w:p w:rsidR="001B1E51" w:rsidRDefault="001B1E51" w:rsidP="00D25459">
      <w:pPr>
        <w:pStyle w:val="Default"/>
        <w:numPr>
          <w:ilvl w:val="0"/>
          <w:numId w:val="2"/>
        </w:numPr>
        <w:spacing w:after="22"/>
        <w:jc w:val="both"/>
        <w:rPr>
          <w:sz w:val="23"/>
          <w:szCs w:val="23"/>
        </w:rPr>
      </w:pPr>
      <w:r>
        <w:rPr>
          <w:sz w:val="23"/>
          <w:szCs w:val="23"/>
        </w:rPr>
        <w:t>„Rozporządzenia Ministra Gospodarki z dnia 15 stycznia 2007 r. w sprawie szczegółowych warunków funkcjonowania systemów ciepłowniczych (Dz. U. nr 16 poz. 92) z późniejszymi zmianami.</w:t>
      </w:r>
    </w:p>
    <w:p w:rsidR="001B1E51" w:rsidRDefault="001B1E51" w:rsidP="00D25459">
      <w:pPr>
        <w:pStyle w:val="Default"/>
        <w:numPr>
          <w:ilvl w:val="0"/>
          <w:numId w:val="1"/>
        </w:numPr>
        <w:spacing w:after="22"/>
        <w:jc w:val="both"/>
        <w:rPr>
          <w:sz w:val="23"/>
          <w:szCs w:val="23"/>
        </w:rPr>
      </w:pPr>
      <w:r>
        <w:rPr>
          <w:sz w:val="23"/>
          <w:szCs w:val="23"/>
        </w:rPr>
        <w:t xml:space="preserve">W sprawach nieobjętych wyżej wymienionymi uregulowaniami obowiązują postanowienia Kodeksu Cywilnego. </w:t>
      </w:r>
    </w:p>
    <w:p w:rsidR="001B1E51" w:rsidRDefault="001B1E51" w:rsidP="00D25459">
      <w:pPr>
        <w:pStyle w:val="Default"/>
        <w:numPr>
          <w:ilvl w:val="0"/>
          <w:numId w:val="1"/>
        </w:numPr>
        <w:spacing w:after="22"/>
        <w:jc w:val="both"/>
        <w:rPr>
          <w:sz w:val="23"/>
          <w:szCs w:val="23"/>
        </w:rPr>
      </w:pPr>
      <w:r>
        <w:rPr>
          <w:sz w:val="23"/>
          <w:szCs w:val="23"/>
        </w:rPr>
        <w:t>Wykonawca będzie dostarczać ciepło Zamawiającemu za pomocą własnej sieci ciepłowniczej za pośrednictwem nośnika ciepła (gorącej wody) o zmiennej temperaturze zależnej od warunków zewnętrznych do budynków Zamawiającego przy</w:t>
      </w:r>
      <w:r w:rsidRPr="00FC598B">
        <w:rPr>
          <w:b/>
          <w:bCs/>
          <w:sz w:val="23"/>
          <w:szCs w:val="23"/>
        </w:rPr>
        <w:t xml:space="preserve"> </w:t>
      </w:r>
      <w:r w:rsidRPr="00FC598B">
        <w:rPr>
          <w:sz w:val="23"/>
          <w:szCs w:val="23"/>
        </w:rPr>
        <w:t>ul. Chmielna 120, ul. Chmielna 120A, ul. Chmielna 124, ul. Gołdapska 7 oraz Krakowskie Przedmieście – schody ruchome</w:t>
      </w:r>
      <w:r>
        <w:rPr>
          <w:sz w:val="23"/>
          <w:szCs w:val="23"/>
        </w:rPr>
        <w:t xml:space="preserve"> (każdy odrębnie zwany obiektem), w wysokości wynikającej z zamówionej przez Zamawiającego mocy cieplnej. </w:t>
      </w:r>
    </w:p>
    <w:p w:rsidR="001B1E51" w:rsidRDefault="001B1E51" w:rsidP="00D25459">
      <w:pPr>
        <w:pStyle w:val="Default"/>
        <w:numPr>
          <w:ilvl w:val="0"/>
          <w:numId w:val="1"/>
        </w:numPr>
        <w:spacing w:after="22"/>
        <w:jc w:val="both"/>
        <w:rPr>
          <w:sz w:val="23"/>
          <w:szCs w:val="23"/>
        </w:rPr>
      </w:pPr>
      <w:r>
        <w:rPr>
          <w:sz w:val="23"/>
          <w:szCs w:val="23"/>
        </w:rPr>
        <w:t xml:space="preserve">Wykonawca zapewnia dostarczanie ciepła w sezonie grzewczym. </w:t>
      </w:r>
    </w:p>
    <w:p w:rsidR="001B1E51" w:rsidRPr="00EE2B95" w:rsidRDefault="001B1E51" w:rsidP="00CE0015">
      <w:pPr>
        <w:pStyle w:val="Default"/>
        <w:numPr>
          <w:ilvl w:val="0"/>
          <w:numId w:val="1"/>
        </w:numPr>
        <w:jc w:val="both"/>
        <w:rPr>
          <w:sz w:val="23"/>
          <w:szCs w:val="23"/>
        </w:rPr>
      </w:pPr>
      <w:r w:rsidRPr="00EE2B95">
        <w:rPr>
          <w:sz w:val="23"/>
          <w:szCs w:val="23"/>
        </w:rPr>
        <w:t xml:space="preserve">Termin włączenia i wyłączenia dostarczania ciepła na cele ogrzewania wyznaczający </w:t>
      </w:r>
    </w:p>
    <w:p w:rsidR="001B1E51" w:rsidRPr="00F7148D" w:rsidRDefault="001B1E51" w:rsidP="003510D3">
      <w:pPr>
        <w:pStyle w:val="Default"/>
        <w:spacing w:after="22"/>
        <w:ind w:left="720"/>
        <w:jc w:val="both"/>
        <w:rPr>
          <w:color w:val="auto"/>
          <w:sz w:val="23"/>
          <w:szCs w:val="23"/>
        </w:rPr>
      </w:pPr>
      <w:r>
        <w:rPr>
          <w:color w:val="auto"/>
          <w:sz w:val="23"/>
          <w:szCs w:val="23"/>
        </w:rPr>
        <w:t xml:space="preserve">początek i koniec sezonu grzewczego ustala Zamawiający, a </w:t>
      </w:r>
      <w:r>
        <w:rPr>
          <w:sz w:val="23"/>
          <w:szCs w:val="23"/>
        </w:rPr>
        <w:t>Wykonawca</w:t>
      </w:r>
      <w:r>
        <w:rPr>
          <w:color w:val="auto"/>
          <w:sz w:val="23"/>
          <w:szCs w:val="23"/>
        </w:rPr>
        <w:t xml:space="preserve"> dokona rozpoczęcia lub przerwania dostarczania ciepła na pisemny wniosek Zamawiającego w następujących terminach: </w:t>
      </w:r>
    </w:p>
    <w:p w:rsidR="001B1E51" w:rsidRDefault="001B1E51" w:rsidP="00D25459">
      <w:pPr>
        <w:pStyle w:val="Default"/>
        <w:numPr>
          <w:ilvl w:val="0"/>
          <w:numId w:val="3"/>
        </w:numPr>
        <w:spacing w:after="22"/>
        <w:jc w:val="both"/>
        <w:rPr>
          <w:color w:val="auto"/>
          <w:sz w:val="23"/>
          <w:szCs w:val="23"/>
        </w:rPr>
      </w:pPr>
      <w:r>
        <w:rPr>
          <w:color w:val="auto"/>
          <w:sz w:val="23"/>
          <w:szCs w:val="23"/>
        </w:rPr>
        <w:t xml:space="preserve">w ciągu 36 godzin od złożenia wniosku, gdy realizacja wypada w dniu roboczym(w rozumieniu umowy dni robocze to dni tygodnia od poniedziałku do piątku za wyjątkiem dni ustawowo wolnych od pracy), </w:t>
      </w:r>
    </w:p>
    <w:p w:rsidR="001B1E51" w:rsidRDefault="001B1E51" w:rsidP="00D25459">
      <w:pPr>
        <w:pStyle w:val="Default"/>
        <w:numPr>
          <w:ilvl w:val="0"/>
          <w:numId w:val="3"/>
        </w:numPr>
        <w:spacing w:after="22"/>
        <w:jc w:val="both"/>
        <w:rPr>
          <w:color w:val="auto"/>
          <w:sz w:val="23"/>
          <w:szCs w:val="23"/>
        </w:rPr>
      </w:pPr>
      <w:r>
        <w:rPr>
          <w:color w:val="auto"/>
          <w:sz w:val="23"/>
          <w:szCs w:val="23"/>
        </w:rPr>
        <w:t xml:space="preserve">w pierwszym dniu roboczym po dniach wolnych, gdy zgłoszenia dokonano tak, że realizacja wypada w dniu wolnym. </w:t>
      </w:r>
    </w:p>
    <w:p w:rsidR="001B1E51" w:rsidRPr="005464F7" w:rsidRDefault="001B1E51" w:rsidP="00BD0671">
      <w:pPr>
        <w:pStyle w:val="Default"/>
        <w:numPr>
          <w:ilvl w:val="0"/>
          <w:numId w:val="1"/>
        </w:numPr>
        <w:spacing w:after="22"/>
        <w:jc w:val="both"/>
        <w:rPr>
          <w:color w:val="auto"/>
          <w:sz w:val="23"/>
          <w:szCs w:val="23"/>
        </w:rPr>
      </w:pPr>
      <w:r w:rsidRPr="005464F7">
        <w:rPr>
          <w:color w:val="auto"/>
          <w:sz w:val="23"/>
          <w:szCs w:val="23"/>
        </w:rPr>
        <w:t>Jednorazowe włączenie i wyłączenie przez Wykonawcę dostarczania ciepła w ciągu roku kalendarzowego jest nieodpłatne.</w:t>
      </w:r>
      <w:r>
        <w:rPr>
          <w:color w:val="auto"/>
          <w:sz w:val="23"/>
          <w:szCs w:val="23"/>
        </w:rPr>
        <w:t xml:space="preserve">  </w:t>
      </w:r>
      <w:r w:rsidRPr="005464F7">
        <w:rPr>
          <w:color w:val="auto"/>
          <w:sz w:val="23"/>
          <w:szCs w:val="23"/>
        </w:rPr>
        <w:t xml:space="preserve"> </w:t>
      </w:r>
    </w:p>
    <w:p w:rsidR="001B1E51" w:rsidRDefault="001B1E51" w:rsidP="003510D3">
      <w:pPr>
        <w:pStyle w:val="Default"/>
        <w:jc w:val="both"/>
        <w:rPr>
          <w:color w:val="auto"/>
          <w:sz w:val="23"/>
          <w:szCs w:val="23"/>
        </w:rPr>
      </w:pPr>
    </w:p>
    <w:p w:rsidR="001B1E51" w:rsidRDefault="001B1E51" w:rsidP="003510D3">
      <w:pPr>
        <w:pStyle w:val="Default"/>
        <w:jc w:val="center"/>
        <w:rPr>
          <w:color w:val="auto"/>
          <w:sz w:val="23"/>
          <w:szCs w:val="23"/>
        </w:rPr>
      </w:pPr>
      <w:r>
        <w:rPr>
          <w:b/>
          <w:bCs/>
          <w:color w:val="auto"/>
          <w:sz w:val="23"/>
          <w:szCs w:val="23"/>
        </w:rPr>
        <w:t>§ 2</w:t>
      </w:r>
    </w:p>
    <w:p w:rsidR="001B1E51" w:rsidRDefault="001B1E51" w:rsidP="00D25459">
      <w:pPr>
        <w:pStyle w:val="Default"/>
        <w:numPr>
          <w:ilvl w:val="0"/>
          <w:numId w:val="4"/>
        </w:numPr>
        <w:spacing w:after="12"/>
        <w:jc w:val="both"/>
        <w:rPr>
          <w:color w:val="auto"/>
          <w:sz w:val="23"/>
          <w:szCs w:val="23"/>
        </w:rPr>
      </w:pPr>
      <w:r>
        <w:rPr>
          <w:color w:val="auto"/>
          <w:sz w:val="23"/>
          <w:szCs w:val="23"/>
        </w:rPr>
        <w:t xml:space="preserve">Umowa zostaje zawarta na czas oznaczony, a sprzedaż i dystrybucja energii cieplnej będzie realizowana od dnia 01.12.2016 roku do dnia 30.11.2019 roku. </w:t>
      </w:r>
    </w:p>
    <w:p w:rsidR="001B1E51" w:rsidRDefault="001B1E51" w:rsidP="00D25459">
      <w:pPr>
        <w:pStyle w:val="Default"/>
        <w:numPr>
          <w:ilvl w:val="0"/>
          <w:numId w:val="4"/>
        </w:numPr>
        <w:spacing w:after="12"/>
        <w:jc w:val="both"/>
        <w:rPr>
          <w:color w:val="auto"/>
          <w:sz w:val="23"/>
          <w:szCs w:val="23"/>
        </w:rPr>
      </w:pPr>
      <w:r>
        <w:rPr>
          <w:color w:val="auto"/>
          <w:sz w:val="23"/>
          <w:szCs w:val="23"/>
        </w:rPr>
        <w:t xml:space="preserve">Umowa wchodzi w życie z dniem podpisania. </w:t>
      </w:r>
    </w:p>
    <w:p w:rsidR="001B1E51" w:rsidRDefault="001B1E51" w:rsidP="00D25459">
      <w:pPr>
        <w:pStyle w:val="Default"/>
        <w:numPr>
          <w:ilvl w:val="0"/>
          <w:numId w:val="4"/>
        </w:numPr>
        <w:jc w:val="both"/>
        <w:rPr>
          <w:color w:val="auto"/>
          <w:sz w:val="23"/>
          <w:szCs w:val="23"/>
        </w:rPr>
      </w:pPr>
      <w:r>
        <w:rPr>
          <w:color w:val="auto"/>
          <w:sz w:val="23"/>
          <w:szCs w:val="23"/>
        </w:rPr>
        <w:t xml:space="preserve">Niniejsza umowa ulega rozwiązaniu przed upływem terminu tj. 30.11.2019 roku w przypadku przekroczenia wartości umowy, którą określa się na sumę ………………………….zł ; </w:t>
      </w:r>
    </w:p>
    <w:p w:rsidR="001B1E51" w:rsidRDefault="001B1E51" w:rsidP="003510D3">
      <w:pPr>
        <w:pStyle w:val="Default"/>
        <w:jc w:val="both"/>
        <w:rPr>
          <w:color w:val="auto"/>
          <w:sz w:val="23"/>
          <w:szCs w:val="23"/>
        </w:rPr>
      </w:pPr>
    </w:p>
    <w:p w:rsidR="001B1E51" w:rsidRDefault="001B1E51" w:rsidP="00F7148D">
      <w:pPr>
        <w:pStyle w:val="Default"/>
        <w:jc w:val="center"/>
        <w:rPr>
          <w:color w:val="auto"/>
          <w:sz w:val="23"/>
          <w:szCs w:val="23"/>
        </w:rPr>
      </w:pPr>
      <w:r>
        <w:rPr>
          <w:b/>
          <w:bCs/>
          <w:color w:val="auto"/>
          <w:sz w:val="23"/>
          <w:szCs w:val="23"/>
        </w:rPr>
        <w:t>§ 3</w:t>
      </w:r>
    </w:p>
    <w:p w:rsidR="001B1E51" w:rsidRDefault="001B1E51" w:rsidP="00F7148D">
      <w:pPr>
        <w:pStyle w:val="Default"/>
        <w:jc w:val="center"/>
        <w:rPr>
          <w:color w:val="auto"/>
          <w:sz w:val="23"/>
          <w:szCs w:val="23"/>
        </w:rPr>
      </w:pPr>
      <w:r>
        <w:rPr>
          <w:b/>
          <w:bCs/>
          <w:color w:val="auto"/>
          <w:sz w:val="23"/>
          <w:szCs w:val="23"/>
        </w:rPr>
        <w:t>Moc zamówiona</w:t>
      </w:r>
    </w:p>
    <w:p w:rsidR="001B1E51" w:rsidRDefault="001B1E51" w:rsidP="00D25459">
      <w:pPr>
        <w:pStyle w:val="Default"/>
        <w:numPr>
          <w:ilvl w:val="0"/>
          <w:numId w:val="5"/>
        </w:numPr>
        <w:spacing w:after="22"/>
        <w:jc w:val="both"/>
        <w:rPr>
          <w:color w:val="auto"/>
          <w:sz w:val="23"/>
          <w:szCs w:val="23"/>
        </w:rPr>
      </w:pPr>
      <w:r>
        <w:rPr>
          <w:color w:val="auto"/>
          <w:sz w:val="23"/>
          <w:szCs w:val="23"/>
        </w:rPr>
        <w:t>Zamówiona moc cieplna jest to ustalona przez Zamawiającego największa moc cieplna, jaka w danym obiekcie wystąpi w warunkach obliczeniowych, która zgodnie z określonymi w odrębnych przepisach warunkami technicznymi oraz wymaganiami technologicznymi dla tego obiektu, jest niezbędna do zapewnienia:</w:t>
      </w:r>
    </w:p>
    <w:p w:rsidR="001B1E51" w:rsidRDefault="001B1E51" w:rsidP="00D25459">
      <w:pPr>
        <w:pStyle w:val="Default"/>
        <w:numPr>
          <w:ilvl w:val="0"/>
          <w:numId w:val="6"/>
        </w:numPr>
        <w:spacing w:after="22"/>
        <w:jc w:val="both"/>
        <w:rPr>
          <w:color w:val="auto"/>
          <w:sz w:val="23"/>
          <w:szCs w:val="23"/>
        </w:rPr>
      </w:pPr>
      <w:r>
        <w:rPr>
          <w:color w:val="auto"/>
          <w:sz w:val="23"/>
          <w:szCs w:val="23"/>
        </w:rPr>
        <w:t xml:space="preserve">pokrycia strat ciepła w celu utrzymania normatywnej temperatury i wymiany powietrza w obiektach, </w:t>
      </w:r>
    </w:p>
    <w:p w:rsidR="001B1E51" w:rsidRDefault="001B1E51" w:rsidP="00D25459">
      <w:pPr>
        <w:pStyle w:val="Default"/>
        <w:numPr>
          <w:ilvl w:val="0"/>
          <w:numId w:val="6"/>
        </w:numPr>
        <w:spacing w:after="22"/>
        <w:jc w:val="both"/>
        <w:rPr>
          <w:color w:val="auto"/>
          <w:sz w:val="23"/>
          <w:szCs w:val="23"/>
        </w:rPr>
      </w:pPr>
      <w:r>
        <w:rPr>
          <w:color w:val="auto"/>
          <w:sz w:val="23"/>
          <w:szCs w:val="23"/>
        </w:rPr>
        <w:t xml:space="preserve">prawidłowej pracy innych urządzeń lub instalacji w obiektach. </w:t>
      </w:r>
    </w:p>
    <w:p w:rsidR="001B1E51" w:rsidRPr="00E04473" w:rsidRDefault="001B1E51" w:rsidP="000B6B75">
      <w:pPr>
        <w:pStyle w:val="Default"/>
        <w:numPr>
          <w:ilvl w:val="0"/>
          <w:numId w:val="5"/>
        </w:numPr>
        <w:spacing w:after="22"/>
        <w:jc w:val="both"/>
        <w:rPr>
          <w:color w:val="auto"/>
          <w:sz w:val="23"/>
          <w:szCs w:val="23"/>
        </w:rPr>
      </w:pPr>
      <w:r w:rsidRPr="00E04473">
        <w:rPr>
          <w:color w:val="auto"/>
          <w:sz w:val="23"/>
          <w:szCs w:val="23"/>
        </w:rPr>
        <w:t xml:space="preserve">Moc zamówiona przez Zamawiającego na cele centralnego ogrzewania wynosi: </w:t>
      </w:r>
    </w:p>
    <w:p w:rsidR="001B1E51" w:rsidRDefault="001B1E51" w:rsidP="00F066E6">
      <w:pPr>
        <w:pStyle w:val="Default"/>
        <w:numPr>
          <w:ilvl w:val="0"/>
          <w:numId w:val="7"/>
        </w:numPr>
        <w:spacing w:after="22"/>
        <w:jc w:val="both"/>
        <w:rPr>
          <w:color w:val="auto"/>
          <w:sz w:val="23"/>
          <w:szCs w:val="23"/>
        </w:rPr>
      </w:pPr>
      <w:r>
        <w:rPr>
          <w:color w:val="auto"/>
          <w:sz w:val="23"/>
          <w:szCs w:val="23"/>
        </w:rPr>
        <w:t xml:space="preserve">Chmielna 120 – 0,1686 MW </w:t>
      </w:r>
    </w:p>
    <w:p w:rsidR="001B1E51" w:rsidRDefault="001B1E51" w:rsidP="00F066E6">
      <w:pPr>
        <w:pStyle w:val="Default"/>
        <w:numPr>
          <w:ilvl w:val="0"/>
          <w:numId w:val="7"/>
        </w:numPr>
        <w:spacing w:after="22"/>
        <w:jc w:val="both"/>
        <w:rPr>
          <w:color w:val="auto"/>
          <w:sz w:val="23"/>
          <w:szCs w:val="23"/>
        </w:rPr>
      </w:pPr>
      <w:r>
        <w:rPr>
          <w:color w:val="auto"/>
          <w:sz w:val="23"/>
          <w:szCs w:val="23"/>
        </w:rPr>
        <w:t>Chmielna 120A – 0,0864 MW</w:t>
      </w:r>
    </w:p>
    <w:p w:rsidR="001B1E51" w:rsidRDefault="001B1E51" w:rsidP="00F066E6">
      <w:pPr>
        <w:pStyle w:val="Default"/>
        <w:numPr>
          <w:ilvl w:val="0"/>
          <w:numId w:val="7"/>
        </w:numPr>
        <w:spacing w:after="22"/>
        <w:jc w:val="both"/>
        <w:rPr>
          <w:color w:val="auto"/>
          <w:sz w:val="23"/>
          <w:szCs w:val="23"/>
        </w:rPr>
      </w:pPr>
      <w:r>
        <w:rPr>
          <w:color w:val="auto"/>
          <w:sz w:val="23"/>
          <w:szCs w:val="23"/>
        </w:rPr>
        <w:t>Chmielna 124 – 0,1984 MW</w:t>
      </w:r>
    </w:p>
    <w:p w:rsidR="001B1E51" w:rsidRDefault="001B1E51" w:rsidP="00F066E6">
      <w:pPr>
        <w:pStyle w:val="Default"/>
        <w:numPr>
          <w:ilvl w:val="0"/>
          <w:numId w:val="7"/>
        </w:numPr>
        <w:spacing w:after="22"/>
        <w:jc w:val="both"/>
        <w:rPr>
          <w:color w:val="auto"/>
          <w:sz w:val="23"/>
          <w:szCs w:val="23"/>
        </w:rPr>
      </w:pPr>
      <w:r>
        <w:rPr>
          <w:color w:val="auto"/>
          <w:sz w:val="23"/>
          <w:szCs w:val="23"/>
        </w:rPr>
        <w:t>Gołdapska 7 – 0,2970 MW</w:t>
      </w:r>
    </w:p>
    <w:p w:rsidR="001B1E51" w:rsidRDefault="001B1E51" w:rsidP="00F066E6">
      <w:pPr>
        <w:pStyle w:val="Default"/>
        <w:numPr>
          <w:ilvl w:val="0"/>
          <w:numId w:val="7"/>
        </w:numPr>
        <w:spacing w:after="22"/>
        <w:jc w:val="both"/>
        <w:rPr>
          <w:color w:val="auto"/>
          <w:sz w:val="23"/>
          <w:szCs w:val="23"/>
        </w:rPr>
      </w:pPr>
      <w:r>
        <w:rPr>
          <w:color w:val="auto"/>
          <w:sz w:val="23"/>
          <w:szCs w:val="23"/>
        </w:rPr>
        <w:t xml:space="preserve">Krakowskie Przedmieście – 0,1814 MW </w:t>
      </w:r>
    </w:p>
    <w:p w:rsidR="001B1E51" w:rsidRDefault="001B1E51" w:rsidP="000B6B75">
      <w:pPr>
        <w:pStyle w:val="Default"/>
        <w:numPr>
          <w:ilvl w:val="0"/>
          <w:numId w:val="5"/>
        </w:numPr>
        <w:spacing w:after="22"/>
        <w:jc w:val="both"/>
        <w:rPr>
          <w:color w:val="auto"/>
          <w:sz w:val="23"/>
          <w:szCs w:val="23"/>
        </w:rPr>
      </w:pPr>
      <w:r>
        <w:rPr>
          <w:color w:val="auto"/>
          <w:sz w:val="23"/>
          <w:szCs w:val="23"/>
        </w:rPr>
        <w:t xml:space="preserve">Jeżeli na wniosek Zamawiającego zamówiona moc cieplna zostanie zmniejszona do wielkości odbiegającej od rzeczywistych potrzeb oraz wymogów prawa budowlanego, Wykonawca nie ponosi odpowiedzialności za niedogrzewanie pomieszczeń i obniżenie temperatury ciepłej wody użytkowej. </w:t>
      </w:r>
    </w:p>
    <w:p w:rsidR="001B1E51" w:rsidRDefault="001B1E51" w:rsidP="003510D3">
      <w:pPr>
        <w:pStyle w:val="Default"/>
        <w:jc w:val="both"/>
        <w:rPr>
          <w:color w:val="auto"/>
          <w:sz w:val="23"/>
          <w:szCs w:val="23"/>
        </w:rPr>
      </w:pPr>
    </w:p>
    <w:p w:rsidR="001B1E51" w:rsidRDefault="001B1E51" w:rsidP="00F7148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rsidR="001B1E51" w:rsidRDefault="001B1E51" w:rsidP="00F7148D">
      <w:pPr>
        <w:pStyle w:val="Default"/>
        <w:jc w:val="center"/>
        <w:rPr>
          <w:color w:val="auto"/>
          <w:sz w:val="23"/>
          <w:szCs w:val="23"/>
        </w:rPr>
      </w:pPr>
      <w:r>
        <w:rPr>
          <w:b/>
          <w:bCs/>
          <w:color w:val="auto"/>
          <w:sz w:val="23"/>
          <w:szCs w:val="23"/>
        </w:rPr>
        <w:t>Ustalenia ilości pobranego ciepła</w:t>
      </w:r>
    </w:p>
    <w:p w:rsidR="001B1E51" w:rsidRDefault="001B1E51" w:rsidP="00F066E6">
      <w:pPr>
        <w:pStyle w:val="Default"/>
        <w:numPr>
          <w:ilvl w:val="0"/>
          <w:numId w:val="8"/>
        </w:numPr>
        <w:spacing w:after="22"/>
        <w:jc w:val="both"/>
        <w:rPr>
          <w:color w:val="auto"/>
          <w:sz w:val="23"/>
          <w:szCs w:val="23"/>
        </w:rPr>
      </w:pPr>
      <w:r>
        <w:rPr>
          <w:color w:val="auto"/>
          <w:sz w:val="23"/>
          <w:szCs w:val="23"/>
        </w:rPr>
        <w:t xml:space="preserve">Ustalenia ilości pobranego przez Zamawiającego ciepła dokonuje Wykonawca na podstawie wskazań oplombowanych urządzeń pomiarowo-rozliczeniowych zainstalowanych w węźle cieplnym. </w:t>
      </w:r>
    </w:p>
    <w:p w:rsidR="001B1E51" w:rsidRDefault="001B1E51" w:rsidP="00F066E6">
      <w:pPr>
        <w:pStyle w:val="Default"/>
        <w:numPr>
          <w:ilvl w:val="0"/>
          <w:numId w:val="8"/>
        </w:numPr>
        <w:spacing w:after="22"/>
        <w:jc w:val="both"/>
        <w:rPr>
          <w:color w:val="auto"/>
          <w:sz w:val="23"/>
          <w:szCs w:val="23"/>
        </w:rPr>
      </w:pPr>
      <w:r>
        <w:rPr>
          <w:color w:val="auto"/>
          <w:sz w:val="23"/>
          <w:szCs w:val="23"/>
        </w:rPr>
        <w:t>Koszty uzupełnienia wody w zładzie spowodowane awarią na sieci zewnętrznej będącej własnością Wykonawcy ponosi Wykonawca.</w:t>
      </w:r>
    </w:p>
    <w:p w:rsidR="001B1E51" w:rsidRPr="00A442C0" w:rsidRDefault="001B1E51" w:rsidP="00F066E6">
      <w:pPr>
        <w:pStyle w:val="Default"/>
        <w:numPr>
          <w:ilvl w:val="0"/>
          <w:numId w:val="8"/>
        </w:numPr>
        <w:jc w:val="both"/>
        <w:rPr>
          <w:color w:val="auto"/>
          <w:sz w:val="14"/>
          <w:szCs w:val="14"/>
        </w:rPr>
      </w:pPr>
      <w:r w:rsidRPr="00A442C0">
        <w:rPr>
          <w:color w:val="auto"/>
          <w:sz w:val="23"/>
          <w:szCs w:val="23"/>
        </w:rPr>
        <w:t xml:space="preserve">Odczyty rozliczeniowe wskazań przyrządów pomiarowych dokonywane będą przez </w:t>
      </w:r>
    </w:p>
    <w:p w:rsidR="001B1E51" w:rsidRDefault="001B1E51" w:rsidP="003510D3">
      <w:pPr>
        <w:pStyle w:val="Default"/>
        <w:spacing w:after="22"/>
        <w:ind w:firstLine="708"/>
        <w:jc w:val="both"/>
        <w:rPr>
          <w:color w:val="auto"/>
          <w:sz w:val="23"/>
          <w:szCs w:val="23"/>
        </w:rPr>
      </w:pPr>
      <w:r>
        <w:rPr>
          <w:color w:val="auto"/>
          <w:sz w:val="23"/>
          <w:szCs w:val="23"/>
        </w:rPr>
        <w:t xml:space="preserve">Wykonawcę cyklicznie raz w miesiącu, w którym nastąpił pobór ciepła. </w:t>
      </w:r>
    </w:p>
    <w:p w:rsidR="001B1E51" w:rsidRDefault="001B1E51" w:rsidP="004C224B">
      <w:pPr>
        <w:pStyle w:val="Default"/>
        <w:spacing w:after="22"/>
        <w:ind w:left="720"/>
        <w:jc w:val="both"/>
        <w:rPr>
          <w:color w:val="auto"/>
          <w:sz w:val="23"/>
          <w:szCs w:val="23"/>
        </w:rPr>
      </w:pPr>
    </w:p>
    <w:p w:rsidR="001B1E51" w:rsidRDefault="001B1E51" w:rsidP="00F066E6">
      <w:pPr>
        <w:pStyle w:val="Default"/>
        <w:numPr>
          <w:ilvl w:val="0"/>
          <w:numId w:val="8"/>
        </w:numPr>
        <w:spacing w:after="22"/>
        <w:jc w:val="both"/>
        <w:rPr>
          <w:color w:val="auto"/>
          <w:sz w:val="23"/>
          <w:szCs w:val="23"/>
        </w:rPr>
      </w:pPr>
      <w:r>
        <w:rPr>
          <w:color w:val="auto"/>
          <w:sz w:val="23"/>
          <w:szCs w:val="23"/>
        </w:rPr>
        <w:t xml:space="preserve">Wykonawca jest upoważniony do wykonywania prac związanych ze zwykłą obsługą układu pomiarowego, takich jak: </w:t>
      </w:r>
    </w:p>
    <w:p w:rsidR="001B1E51" w:rsidRDefault="001B1E51" w:rsidP="00F066E6">
      <w:pPr>
        <w:pStyle w:val="Default"/>
        <w:numPr>
          <w:ilvl w:val="0"/>
          <w:numId w:val="9"/>
        </w:numPr>
        <w:spacing w:after="22"/>
        <w:jc w:val="both"/>
        <w:rPr>
          <w:color w:val="auto"/>
          <w:sz w:val="23"/>
          <w:szCs w:val="23"/>
        </w:rPr>
      </w:pPr>
      <w:r>
        <w:rPr>
          <w:color w:val="auto"/>
          <w:sz w:val="23"/>
          <w:szCs w:val="23"/>
        </w:rPr>
        <w:t xml:space="preserve">odczyty wskazań rozliczeniowe i kontrolne, </w:t>
      </w:r>
    </w:p>
    <w:p w:rsidR="001B1E51" w:rsidRDefault="001B1E51" w:rsidP="00F066E6">
      <w:pPr>
        <w:pStyle w:val="Default"/>
        <w:numPr>
          <w:ilvl w:val="0"/>
          <w:numId w:val="9"/>
        </w:numPr>
        <w:spacing w:after="22"/>
        <w:jc w:val="both"/>
        <w:rPr>
          <w:color w:val="auto"/>
          <w:sz w:val="23"/>
          <w:szCs w:val="23"/>
        </w:rPr>
      </w:pPr>
      <w:r>
        <w:rPr>
          <w:color w:val="auto"/>
          <w:sz w:val="23"/>
          <w:szCs w:val="23"/>
        </w:rPr>
        <w:t xml:space="preserve">przeglądy, sprawdzanie układu pomiarowego, </w:t>
      </w:r>
    </w:p>
    <w:p w:rsidR="001B1E51" w:rsidRDefault="001B1E51" w:rsidP="00F066E6">
      <w:pPr>
        <w:pStyle w:val="Default"/>
        <w:numPr>
          <w:ilvl w:val="0"/>
          <w:numId w:val="9"/>
        </w:numPr>
        <w:spacing w:after="22"/>
        <w:jc w:val="both"/>
        <w:rPr>
          <w:color w:val="auto"/>
          <w:sz w:val="23"/>
          <w:szCs w:val="23"/>
        </w:rPr>
      </w:pPr>
      <w:r>
        <w:rPr>
          <w:color w:val="auto"/>
          <w:sz w:val="23"/>
          <w:szCs w:val="23"/>
        </w:rPr>
        <w:t xml:space="preserve">wymiana modułów radiowych, </w:t>
      </w:r>
    </w:p>
    <w:p w:rsidR="001B1E51" w:rsidRDefault="001B1E51" w:rsidP="00F066E6">
      <w:pPr>
        <w:pStyle w:val="Default"/>
        <w:numPr>
          <w:ilvl w:val="0"/>
          <w:numId w:val="9"/>
        </w:numPr>
        <w:spacing w:after="22"/>
        <w:jc w:val="both"/>
        <w:rPr>
          <w:color w:val="auto"/>
          <w:sz w:val="23"/>
          <w:szCs w:val="23"/>
        </w:rPr>
      </w:pPr>
      <w:r>
        <w:rPr>
          <w:color w:val="auto"/>
          <w:sz w:val="23"/>
          <w:szCs w:val="23"/>
        </w:rPr>
        <w:t xml:space="preserve">demontaż dla celów legalizacji w okresie braku dostawy ciepła, </w:t>
      </w:r>
    </w:p>
    <w:p w:rsidR="001B1E51" w:rsidRPr="00A442C0" w:rsidRDefault="001B1E51" w:rsidP="00F066E6">
      <w:pPr>
        <w:pStyle w:val="Default"/>
        <w:numPr>
          <w:ilvl w:val="0"/>
          <w:numId w:val="9"/>
        </w:numPr>
        <w:jc w:val="both"/>
        <w:rPr>
          <w:color w:val="auto"/>
          <w:sz w:val="23"/>
          <w:szCs w:val="23"/>
        </w:rPr>
      </w:pPr>
      <w:r w:rsidRPr="00A442C0">
        <w:rPr>
          <w:color w:val="auto"/>
          <w:sz w:val="23"/>
          <w:szCs w:val="23"/>
        </w:rPr>
        <w:t xml:space="preserve">wymiana uszczelek, baterii, czujników temperatury, itp. </w:t>
      </w:r>
    </w:p>
    <w:p w:rsidR="001B1E51" w:rsidRDefault="001B1E51" w:rsidP="003510D3">
      <w:pPr>
        <w:pStyle w:val="Default"/>
        <w:jc w:val="both"/>
        <w:rPr>
          <w:color w:val="auto"/>
          <w:sz w:val="23"/>
          <w:szCs w:val="23"/>
        </w:rPr>
      </w:pPr>
      <w:r>
        <w:rPr>
          <w:color w:val="auto"/>
          <w:sz w:val="23"/>
          <w:szCs w:val="23"/>
        </w:rPr>
        <w:t xml:space="preserve">           bez uprzedniego powiadamiania Zamawiającego. </w:t>
      </w:r>
    </w:p>
    <w:p w:rsidR="001B1E51" w:rsidRDefault="001B1E51" w:rsidP="00F066E6">
      <w:pPr>
        <w:pStyle w:val="Default"/>
        <w:numPr>
          <w:ilvl w:val="0"/>
          <w:numId w:val="8"/>
        </w:numPr>
        <w:spacing w:after="34"/>
        <w:jc w:val="both"/>
        <w:rPr>
          <w:color w:val="auto"/>
          <w:sz w:val="23"/>
          <w:szCs w:val="23"/>
        </w:rPr>
      </w:pPr>
      <w:r>
        <w:rPr>
          <w:color w:val="auto"/>
          <w:sz w:val="23"/>
          <w:szCs w:val="23"/>
        </w:rPr>
        <w:t xml:space="preserve">Zamawiający ma prawo  w każdym czasie żądać sprawdzenia przez Wykonawcę prawidłowości działań przyrządów pomiarowych. W takiej sytuacji Wykonawca ma obowiązek : </w:t>
      </w:r>
    </w:p>
    <w:p w:rsidR="001B1E51" w:rsidRDefault="001B1E51" w:rsidP="00F066E6">
      <w:pPr>
        <w:pStyle w:val="Default"/>
        <w:numPr>
          <w:ilvl w:val="0"/>
          <w:numId w:val="10"/>
        </w:numPr>
        <w:spacing w:after="34"/>
        <w:jc w:val="both"/>
        <w:rPr>
          <w:color w:val="auto"/>
          <w:sz w:val="23"/>
          <w:szCs w:val="23"/>
        </w:rPr>
      </w:pPr>
      <w:r>
        <w:rPr>
          <w:color w:val="auto"/>
          <w:sz w:val="23"/>
          <w:szCs w:val="23"/>
        </w:rPr>
        <w:t xml:space="preserve">sprawdzić, w okresie 3 dni od daty zgłoszenia przez Zamawiającego, prawidłowość wskazań układu pomiarowego w miejscu jego zainstalowania, </w:t>
      </w:r>
    </w:p>
    <w:p w:rsidR="001B1E51" w:rsidRDefault="001B1E51" w:rsidP="00F066E6">
      <w:pPr>
        <w:pStyle w:val="Default"/>
        <w:numPr>
          <w:ilvl w:val="0"/>
          <w:numId w:val="10"/>
        </w:numPr>
        <w:spacing w:after="34"/>
        <w:jc w:val="both"/>
        <w:rPr>
          <w:color w:val="auto"/>
          <w:sz w:val="23"/>
          <w:szCs w:val="23"/>
        </w:rPr>
      </w:pPr>
      <w:r>
        <w:rPr>
          <w:color w:val="auto"/>
          <w:sz w:val="23"/>
          <w:szCs w:val="23"/>
        </w:rPr>
        <w:t xml:space="preserve">wymontować w razie potrzeby lub na pisemne żądanie Zamawiającego, zakwestionowany układ pomiarowy i sprawdzić go w laboratorium – w terminie…. Dni od daty zgłoszenia przez Zamawiającego, </w:t>
      </w:r>
    </w:p>
    <w:p w:rsidR="001B1E51" w:rsidRDefault="001B1E51" w:rsidP="00F066E6">
      <w:pPr>
        <w:pStyle w:val="Default"/>
        <w:numPr>
          <w:ilvl w:val="0"/>
          <w:numId w:val="10"/>
        </w:numPr>
        <w:spacing w:after="34"/>
        <w:jc w:val="both"/>
        <w:rPr>
          <w:color w:val="auto"/>
          <w:sz w:val="23"/>
          <w:szCs w:val="23"/>
        </w:rPr>
      </w:pPr>
      <w:r>
        <w:rPr>
          <w:color w:val="auto"/>
          <w:sz w:val="23"/>
          <w:szCs w:val="23"/>
        </w:rPr>
        <w:t xml:space="preserve">doręczyć Zamawiającemu protokół sprawdzenia układu pomiarowego – w terminie 14 dni od daty sprawdzenia prawidłowości jego działania, </w:t>
      </w:r>
    </w:p>
    <w:p w:rsidR="001B1E51" w:rsidRDefault="001B1E51" w:rsidP="00F066E6">
      <w:pPr>
        <w:pStyle w:val="Default"/>
        <w:numPr>
          <w:ilvl w:val="0"/>
          <w:numId w:val="10"/>
        </w:numPr>
        <w:spacing w:after="34"/>
        <w:jc w:val="both"/>
        <w:rPr>
          <w:color w:val="auto"/>
          <w:sz w:val="23"/>
          <w:szCs w:val="23"/>
        </w:rPr>
      </w:pPr>
      <w:r>
        <w:rPr>
          <w:color w:val="auto"/>
          <w:sz w:val="23"/>
          <w:szCs w:val="23"/>
        </w:rPr>
        <w:t xml:space="preserve">dokonać stosownej korekty obliczenia należności – niezwłocznie, jednak nie później niż w ciągu 30 dni od dnia doręczenia protokołu sprawdzenia układu pomiarowego. </w:t>
      </w:r>
    </w:p>
    <w:p w:rsidR="001B1E51" w:rsidRDefault="001B1E51" w:rsidP="00F066E6">
      <w:pPr>
        <w:pStyle w:val="Default"/>
        <w:numPr>
          <w:ilvl w:val="0"/>
          <w:numId w:val="8"/>
        </w:numPr>
        <w:jc w:val="both"/>
        <w:rPr>
          <w:color w:val="auto"/>
          <w:sz w:val="23"/>
          <w:szCs w:val="23"/>
        </w:rPr>
      </w:pPr>
      <w:r>
        <w:rPr>
          <w:color w:val="auto"/>
          <w:sz w:val="23"/>
          <w:szCs w:val="23"/>
        </w:rPr>
        <w:t>Zamawiający pokrywa koszty sprawdzenia układu pomiarowego, w przypadku, gdy sprawdzenie to wykonano na żądanie Zamawiającego i nie stwierdzono błędów wskazań większych od określonych przepisami dla danej klasy dokładności, ani innych wad powodujących nieprawidłowe działanie tego układu. Opłata z tego tytułu będzie pobierana zgodnie z aktualnie obowiązującym cennikiem Wykonawcy.</w:t>
      </w:r>
    </w:p>
    <w:p w:rsidR="001B1E51" w:rsidRDefault="001B1E51" w:rsidP="00774B8F">
      <w:pPr>
        <w:pStyle w:val="Default"/>
        <w:jc w:val="center"/>
        <w:rPr>
          <w:color w:val="auto"/>
          <w:sz w:val="23"/>
          <w:szCs w:val="23"/>
        </w:rPr>
      </w:pPr>
      <w:r>
        <w:rPr>
          <w:b/>
          <w:bCs/>
          <w:color w:val="auto"/>
          <w:sz w:val="23"/>
          <w:szCs w:val="23"/>
        </w:rPr>
        <w:t>§ 5</w:t>
      </w:r>
    </w:p>
    <w:p w:rsidR="001B1E51" w:rsidRDefault="001B1E51" w:rsidP="00774B8F">
      <w:pPr>
        <w:pStyle w:val="Default"/>
        <w:jc w:val="center"/>
        <w:rPr>
          <w:color w:val="auto"/>
          <w:sz w:val="23"/>
          <w:szCs w:val="23"/>
        </w:rPr>
      </w:pPr>
      <w:r>
        <w:rPr>
          <w:b/>
          <w:bCs/>
          <w:color w:val="auto"/>
          <w:sz w:val="23"/>
          <w:szCs w:val="23"/>
        </w:rPr>
        <w:t>Ceny i stawki opłat oraz ich rodzaje</w:t>
      </w:r>
    </w:p>
    <w:p w:rsidR="001B1E51" w:rsidRPr="00C92C52" w:rsidRDefault="001B1E51" w:rsidP="00F066E6">
      <w:pPr>
        <w:pStyle w:val="Default"/>
        <w:numPr>
          <w:ilvl w:val="0"/>
          <w:numId w:val="11"/>
        </w:numPr>
        <w:spacing w:after="22"/>
        <w:jc w:val="both"/>
        <w:rPr>
          <w:color w:val="auto"/>
          <w:sz w:val="23"/>
          <w:szCs w:val="23"/>
        </w:rPr>
      </w:pPr>
      <w:r w:rsidRPr="00C92C52">
        <w:rPr>
          <w:color w:val="auto"/>
          <w:sz w:val="23"/>
          <w:szCs w:val="23"/>
        </w:rPr>
        <w:t xml:space="preserve">Ceny i stawki opłat z tytułu sprzedaży energii cieplnej i świadczenia usług przesyłowych związanych z dostarczaniem ciepła, objętych niniejszą umową, zawiera Taryfa dla ciepła Wykonawcy. </w:t>
      </w:r>
    </w:p>
    <w:p w:rsidR="001B1E51" w:rsidRDefault="001B1E51" w:rsidP="00F066E6">
      <w:pPr>
        <w:pStyle w:val="Default"/>
        <w:numPr>
          <w:ilvl w:val="0"/>
          <w:numId w:val="11"/>
        </w:numPr>
        <w:spacing w:after="22"/>
        <w:jc w:val="both"/>
        <w:rPr>
          <w:color w:val="auto"/>
          <w:sz w:val="23"/>
          <w:szCs w:val="23"/>
        </w:rPr>
      </w:pPr>
      <w:r>
        <w:rPr>
          <w:color w:val="auto"/>
          <w:sz w:val="23"/>
          <w:szCs w:val="23"/>
        </w:rPr>
        <w:t xml:space="preserve">Zmiana cen i stawek opłat taryfowych Wykonawcy może nastąpić proporcjonalnie do wzrostu/obniżki taryf zatwierdzonych przez Urząd Regulacji Energetyki oraz zgodnie z obowiązującymi przepisami. </w:t>
      </w:r>
    </w:p>
    <w:p w:rsidR="001B1E51" w:rsidRDefault="001B1E51" w:rsidP="00F066E6">
      <w:pPr>
        <w:pStyle w:val="Default"/>
        <w:numPr>
          <w:ilvl w:val="0"/>
          <w:numId w:val="11"/>
        </w:numPr>
        <w:spacing w:after="22"/>
        <w:jc w:val="both"/>
        <w:rPr>
          <w:color w:val="auto"/>
          <w:sz w:val="23"/>
          <w:szCs w:val="23"/>
        </w:rPr>
      </w:pPr>
      <w:r>
        <w:rPr>
          <w:color w:val="auto"/>
          <w:sz w:val="23"/>
          <w:szCs w:val="23"/>
        </w:rPr>
        <w:t xml:space="preserve">O zamiarze zmiany cen i stawek opłat, o których mowa w ust. 1-3, Wykonawca zobowiązuje się powiadomić Zamawiającego na piśmie na 30 dni przed planowanym terminem wprowadzenia tych zmian. </w:t>
      </w:r>
    </w:p>
    <w:p w:rsidR="001B1E51" w:rsidRPr="00885C3A" w:rsidRDefault="001B1E51" w:rsidP="00F066E6">
      <w:pPr>
        <w:pStyle w:val="Default"/>
        <w:numPr>
          <w:ilvl w:val="0"/>
          <w:numId w:val="11"/>
        </w:numPr>
        <w:spacing w:after="22"/>
        <w:jc w:val="both"/>
        <w:rPr>
          <w:color w:val="auto"/>
          <w:sz w:val="23"/>
          <w:szCs w:val="23"/>
        </w:rPr>
      </w:pPr>
      <w:r w:rsidRPr="00885C3A">
        <w:rPr>
          <w:color w:val="auto"/>
          <w:sz w:val="23"/>
          <w:szCs w:val="23"/>
        </w:rPr>
        <w:t xml:space="preserve">Zmiany cen i stawek opłat, o których mowa w ust. 4,  nie wymagają sporządzania aneksu do umowy. Wykonawca prześle Zamawiającemu te zmiany niezwłocznie w formie pisemnej. Nowe ceny i opłaty obowiązują od pierwszego każdego miesiąca.   </w:t>
      </w:r>
    </w:p>
    <w:p w:rsidR="001B1E51" w:rsidRDefault="001B1E51" w:rsidP="00F066E6">
      <w:pPr>
        <w:pStyle w:val="Default"/>
        <w:numPr>
          <w:ilvl w:val="0"/>
          <w:numId w:val="11"/>
        </w:numPr>
        <w:jc w:val="both"/>
        <w:rPr>
          <w:color w:val="auto"/>
          <w:sz w:val="23"/>
          <w:szCs w:val="23"/>
        </w:rPr>
      </w:pPr>
      <w:r>
        <w:rPr>
          <w:color w:val="auto"/>
          <w:sz w:val="23"/>
          <w:szCs w:val="23"/>
        </w:rPr>
        <w:t xml:space="preserve">Rozliczenia za świadczone usługi będą prowadzone, co miesiąc. Rodzaje, sposób wyliczeń i terminy fakturowania naliczanych przez Wykonawcę opłat: </w:t>
      </w:r>
    </w:p>
    <w:p w:rsidR="001B1E51" w:rsidRPr="00885C3A" w:rsidRDefault="001B1E51" w:rsidP="00F066E6">
      <w:pPr>
        <w:pStyle w:val="Default"/>
        <w:numPr>
          <w:ilvl w:val="0"/>
          <w:numId w:val="27"/>
        </w:numPr>
        <w:jc w:val="both"/>
        <w:rPr>
          <w:color w:val="auto"/>
          <w:sz w:val="23"/>
          <w:szCs w:val="23"/>
        </w:rPr>
      </w:pPr>
      <w:r>
        <w:rPr>
          <w:color w:val="auto"/>
          <w:sz w:val="23"/>
          <w:szCs w:val="23"/>
        </w:rPr>
        <w:t xml:space="preserve">Opłaty za usługi taryfowe - ceny stanowią załącznik nr…. do Umowy: </w:t>
      </w:r>
    </w:p>
    <w:p w:rsidR="001B1E51" w:rsidRDefault="001B1E51" w:rsidP="00F066E6">
      <w:pPr>
        <w:pStyle w:val="Default"/>
        <w:numPr>
          <w:ilvl w:val="0"/>
          <w:numId w:val="12"/>
        </w:numPr>
        <w:jc w:val="both"/>
        <w:rPr>
          <w:color w:val="auto"/>
          <w:sz w:val="23"/>
          <w:szCs w:val="23"/>
        </w:rPr>
      </w:pPr>
      <w:r>
        <w:rPr>
          <w:color w:val="auto"/>
          <w:sz w:val="23"/>
          <w:szCs w:val="23"/>
        </w:rPr>
        <w:t xml:space="preserve">Opłata za zamówioną moc cieplną - stanowi iloczyn mocy cieplnej zamówionej przez Zamawiającego i cenę za moc cieplną dla danej grupy taryfowej z taryfy Wykonawcy. Jest to opłata roczna płatna w 12 ratach miesięcznych. </w:t>
      </w:r>
    </w:p>
    <w:p w:rsidR="001B1E51" w:rsidRDefault="001B1E51" w:rsidP="00F066E6">
      <w:pPr>
        <w:pStyle w:val="Default"/>
        <w:numPr>
          <w:ilvl w:val="0"/>
          <w:numId w:val="12"/>
        </w:numPr>
        <w:spacing w:after="22"/>
        <w:jc w:val="both"/>
        <w:rPr>
          <w:color w:val="auto"/>
          <w:sz w:val="23"/>
          <w:szCs w:val="23"/>
        </w:rPr>
      </w:pPr>
      <w:r>
        <w:rPr>
          <w:color w:val="auto"/>
          <w:sz w:val="23"/>
          <w:szCs w:val="23"/>
        </w:rPr>
        <w:t xml:space="preserve">Opłata za dostarczone ciepło - stanowi iloczyn ilości dostarczonego ciepła ustalona na podstawie odczytów wskazań układów pomiarowo - rozliczeniowych i ceny ciepła dla danej grupy taryfowej z taryfy Wykonawcy. Opłata ta fakturowana jest na koniec każdego miesiąca, w którym nastąpił pobór ciepła. </w:t>
      </w:r>
    </w:p>
    <w:p w:rsidR="001B1E51" w:rsidRDefault="001B1E51" w:rsidP="00F066E6">
      <w:pPr>
        <w:pStyle w:val="Default"/>
        <w:numPr>
          <w:ilvl w:val="0"/>
          <w:numId w:val="27"/>
        </w:numPr>
        <w:spacing w:after="22"/>
        <w:jc w:val="both"/>
        <w:rPr>
          <w:color w:val="auto"/>
          <w:sz w:val="23"/>
          <w:szCs w:val="23"/>
        </w:rPr>
      </w:pPr>
      <w:r>
        <w:rPr>
          <w:color w:val="auto"/>
          <w:sz w:val="23"/>
          <w:szCs w:val="23"/>
        </w:rPr>
        <w:t xml:space="preserve">Opłata za usługi przesyłowe: </w:t>
      </w:r>
    </w:p>
    <w:p w:rsidR="001B1E51" w:rsidRDefault="001B1E51" w:rsidP="00F066E6">
      <w:pPr>
        <w:pStyle w:val="Default"/>
        <w:numPr>
          <w:ilvl w:val="0"/>
          <w:numId w:val="13"/>
        </w:numPr>
        <w:spacing w:after="22"/>
        <w:jc w:val="both"/>
        <w:rPr>
          <w:color w:val="auto"/>
          <w:sz w:val="23"/>
          <w:szCs w:val="23"/>
        </w:rPr>
      </w:pPr>
      <w:r>
        <w:rPr>
          <w:color w:val="auto"/>
          <w:sz w:val="23"/>
          <w:szCs w:val="23"/>
        </w:rPr>
        <w:t xml:space="preserve">Opłata stała za usługi przesyłowe - którą stanowi iloczyn mocy cieplnej zamówionej przez Zamawiającego oraz stawki opłaty za usługi przesyłowe dla danej grupy taryfowej. Jest to opłata roczna płatna w 12 ratach miesięcznych. </w:t>
      </w:r>
    </w:p>
    <w:p w:rsidR="001B1E51" w:rsidRDefault="001B1E51" w:rsidP="00F066E6">
      <w:pPr>
        <w:pStyle w:val="Default"/>
        <w:numPr>
          <w:ilvl w:val="0"/>
          <w:numId w:val="13"/>
        </w:numPr>
        <w:spacing w:after="22"/>
        <w:jc w:val="both"/>
        <w:rPr>
          <w:color w:val="auto"/>
          <w:sz w:val="23"/>
          <w:szCs w:val="23"/>
        </w:rPr>
      </w:pPr>
      <w:r>
        <w:rPr>
          <w:color w:val="auto"/>
          <w:sz w:val="23"/>
          <w:szCs w:val="23"/>
        </w:rPr>
        <w:t xml:space="preserve">Opłata zmienna za usługi przesyłowe - którą stanowi iloczyn ilości energii pobranej przez Zamawiającego oraz stawki opłaty zmiennej za usługi przesyłowe dla danej grupy taryfowej. Opłata ta fakturowana jest na koniec każdego miesiąca, w którym nastąpił pobór ciepła. </w:t>
      </w:r>
    </w:p>
    <w:p w:rsidR="001B1E51" w:rsidRDefault="001B1E51" w:rsidP="00F066E6">
      <w:pPr>
        <w:pStyle w:val="Default"/>
        <w:numPr>
          <w:ilvl w:val="0"/>
          <w:numId w:val="27"/>
        </w:numPr>
        <w:jc w:val="both"/>
        <w:rPr>
          <w:color w:val="auto"/>
          <w:sz w:val="23"/>
          <w:szCs w:val="23"/>
        </w:rPr>
      </w:pPr>
      <w:r>
        <w:rPr>
          <w:color w:val="auto"/>
          <w:sz w:val="23"/>
          <w:szCs w:val="23"/>
        </w:rPr>
        <w:t xml:space="preserve">Opłata za nośnik ciepła – stanowi iloczyn ustalonej na podstawie wskazań układu pomiarowo-rozliczeniowego ilości nośnika ciepła oraz ceny nośnika ciepła dla danej sieci ciepłowniczej. Opłata ta fakturowana jest na koniec każdego miesiąca, w którym nastąpił pobór nośnika ciepła. </w:t>
      </w:r>
    </w:p>
    <w:p w:rsidR="001B1E51" w:rsidRDefault="001B1E51" w:rsidP="003510D3">
      <w:pPr>
        <w:pStyle w:val="Default"/>
        <w:jc w:val="both"/>
        <w:rPr>
          <w:color w:val="auto"/>
          <w:sz w:val="23"/>
          <w:szCs w:val="23"/>
        </w:rPr>
      </w:pPr>
    </w:p>
    <w:p w:rsidR="001B1E51" w:rsidRDefault="001B1E51" w:rsidP="006658EF">
      <w:pPr>
        <w:pStyle w:val="Default"/>
        <w:jc w:val="center"/>
        <w:rPr>
          <w:color w:val="auto"/>
          <w:sz w:val="23"/>
          <w:szCs w:val="23"/>
        </w:rPr>
      </w:pPr>
      <w:r>
        <w:rPr>
          <w:b/>
          <w:bCs/>
          <w:color w:val="auto"/>
          <w:sz w:val="23"/>
          <w:szCs w:val="23"/>
        </w:rPr>
        <w:t>§ 6</w:t>
      </w:r>
    </w:p>
    <w:p w:rsidR="001B1E51" w:rsidRDefault="001B1E51" w:rsidP="006658EF">
      <w:pPr>
        <w:pStyle w:val="Default"/>
        <w:jc w:val="center"/>
        <w:rPr>
          <w:color w:val="auto"/>
          <w:sz w:val="23"/>
          <w:szCs w:val="23"/>
        </w:rPr>
      </w:pPr>
      <w:r>
        <w:rPr>
          <w:b/>
          <w:bCs/>
          <w:color w:val="auto"/>
          <w:sz w:val="23"/>
          <w:szCs w:val="23"/>
        </w:rPr>
        <w:t>Warunki zapłaty</w:t>
      </w:r>
    </w:p>
    <w:p w:rsidR="001B1E51" w:rsidRPr="008F5991" w:rsidRDefault="001B1E51" w:rsidP="00F066E6">
      <w:pPr>
        <w:pStyle w:val="Default"/>
        <w:numPr>
          <w:ilvl w:val="0"/>
          <w:numId w:val="14"/>
        </w:numPr>
        <w:spacing w:after="22"/>
        <w:jc w:val="both"/>
        <w:rPr>
          <w:color w:val="auto"/>
          <w:sz w:val="23"/>
          <w:szCs w:val="23"/>
        </w:rPr>
      </w:pPr>
      <w:r>
        <w:rPr>
          <w:color w:val="auto"/>
          <w:sz w:val="23"/>
          <w:szCs w:val="23"/>
        </w:rPr>
        <w:t xml:space="preserve">Faktury należy wystawić na Miasto Stołeczne Warszawa, pl. Bankowy 3/5, 00 – 950 Warszawa, NIP: 525-22-48-481, natomiast odbiorcą faktury i płatnikiem będzie Zarząd Dróg Miejskich, ul. Chmielna 120,  00-801 Warszawa. Faktury regulowane będą przez Zamawiającego w terminie 21 dni od daty wpływu lub złożenia w kancelarii Zarządu Dróg Miejskich prawidłowo wystawionej faktury VAT przez Wykonawcę. Datą zapłaty należności jest data realizacji przelewu bankowego. Istnieje możliwość wydłużenia terminu płatności za pisemną zgodą Wykonawcy oraz skrócenia terminu płatności za pisemną zgodą Zamawiającego. </w:t>
      </w:r>
    </w:p>
    <w:p w:rsidR="001B1E51" w:rsidRPr="008F5991" w:rsidRDefault="001B1E51" w:rsidP="00F066E6">
      <w:pPr>
        <w:pStyle w:val="Default"/>
        <w:numPr>
          <w:ilvl w:val="0"/>
          <w:numId w:val="14"/>
        </w:numPr>
        <w:spacing w:after="22"/>
        <w:jc w:val="both"/>
        <w:rPr>
          <w:color w:val="auto"/>
          <w:sz w:val="23"/>
          <w:szCs w:val="23"/>
        </w:rPr>
      </w:pPr>
      <w:r>
        <w:rPr>
          <w:color w:val="auto"/>
          <w:sz w:val="23"/>
          <w:szCs w:val="23"/>
        </w:rPr>
        <w:t xml:space="preserve">Zgłoszenie reklamacji nie zwalnia Zamawiającego z terminowego regulowania należności. Po rozpatrzeniu reklamacji, w uzasadnionych przypadkach, Wykonawca dokona stosownej korekty faktury VAT. </w:t>
      </w:r>
    </w:p>
    <w:p w:rsidR="001B1E51" w:rsidRDefault="001B1E51" w:rsidP="003510D3">
      <w:pPr>
        <w:pStyle w:val="Default"/>
        <w:jc w:val="both"/>
        <w:rPr>
          <w:color w:val="auto"/>
          <w:sz w:val="23"/>
          <w:szCs w:val="23"/>
        </w:rPr>
      </w:pPr>
    </w:p>
    <w:p w:rsidR="001B1E51" w:rsidRDefault="001B1E51" w:rsidP="006658EF">
      <w:pPr>
        <w:pStyle w:val="Default"/>
        <w:jc w:val="center"/>
        <w:rPr>
          <w:color w:val="auto"/>
          <w:sz w:val="23"/>
          <w:szCs w:val="23"/>
        </w:rPr>
      </w:pPr>
      <w:r>
        <w:rPr>
          <w:b/>
          <w:bCs/>
          <w:color w:val="auto"/>
          <w:sz w:val="23"/>
          <w:szCs w:val="23"/>
        </w:rPr>
        <w:t>§ 7</w:t>
      </w:r>
    </w:p>
    <w:p w:rsidR="001B1E51" w:rsidRDefault="001B1E51" w:rsidP="006658EF">
      <w:pPr>
        <w:pStyle w:val="Default"/>
        <w:jc w:val="center"/>
        <w:rPr>
          <w:color w:val="auto"/>
          <w:sz w:val="23"/>
          <w:szCs w:val="23"/>
        </w:rPr>
      </w:pPr>
      <w:r>
        <w:rPr>
          <w:b/>
          <w:bCs/>
          <w:color w:val="auto"/>
          <w:sz w:val="23"/>
          <w:szCs w:val="23"/>
        </w:rPr>
        <w:t>Obowiązki Wykonawcy</w:t>
      </w:r>
    </w:p>
    <w:p w:rsidR="001B1E51" w:rsidRDefault="001B1E51" w:rsidP="003B2584">
      <w:pPr>
        <w:pStyle w:val="Default"/>
        <w:rPr>
          <w:color w:val="auto"/>
          <w:sz w:val="23"/>
          <w:szCs w:val="23"/>
        </w:rPr>
      </w:pPr>
      <w:r>
        <w:rPr>
          <w:color w:val="auto"/>
          <w:sz w:val="23"/>
          <w:szCs w:val="23"/>
        </w:rPr>
        <w:t>Wykonawcy zobowiązany jest w szczególności do :</w:t>
      </w:r>
    </w:p>
    <w:p w:rsidR="001B1E51" w:rsidRDefault="001B1E51" w:rsidP="00F066E6">
      <w:pPr>
        <w:pStyle w:val="Default"/>
        <w:numPr>
          <w:ilvl w:val="0"/>
          <w:numId w:val="15"/>
        </w:numPr>
        <w:spacing w:after="23"/>
        <w:jc w:val="both"/>
        <w:rPr>
          <w:color w:val="auto"/>
          <w:sz w:val="23"/>
          <w:szCs w:val="23"/>
        </w:rPr>
      </w:pPr>
      <w:r>
        <w:rPr>
          <w:color w:val="auto"/>
          <w:sz w:val="23"/>
          <w:szCs w:val="23"/>
        </w:rPr>
        <w:t xml:space="preserve">dostarczania energii cieplnej zgodnie z obowiązującymi przepisami oraz z umową,- </w:t>
      </w:r>
    </w:p>
    <w:p w:rsidR="001B1E51" w:rsidRDefault="001B1E51" w:rsidP="00F066E6">
      <w:pPr>
        <w:pStyle w:val="Default"/>
        <w:numPr>
          <w:ilvl w:val="0"/>
          <w:numId w:val="15"/>
        </w:numPr>
        <w:spacing w:after="23"/>
        <w:jc w:val="both"/>
        <w:rPr>
          <w:color w:val="auto"/>
          <w:sz w:val="23"/>
          <w:szCs w:val="23"/>
        </w:rPr>
      </w:pPr>
      <w:r>
        <w:rPr>
          <w:color w:val="auto"/>
          <w:sz w:val="23"/>
          <w:szCs w:val="23"/>
        </w:rPr>
        <w:t>eksploatacji źródeł ciepła i sieci przesyłowych oraz sterowania ich pracą, w sposób zapewniający minimalizację kosztów dostarczania ciepła do Zamawiającego,-</w:t>
      </w:r>
    </w:p>
    <w:p w:rsidR="001B1E51" w:rsidRDefault="001B1E51" w:rsidP="00F066E6">
      <w:pPr>
        <w:pStyle w:val="Default"/>
        <w:numPr>
          <w:ilvl w:val="0"/>
          <w:numId w:val="15"/>
        </w:numPr>
        <w:spacing w:after="23"/>
        <w:jc w:val="both"/>
        <w:rPr>
          <w:color w:val="auto"/>
          <w:sz w:val="23"/>
          <w:szCs w:val="23"/>
        </w:rPr>
      </w:pPr>
      <w:r>
        <w:rPr>
          <w:color w:val="auto"/>
          <w:sz w:val="23"/>
          <w:szCs w:val="23"/>
        </w:rPr>
        <w:t>dotrzymywania standardów jakościowych obsługi Zamawiającego,-</w:t>
      </w:r>
    </w:p>
    <w:p w:rsidR="001B1E51" w:rsidRDefault="001B1E51" w:rsidP="00F066E6">
      <w:pPr>
        <w:pStyle w:val="Default"/>
        <w:numPr>
          <w:ilvl w:val="0"/>
          <w:numId w:val="15"/>
        </w:numPr>
        <w:spacing w:after="23"/>
        <w:jc w:val="both"/>
        <w:rPr>
          <w:color w:val="auto"/>
          <w:sz w:val="23"/>
          <w:szCs w:val="23"/>
        </w:rPr>
      </w:pPr>
      <w:r>
        <w:rPr>
          <w:color w:val="auto"/>
          <w:sz w:val="23"/>
          <w:szCs w:val="23"/>
        </w:rPr>
        <w:t>bezzwłocznego sprawdzania zgłoszeń Zamawiającego o zakłóceniach w dostawie energii cieplnej,-</w:t>
      </w:r>
    </w:p>
    <w:p w:rsidR="001B1E51" w:rsidRDefault="001B1E51" w:rsidP="00F066E6">
      <w:pPr>
        <w:pStyle w:val="Default"/>
        <w:numPr>
          <w:ilvl w:val="0"/>
          <w:numId w:val="15"/>
        </w:numPr>
        <w:spacing w:after="23"/>
        <w:jc w:val="both"/>
        <w:rPr>
          <w:color w:val="auto"/>
          <w:sz w:val="23"/>
          <w:szCs w:val="23"/>
        </w:rPr>
      </w:pPr>
      <w:r>
        <w:rPr>
          <w:color w:val="auto"/>
          <w:sz w:val="23"/>
          <w:szCs w:val="23"/>
        </w:rPr>
        <w:t>bezzwłocznego likwidowania przyczyn powodujących przerwy i ograniczenia lub inne zakłócenia w dostarczaniu ciepła,-</w:t>
      </w:r>
    </w:p>
    <w:p w:rsidR="001B1E51" w:rsidRDefault="001B1E51" w:rsidP="00F066E6">
      <w:pPr>
        <w:pStyle w:val="Default"/>
        <w:numPr>
          <w:ilvl w:val="0"/>
          <w:numId w:val="15"/>
        </w:numPr>
        <w:spacing w:after="23"/>
        <w:jc w:val="both"/>
        <w:rPr>
          <w:color w:val="auto"/>
          <w:sz w:val="23"/>
          <w:szCs w:val="23"/>
        </w:rPr>
      </w:pPr>
      <w:r>
        <w:rPr>
          <w:color w:val="auto"/>
          <w:sz w:val="23"/>
          <w:szCs w:val="23"/>
        </w:rPr>
        <w:t xml:space="preserve">powiadamiania Zamawiającego o terminie planowanej przerwy w dostawie energii cieplnej z 7 dniowym wyprzedzeniem,- </w:t>
      </w:r>
    </w:p>
    <w:p w:rsidR="001B1E51" w:rsidRDefault="001B1E51" w:rsidP="00F066E6">
      <w:pPr>
        <w:pStyle w:val="Default"/>
        <w:numPr>
          <w:ilvl w:val="0"/>
          <w:numId w:val="15"/>
        </w:numPr>
        <w:jc w:val="both"/>
        <w:rPr>
          <w:color w:val="auto"/>
          <w:sz w:val="23"/>
          <w:szCs w:val="23"/>
        </w:rPr>
      </w:pPr>
      <w:r>
        <w:rPr>
          <w:color w:val="auto"/>
          <w:sz w:val="23"/>
          <w:szCs w:val="23"/>
        </w:rPr>
        <w:t>umożliwienia Odbiorcy dostępu do układu pomiarowo-rozliczeniowego, kontroli jego wskazań oraz wglądu do dokumentów stanowiących podstawę rozliczeń za dostarczone ciepło.</w:t>
      </w:r>
    </w:p>
    <w:p w:rsidR="001B1E51" w:rsidRDefault="001B1E51" w:rsidP="00B940C9">
      <w:pPr>
        <w:pStyle w:val="Default"/>
        <w:ind w:left="720"/>
        <w:jc w:val="both"/>
        <w:rPr>
          <w:color w:val="auto"/>
          <w:sz w:val="23"/>
          <w:szCs w:val="23"/>
        </w:rPr>
      </w:pPr>
    </w:p>
    <w:p w:rsidR="001B1E51" w:rsidRDefault="001B1E51" w:rsidP="00B940C9">
      <w:pPr>
        <w:pStyle w:val="Default"/>
        <w:ind w:left="720"/>
        <w:jc w:val="both"/>
        <w:rPr>
          <w:color w:val="auto"/>
          <w:sz w:val="23"/>
          <w:szCs w:val="23"/>
        </w:rPr>
      </w:pPr>
    </w:p>
    <w:p w:rsidR="001B1E51" w:rsidRDefault="001B1E51" w:rsidP="00B940C9">
      <w:pPr>
        <w:pStyle w:val="Default"/>
        <w:ind w:left="720"/>
        <w:jc w:val="both"/>
        <w:rPr>
          <w:color w:val="auto"/>
          <w:sz w:val="23"/>
          <w:szCs w:val="23"/>
        </w:rPr>
      </w:pPr>
    </w:p>
    <w:p w:rsidR="001B1E51" w:rsidRDefault="001B1E51" w:rsidP="0002461B">
      <w:pPr>
        <w:pStyle w:val="Default"/>
        <w:jc w:val="center"/>
        <w:rPr>
          <w:b/>
          <w:bCs/>
          <w:color w:val="auto"/>
          <w:sz w:val="23"/>
          <w:szCs w:val="23"/>
        </w:rPr>
      </w:pPr>
      <w:r>
        <w:rPr>
          <w:b/>
          <w:bCs/>
          <w:color w:val="auto"/>
          <w:sz w:val="23"/>
          <w:szCs w:val="23"/>
        </w:rPr>
        <w:t>§ 8</w:t>
      </w:r>
    </w:p>
    <w:p w:rsidR="001B1E51" w:rsidRDefault="001B1E51" w:rsidP="0002461B">
      <w:pPr>
        <w:pStyle w:val="Default"/>
        <w:jc w:val="center"/>
        <w:rPr>
          <w:color w:val="auto"/>
          <w:sz w:val="23"/>
          <w:szCs w:val="23"/>
        </w:rPr>
      </w:pPr>
      <w:r>
        <w:rPr>
          <w:b/>
          <w:bCs/>
          <w:color w:val="auto"/>
          <w:sz w:val="23"/>
          <w:szCs w:val="23"/>
        </w:rPr>
        <w:t>Obowiązki Zamawiającego</w:t>
      </w:r>
    </w:p>
    <w:p w:rsidR="001B1E51" w:rsidRDefault="001B1E51" w:rsidP="003B2584">
      <w:pPr>
        <w:pStyle w:val="Default"/>
        <w:rPr>
          <w:color w:val="auto"/>
          <w:sz w:val="23"/>
          <w:szCs w:val="23"/>
        </w:rPr>
      </w:pPr>
      <w:r>
        <w:rPr>
          <w:color w:val="auto"/>
          <w:sz w:val="23"/>
          <w:szCs w:val="23"/>
        </w:rPr>
        <w:t xml:space="preserve">Zamawiający zobowiązany jest do : </w:t>
      </w:r>
    </w:p>
    <w:p w:rsidR="001B1E51" w:rsidRDefault="001B1E51" w:rsidP="00F066E6">
      <w:pPr>
        <w:pStyle w:val="Default"/>
        <w:numPr>
          <w:ilvl w:val="0"/>
          <w:numId w:val="16"/>
        </w:numPr>
        <w:spacing w:after="22"/>
        <w:jc w:val="both"/>
        <w:rPr>
          <w:color w:val="auto"/>
          <w:sz w:val="23"/>
          <w:szCs w:val="23"/>
        </w:rPr>
      </w:pPr>
      <w:r>
        <w:rPr>
          <w:color w:val="auto"/>
          <w:sz w:val="23"/>
          <w:szCs w:val="23"/>
        </w:rPr>
        <w:t xml:space="preserve">odbierania i wykorzystania energii cieplnej zgodnie z warunkami niniejszej umowy,- </w:t>
      </w:r>
    </w:p>
    <w:p w:rsidR="001B1E51" w:rsidRDefault="001B1E51" w:rsidP="00F066E6">
      <w:pPr>
        <w:pStyle w:val="Default"/>
        <w:numPr>
          <w:ilvl w:val="0"/>
          <w:numId w:val="16"/>
        </w:numPr>
        <w:spacing w:after="22"/>
        <w:jc w:val="both"/>
        <w:rPr>
          <w:color w:val="auto"/>
          <w:sz w:val="23"/>
          <w:szCs w:val="23"/>
        </w:rPr>
      </w:pPr>
      <w:r>
        <w:rPr>
          <w:color w:val="auto"/>
          <w:sz w:val="23"/>
          <w:szCs w:val="23"/>
        </w:rPr>
        <w:t xml:space="preserve">terminowego regulowania należności za pobrane ciepło i konserwację węzła cieplnego,- </w:t>
      </w:r>
    </w:p>
    <w:p w:rsidR="001B1E51" w:rsidRDefault="001B1E51" w:rsidP="00F066E6">
      <w:pPr>
        <w:pStyle w:val="Default"/>
        <w:numPr>
          <w:ilvl w:val="0"/>
          <w:numId w:val="16"/>
        </w:numPr>
        <w:spacing w:after="22"/>
        <w:jc w:val="both"/>
        <w:rPr>
          <w:color w:val="auto"/>
          <w:sz w:val="23"/>
          <w:szCs w:val="23"/>
        </w:rPr>
      </w:pPr>
      <w:r>
        <w:rPr>
          <w:color w:val="auto"/>
          <w:sz w:val="23"/>
          <w:szCs w:val="23"/>
        </w:rPr>
        <w:t xml:space="preserve">powiadamiania Wykonawcy o uszkodzeniach urządzeń odbiorczych mogących spowodować zaburzenia w pracy urządzeń Wykonawcy i zakłócenia w dostawie energii cieplnej do innych odbiorców,- </w:t>
      </w:r>
    </w:p>
    <w:p w:rsidR="001B1E51" w:rsidRDefault="001B1E51" w:rsidP="00F066E6">
      <w:pPr>
        <w:pStyle w:val="Default"/>
        <w:numPr>
          <w:ilvl w:val="0"/>
          <w:numId w:val="16"/>
        </w:numPr>
        <w:spacing w:after="22"/>
        <w:jc w:val="both"/>
        <w:rPr>
          <w:color w:val="auto"/>
          <w:sz w:val="23"/>
          <w:szCs w:val="23"/>
        </w:rPr>
      </w:pPr>
      <w:r>
        <w:rPr>
          <w:color w:val="auto"/>
          <w:sz w:val="23"/>
          <w:szCs w:val="23"/>
        </w:rPr>
        <w:t xml:space="preserve">niezwłocznego informowania Wykonawcy o zauważonych wadach lub usterkach w układzie pomiarowym lub innych okolicznościach mających wpływ na prawidłowość rozliczeń, a także o stwierdzonych przerwach lub zakłóceniach w dostarczaniu ciepła. </w:t>
      </w:r>
    </w:p>
    <w:p w:rsidR="001B1E51" w:rsidRDefault="001B1E51" w:rsidP="00F066E6">
      <w:pPr>
        <w:pStyle w:val="Default"/>
        <w:numPr>
          <w:ilvl w:val="0"/>
          <w:numId w:val="16"/>
        </w:numPr>
        <w:spacing w:after="22"/>
        <w:jc w:val="both"/>
        <w:rPr>
          <w:color w:val="auto"/>
          <w:sz w:val="23"/>
          <w:szCs w:val="23"/>
        </w:rPr>
      </w:pPr>
      <w:r>
        <w:rPr>
          <w:color w:val="auto"/>
          <w:sz w:val="23"/>
          <w:szCs w:val="23"/>
        </w:rPr>
        <w:t>Zabezpieczenia urządzeń Wykonawcy zamontowanych u Zamawiającego przed uszkodzeniem i dostępem osób nieupoważnionych,-</w:t>
      </w:r>
    </w:p>
    <w:p w:rsidR="001B1E51" w:rsidRDefault="001B1E51" w:rsidP="00F066E6">
      <w:pPr>
        <w:pStyle w:val="Default"/>
        <w:numPr>
          <w:ilvl w:val="0"/>
          <w:numId w:val="16"/>
        </w:numPr>
        <w:spacing w:after="22"/>
        <w:jc w:val="both"/>
        <w:rPr>
          <w:color w:val="auto"/>
          <w:sz w:val="23"/>
          <w:szCs w:val="23"/>
        </w:rPr>
      </w:pPr>
      <w:r>
        <w:rPr>
          <w:color w:val="auto"/>
          <w:sz w:val="23"/>
          <w:szCs w:val="23"/>
        </w:rPr>
        <w:t xml:space="preserve">umożliwiania Wykonawcy wstępu do swoich pomieszczeń w celu kontroli sposobu wykorzystania energii cieplnej oraz zgodności instalacji z dokumentacją,- </w:t>
      </w:r>
    </w:p>
    <w:p w:rsidR="001B1E51" w:rsidRDefault="001B1E51" w:rsidP="00F066E6">
      <w:pPr>
        <w:pStyle w:val="Default"/>
        <w:numPr>
          <w:ilvl w:val="0"/>
          <w:numId w:val="16"/>
        </w:numPr>
        <w:jc w:val="both"/>
        <w:rPr>
          <w:color w:val="auto"/>
          <w:sz w:val="23"/>
          <w:szCs w:val="23"/>
        </w:rPr>
      </w:pPr>
      <w:r>
        <w:rPr>
          <w:color w:val="auto"/>
          <w:sz w:val="23"/>
          <w:szCs w:val="23"/>
        </w:rPr>
        <w:t xml:space="preserve">zapewnienia upoważnionym przedstawicielom Wykonawcy, dostępu do przyrządów pomiarowych i innych urządzeń zainstalowanych u Zamawiającego. </w:t>
      </w:r>
    </w:p>
    <w:p w:rsidR="001B1E51" w:rsidRDefault="001B1E51" w:rsidP="003B2584">
      <w:pPr>
        <w:pStyle w:val="Default"/>
        <w:rPr>
          <w:color w:val="auto"/>
          <w:sz w:val="23"/>
          <w:szCs w:val="23"/>
        </w:rPr>
      </w:pPr>
    </w:p>
    <w:p w:rsidR="001B1E51" w:rsidRDefault="001B1E51" w:rsidP="0002461B">
      <w:pPr>
        <w:pStyle w:val="Default"/>
        <w:jc w:val="center"/>
        <w:rPr>
          <w:color w:val="auto"/>
          <w:sz w:val="23"/>
          <w:szCs w:val="23"/>
        </w:rPr>
      </w:pPr>
      <w:r>
        <w:rPr>
          <w:b/>
          <w:bCs/>
          <w:color w:val="auto"/>
          <w:sz w:val="23"/>
          <w:szCs w:val="23"/>
        </w:rPr>
        <w:t>§ 9</w:t>
      </w:r>
    </w:p>
    <w:p w:rsidR="001B1E51" w:rsidRDefault="001B1E51" w:rsidP="0002461B">
      <w:pPr>
        <w:pStyle w:val="Default"/>
        <w:jc w:val="center"/>
        <w:rPr>
          <w:color w:val="auto"/>
          <w:sz w:val="23"/>
          <w:szCs w:val="23"/>
        </w:rPr>
      </w:pPr>
      <w:r>
        <w:rPr>
          <w:b/>
          <w:bCs/>
          <w:color w:val="auto"/>
          <w:sz w:val="23"/>
          <w:szCs w:val="23"/>
        </w:rPr>
        <w:t>Bonifikaty i upusty</w:t>
      </w:r>
    </w:p>
    <w:p w:rsidR="001B1E51" w:rsidRDefault="001B1E51" w:rsidP="00F066E6">
      <w:pPr>
        <w:pStyle w:val="Default"/>
        <w:numPr>
          <w:ilvl w:val="0"/>
          <w:numId w:val="17"/>
        </w:numPr>
        <w:spacing w:after="23"/>
        <w:jc w:val="both"/>
        <w:rPr>
          <w:color w:val="auto"/>
          <w:sz w:val="23"/>
          <w:szCs w:val="23"/>
        </w:rPr>
      </w:pPr>
      <w:r>
        <w:rPr>
          <w:color w:val="auto"/>
          <w:sz w:val="23"/>
          <w:szCs w:val="23"/>
        </w:rPr>
        <w:t xml:space="preserve">Zakłócenia w pracy źródła ciepła, sieci lub węzłów cieplnych powodujące ograniczenia w dostarczaniu ciepła Zamawiającemu i będące przyczyną powstania strat lub wzrostu kosztów ponoszonych przez Zamawiającego, są podstawą do udzielenia przez Wykonawcę upustów, z wyjątkiem sytuacji określonych w ust.2. </w:t>
      </w:r>
    </w:p>
    <w:p w:rsidR="001B1E51" w:rsidRDefault="001B1E51" w:rsidP="00F066E6">
      <w:pPr>
        <w:pStyle w:val="Default"/>
        <w:numPr>
          <w:ilvl w:val="0"/>
          <w:numId w:val="17"/>
        </w:numPr>
        <w:spacing w:after="23"/>
        <w:jc w:val="both"/>
        <w:rPr>
          <w:color w:val="auto"/>
          <w:sz w:val="23"/>
          <w:szCs w:val="23"/>
        </w:rPr>
      </w:pPr>
      <w:r>
        <w:rPr>
          <w:color w:val="auto"/>
          <w:sz w:val="23"/>
          <w:szCs w:val="23"/>
        </w:rPr>
        <w:t xml:space="preserve">Wykonawca nie udziela upustów w razie: </w:t>
      </w:r>
    </w:p>
    <w:p w:rsidR="001B1E51" w:rsidRDefault="001B1E51" w:rsidP="00F066E6">
      <w:pPr>
        <w:pStyle w:val="Default"/>
        <w:numPr>
          <w:ilvl w:val="0"/>
          <w:numId w:val="18"/>
        </w:numPr>
        <w:spacing w:after="23"/>
        <w:jc w:val="both"/>
        <w:rPr>
          <w:color w:val="auto"/>
          <w:sz w:val="23"/>
          <w:szCs w:val="23"/>
        </w:rPr>
      </w:pPr>
      <w:r>
        <w:rPr>
          <w:color w:val="auto"/>
          <w:sz w:val="23"/>
          <w:szCs w:val="23"/>
        </w:rPr>
        <w:t xml:space="preserve">przerw lub ograniczeń krótszych od 48 godz., w okresie miesiąca jest nie większa od dwóch. </w:t>
      </w:r>
    </w:p>
    <w:p w:rsidR="001B1E51" w:rsidRDefault="001B1E51" w:rsidP="00F066E6">
      <w:pPr>
        <w:pStyle w:val="Default"/>
        <w:numPr>
          <w:ilvl w:val="0"/>
          <w:numId w:val="18"/>
        </w:numPr>
        <w:spacing w:after="23"/>
        <w:jc w:val="both"/>
        <w:rPr>
          <w:color w:val="auto"/>
          <w:sz w:val="23"/>
          <w:szCs w:val="23"/>
        </w:rPr>
      </w:pPr>
      <w:r>
        <w:rPr>
          <w:color w:val="auto"/>
          <w:sz w:val="23"/>
          <w:szCs w:val="23"/>
        </w:rPr>
        <w:t xml:space="preserve">wprowadzenia ograniczeń na podstawie zarządzenia właściwych władz państwowych lub samorządowych, </w:t>
      </w:r>
    </w:p>
    <w:p w:rsidR="001B1E51" w:rsidRDefault="001B1E51" w:rsidP="00F066E6">
      <w:pPr>
        <w:pStyle w:val="Default"/>
        <w:numPr>
          <w:ilvl w:val="0"/>
          <w:numId w:val="18"/>
        </w:numPr>
        <w:spacing w:after="23"/>
        <w:jc w:val="both"/>
        <w:rPr>
          <w:color w:val="auto"/>
          <w:sz w:val="23"/>
          <w:szCs w:val="23"/>
        </w:rPr>
      </w:pPr>
      <w:r>
        <w:rPr>
          <w:color w:val="auto"/>
          <w:sz w:val="23"/>
          <w:szCs w:val="23"/>
        </w:rPr>
        <w:t xml:space="preserve">zaniku napięcia lub obniżenia się ciśnienia wody wodociągowej, </w:t>
      </w:r>
    </w:p>
    <w:p w:rsidR="001B1E51" w:rsidRDefault="001B1E51" w:rsidP="00F066E6">
      <w:pPr>
        <w:pStyle w:val="Default"/>
        <w:numPr>
          <w:ilvl w:val="0"/>
          <w:numId w:val="18"/>
        </w:numPr>
        <w:spacing w:after="23"/>
        <w:jc w:val="both"/>
        <w:rPr>
          <w:color w:val="auto"/>
          <w:sz w:val="23"/>
          <w:szCs w:val="23"/>
        </w:rPr>
      </w:pPr>
      <w:r>
        <w:rPr>
          <w:color w:val="auto"/>
          <w:sz w:val="23"/>
          <w:szCs w:val="23"/>
        </w:rPr>
        <w:t xml:space="preserve">planowych przerw remontowych Wykonawcy w okresie lata (po okresie grzewczym), o których powiadomi Zamawiającego na 14 dni przed planowaną przerwą remontową. </w:t>
      </w:r>
    </w:p>
    <w:p w:rsidR="001B1E51" w:rsidRDefault="001B1E51" w:rsidP="00F066E6">
      <w:pPr>
        <w:pStyle w:val="Default"/>
        <w:numPr>
          <w:ilvl w:val="0"/>
          <w:numId w:val="17"/>
        </w:numPr>
        <w:spacing w:after="23"/>
        <w:jc w:val="both"/>
        <w:rPr>
          <w:color w:val="auto"/>
          <w:sz w:val="23"/>
          <w:szCs w:val="23"/>
        </w:rPr>
      </w:pPr>
      <w:r>
        <w:rPr>
          <w:color w:val="auto"/>
          <w:sz w:val="23"/>
          <w:szCs w:val="23"/>
        </w:rPr>
        <w:t xml:space="preserve">Potwierdzeniem przerwy lub ograniczeń w dostarczaniu ciepła do obiektu i podstawą do udzielenia opustu jest protokół spisany przez Strony. W przypadku niestawienia się jednej ze stron, w uzgodnionym miejscu i czasie w celu sporządzenia protokołu, protokół może być sporządzony przez jedną ze stron oraz stanowi podstawę do dochodzenia upustu. </w:t>
      </w:r>
    </w:p>
    <w:p w:rsidR="001B1E51" w:rsidRDefault="001B1E51" w:rsidP="00F066E6">
      <w:pPr>
        <w:pStyle w:val="Default"/>
        <w:numPr>
          <w:ilvl w:val="0"/>
          <w:numId w:val="17"/>
        </w:numPr>
        <w:spacing w:after="23"/>
        <w:jc w:val="both"/>
        <w:rPr>
          <w:color w:val="auto"/>
          <w:sz w:val="23"/>
          <w:szCs w:val="23"/>
        </w:rPr>
      </w:pPr>
      <w:r>
        <w:rPr>
          <w:color w:val="auto"/>
          <w:sz w:val="23"/>
          <w:szCs w:val="23"/>
        </w:rPr>
        <w:t xml:space="preserve">Wysokość upustu należnego Zamawiającego, o którym mowa w ust. 1, oblicza się w sposób określony w § 43 Rozporządzenia Taryfowego wymienionego w </w:t>
      </w:r>
      <w:r>
        <w:rPr>
          <w:b/>
          <w:bCs/>
          <w:color w:val="auto"/>
          <w:sz w:val="23"/>
          <w:szCs w:val="23"/>
        </w:rPr>
        <w:t xml:space="preserve">§ </w:t>
      </w:r>
      <w:r>
        <w:rPr>
          <w:color w:val="auto"/>
          <w:sz w:val="23"/>
          <w:szCs w:val="23"/>
        </w:rPr>
        <w:t xml:space="preserve">1 niniejszej umowy. </w:t>
      </w:r>
    </w:p>
    <w:p w:rsidR="001B1E51" w:rsidRDefault="001B1E51" w:rsidP="00F066E6">
      <w:pPr>
        <w:pStyle w:val="Default"/>
        <w:numPr>
          <w:ilvl w:val="0"/>
          <w:numId w:val="17"/>
        </w:numPr>
        <w:spacing w:after="23"/>
        <w:jc w:val="both"/>
        <w:rPr>
          <w:color w:val="auto"/>
          <w:sz w:val="23"/>
          <w:szCs w:val="23"/>
        </w:rPr>
      </w:pPr>
      <w:r>
        <w:rPr>
          <w:color w:val="auto"/>
          <w:sz w:val="23"/>
          <w:szCs w:val="23"/>
        </w:rPr>
        <w:t xml:space="preserve">W przypadku niedotrzymania przez Wykonawcę warunków niniejszej umowy w zakresie terminów rozpoczęcia i zakończenia dostarczania ciepła w celu ogrzewania i planowych przerw w dostarczaniu ciepła w okresie letnim, odbiorcy przysługują bonifikaty, których wysokość, ustala się wg następujących zasad : </w:t>
      </w:r>
    </w:p>
    <w:p w:rsidR="001B1E51" w:rsidRDefault="001B1E51" w:rsidP="00F066E6">
      <w:pPr>
        <w:pStyle w:val="Default"/>
        <w:numPr>
          <w:ilvl w:val="0"/>
          <w:numId w:val="19"/>
        </w:numPr>
        <w:spacing w:after="23"/>
        <w:jc w:val="both"/>
        <w:rPr>
          <w:color w:val="auto"/>
          <w:sz w:val="23"/>
          <w:szCs w:val="23"/>
        </w:rPr>
      </w:pPr>
      <w:r>
        <w:rPr>
          <w:color w:val="auto"/>
          <w:sz w:val="23"/>
          <w:szCs w:val="23"/>
        </w:rPr>
        <w:t xml:space="preserve">jeżeli rozpoczęcie lub zakończenie dostarczania ciepła do ogrzewania nastąpiło z opóźnieniem w stosunku do ustalonych standardów jakościowych obsługi odbiorców, bonifikata stanowi 1/30 miesięcznej opłaty za zamówioną moc cieplną, dla obiektów, w których nastąpiło opóźnienie – za każdą rozpoczętą dobę opóźnienia, </w:t>
      </w:r>
    </w:p>
    <w:p w:rsidR="001B1E51" w:rsidRPr="004629B7" w:rsidRDefault="001B1E51" w:rsidP="00F066E6">
      <w:pPr>
        <w:pStyle w:val="Default"/>
        <w:numPr>
          <w:ilvl w:val="0"/>
          <w:numId w:val="19"/>
        </w:numPr>
        <w:jc w:val="both"/>
        <w:rPr>
          <w:color w:val="auto"/>
        </w:rPr>
      </w:pPr>
      <w:r w:rsidRPr="004629B7">
        <w:rPr>
          <w:color w:val="auto"/>
          <w:sz w:val="23"/>
          <w:szCs w:val="23"/>
        </w:rPr>
        <w:t xml:space="preserve">jeżeli planowa przerwa w dostarczaniu ciepła w okresie letnim była dłuższa od ustalonych standardów jakościowych obsługi odbiorców, bonifikata stanowi 1/30 </w:t>
      </w:r>
      <w:r w:rsidRPr="004629B7">
        <w:rPr>
          <w:rFonts w:ascii="Verdana" w:hAnsi="Verdana" w:cs="Verdana"/>
          <w:color w:val="auto"/>
          <w:sz w:val="14"/>
          <w:szCs w:val="14"/>
        </w:rPr>
        <w:t xml:space="preserve"> </w:t>
      </w:r>
    </w:p>
    <w:p w:rsidR="001B1E51" w:rsidRDefault="001B1E51" w:rsidP="003510D3">
      <w:pPr>
        <w:pStyle w:val="Default"/>
        <w:ind w:left="1068"/>
        <w:jc w:val="both"/>
        <w:rPr>
          <w:color w:val="auto"/>
          <w:sz w:val="23"/>
          <w:szCs w:val="23"/>
        </w:rPr>
      </w:pPr>
      <w:r>
        <w:rPr>
          <w:color w:val="auto"/>
          <w:sz w:val="23"/>
          <w:szCs w:val="23"/>
        </w:rPr>
        <w:t xml:space="preserve">miesięcznej opłaty za zamówioną moc cieplną dla obiektów, w których nastąpiło przedłużenie przerwy w dostarczaniu ciepła – za każdą rozpoczętą dobę przedłużenia tej przerwy ponad 14 dni. </w:t>
      </w:r>
    </w:p>
    <w:p w:rsidR="001B1E51" w:rsidRDefault="001B1E51" w:rsidP="003510D3">
      <w:pPr>
        <w:pStyle w:val="Default"/>
        <w:ind w:left="1068"/>
        <w:jc w:val="both"/>
        <w:rPr>
          <w:color w:val="auto"/>
          <w:sz w:val="23"/>
          <w:szCs w:val="23"/>
        </w:rPr>
      </w:pPr>
    </w:p>
    <w:p w:rsidR="001B1E51" w:rsidRDefault="001B1E51" w:rsidP="003510D3">
      <w:pPr>
        <w:pStyle w:val="Default"/>
        <w:ind w:left="1068"/>
        <w:jc w:val="both"/>
        <w:rPr>
          <w:color w:val="auto"/>
          <w:sz w:val="23"/>
          <w:szCs w:val="23"/>
        </w:rPr>
      </w:pPr>
    </w:p>
    <w:p w:rsidR="001B1E51" w:rsidRDefault="001B1E51" w:rsidP="003510D3">
      <w:pPr>
        <w:pStyle w:val="Default"/>
        <w:ind w:left="1068"/>
        <w:jc w:val="both"/>
        <w:rPr>
          <w:color w:val="auto"/>
          <w:sz w:val="23"/>
          <w:szCs w:val="23"/>
        </w:rPr>
      </w:pPr>
    </w:p>
    <w:p w:rsidR="001B1E51" w:rsidRDefault="001B1E51" w:rsidP="0088508A">
      <w:pPr>
        <w:pStyle w:val="Default"/>
        <w:jc w:val="center"/>
        <w:rPr>
          <w:color w:val="auto"/>
          <w:sz w:val="23"/>
          <w:szCs w:val="23"/>
        </w:rPr>
      </w:pPr>
      <w:r>
        <w:rPr>
          <w:b/>
          <w:bCs/>
          <w:color w:val="auto"/>
          <w:sz w:val="23"/>
          <w:szCs w:val="23"/>
        </w:rPr>
        <w:t>§ 10</w:t>
      </w:r>
    </w:p>
    <w:p w:rsidR="001B1E51" w:rsidRDefault="001B1E51" w:rsidP="0088508A">
      <w:pPr>
        <w:pStyle w:val="Default"/>
        <w:jc w:val="center"/>
        <w:rPr>
          <w:color w:val="auto"/>
          <w:sz w:val="23"/>
          <w:szCs w:val="23"/>
        </w:rPr>
      </w:pPr>
      <w:r>
        <w:rPr>
          <w:b/>
          <w:bCs/>
          <w:color w:val="auto"/>
          <w:sz w:val="23"/>
          <w:szCs w:val="23"/>
        </w:rPr>
        <w:t>Nielegalny pobór ciepła</w:t>
      </w:r>
    </w:p>
    <w:p w:rsidR="001B1E51" w:rsidRDefault="001B1E51" w:rsidP="00F066E6">
      <w:pPr>
        <w:pStyle w:val="Default"/>
        <w:numPr>
          <w:ilvl w:val="0"/>
          <w:numId w:val="20"/>
        </w:numPr>
        <w:spacing w:after="22"/>
        <w:jc w:val="both"/>
        <w:rPr>
          <w:color w:val="auto"/>
          <w:sz w:val="23"/>
          <w:szCs w:val="23"/>
        </w:rPr>
      </w:pPr>
      <w:r>
        <w:rPr>
          <w:color w:val="auto"/>
          <w:sz w:val="23"/>
          <w:szCs w:val="23"/>
        </w:rPr>
        <w:t>Za nielegalne pobieranie ciepła uznaje się:</w:t>
      </w:r>
    </w:p>
    <w:p w:rsidR="001B1E51" w:rsidRDefault="001B1E51" w:rsidP="00F066E6">
      <w:pPr>
        <w:pStyle w:val="Default"/>
        <w:numPr>
          <w:ilvl w:val="0"/>
          <w:numId w:val="21"/>
        </w:numPr>
        <w:spacing w:after="22"/>
        <w:jc w:val="both"/>
        <w:rPr>
          <w:color w:val="auto"/>
          <w:sz w:val="23"/>
          <w:szCs w:val="23"/>
        </w:rPr>
      </w:pPr>
      <w:r>
        <w:rPr>
          <w:color w:val="auto"/>
          <w:sz w:val="23"/>
          <w:szCs w:val="23"/>
        </w:rPr>
        <w:t>pobieranie ciepła bez zawarcia umowy sprzedaży z Wykonawcą,</w:t>
      </w:r>
    </w:p>
    <w:p w:rsidR="001B1E51" w:rsidRDefault="001B1E51" w:rsidP="00F066E6">
      <w:pPr>
        <w:pStyle w:val="Default"/>
        <w:numPr>
          <w:ilvl w:val="0"/>
          <w:numId w:val="21"/>
        </w:numPr>
        <w:spacing w:after="22"/>
        <w:jc w:val="both"/>
        <w:rPr>
          <w:color w:val="auto"/>
          <w:sz w:val="23"/>
          <w:szCs w:val="23"/>
        </w:rPr>
      </w:pPr>
      <w:r>
        <w:rPr>
          <w:color w:val="auto"/>
          <w:sz w:val="23"/>
          <w:szCs w:val="23"/>
        </w:rPr>
        <w:t>pobieranie ciepła z całkowitym lub częściowym pominięciem układu pomiarowo-rozliczeniowego,</w:t>
      </w:r>
    </w:p>
    <w:p w:rsidR="001B1E51" w:rsidRDefault="001B1E51" w:rsidP="00F066E6">
      <w:pPr>
        <w:pStyle w:val="Default"/>
        <w:numPr>
          <w:ilvl w:val="0"/>
          <w:numId w:val="21"/>
        </w:numPr>
        <w:spacing w:after="22"/>
        <w:jc w:val="both"/>
        <w:rPr>
          <w:color w:val="auto"/>
          <w:sz w:val="23"/>
          <w:szCs w:val="23"/>
        </w:rPr>
      </w:pPr>
      <w:r>
        <w:rPr>
          <w:color w:val="auto"/>
          <w:sz w:val="23"/>
          <w:szCs w:val="23"/>
        </w:rPr>
        <w:t>ingerencję w układ pomiarowo-rozliczeniowy mającą wpływ na zafałszowanie wyników.</w:t>
      </w:r>
    </w:p>
    <w:p w:rsidR="001B1E51" w:rsidRDefault="001B1E51" w:rsidP="00F066E6">
      <w:pPr>
        <w:pStyle w:val="Default"/>
        <w:numPr>
          <w:ilvl w:val="0"/>
          <w:numId w:val="20"/>
        </w:numPr>
        <w:jc w:val="both"/>
        <w:rPr>
          <w:color w:val="auto"/>
          <w:sz w:val="23"/>
          <w:szCs w:val="23"/>
        </w:rPr>
      </w:pPr>
      <w:r>
        <w:rPr>
          <w:color w:val="auto"/>
          <w:sz w:val="23"/>
          <w:szCs w:val="23"/>
        </w:rPr>
        <w:t>Za wszystkie stwierdzone przypadki nielegalnego poboru ciepła Wykonawca pobiera opłaty zgodnie z zasadami określonymi w rozporządzeniu taryfowym.</w:t>
      </w:r>
    </w:p>
    <w:p w:rsidR="001B1E51" w:rsidRDefault="001B1E51" w:rsidP="003B2584">
      <w:pPr>
        <w:pStyle w:val="Default"/>
        <w:rPr>
          <w:color w:val="auto"/>
          <w:sz w:val="23"/>
          <w:szCs w:val="23"/>
        </w:rPr>
      </w:pPr>
    </w:p>
    <w:p w:rsidR="001B1E51" w:rsidRDefault="001B1E51" w:rsidP="00443186">
      <w:pPr>
        <w:pStyle w:val="Default"/>
        <w:jc w:val="center"/>
        <w:rPr>
          <w:color w:val="auto"/>
          <w:sz w:val="23"/>
          <w:szCs w:val="23"/>
        </w:rPr>
      </w:pPr>
      <w:r>
        <w:rPr>
          <w:b/>
          <w:bCs/>
          <w:color w:val="auto"/>
          <w:sz w:val="23"/>
          <w:szCs w:val="23"/>
        </w:rPr>
        <w:t>§ 11</w:t>
      </w:r>
    </w:p>
    <w:p w:rsidR="001B1E51" w:rsidRDefault="001B1E51" w:rsidP="00443186">
      <w:pPr>
        <w:pStyle w:val="Default"/>
        <w:jc w:val="center"/>
        <w:rPr>
          <w:color w:val="auto"/>
          <w:sz w:val="23"/>
          <w:szCs w:val="23"/>
        </w:rPr>
      </w:pPr>
      <w:r>
        <w:rPr>
          <w:b/>
          <w:bCs/>
          <w:color w:val="auto"/>
          <w:sz w:val="23"/>
          <w:szCs w:val="23"/>
        </w:rPr>
        <w:t>Wstrzymanie dostawy energii</w:t>
      </w:r>
    </w:p>
    <w:p w:rsidR="001B1E51" w:rsidRDefault="001B1E51" w:rsidP="00F066E6">
      <w:pPr>
        <w:pStyle w:val="Default"/>
        <w:numPr>
          <w:ilvl w:val="0"/>
          <w:numId w:val="22"/>
        </w:numPr>
        <w:spacing w:after="22"/>
        <w:jc w:val="both"/>
        <w:rPr>
          <w:color w:val="auto"/>
          <w:sz w:val="23"/>
          <w:szCs w:val="23"/>
        </w:rPr>
      </w:pPr>
      <w:r>
        <w:rPr>
          <w:color w:val="auto"/>
          <w:sz w:val="23"/>
          <w:szCs w:val="23"/>
        </w:rPr>
        <w:t xml:space="preserve">Wykonawca może wstrzymać lub ograniczyć dostawę ciepła w przypadku: </w:t>
      </w:r>
    </w:p>
    <w:p w:rsidR="001B1E51" w:rsidRDefault="001B1E51" w:rsidP="00F066E6">
      <w:pPr>
        <w:pStyle w:val="Default"/>
        <w:numPr>
          <w:ilvl w:val="0"/>
          <w:numId w:val="23"/>
        </w:numPr>
        <w:spacing w:after="22"/>
        <w:jc w:val="both"/>
        <w:rPr>
          <w:color w:val="auto"/>
          <w:sz w:val="23"/>
          <w:szCs w:val="23"/>
        </w:rPr>
      </w:pPr>
      <w:r>
        <w:rPr>
          <w:color w:val="auto"/>
          <w:sz w:val="23"/>
          <w:szCs w:val="23"/>
        </w:rPr>
        <w:t xml:space="preserve">złego stanu technicznego urządzeń Zamawiającego, </w:t>
      </w:r>
    </w:p>
    <w:p w:rsidR="001B1E51" w:rsidRDefault="001B1E51" w:rsidP="00F066E6">
      <w:pPr>
        <w:pStyle w:val="Default"/>
        <w:numPr>
          <w:ilvl w:val="0"/>
          <w:numId w:val="23"/>
        </w:numPr>
        <w:spacing w:after="22"/>
        <w:jc w:val="both"/>
        <w:rPr>
          <w:color w:val="auto"/>
          <w:sz w:val="23"/>
          <w:szCs w:val="23"/>
        </w:rPr>
      </w:pPr>
      <w:r>
        <w:rPr>
          <w:color w:val="auto"/>
          <w:sz w:val="23"/>
          <w:szCs w:val="23"/>
        </w:rPr>
        <w:t>utrzymania terenu i pomieszczeń</w:t>
      </w:r>
      <w:r w:rsidRPr="00696447">
        <w:rPr>
          <w:color w:val="auto"/>
          <w:sz w:val="23"/>
          <w:szCs w:val="23"/>
        </w:rPr>
        <w:t xml:space="preserve"> </w:t>
      </w:r>
      <w:r>
        <w:rPr>
          <w:color w:val="auto"/>
          <w:sz w:val="23"/>
          <w:szCs w:val="23"/>
        </w:rPr>
        <w:t xml:space="preserve">Zamawiającego w sposób zagrażający prawidłowemu funkcjonowaniu urządzeń i sieci ciepłowniczych Wykonawcy lub innych odbiorców, </w:t>
      </w:r>
    </w:p>
    <w:p w:rsidR="001B1E51" w:rsidRPr="00443186" w:rsidRDefault="001B1E51" w:rsidP="00F066E6">
      <w:pPr>
        <w:pStyle w:val="Default"/>
        <w:numPr>
          <w:ilvl w:val="0"/>
          <w:numId w:val="23"/>
        </w:numPr>
        <w:jc w:val="both"/>
        <w:rPr>
          <w:color w:val="auto"/>
          <w:sz w:val="23"/>
          <w:szCs w:val="23"/>
        </w:rPr>
      </w:pPr>
      <w:r>
        <w:rPr>
          <w:color w:val="auto"/>
          <w:sz w:val="23"/>
          <w:szCs w:val="23"/>
        </w:rPr>
        <w:t>uniemożliwiania Wykonawcy</w:t>
      </w:r>
      <w:r w:rsidRPr="00443186">
        <w:rPr>
          <w:color w:val="auto"/>
          <w:sz w:val="23"/>
          <w:szCs w:val="23"/>
        </w:rPr>
        <w:t xml:space="preserve"> dostępu do pomieszczeń węzłów cieplnych i układów pomiarowo–rozliczeni</w:t>
      </w:r>
      <w:r>
        <w:rPr>
          <w:color w:val="auto"/>
          <w:sz w:val="23"/>
          <w:szCs w:val="23"/>
        </w:rPr>
        <w:t>owych zainstalowanych u Zamawiającego</w:t>
      </w:r>
      <w:r w:rsidRPr="00443186">
        <w:rPr>
          <w:color w:val="auto"/>
          <w:sz w:val="23"/>
          <w:szCs w:val="23"/>
        </w:rPr>
        <w:t xml:space="preserve"> lub wstępu na teren nieruchomości, celem przeprowadzanie kontroli lub prowadzenia prac związanych z eksploatacją urządzeń ciepłowniczych zainstalowanych na tereni</w:t>
      </w:r>
      <w:r>
        <w:rPr>
          <w:color w:val="auto"/>
          <w:sz w:val="23"/>
          <w:szCs w:val="23"/>
        </w:rPr>
        <w:t>e lub w pomieszczeniach Zamawiającego</w:t>
      </w:r>
      <w:r w:rsidRPr="00443186">
        <w:rPr>
          <w:color w:val="auto"/>
          <w:sz w:val="23"/>
          <w:szCs w:val="23"/>
        </w:rPr>
        <w:t xml:space="preserve">. </w:t>
      </w:r>
    </w:p>
    <w:p w:rsidR="001B1E51" w:rsidRDefault="001B1E51" w:rsidP="003510D3">
      <w:pPr>
        <w:pStyle w:val="Default"/>
        <w:ind w:left="708"/>
        <w:jc w:val="both"/>
        <w:rPr>
          <w:color w:val="auto"/>
          <w:sz w:val="23"/>
          <w:szCs w:val="23"/>
        </w:rPr>
      </w:pPr>
      <w:r>
        <w:rPr>
          <w:color w:val="auto"/>
          <w:sz w:val="23"/>
          <w:szCs w:val="23"/>
        </w:rPr>
        <w:t xml:space="preserve">Wstrzymanie dostawy ciepła nastąpi po upływie terminu wyznaczonego Zamawiającemu na wyeliminowanie stwierdzonych nieprawidłowości. </w:t>
      </w:r>
    </w:p>
    <w:p w:rsidR="001B1E51" w:rsidRDefault="001B1E51" w:rsidP="00F066E6">
      <w:pPr>
        <w:pStyle w:val="Default"/>
        <w:numPr>
          <w:ilvl w:val="0"/>
          <w:numId w:val="22"/>
        </w:numPr>
        <w:spacing w:after="22"/>
        <w:jc w:val="both"/>
        <w:rPr>
          <w:color w:val="auto"/>
          <w:sz w:val="23"/>
          <w:szCs w:val="23"/>
        </w:rPr>
      </w:pPr>
      <w:r>
        <w:rPr>
          <w:color w:val="auto"/>
          <w:sz w:val="23"/>
          <w:szCs w:val="23"/>
        </w:rPr>
        <w:t xml:space="preserve">Wykonawcy może natychmiast wstrzymać dostawę energii cieplnej w razie stwierdzenia : </w:t>
      </w:r>
    </w:p>
    <w:p w:rsidR="001B1E51" w:rsidRDefault="001B1E51" w:rsidP="00F066E6">
      <w:pPr>
        <w:pStyle w:val="Default"/>
        <w:numPr>
          <w:ilvl w:val="0"/>
          <w:numId w:val="24"/>
        </w:numPr>
        <w:spacing w:after="22"/>
        <w:jc w:val="both"/>
        <w:rPr>
          <w:color w:val="auto"/>
          <w:sz w:val="23"/>
          <w:szCs w:val="23"/>
        </w:rPr>
      </w:pPr>
      <w:r>
        <w:rPr>
          <w:color w:val="auto"/>
          <w:sz w:val="23"/>
          <w:szCs w:val="23"/>
        </w:rPr>
        <w:t xml:space="preserve">nielegalnego poboru energii cieplnej, </w:t>
      </w:r>
    </w:p>
    <w:p w:rsidR="001B1E51" w:rsidRDefault="001B1E51" w:rsidP="00F066E6">
      <w:pPr>
        <w:pStyle w:val="Default"/>
        <w:numPr>
          <w:ilvl w:val="0"/>
          <w:numId w:val="24"/>
        </w:numPr>
        <w:spacing w:after="22"/>
        <w:jc w:val="both"/>
        <w:rPr>
          <w:color w:val="auto"/>
          <w:sz w:val="23"/>
          <w:szCs w:val="23"/>
        </w:rPr>
      </w:pPr>
      <w:r>
        <w:rPr>
          <w:color w:val="auto"/>
          <w:sz w:val="23"/>
          <w:szCs w:val="23"/>
        </w:rPr>
        <w:t xml:space="preserve">awarii w źródle lub sieci ciepłowniczej, </w:t>
      </w:r>
    </w:p>
    <w:p w:rsidR="001B1E51" w:rsidRDefault="001B1E51" w:rsidP="00F066E6">
      <w:pPr>
        <w:pStyle w:val="Default"/>
        <w:numPr>
          <w:ilvl w:val="0"/>
          <w:numId w:val="24"/>
        </w:numPr>
        <w:spacing w:after="22"/>
        <w:jc w:val="both"/>
        <w:rPr>
          <w:color w:val="auto"/>
          <w:sz w:val="23"/>
          <w:szCs w:val="23"/>
        </w:rPr>
      </w:pPr>
      <w:r>
        <w:rPr>
          <w:color w:val="auto"/>
          <w:sz w:val="23"/>
          <w:szCs w:val="23"/>
        </w:rPr>
        <w:t xml:space="preserve">zagrożenia bezpieczeństwa ludzi bądź otoczenia, </w:t>
      </w:r>
    </w:p>
    <w:p w:rsidR="001B1E51" w:rsidRDefault="001B1E51" w:rsidP="00F066E6">
      <w:pPr>
        <w:pStyle w:val="Default"/>
        <w:numPr>
          <w:ilvl w:val="0"/>
          <w:numId w:val="24"/>
        </w:numPr>
        <w:spacing w:after="22"/>
        <w:jc w:val="both"/>
        <w:rPr>
          <w:color w:val="auto"/>
          <w:sz w:val="23"/>
          <w:szCs w:val="23"/>
        </w:rPr>
      </w:pPr>
      <w:r>
        <w:rPr>
          <w:color w:val="auto"/>
          <w:sz w:val="23"/>
          <w:szCs w:val="23"/>
        </w:rPr>
        <w:t xml:space="preserve">pobierania energii cieplnej w sposób zagrażający urządzeniom Wykonawcy bądź zakłócającym jej dostarczanie innym odbiorcom. </w:t>
      </w:r>
    </w:p>
    <w:p w:rsidR="001B1E51" w:rsidRDefault="001B1E51" w:rsidP="00F066E6">
      <w:pPr>
        <w:pStyle w:val="Default"/>
        <w:numPr>
          <w:ilvl w:val="0"/>
          <w:numId w:val="22"/>
        </w:numPr>
        <w:spacing w:after="22"/>
        <w:jc w:val="both"/>
        <w:rPr>
          <w:color w:val="auto"/>
          <w:sz w:val="23"/>
          <w:szCs w:val="23"/>
        </w:rPr>
      </w:pPr>
      <w:r>
        <w:rPr>
          <w:color w:val="auto"/>
          <w:sz w:val="23"/>
          <w:szCs w:val="23"/>
        </w:rPr>
        <w:t xml:space="preserve">Wykonawca może wstrzymać dostarczanie ciepła w przypadku, gdy Zamawiający zalega z zapłatą należności z tytułu niniejszej umowy, co najmniej miesiąc po upływie terminu płatności, pomimo uprzedniego powiadomienia Zamawiającego na piśmie o zamiarze wypowiedzenia umowy z powodu zaległości i wyznaczenia mu dodatkowego 14 dniowego terminu do zapłaty zaległych i bieżących należności. </w:t>
      </w:r>
    </w:p>
    <w:p w:rsidR="001B1E51" w:rsidRDefault="001B1E51" w:rsidP="00F066E6">
      <w:pPr>
        <w:pStyle w:val="Default"/>
        <w:numPr>
          <w:ilvl w:val="0"/>
          <w:numId w:val="22"/>
        </w:numPr>
        <w:spacing w:after="22"/>
        <w:jc w:val="both"/>
        <w:rPr>
          <w:color w:val="auto"/>
          <w:sz w:val="23"/>
          <w:szCs w:val="23"/>
        </w:rPr>
      </w:pPr>
      <w:r>
        <w:rPr>
          <w:color w:val="auto"/>
          <w:sz w:val="23"/>
          <w:szCs w:val="23"/>
        </w:rPr>
        <w:t xml:space="preserve">Wykonawca nie ponosi odpowiedzialności za szkody powstałe w wyniku wstrzymania dostawy ciepła z przyczyn nieleżących po stronie Wykonawcy. </w:t>
      </w:r>
    </w:p>
    <w:p w:rsidR="001B1E51" w:rsidRDefault="001B1E51" w:rsidP="00F066E6">
      <w:pPr>
        <w:pStyle w:val="Default"/>
        <w:numPr>
          <w:ilvl w:val="0"/>
          <w:numId w:val="22"/>
        </w:numPr>
        <w:jc w:val="both"/>
        <w:rPr>
          <w:color w:val="auto"/>
          <w:sz w:val="23"/>
          <w:szCs w:val="23"/>
        </w:rPr>
      </w:pPr>
      <w:r w:rsidRPr="00FF7D38">
        <w:rPr>
          <w:color w:val="auto"/>
          <w:sz w:val="23"/>
          <w:szCs w:val="23"/>
        </w:rPr>
        <w:t xml:space="preserve">Wznowienie dostarczania ciepła nastąpi niezwłocznie po ustaniu przyczyn wstrzymania dostarczania ciepła. </w:t>
      </w:r>
    </w:p>
    <w:p w:rsidR="001B1E51" w:rsidRDefault="001B1E51" w:rsidP="00201569">
      <w:pPr>
        <w:widowControl w:val="0"/>
        <w:autoSpaceDE w:val="0"/>
        <w:autoSpaceDN w:val="0"/>
        <w:adjustRightInd w:val="0"/>
        <w:spacing w:after="0" w:line="240" w:lineRule="auto"/>
        <w:rPr>
          <w:b/>
          <w:bCs/>
          <w:sz w:val="23"/>
          <w:szCs w:val="23"/>
        </w:rPr>
      </w:pPr>
    </w:p>
    <w:p w:rsidR="001B1E51" w:rsidRDefault="001B1E51" w:rsidP="00201569">
      <w:pPr>
        <w:widowControl w:val="0"/>
        <w:autoSpaceDE w:val="0"/>
        <w:autoSpaceDN w:val="0"/>
        <w:adjustRightInd w:val="0"/>
        <w:spacing w:after="0" w:line="240" w:lineRule="auto"/>
        <w:rPr>
          <w:b/>
          <w:bCs/>
          <w:sz w:val="23"/>
          <w:szCs w:val="23"/>
        </w:rPr>
      </w:pPr>
    </w:p>
    <w:p w:rsidR="001B1E51" w:rsidRDefault="001B1E51" w:rsidP="00201569">
      <w:pPr>
        <w:widowControl w:val="0"/>
        <w:autoSpaceDE w:val="0"/>
        <w:autoSpaceDN w:val="0"/>
        <w:adjustRightInd w:val="0"/>
        <w:spacing w:after="0" w:line="240" w:lineRule="auto"/>
        <w:rPr>
          <w:b/>
          <w:bCs/>
          <w:sz w:val="23"/>
          <w:szCs w:val="23"/>
        </w:rPr>
      </w:pPr>
    </w:p>
    <w:p w:rsidR="001B1E51" w:rsidRDefault="001B1E51" w:rsidP="003546DF">
      <w:pPr>
        <w:pStyle w:val="Default"/>
        <w:ind w:left="720"/>
        <w:jc w:val="center"/>
        <w:rPr>
          <w:color w:val="auto"/>
          <w:sz w:val="23"/>
          <w:szCs w:val="23"/>
        </w:rPr>
      </w:pPr>
      <w:r>
        <w:rPr>
          <w:b/>
          <w:bCs/>
          <w:color w:val="auto"/>
          <w:sz w:val="23"/>
          <w:szCs w:val="23"/>
        </w:rPr>
        <w:t>§ 12</w:t>
      </w:r>
    </w:p>
    <w:p w:rsidR="001B1E51" w:rsidRDefault="001B1E51" w:rsidP="00F066E6">
      <w:pPr>
        <w:pStyle w:val="Default"/>
        <w:numPr>
          <w:ilvl w:val="0"/>
          <w:numId w:val="29"/>
        </w:numPr>
        <w:jc w:val="both"/>
        <w:rPr>
          <w:color w:val="auto"/>
          <w:sz w:val="23"/>
          <w:szCs w:val="23"/>
        </w:rPr>
      </w:pPr>
      <w:r>
        <w:rPr>
          <w:color w:val="auto"/>
          <w:sz w:val="23"/>
          <w:szCs w:val="23"/>
        </w:rPr>
        <w:t>Zamawiający przewiduje zmiany postanowień umowy w stosunku do treści oferty, na podstawie której dokonano wyboru Wykonawcy dotyczące zmiany sposobu realizacji umowy, zmiany terminu rozliczeń umowy, zmiany wartości umowy, zmiany zakresu przedmiotu umowy, zmiana terminu realizacji umowy lub zmiana miejsc wykonywania umowy , w następujących przypadkach:</w:t>
      </w:r>
    </w:p>
    <w:p w:rsidR="001B1E51" w:rsidRDefault="001B1E51" w:rsidP="00F066E6">
      <w:pPr>
        <w:pStyle w:val="ListParagraph"/>
        <w:widowControl w:val="0"/>
        <w:numPr>
          <w:ilvl w:val="0"/>
          <w:numId w:val="28"/>
        </w:numPr>
        <w:tabs>
          <w:tab w:val="left" w:pos="220"/>
          <w:tab w:val="left" w:pos="720"/>
        </w:tabs>
        <w:autoSpaceDE w:val="0"/>
        <w:autoSpaceDN w:val="0"/>
        <w:adjustRightInd w:val="0"/>
        <w:spacing w:after="0" w:line="240" w:lineRule="auto"/>
        <w:rPr>
          <w:color w:val="333333"/>
          <w:sz w:val="23"/>
          <w:szCs w:val="23"/>
        </w:rPr>
      </w:pPr>
      <w:r w:rsidRPr="001120FD">
        <w:rPr>
          <w:color w:val="333333"/>
          <w:sz w:val="23"/>
          <w:szCs w:val="23"/>
        </w:rPr>
        <w:t>w razie konieczności podjęcia działań zmierzających do ograniczenia skutków zdarzenia losowego wywołanego przez czynniki zewnętrzne, którego nie można było przewidzieć z pewnością, szczególnie zagrażającego bezpośrednio życiu lub zdrowiu ludzi;</w:t>
      </w:r>
    </w:p>
    <w:p w:rsidR="001B1E51" w:rsidRDefault="001B1E51" w:rsidP="00F066E6">
      <w:pPr>
        <w:pStyle w:val="ListParagraph"/>
        <w:widowControl w:val="0"/>
        <w:numPr>
          <w:ilvl w:val="0"/>
          <w:numId w:val="28"/>
        </w:numPr>
        <w:tabs>
          <w:tab w:val="left" w:pos="220"/>
          <w:tab w:val="left" w:pos="720"/>
        </w:tabs>
        <w:autoSpaceDE w:val="0"/>
        <w:autoSpaceDN w:val="0"/>
        <w:adjustRightInd w:val="0"/>
        <w:spacing w:after="0" w:line="240" w:lineRule="auto"/>
        <w:rPr>
          <w:color w:val="333333"/>
          <w:sz w:val="23"/>
          <w:szCs w:val="23"/>
        </w:rPr>
      </w:pPr>
      <w:r w:rsidRPr="001120FD">
        <w:rPr>
          <w:color w:val="333333"/>
          <w:sz w:val="23"/>
          <w:szCs w:val="23"/>
        </w:rPr>
        <w:t>w następstwie wykraczających poza term</w:t>
      </w:r>
      <w:r>
        <w:rPr>
          <w:color w:val="333333"/>
          <w:sz w:val="23"/>
          <w:szCs w:val="23"/>
        </w:rPr>
        <w:t xml:space="preserve">iny określone w k.p.a. procedur    </w:t>
      </w:r>
      <w:r w:rsidRPr="001120FD">
        <w:rPr>
          <w:color w:val="333333"/>
          <w:sz w:val="23"/>
          <w:szCs w:val="23"/>
        </w:rPr>
        <w:t>administracyjnych oraz innych terminów czynności urzędowych;</w:t>
      </w:r>
    </w:p>
    <w:p w:rsidR="001B1E51" w:rsidRDefault="001B1E51" w:rsidP="00F066E6">
      <w:pPr>
        <w:pStyle w:val="ListParagraph"/>
        <w:widowControl w:val="0"/>
        <w:numPr>
          <w:ilvl w:val="0"/>
          <w:numId w:val="28"/>
        </w:numPr>
        <w:tabs>
          <w:tab w:val="left" w:pos="220"/>
          <w:tab w:val="left" w:pos="720"/>
        </w:tabs>
        <w:autoSpaceDE w:val="0"/>
        <w:autoSpaceDN w:val="0"/>
        <w:adjustRightInd w:val="0"/>
        <w:spacing w:after="0" w:line="240" w:lineRule="auto"/>
        <w:rPr>
          <w:color w:val="333333"/>
          <w:sz w:val="23"/>
          <w:szCs w:val="23"/>
        </w:rPr>
      </w:pPr>
      <w:r w:rsidRPr="001120FD">
        <w:rPr>
          <w:color w:val="333333"/>
          <w:sz w:val="23"/>
          <w:szCs w:val="23"/>
        </w:rPr>
        <w:t>ograniczenia środków budżetowych przeznaczonych na realizację zamówienia;</w:t>
      </w:r>
    </w:p>
    <w:p w:rsidR="001B1E51" w:rsidRDefault="001B1E51" w:rsidP="00F066E6">
      <w:pPr>
        <w:pStyle w:val="Default"/>
        <w:numPr>
          <w:ilvl w:val="0"/>
          <w:numId w:val="28"/>
        </w:numPr>
        <w:jc w:val="both"/>
        <w:rPr>
          <w:color w:val="333333"/>
          <w:sz w:val="23"/>
          <w:szCs w:val="23"/>
        </w:rPr>
      </w:pPr>
      <w:r w:rsidRPr="00DB6697">
        <w:rPr>
          <w:color w:val="333333"/>
          <w:sz w:val="23"/>
          <w:szCs w:val="23"/>
        </w:rPr>
        <w:t>zaistnienia okoliczności o charakterze siły wyższej. Pod pojęciem "siły wyższej"</w:t>
      </w:r>
    </w:p>
    <w:p w:rsidR="001B1E51" w:rsidRDefault="001B1E51" w:rsidP="00453421">
      <w:pPr>
        <w:pStyle w:val="Default"/>
        <w:ind w:left="1185"/>
        <w:jc w:val="both"/>
        <w:rPr>
          <w:color w:val="333333"/>
          <w:sz w:val="23"/>
          <w:szCs w:val="23"/>
        </w:rPr>
      </w:pPr>
      <w:r>
        <w:rPr>
          <w:color w:val="333333"/>
          <w:sz w:val="23"/>
          <w:szCs w:val="23"/>
        </w:rPr>
        <w:t xml:space="preserve">  </w:t>
      </w:r>
      <w:r w:rsidRPr="00DB6697">
        <w:rPr>
          <w:color w:val="333333"/>
          <w:sz w:val="23"/>
          <w:szCs w:val="23"/>
        </w:rPr>
        <w:t xml:space="preserve"> </w:t>
      </w:r>
      <w:r>
        <w:rPr>
          <w:color w:val="333333"/>
          <w:sz w:val="23"/>
          <w:szCs w:val="23"/>
        </w:rPr>
        <w:t xml:space="preserve">    </w:t>
      </w:r>
      <w:r w:rsidRPr="00DB6697">
        <w:rPr>
          <w:color w:val="333333"/>
          <w:sz w:val="23"/>
          <w:szCs w:val="23"/>
        </w:rPr>
        <w:t xml:space="preserve">rozumie się wszelkie zdarzenia o charakterze nadzwyczajnym, niemożliwe do </w:t>
      </w:r>
    </w:p>
    <w:p w:rsidR="001B1E51" w:rsidRDefault="001B1E51" w:rsidP="00453421">
      <w:pPr>
        <w:pStyle w:val="Default"/>
        <w:ind w:left="1185"/>
        <w:jc w:val="both"/>
        <w:rPr>
          <w:color w:val="333333"/>
          <w:sz w:val="23"/>
          <w:szCs w:val="23"/>
        </w:rPr>
      </w:pPr>
      <w:r>
        <w:rPr>
          <w:color w:val="333333"/>
          <w:sz w:val="23"/>
          <w:szCs w:val="23"/>
        </w:rPr>
        <w:t xml:space="preserve">       </w:t>
      </w:r>
      <w:r w:rsidRPr="00DB6697">
        <w:rPr>
          <w:color w:val="333333"/>
          <w:sz w:val="23"/>
          <w:szCs w:val="23"/>
        </w:rPr>
        <w:t xml:space="preserve">przewidzenia i zapobieżenia, a w szczególności katastrofalne działanie sił </w:t>
      </w:r>
    </w:p>
    <w:p w:rsidR="001B1E51" w:rsidRDefault="001B1E51" w:rsidP="00453421">
      <w:pPr>
        <w:pStyle w:val="Default"/>
        <w:ind w:left="1185"/>
        <w:jc w:val="both"/>
        <w:rPr>
          <w:color w:val="333333"/>
          <w:sz w:val="23"/>
          <w:szCs w:val="23"/>
        </w:rPr>
      </w:pPr>
      <w:r>
        <w:rPr>
          <w:color w:val="333333"/>
          <w:sz w:val="23"/>
          <w:szCs w:val="23"/>
        </w:rPr>
        <w:t xml:space="preserve">       </w:t>
      </w:r>
      <w:r w:rsidRPr="00DB6697">
        <w:rPr>
          <w:color w:val="333333"/>
          <w:sz w:val="23"/>
          <w:szCs w:val="23"/>
        </w:rPr>
        <w:t>przyrody, wojny, mobilizacje, zamkniecie</w:t>
      </w:r>
      <w:r>
        <w:rPr>
          <w:color w:val="333333"/>
          <w:sz w:val="23"/>
          <w:szCs w:val="23"/>
        </w:rPr>
        <w:t xml:space="preserve"> </w:t>
      </w:r>
      <w:r w:rsidRPr="00DB6697">
        <w:rPr>
          <w:color w:val="333333"/>
          <w:sz w:val="23"/>
          <w:szCs w:val="23"/>
        </w:rPr>
        <w:t>granic, strajki;</w:t>
      </w:r>
      <w:r>
        <w:rPr>
          <w:color w:val="333333"/>
          <w:sz w:val="23"/>
          <w:szCs w:val="23"/>
        </w:rPr>
        <w:t xml:space="preserve"> </w:t>
      </w:r>
    </w:p>
    <w:p w:rsidR="001B1E51" w:rsidRDefault="001B1E51" w:rsidP="00453421">
      <w:pPr>
        <w:pStyle w:val="Default"/>
        <w:ind w:left="1185"/>
        <w:jc w:val="both"/>
        <w:rPr>
          <w:color w:val="333333"/>
          <w:sz w:val="23"/>
          <w:szCs w:val="23"/>
        </w:rPr>
      </w:pPr>
      <w:r>
        <w:rPr>
          <w:color w:val="333333"/>
          <w:sz w:val="23"/>
          <w:szCs w:val="23"/>
        </w:rPr>
        <w:t>5)   w sytuacjach których nie da się przewidzieć, jak zmiana właściciela budynku;</w:t>
      </w:r>
    </w:p>
    <w:p w:rsidR="001B1E51" w:rsidRDefault="001B1E51" w:rsidP="00453421">
      <w:pPr>
        <w:pStyle w:val="Default"/>
        <w:ind w:left="1185"/>
        <w:jc w:val="both"/>
        <w:rPr>
          <w:color w:val="333333"/>
          <w:sz w:val="23"/>
          <w:szCs w:val="23"/>
        </w:rPr>
      </w:pPr>
      <w:r>
        <w:rPr>
          <w:color w:val="333333"/>
          <w:sz w:val="23"/>
          <w:szCs w:val="23"/>
        </w:rPr>
        <w:t xml:space="preserve">       </w:t>
      </w:r>
      <w:r w:rsidRPr="00BC4EBA">
        <w:rPr>
          <w:color w:val="333333"/>
          <w:sz w:val="23"/>
          <w:szCs w:val="23"/>
        </w:rPr>
        <w:t>- odpowiednio do tego jaki wpływ na te zmiany będą miały ww. przypadki.</w:t>
      </w:r>
    </w:p>
    <w:p w:rsidR="001B1E51" w:rsidRDefault="001B1E51" w:rsidP="00F066E6">
      <w:pPr>
        <w:pStyle w:val="Default"/>
        <w:numPr>
          <w:ilvl w:val="0"/>
          <w:numId w:val="29"/>
        </w:numPr>
        <w:jc w:val="both"/>
        <w:rPr>
          <w:color w:val="333333"/>
          <w:sz w:val="23"/>
          <w:szCs w:val="23"/>
        </w:rPr>
      </w:pPr>
      <w:r>
        <w:rPr>
          <w:color w:val="333333"/>
          <w:sz w:val="23"/>
          <w:szCs w:val="23"/>
        </w:rPr>
        <w:t xml:space="preserve"> </w:t>
      </w:r>
      <w:r w:rsidRPr="00BC4EBA">
        <w:rPr>
          <w:color w:val="333333"/>
          <w:sz w:val="23"/>
          <w:szCs w:val="23"/>
        </w:rPr>
        <w:t xml:space="preserve">Zmiany umowy mogą być dokonane również w przypadku zaistnienia okoliczności </w:t>
      </w:r>
    </w:p>
    <w:p w:rsidR="001B1E51" w:rsidRDefault="001B1E51" w:rsidP="0018280E">
      <w:pPr>
        <w:pStyle w:val="Default"/>
        <w:ind w:firstLine="360"/>
        <w:jc w:val="both"/>
        <w:rPr>
          <w:color w:val="333333"/>
          <w:sz w:val="23"/>
          <w:szCs w:val="23"/>
        </w:rPr>
      </w:pPr>
      <w:r>
        <w:rPr>
          <w:color w:val="333333"/>
          <w:sz w:val="23"/>
          <w:szCs w:val="23"/>
        </w:rPr>
        <w:t xml:space="preserve">        </w:t>
      </w:r>
      <w:r w:rsidRPr="00BC4EBA">
        <w:rPr>
          <w:color w:val="333333"/>
          <w:sz w:val="23"/>
          <w:szCs w:val="23"/>
        </w:rPr>
        <w:t>wskazanych w art. 144 ust. 1 pkt 2-6 ustawy Pzp.</w:t>
      </w:r>
      <w:r>
        <w:rPr>
          <w:color w:val="333333"/>
          <w:sz w:val="23"/>
          <w:szCs w:val="23"/>
        </w:rPr>
        <w:t xml:space="preserve">  </w:t>
      </w:r>
    </w:p>
    <w:p w:rsidR="001B1E51" w:rsidRPr="006134E2" w:rsidRDefault="001B1E51" w:rsidP="001A1E55">
      <w:pPr>
        <w:pStyle w:val="ListParagraph"/>
        <w:numPr>
          <w:ilvl w:val="0"/>
          <w:numId w:val="29"/>
        </w:numPr>
        <w:suppressAutoHyphens/>
        <w:jc w:val="both"/>
        <w:rPr>
          <w:b/>
          <w:bCs/>
          <w:sz w:val="23"/>
          <w:szCs w:val="23"/>
          <w:lang w:eastAsia="ar-SA"/>
        </w:rPr>
      </w:pPr>
      <w:r>
        <w:rPr>
          <w:sz w:val="23"/>
          <w:szCs w:val="23"/>
        </w:rPr>
        <w:t xml:space="preserve"> </w:t>
      </w:r>
      <w:r w:rsidRPr="006134E2">
        <w:rPr>
          <w:sz w:val="23"/>
          <w:szCs w:val="23"/>
        </w:rPr>
        <w:t>Zgodnie z art. 142 ust 5 ustawy Prawo zamówień publicznych w przypadku zmiany:</w:t>
      </w:r>
    </w:p>
    <w:p w:rsidR="001B1E51" w:rsidRDefault="001B1E51" w:rsidP="00201569">
      <w:pPr>
        <w:pStyle w:val="ListParagraph"/>
        <w:widowControl w:val="0"/>
        <w:numPr>
          <w:ilvl w:val="0"/>
          <w:numId w:val="35"/>
        </w:numPr>
        <w:autoSpaceDE w:val="0"/>
        <w:autoSpaceDN w:val="0"/>
        <w:adjustRightInd w:val="0"/>
        <w:spacing w:after="0" w:line="240" w:lineRule="auto"/>
        <w:jc w:val="both"/>
        <w:rPr>
          <w:sz w:val="23"/>
          <w:szCs w:val="23"/>
        </w:rPr>
      </w:pPr>
      <w:r w:rsidRPr="006134E2">
        <w:rPr>
          <w:sz w:val="23"/>
          <w:szCs w:val="23"/>
        </w:rPr>
        <w:t>stawki podatku od towarów i usług;</w:t>
      </w:r>
    </w:p>
    <w:p w:rsidR="001B1E51" w:rsidRDefault="001B1E51" w:rsidP="00201569">
      <w:pPr>
        <w:pStyle w:val="ListParagraph"/>
        <w:widowControl w:val="0"/>
        <w:numPr>
          <w:ilvl w:val="0"/>
          <w:numId w:val="35"/>
        </w:numPr>
        <w:autoSpaceDE w:val="0"/>
        <w:autoSpaceDN w:val="0"/>
        <w:adjustRightInd w:val="0"/>
        <w:spacing w:after="0" w:line="240" w:lineRule="auto"/>
        <w:jc w:val="both"/>
        <w:rPr>
          <w:sz w:val="23"/>
          <w:szCs w:val="23"/>
        </w:rPr>
      </w:pPr>
      <w:r w:rsidRPr="000939BA">
        <w:rPr>
          <w:sz w:val="23"/>
          <w:szCs w:val="23"/>
        </w:rPr>
        <w:t>wysokości minimalnego wynagrodzenia za pracę ustalonego na podstawie art. 2 ust. 3-5 ustawy z dnia 10 października 2002r. o minimalnym wynagrodzeniu za pracę;</w:t>
      </w:r>
    </w:p>
    <w:p w:rsidR="001B1E51" w:rsidRPr="006134E2" w:rsidRDefault="001B1E51" w:rsidP="00201569">
      <w:pPr>
        <w:pStyle w:val="ListParagraph"/>
        <w:widowControl w:val="0"/>
        <w:numPr>
          <w:ilvl w:val="0"/>
          <w:numId w:val="35"/>
        </w:numPr>
        <w:autoSpaceDE w:val="0"/>
        <w:autoSpaceDN w:val="0"/>
        <w:adjustRightInd w:val="0"/>
        <w:spacing w:after="0" w:line="240" w:lineRule="auto"/>
        <w:jc w:val="both"/>
        <w:rPr>
          <w:sz w:val="23"/>
          <w:szCs w:val="23"/>
        </w:rPr>
      </w:pPr>
      <w:r w:rsidRPr="006134E2">
        <w:rPr>
          <w:sz w:val="23"/>
          <w:szCs w:val="23"/>
        </w:rPr>
        <w:t>zasad podlegania ubezpieczeniom społecznym lub ubezpieczeniu zdrowotnemu lub wysokości stawki na ubezpieczenia społeczne lub zdrowotne;</w:t>
      </w:r>
    </w:p>
    <w:p w:rsidR="001B1E51" w:rsidRPr="001A1E55" w:rsidRDefault="001B1E51" w:rsidP="00201569">
      <w:pPr>
        <w:pStyle w:val="ListParagraph"/>
        <w:widowControl w:val="0"/>
        <w:autoSpaceDE w:val="0"/>
        <w:autoSpaceDN w:val="0"/>
        <w:adjustRightInd w:val="0"/>
        <w:spacing w:after="0" w:line="240" w:lineRule="auto"/>
        <w:ind w:left="1776"/>
        <w:jc w:val="both"/>
        <w:rPr>
          <w:sz w:val="23"/>
          <w:szCs w:val="23"/>
        </w:rPr>
      </w:pPr>
      <w:r w:rsidRPr="006134E2">
        <w:rPr>
          <w:sz w:val="23"/>
          <w:szCs w:val="23"/>
        </w:rPr>
        <w:t>wysokość należnego wynagrodzenia Wykonawcy ulega odpowiedniej zmianie, jeżeli wskazane w pkt 1-3 zmiany będą miały wpływ na koszty wykonania zamówienia przez Wykonawcę.</w:t>
      </w:r>
    </w:p>
    <w:p w:rsidR="001B1E51" w:rsidRPr="001A1E55" w:rsidRDefault="001B1E51" w:rsidP="005D4183">
      <w:pPr>
        <w:pStyle w:val="ListParagraph"/>
        <w:widowControl w:val="0"/>
        <w:numPr>
          <w:ilvl w:val="0"/>
          <w:numId w:val="29"/>
        </w:numPr>
        <w:autoSpaceDE w:val="0"/>
        <w:autoSpaceDN w:val="0"/>
        <w:adjustRightInd w:val="0"/>
        <w:spacing w:after="0" w:line="240" w:lineRule="auto"/>
        <w:jc w:val="both"/>
        <w:rPr>
          <w:color w:val="333333"/>
          <w:sz w:val="23"/>
          <w:szCs w:val="23"/>
        </w:rPr>
      </w:pPr>
      <w:r w:rsidRPr="001A1E55">
        <w:rPr>
          <w:sz w:val="23"/>
          <w:szCs w:val="23"/>
        </w:rPr>
        <w:t xml:space="preserve">Zmiany, o których mowa w ust. 3, mogą zostać wprowadzone jedynie w przypadku, jeżeli Strony Umowy (Zamawiający i Wykonawca) zgodnie uznają, że zaszły wskazane ust. 1 okoliczności. Zmiana wynagrodzenia może nastąpić jedynie po ustaleniu stanu faktycznego i prawnego oraz po zbadaniu dokumentów, które </w:t>
      </w:r>
      <w:r>
        <w:rPr>
          <w:sz w:val="23"/>
          <w:szCs w:val="23"/>
        </w:rPr>
        <w:t>Wykonawcy</w:t>
      </w:r>
      <w:r w:rsidRPr="001A1E55">
        <w:rPr>
          <w:sz w:val="23"/>
          <w:szCs w:val="23"/>
        </w:rPr>
        <w:t xml:space="preserve">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w:t>
      </w:r>
      <w:r>
        <w:rPr>
          <w:sz w:val="23"/>
          <w:szCs w:val="23"/>
        </w:rPr>
        <w:t>onania zamówienia przez Wykonawcę</w:t>
      </w:r>
      <w:r w:rsidRPr="001A1E55">
        <w:rPr>
          <w:sz w:val="23"/>
          <w:szCs w:val="23"/>
        </w:rPr>
        <w:t xml:space="preserve">. </w:t>
      </w:r>
    </w:p>
    <w:p w:rsidR="001B1E51" w:rsidRPr="00137D04" w:rsidRDefault="001B1E51" w:rsidP="001A1E55">
      <w:pPr>
        <w:pStyle w:val="Default"/>
        <w:numPr>
          <w:ilvl w:val="0"/>
          <w:numId w:val="29"/>
        </w:numPr>
        <w:jc w:val="both"/>
        <w:rPr>
          <w:color w:val="auto"/>
          <w:sz w:val="23"/>
          <w:szCs w:val="23"/>
        </w:rPr>
      </w:pPr>
      <w:r w:rsidRPr="00DB6697">
        <w:rPr>
          <w:color w:val="333333"/>
          <w:sz w:val="23"/>
          <w:szCs w:val="23"/>
        </w:rPr>
        <w:t>Warunkiem wprowadzenia zmian zawartej umowy jest sporządzenie podpisanego przez</w:t>
      </w:r>
    </w:p>
    <w:p w:rsidR="001B1E51" w:rsidRDefault="001B1E51" w:rsidP="00137D04">
      <w:pPr>
        <w:pStyle w:val="Default"/>
        <w:ind w:left="720"/>
        <w:jc w:val="both"/>
        <w:rPr>
          <w:color w:val="333333"/>
          <w:sz w:val="23"/>
          <w:szCs w:val="23"/>
        </w:rPr>
      </w:pPr>
      <w:r w:rsidRPr="00DB6697">
        <w:rPr>
          <w:color w:val="333333"/>
          <w:sz w:val="23"/>
          <w:szCs w:val="23"/>
        </w:rPr>
        <w:t xml:space="preserve">Strony Protokołu konieczności określającego przyczyny zmiany oraz potwierdzającego </w:t>
      </w:r>
    </w:p>
    <w:p w:rsidR="001B1E51" w:rsidRDefault="001B1E51" w:rsidP="00F4365F">
      <w:pPr>
        <w:pStyle w:val="Default"/>
        <w:ind w:left="720"/>
        <w:jc w:val="both"/>
        <w:rPr>
          <w:color w:val="333333"/>
          <w:sz w:val="23"/>
          <w:szCs w:val="23"/>
        </w:rPr>
      </w:pPr>
      <w:r w:rsidRPr="00DB6697">
        <w:rPr>
          <w:color w:val="333333"/>
          <w:sz w:val="23"/>
          <w:szCs w:val="23"/>
        </w:rPr>
        <w:t>wystąpienie co najmniej jednej z ok</w:t>
      </w:r>
      <w:r>
        <w:rPr>
          <w:color w:val="333333"/>
          <w:sz w:val="23"/>
          <w:szCs w:val="23"/>
        </w:rPr>
        <w:t>oliczności wymienionych w niniejszym paragrafie.</w:t>
      </w:r>
      <w:r w:rsidRPr="00DB6697">
        <w:rPr>
          <w:color w:val="333333"/>
          <w:sz w:val="23"/>
          <w:szCs w:val="23"/>
        </w:rPr>
        <w:t xml:space="preserve"> Protokół konieczności będzie załącznikiem do aneksu, o którym mowa niniejszej umowy.</w:t>
      </w:r>
    </w:p>
    <w:p w:rsidR="001B1E51" w:rsidRDefault="001B1E51" w:rsidP="00F4365F">
      <w:pPr>
        <w:pStyle w:val="Default"/>
        <w:ind w:left="720"/>
        <w:jc w:val="both"/>
        <w:rPr>
          <w:color w:val="333333"/>
          <w:sz w:val="23"/>
          <w:szCs w:val="23"/>
        </w:rPr>
      </w:pPr>
    </w:p>
    <w:p w:rsidR="001B1E51" w:rsidRDefault="001B1E51" w:rsidP="00F4365F">
      <w:pPr>
        <w:pStyle w:val="Default"/>
        <w:ind w:left="720"/>
        <w:jc w:val="both"/>
        <w:rPr>
          <w:color w:val="333333"/>
          <w:sz w:val="23"/>
          <w:szCs w:val="23"/>
        </w:rPr>
      </w:pPr>
    </w:p>
    <w:p w:rsidR="001B1E51" w:rsidRDefault="001B1E51" w:rsidP="00F4365F">
      <w:pPr>
        <w:pStyle w:val="Default"/>
        <w:ind w:left="720"/>
        <w:jc w:val="both"/>
        <w:rPr>
          <w:color w:val="333333"/>
          <w:sz w:val="23"/>
          <w:szCs w:val="23"/>
        </w:rPr>
      </w:pPr>
    </w:p>
    <w:p w:rsidR="001B1E51" w:rsidRDefault="001B1E51" w:rsidP="00F4365F">
      <w:pPr>
        <w:pStyle w:val="Default"/>
        <w:ind w:left="720"/>
        <w:jc w:val="both"/>
        <w:rPr>
          <w:color w:val="333333"/>
          <w:sz w:val="23"/>
          <w:szCs w:val="23"/>
        </w:rPr>
      </w:pPr>
    </w:p>
    <w:p w:rsidR="001B1E51" w:rsidRPr="00CA4AFC" w:rsidRDefault="001B1E51" w:rsidP="00A857F0">
      <w:pPr>
        <w:pStyle w:val="Default"/>
        <w:ind w:left="720"/>
        <w:jc w:val="center"/>
        <w:rPr>
          <w:b/>
          <w:bCs/>
          <w:color w:val="auto"/>
          <w:sz w:val="23"/>
          <w:szCs w:val="23"/>
        </w:rPr>
      </w:pPr>
      <w:r w:rsidRPr="00DB6697">
        <w:rPr>
          <w:color w:val="333333"/>
          <w:sz w:val="23"/>
          <w:szCs w:val="23"/>
        </w:rPr>
        <w:br/>
      </w:r>
      <w:r w:rsidRPr="00CA4AFC">
        <w:rPr>
          <w:b/>
          <w:bCs/>
          <w:color w:val="auto"/>
          <w:sz w:val="23"/>
          <w:szCs w:val="23"/>
        </w:rPr>
        <w:t>§ 13</w:t>
      </w:r>
    </w:p>
    <w:p w:rsidR="001B1E51" w:rsidRPr="00CA4AFC" w:rsidRDefault="001B1E51" w:rsidP="00CA4AFC">
      <w:pPr>
        <w:suppressAutoHyphens/>
        <w:spacing w:after="120" w:line="240" w:lineRule="auto"/>
        <w:ind w:left="357"/>
        <w:jc w:val="center"/>
        <w:rPr>
          <w:b/>
          <w:bCs/>
          <w:sz w:val="23"/>
          <w:szCs w:val="23"/>
          <w:lang w:eastAsia="ar-SA"/>
        </w:rPr>
      </w:pPr>
      <w:r w:rsidRPr="00CA4AFC">
        <w:rPr>
          <w:b/>
          <w:bCs/>
          <w:sz w:val="23"/>
          <w:szCs w:val="23"/>
          <w:lang w:eastAsia="ar-SA"/>
        </w:rPr>
        <w:t>Rozwiązanie umowy</w:t>
      </w:r>
    </w:p>
    <w:p w:rsidR="001B1E51" w:rsidRPr="00CA4AFC" w:rsidRDefault="001B1E51" w:rsidP="00CA4AFC">
      <w:pPr>
        <w:pStyle w:val="ListParagraph"/>
        <w:numPr>
          <w:ilvl w:val="0"/>
          <w:numId w:val="33"/>
        </w:numPr>
        <w:suppressAutoHyphens/>
        <w:spacing w:after="120" w:line="240" w:lineRule="auto"/>
        <w:jc w:val="both"/>
        <w:rPr>
          <w:sz w:val="23"/>
          <w:szCs w:val="23"/>
          <w:lang w:eastAsia="ar-SA"/>
        </w:rPr>
      </w:pPr>
      <w:r w:rsidRPr="00CA4AFC">
        <w:rPr>
          <w:sz w:val="23"/>
          <w:szCs w:val="23"/>
          <w:lang w:eastAsia="ar-SA"/>
        </w:rPr>
        <w:t>Umowa może zostać rozwiązana przez Zamawiającego bez wypowiedzenia, jeżeli Wykonawca nie dotrzymuje warunków Umowy, po uprzednim pisemnym wezwaniu Wykonawcy do przywrócenia stanu zgodnego z Umową oraz obowiązującymi przepisami w terminie 14 dni od otrzymania wezwania.</w:t>
      </w:r>
    </w:p>
    <w:p w:rsidR="001B1E51" w:rsidRPr="00CA4AFC" w:rsidRDefault="001B1E51" w:rsidP="00A857F0">
      <w:pPr>
        <w:pStyle w:val="ListParagraph"/>
        <w:numPr>
          <w:ilvl w:val="0"/>
          <w:numId w:val="33"/>
        </w:numPr>
        <w:suppressAutoHyphens/>
        <w:jc w:val="both"/>
        <w:rPr>
          <w:b/>
          <w:bCs/>
          <w:sz w:val="23"/>
          <w:szCs w:val="23"/>
          <w:lang w:eastAsia="ar-SA"/>
        </w:rPr>
      </w:pPr>
      <w:r w:rsidRPr="00CA4AFC">
        <w:rPr>
          <w:sz w:val="23"/>
          <w:szCs w:val="23"/>
          <w:lang w:eastAsia="ar-SA"/>
        </w:rPr>
        <w:t>Rozwiązanie U</w:t>
      </w:r>
      <w:r>
        <w:rPr>
          <w:sz w:val="23"/>
          <w:szCs w:val="23"/>
          <w:lang w:eastAsia="ar-SA"/>
        </w:rPr>
        <w:t>mowy bez wypowiedzenia następuje</w:t>
      </w:r>
      <w:r w:rsidRPr="00CA4AFC">
        <w:rPr>
          <w:sz w:val="23"/>
          <w:szCs w:val="23"/>
          <w:lang w:eastAsia="ar-SA"/>
        </w:rPr>
        <w:t xml:space="preserve"> z zachowaniem formy pisemnej oraz z podaniem przyczyny rozwiązania.</w:t>
      </w:r>
    </w:p>
    <w:p w:rsidR="001B1E51" w:rsidRDefault="001B1E51" w:rsidP="005373FE">
      <w:pPr>
        <w:pStyle w:val="Default"/>
        <w:jc w:val="center"/>
        <w:rPr>
          <w:color w:val="auto"/>
          <w:sz w:val="23"/>
          <w:szCs w:val="23"/>
        </w:rPr>
      </w:pPr>
      <w:r>
        <w:rPr>
          <w:b/>
          <w:bCs/>
          <w:color w:val="auto"/>
          <w:sz w:val="23"/>
          <w:szCs w:val="23"/>
        </w:rPr>
        <w:t>§ 14</w:t>
      </w:r>
    </w:p>
    <w:p w:rsidR="001B1E51" w:rsidRDefault="001B1E51" w:rsidP="00443186">
      <w:pPr>
        <w:pStyle w:val="Default"/>
        <w:jc w:val="center"/>
        <w:rPr>
          <w:color w:val="auto"/>
          <w:sz w:val="23"/>
          <w:szCs w:val="23"/>
        </w:rPr>
      </w:pPr>
      <w:r>
        <w:rPr>
          <w:b/>
          <w:bCs/>
          <w:color w:val="auto"/>
          <w:sz w:val="23"/>
          <w:szCs w:val="23"/>
        </w:rPr>
        <w:t>Postanowienia końcowe</w:t>
      </w:r>
    </w:p>
    <w:p w:rsidR="001B1E51" w:rsidRDefault="001B1E51" w:rsidP="00F066E6">
      <w:pPr>
        <w:pStyle w:val="Default"/>
        <w:numPr>
          <w:ilvl w:val="0"/>
          <w:numId w:val="25"/>
        </w:numPr>
        <w:spacing w:after="22"/>
        <w:jc w:val="both"/>
        <w:rPr>
          <w:color w:val="auto"/>
          <w:sz w:val="23"/>
          <w:szCs w:val="23"/>
        </w:rPr>
      </w:pPr>
      <w:r>
        <w:rPr>
          <w:color w:val="auto"/>
          <w:sz w:val="23"/>
          <w:szCs w:val="23"/>
        </w:rPr>
        <w:t xml:space="preserve">W sprawach nieuregulowanych niniejszą umową obowiązuje ustawa Prawo energetyczne i wydane na jej podstawie przepisy wykonawcze, ustawa Prawo Zamówień Publicznych oraz Kodeks Cywilny. </w:t>
      </w:r>
    </w:p>
    <w:p w:rsidR="001B1E51" w:rsidRPr="00FF7D38" w:rsidRDefault="001B1E51" w:rsidP="00F066E6">
      <w:pPr>
        <w:pStyle w:val="Default"/>
        <w:numPr>
          <w:ilvl w:val="0"/>
          <w:numId w:val="25"/>
        </w:numPr>
        <w:jc w:val="both"/>
        <w:rPr>
          <w:color w:val="auto"/>
          <w:sz w:val="14"/>
          <w:szCs w:val="14"/>
        </w:rPr>
      </w:pPr>
      <w:r w:rsidRPr="00FF7D38">
        <w:rPr>
          <w:color w:val="auto"/>
          <w:sz w:val="23"/>
          <w:szCs w:val="23"/>
        </w:rPr>
        <w:t xml:space="preserve">Wszystkie spory wynikłe z nieprzestrzegania niniejszej umowy rozstrzygane będą przez </w:t>
      </w:r>
    </w:p>
    <w:p w:rsidR="001B1E51" w:rsidRDefault="001B1E51" w:rsidP="003510D3">
      <w:pPr>
        <w:pStyle w:val="Default"/>
        <w:spacing w:after="22"/>
        <w:ind w:firstLine="708"/>
        <w:jc w:val="both"/>
        <w:rPr>
          <w:color w:val="auto"/>
          <w:sz w:val="23"/>
          <w:szCs w:val="23"/>
        </w:rPr>
      </w:pPr>
      <w:r>
        <w:rPr>
          <w:color w:val="auto"/>
          <w:sz w:val="23"/>
          <w:szCs w:val="23"/>
        </w:rPr>
        <w:t>Sąd właściwy dla Zamawiającego.</w:t>
      </w:r>
    </w:p>
    <w:p w:rsidR="001B1E51" w:rsidRDefault="001B1E51" w:rsidP="00F066E6">
      <w:pPr>
        <w:pStyle w:val="Default"/>
        <w:numPr>
          <w:ilvl w:val="0"/>
          <w:numId w:val="25"/>
        </w:numPr>
        <w:spacing w:after="22"/>
        <w:jc w:val="both"/>
        <w:rPr>
          <w:color w:val="auto"/>
          <w:sz w:val="23"/>
          <w:szCs w:val="23"/>
        </w:rPr>
      </w:pPr>
      <w:r>
        <w:rPr>
          <w:color w:val="auto"/>
          <w:sz w:val="23"/>
          <w:szCs w:val="23"/>
        </w:rPr>
        <w:t xml:space="preserve">O wszelkich zmianach adresu, numeru konta i banku dana Strona powiadomi niezwłocznie drugą Stronę, pod rygorem poniesienia kosztów związanych z brakiem właściwych danych u Strony. </w:t>
      </w:r>
    </w:p>
    <w:p w:rsidR="001B1E51" w:rsidRDefault="001B1E51" w:rsidP="00F066E6">
      <w:pPr>
        <w:pStyle w:val="Default"/>
        <w:numPr>
          <w:ilvl w:val="0"/>
          <w:numId w:val="25"/>
        </w:numPr>
        <w:spacing w:after="22"/>
        <w:jc w:val="both"/>
        <w:rPr>
          <w:color w:val="auto"/>
          <w:sz w:val="23"/>
          <w:szCs w:val="23"/>
        </w:rPr>
      </w:pPr>
      <w:r>
        <w:rPr>
          <w:color w:val="auto"/>
          <w:sz w:val="23"/>
          <w:szCs w:val="23"/>
        </w:rPr>
        <w:t xml:space="preserve">Integralną częścią niniejszej umowy są n/w załączniki: </w:t>
      </w:r>
    </w:p>
    <w:p w:rsidR="001B1E51" w:rsidRDefault="001B1E51" w:rsidP="00F066E6">
      <w:pPr>
        <w:pStyle w:val="Default"/>
        <w:numPr>
          <w:ilvl w:val="0"/>
          <w:numId w:val="26"/>
        </w:numPr>
        <w:spacing w:after="22"/>
        <w:rPr>
          <w:color w:val="auto"/>
          <w:sz w:val="23"/>
          <w:szCs w:val="23"/>
        </w:rPr>
      </w:pPr>
      <w:r>
        <w:rPr>
          <w:color w:val="auto"/>
          <w:sz w:val="23"/>
          <w:szCs w:val="23"/>
        </w:rPr>
        <w:t xml:space="preserve">nr 1 - Taryfa lub wyciąg z Taryfy dla ciepła Wykonawcy, </w:t>
      </w:r>
    </w:p>
    <w:p w:rsidR="001B1E51" w:rsidRDefault="001B1E51" w:rsidP="00F066E6">
      <w:pPr>
        <w:pStyle w:val="Default"/>
        <w:numPr>
          <w:ilvl w:val="0"/>
          <w:numId w:val="26"/>
        </w:numPr>
        <w:spacing w:after="22"/>
        <w:rPr>
          <w:color w:val="auto"/>
          <w:sz w:val="23"/>
          <w:szCs w:val="23"/>
        </w:rPr>
      </w:pPr>
      <w:r>
        <w:rPr>
          <w:color w:val="auto"/>
          <w:sz w:val="23"/>
          <w:szCs w:val="23"/>
        </w:rPr>
        <w:t xml:space="preserve">nr 2 - Tabela regulacyjna temperatur wody sieciowej Wykonawcy, </w:t>
      </w:r>
    </w:p>
    <w:p w:rsidR="001B1E51" w:rsidRDefault="001B1E51" w:rsidP="00F066E6">
      <w:pPr>
        <w:pStyle w:val="Default"/>
        <w:numPr>
          <w:ilvl w:val="0"/>
          <w:numId w:val="26"/>
        </w:numPr>
        <w:spacing w:after="22"/>
        <w:rPr>
          <w:color w:val="auto"/>
          <w:sz w:val="23"/>
          <w:szCs w:val="23"/>
        </w:rPr>
      </w:pPr>
      <w:r>
        <w:rPr>
          <w:color w:val="auto"/>
          <w:sz w:val="23"/>
          <w:szCs w:val="23"/>
        </w:rPr>
        <w:t xml:space="preserve">nr 3 - Zestawienie niezbędnych danych technicznych, </w:t>
      </w:r>
    </w:p>
    <w:p w:rsidR="001B1E51" w:rsidRDefault="001B1E51" w:rsidP="00F066E6">
      <w:pPr>
        <w:pStyle w:val="Default"/>
        <w:numPr>
          <w:ilvl w:val="0"/>
          <w:numId w:val="26"/>
        </w:numPr>
        <w:rPr>
          <w:color w:val="auto"/>
          <w:sz w:val="23"/>
          <w:szCs w:val="23"/>
        </w:rPr>
      </w:pPr>
      <w:r w:rsidRPr="00443186">
        <w:rPr>
          <w:color w:val="auto"/>
          <w:sz w:val="23"/>
          <w:szCs w:val="23"/>
        </w:rPr>
        <w:t>nr 4</w:t>
      </w:r>
      <w:r>
        <w:rPr>
          <w:color w:val="auto"/>
          <w:sz w:val="23"/>
          <w:szCs w:val="23"/>
        </w:rPr>
        <w:t xml:space="preserve"> – oferta Wykonawcy wraz z SIWZ,</w:t>
      </w:r>
    </w:p>
    <w:p w:rsidR="001B1E51" w:rsidRDefault="001B1E51" w:rsidP="00F066E6">
      <w:pPr>
        <w:pStyle w:val="Default"/>
        <w:numPr>
          <w:ilvl w:val="0"/>
          <w:numId w:val="26"/>
        </w:numPr>
        <w:rPr>
          <w:color w:val="auto"/>
          <w:sz w:val="23"/>
          <w:szCs w:val="23"/>
        </w:rPr>
      </w:pPr>
      <w:r>
        <w:rPr>
          <w:color w:val="auto"/>
          <w:sz w:val="23"/>
          <w:szCs w:val="23"/>
        </w:rPr>
        <w:t>nr 5 – OWU Wykonawcy.</w:t>
      </w:r>
      <w:r w:rsidRPr="00443186">
        <w:rPr>
          <w:color w:val="auto"/>
          <w:sz w:val="23"/>
          <w:szCs w:val="23"/>
        </w:rPr>
        <w:t xml:space="preserve"> </w:t>
      </w:r>
    </w:p>
    <w:p w:rsidR="001B1E51" w:rsidRPr="00443186" w:rsidRDefault="001B1E51" w:rsidP="0001619F">
      <w:pPr>
        <w:pStyle w:val="Default"/>
        <w:ind w:left="1068"/>
        <w:rPr>
          <w:color w:val="auto"/>
          <w:sz w:val="23"/>
          <w:szCs w:val="23"/>
        </w:rPr>
      </w:pPr>
      <w:r>
        <w:rPr>
          <w:color w:val="auto"/>
          <w:sz w:val="23"/>
          <w:szCs w:val="23"/>
        </w:rPr>
        <w:t xml:space="preserve">W razie sprzeczności postanowień umowy z ww. załącznikami moc nadrzędną mają postanowienia umowy. W przypadku sprzeczności postanowień ww. załączników moc nadrzędną mają załączniki w kolejności jak wskazano powyżej.  </w:t>
      </w:r>
    </w:p>
    <w:p w:rsidR="001B1E51" w:rsidRDefault="001B1E51" w:rsidP="00F066E6">
      <w:pPr>
        <w:pStyle w:val="Default"/>
        <w:numPr>
          <w:ilvl w:val="0"/>
          <w:numId w:val="25"/>
        </w:numPr>
        <w:spacing w:after="22"/>
        <w:jc w:val="both"/>
        <w:rPr>
          <w:color w:val="auto"/>
          <w:sz w:val="23"/>
          <w:szCs w:val="23"/>
        </w:rPr>
      </w:pPr>
      <w:r>
        <w:rPr>
          <w:color w:val="auto"/>
          <w:sz w:val="23"/>
          <w:szCs w:val="23"/>
        </w:rPr>
        <w:t xml:space="preserve">Zmiany oraz uzupełnienia umowy mogą być dokonane w formie pisemnej pod  rygorem nieważności w formie Aneksu podpisanego przez obydwie Strony, z zastrzeżeniem zmian, które nie wymagają aneksu. Rozwiązanie umowy wymaga formy pisemnej pod rygorem nieważności.  </w:t>
      </w:r>
    </w:p>
    <w:p w:rsidR="001B1E51" w:rsidRDefault="001B1E51" w:rsidP="00F066E6">
      <w:pPr>
        <w:pStyle w:val="Default"/>
        <w:numPr>
          <w:ilvl w:val="0"/>
          <w:numId w:val="25"/>
        </w:numPr>
        <w:spacing w:after="22"/>
        <w:jc w:val="both"/>
        <w:rPr>
          <w:color w:val="auto"/>
          <w:sz w:val="23"/>
          <w:szCs w:val="23"/>
        </w:rPr>
      </w:pPr>
      <w:r>
        <w:rPr>
          <w:color w:val="auto"/>
          <w:sz w:val="23"/>
          <w:szCs w:val="23"/>
        </w:rPr>
        <w:t xml:space="preserve">Wszelka korespondencja związana z niniejszą umową, w przypadku jej wysłania listem poleconym, będzie uznana za doręczoną w dniu jej faktycznego otrzymania lub - w przypadku jej nie podjęcia – po dwukrotnym awizowaniu listu poleconego oraz po upływie 7 dni od daty drugiego awizowania. </w:t>
      </w:r>
    </w:p>
    <w:p w:rsidR="001B1E51" w:rsidRDefault="001B1E51" w:rsidP="00F066E6">
      <w:pPr>
        <w:pStyle w:val="Default"/>
        <w:numPr>
          <w:ilvl w:val="0"/>
          <w:numId w:val="25"/>
        </w:numPr>
        <w:jc w:val="both"/>
        <w:rPr>
          <w:color w:val="auto"/>
          <w:sz w:val="23"/>
          <w:szCs w:val="23"/>
        </w:rPr>
      </w:pPr>
      <w:r>
        <w:rPr>
          <w:color w:val="auto"/>
          <w:sz w:val="23"/>
          <w:szCs w:val="23"/>
        </w:rPr>
        <w:t xml:space="preserve">Umowa sporządzona została w czterech jednobrzmiących egzemplarzach, 3 egz. dla Zamawiającego, 1 egz. dla Wykonawcy. </w:t>
      </w:r>
    </w:p>
    <w:p w:rsidR="001B1E51" w:rsidRDefault="001B1E51" w:rsidP="00F066E6">
      <w:pPr>
        <w:pStyle w:val="Default"/>
        <w:numPr>
          <w:ilvl w:val="0"/>
          <w:numId w:val="25"/>
        </w:numPr>
        <w:jc w:val="both"/>
        <w:rPr>
          <w:color w:val="auto"/>
          <w:sz w:val="23"/>
          <w:szCs w:val="23"/>
        </w:rPr>
      </w:pPr>
      <w:r>
        <w:rPr>
          <w:color w:val="auto"/>
          <w:sz w:val="23"/>
          <w:szCs w:val="23"/>
        </w:rPr>
        <w:t>Wykonawca nie ma prawa przenieść na jakąkolwiek osobę trzecią praw.</w:t>
      </w:r>
    </w:p>
    <w:p w:rsidR="001B1E51" w:rsidRDefault="001B1E51" w:rsidP="003F70CC">
      <w:pPr>
        <w:pStyle w:val="Default"/>
        <w:jc w:val="both"/>
        <w:rPr>
          <w:color w:val="auto"/>
          <w:sz w:val="23"/>
          <w:szCs w:val="23"/>
        </w:rPr>
      </w:pPr>
    </w:p>
    <w:p w:rsidR="001B1E51" w:rsidRDefault="001B1E51" w:rsidP="00443186">
      <w:pPr>
        <w:pStyle w:val="Default"/>
        <w:jc w:val="center"/>
        <w:rPr>
          <w:color w:val="auto"/>
          <w:sz w:val="23"/>
          <w:szCs w:val="23"/>
        </w:rPr>
      </w:pPr>
      <w:r>
        <w:rPr>
          <w:b/>
          <w:bCs/>
          <w:color w:val="auto"/>
          <w:sz w:val="23"/>
          <w:szCs w:val="23"/>
        </w:rPr>
        <w:t>§ 15</w:t>
      </w:r>
    </w:p>
    <w:p w:rsidR="001B1E51" w:rsidRDefault="001B1E51" w:rsidP="003C0A7C">
      <w:pPr>
        <w:pStyle w:val="Default"/>
        <w:ind w:left="720"/>
        <w:jc w:val="both"/>
        <w:rPr>
          <w:color w:val="auto"/>
          <w:sz w:val="23"/>
          <w:szCs w:val="23"/>
        </w:rPr>
      </w:pPr>
      <w:r>
        <w:rPr>
          <w:color w:val="auto"/>
          <w:sz w:val="23"/>
          <w:szCs w:val="23"/>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2015 r.  poz.2058 z późn. zm), która podlega udostępnieniu w trybie przedmiotowej ustawy. </w:t>
      </w:r>
    </w:p>
    <w:p w:rsidR="001B1E51" w:rsidRDefault="001B1E51" w:rsidP="00443186">
      <w:pPr>
        <w:pStyle w:val="Default"/>
        <w:rPr>
          <w:color w:val="auto"/>
          <w:sz w:val="23"/>
          <w:szCs w:val="23"/>
        </w:rPr>
      </w:pPr>
    </w:p>
    <w:p w:rsidR="001B1E51" w:rsidRDefault="001B1E51" w:rsidP="00443186">
      <w:pPr>
        <w:pStyle w:val="Default"/>
        <w:rPr>
          <w:color w:val="auto"/>
          <w:sz w:val="23"/>
          <w:szCs w:val="23"/>
        </w:rPr>
      </w:pPr>
    </w:p>
    <w:p w:rsidR="001B1E51" w:rsidRDefault="001B1E51" w:rsidP="00443186">
      <w:pPr>
        <w:pStyle w:val="Default"/>
        <w:rPr>
          <w:color w:val="auto"/>
          <w:sz w:val="23"/>
          <w:szCs w:val="23"/>
        </w:rPr>
      </w:pPr>
    </w:p>
    <w:p w:rsidR="001B1E51" w:rsidRDefault="001B1E51" w:rsidP="00443186">
      <w:pPr>
        <w:ind w:left="720" w:hanging="12"/>
        <w:rPr>
          <w:b/>
          <w:bCs/>
          <w:sz w:val="23"/>
          <w:szCs w:val="23"/>
        </w:rPr>
      </w:pPr>
      <w:r>
        <w:rPr>
          <w:b/>
          <w:bCs/>
          <w:sz w:val="23"/>
          <w:szCs w:val="23"/>
        </w:rPr>
        <w:tab/>
      </w:r>
      <w:r>
        <w:rPr>
          <w:b/>
          <w:bCs/>
          <w:sz w:val="23"/>
          <w:szCs w:val="23"/>
        </w:rPr>
        <w:tab/>
      </w:r>
      <w:r>
        <w:rPr>
          <w:b/>
          <w:bCs/>
          <w:sz w:val="23"/>
          <w:szCs w:val="23"/>
        </w:rPr>
        <w:tab/>
        <w:t xml:space="preserve"> </w:t>
      </w:r>
      <w:r>
        <w:rPr>
          <w:b/>
          <w:bCs/>
          <w:sz w:val="23"/>
          <w:szCs w:val="23"/>
        </w:rPr>
        <w:tab/>
      </w:r>
      <w:r>
        <w:rPr>
          <w:b/>
          <w:bCs/>
          <w:sz w:val="23"/>
          <w:szCs w:val="23"/>
        </w:rPr>
        <w:tab/>
      </w:r>
      <w:r>
        <w:rPr>
          <w:b/>
          <w:bCs/>
          <w:sz w:val="23"/>
          <w:szCs w:val="23"/>
        </w:rPr>
        <w:tab/>
      </w:r>
    </w:p>
    <w:p w:rsidR="001B1E51" w:rsidRDefault="001B1E51" w:rsidP="00443186">
      <w:pPr>
        <w:ind w:left="720" w:hanging="12"/>
      </w:pPr>
      <w:r>
        <w:rPr>
          <w:b/>
          <w:bCs/>
          <w:sz w:val="23"/>
          <w:szCs w:val="23"/>
        </w:rPr>
        <w:t xml:space="preserve">    Wykonawca                            </w:t>
      </w:r>
      <w:r>
        <w:rPr>
          <w:b/>
          <w:bCs/>
          <w:sz w:val="23"/>
          <w:szCs w:val="23"/>
        </w:rPr>
        <w:tab/>
      </w:r>
      <w:r>
        <w:rPr>
          <w:b/>
          <w:bCs/>
          <w:sz w:val="23"/>
          <w:szCs w:val="23"/>
        </w:rPr>
        <w:tab/>
      </w:r>
      <w:r>
        <w:rPr>
          <w:b/>
          <w:bCs/>
          <w:sz w:val="23"/>
          <w:szCs w:val="23"/>
        </w:rPr>
        <w:tab/>
        <w:t xml:space="preserve">                    Zamawiający</w:t>
      </w:r>
    </w:p>
    <w:sectPr w:rsidR="001B1E51" w:rsidSect="008715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F35"/>
    <w:multiLevelType w:val="hybridMultilevel"/>
    <w:tmpl w:val="3B1C31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0A02B96"/>
    <w:multiLevelType w:val="hybridMultilevel"/>
    <w:tmpl w:val="8AD20F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375361B"/>
    <w:multiLevelType w:val="hybridMultilevel"/>
    <w:tmpl w:val="2EEA4016"/>
    <w:lvl w:ilvl="0" w:tplc="1A408612">
      <w:start w:val="1"/>
      <w:numFmt w:val="decimal"/>
      <w:lvlText w:val="%1)"/>
      <w:lvlJc w:val="left"/>
      <w:pPr>
        <w:ind w:left="720"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291BDB"/>
    <w:multiLevelType w:val="hybridMultilevel"/>
    <w:tmpl w:val="1F58C788"/>
    <w:lvl w:ilvl="0" w:tplc="5C324D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3D02F6"/>
    <w:multiLevelType w:val="hybridMultilevel"/>
    <w:tmpl w:val="FDC07104"/>
    <w:lvl w:ilvl="0" w:tplc="158018C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A362AB"/>
    <w:multiLevelType w:val="hybridMultilevel"/>
    <w:tmpl w:val="64544C6A"/>
    <w:lvl w:ilvl="0" w:tplc="E34A2E14">
      <w:start w:val="1"/>
      <w:numFmt w:val="decimal"/>
      <w:lvlText w:val="%1)"/>
      <w:lvlJc w:val="left"/>
      <w:pPr>
        <w:ind w:left="1545" w:hanging="360"/>
      </w:pPr>
      <w:rPr>
        <w:rFonts w:ascii="Calibri" w:eastAsia="Times New Roman" w:hAnsi="Calibri"/>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6">
    <w:nsid w:val="29EA2A4F"/>
    <w:multiLevelType w:val="hybridMultilevel"/>
    <w:tmpl w:val="2D104892"/>
    <w:lvl w:ilvl="0" w:tplc="99B423D4">
      <w:start w:val="1"/>
      <w:numFmt w:val="lowerLetter"/>
      <w:lvlText w:val="%1)"/>
      <w:lvlJc w:val="left"/>
      <w:pPr>
        <w:ind w:left="1068" w:hanging="360"/>
      </w:pPr>
      <w:rPr>
        <w:rFonts w:ascii="Calibri" w:eastAsia="Times New Roman" w:hAnsi="Calibri"/>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7">
    <w:nsid w:val="2CC36DE8"/>
    <w:multiLevelType w:val="hybridMultilevel"/>
    <w:tmpl w:val="72964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F673891"/>
    <w:multiLevelType w:val="hybridMultilevel"/>
    <w:tmpl w:val="AB36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439D8"/>
    <w:multiLevelType w:val="hybridMultilevel"/>
    <w:tmpl w:val="B3FA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0B08CD"/>
    <w:multiLevelType w:val="hybridMultilevel"/>
    <w:tmpl w:val="5F9E9EA8"/>
    <w:lvl w:ilvl="0" w:tplc="FDD69700">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
    <w:nsid w:val="38B9500A"/>
    <w:multiLevelType w:val="hybridMultilevel"/>
    <w:tmpl w:val="998C4090"/>
    <w:lvl w:ilvl="0" w:tplc="221621F8">
      <w:start w:val="1"/>
      <w:numFmt w:val="lowerLetter"/>
      <w:lvlText w:val="%1)"/>
      <w:lvlJc w:val="left"/>
      <w:pPr>
        <w:ind w:left="1068" w:hanging="360"/>
      </w:pPr>
      <w:rPr>
        <w:rFonts w:ascii="Calibri" w:eastAsia="Times New Roman" w:hAnsi="Calibri"/>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12">
    <w:nsid w:val="3C4A168C"/>
    <w:multiLevelType w:val="hybridMultilevel"/>
    <w:tmpl w:val="35A6832E"/>
    <w:lvl w:ilvl="0" w:tplc="502C16E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3DFE0C56"/>
    <w:multiLevelType w:val="hybridMultilevel"/>
    <w:tmpl w:val="D2906BF2"/>
    <w:lvl w:ilvl="0" w:tplc="2A4E72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31671CE"/>
    <w:multiLevelType w:val="hybridMultilevel"/>
    <w:tmpl w:val="8D324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B255F"/>
    <w:multiLevelType w:val="hybridMultilevel"/>
    <w:tmpl w:val="AD342D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6235F3D"/>
    <w:multiLevelType w:val="hybridMultilevel"/>
    <w:tmpl w:val="C23E4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8669BE"/>
    <w:multiLevelType w:val="hybridMultilevel"/>
    <w:tmpl w:val="0066AF42"/>
    <w:lvl w:ilvl="0" w:tplc="0E181C9C">
      <w:start w:val="1"/>
      <w:numFmt w:val="decimal"/>
      <w:lvlText w:val="%1)"/>
      <w:lvlJc w:val="left"/>
      <w:pPr>
        <w:ind w:left="720"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4636F4"/>
    <w:multiLevelType w:val="hybridMultilevel"/>
    <w:tmpl w:val="EFE835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9817F42"/>
    <w:multiLevelType w:val="hybridMultilevel"/>
    <w:tmpl w:val="B340104C"/>
    <w:lvl w:ilvl="0" w:tplc="AE3E2A66">
      <w:start w:val="1"/>
      <w:numFmt w:val="lowerLetter"/>
      <w:lvlText w:val="%1)"/>
      <w:lvlJc w:val="left"/>
      <w:pPr>
        <w:ind w:left="720"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4A5862"/>
    <w:multiLevelType w:val="hybridMultilevel"/>
    <w:tmpl w:val="FB1E5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FF2A75"/>
    <w:multiLevelType w:val="hybridMultilevel"/>
    <w:tmpl w:val="F78A10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04754D4"/>
    <w:multiLevelType w:val="hybridMultilevel"/>
    <w:tmpl w:val="28BC1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7C5820"/>
    <w:multiLevelType w:val="hybridMultilevel"/>
    <w:tmpl w:val="337C94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8E15894"/>
    <w:multiLevelType w:val="hybridMultilevel"/>
    <w:tmpl w:val="01C68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FB15DE"/>
    <w:multiLevelType w:val="hybridMultilevel"/>
    <w:tmpl w:val="310ACF72"/>
    <w:lvl w:ilvl="0" w:tplc="E42AC100">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1D7C48"/>
    <w:multiLevelType w:val="hybridMultilevel"/>
    <w:tmpl w:val="8CFC28AA"/>
    <w:lvl w:ilvl="0" w:tplc="630653C4">
      <w:start w:val="1"/>
      <w:numFmt w:val="decimal"/>
      <w:lvlText w:val="%1."/>
      <w:lvlJc w:val="left"/>
      <w:pPr>
        <w:ind w:left="643" w:hanging="360"/>
      </w:pPr>
      <w:rPr>
        <w:sz w:val="23"/>
        <w:szCs w:val="23"/>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nsid w:val="70621DE5"/>
    <w:multiLevelType w:val="hybridMultilevel"/>
    <w:tmpl w:val="64162B66"/>
    <w:lvl w:ilvl="0" w:tplc="288272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2D531DD"/>
    <w:multiLevelType w:val="hybridMultilevel"/>
    <w:tmpl w:val="5980D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A10EA7"/>
    <w:multiLevelType w:val="hybridMultilevel"/>
    <w:tmpl w:val="7EDA13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554731F"/>
    <w:multiLevelType w:val="hybridMultilevel"/>
    <w:tmpl w:val="7006F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C91E75"/>
    <w:multiLevelType w:val="hybridMultilevel"/>
    <w:tmpl w:val="4E6A93B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78826908"/>
    <w:multiLevelType w:val="hybridMultilevel"/>
    <w:tmpl w:val="35A6832E"/>
    <w:lvl w:ilvl="0" w:tplc="502C16E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7B3B54D9"/>
    <w:multiLevelType w:val="hybridMultilevel"/>
    <w:tmpl w:val="AE8A4F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FE97402"/>
    <w:multiLevelType w:val="hybridMultilevel"/>
    <w:tmpl w:val="6FEAEB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num>
  <w:num w:numId="2">
    <w:abstractNumId w:val="20"/>
  </w:num>
  <w:num w:numId="3">
    <w:abstractNumId w:val="15"/>
  </w:num>
  <w:num w:numId="4">
    <w:abstractNumId w:val="14"/>
  </w:num>
  <w:num w:numId="5">
    <w:abstractNumId w:val="8"/>
  </w:num>
  <w:num w:numId="6">
    <w:abstractNumId w:val="34"/>
  </w:num>
  <w:num w:numId="7">
    <w:abstractNumId w:val="31"/>
  </w:num>
  <w:num w:numId="8">
    <w:abstractNumId w:val="25"/>
  </w:num>
  <w:num w:numId="9">
    <w:abstractNumId w:val="18"/>
  </w:num>
  <w:num w:numId="10">
    <w:abstractNumId w:val="11"/>
  </w:num>
  <w:num w:numId="11">
    <w:abstractNumId w:val="24"/>
  </w:num>
  <w:num w:numId="12">
    <w:abstractNumId w:val="19"/>
  </w:num>
  <w:num w:numId="13">
    <w:abstractNumId w:val="6"/>
  </w:num>
  <w:num w:numId="14">
    <w:abstractNumId w:val="30"/>
  </w:num>
  <w:num w:numId="15">
    <w:abstractNumId w:val="2"/>
  </w:num>
  <w:num w:numId="16">
    <w:abstractNumId w:val="17"/>
  </w:num>
  <w:num w:numId="17">
    <w:abstractNumId w:val="28"/>
  </w:num>
  <w:num w:numId="18">
    <w:abstractNumId w:val="1"/>
  </w:num>
  <w:num w:numId="19">
    <w:abstractNumId w:val="33"/>
  </w:num>
  <w:num w:numId="20">
    <w:abstractNumId w:val="16"/>
  </w:num>
  <w:num w:numId="21">
    <w:abstractNumId w:val="0"/>
  </w:num>
  <w:num w:numId="22">
    <w:abstractNumId w:val="9"/>
  </w:num>
  <w:num w:numId="23">
    <w:abstractNumId w:val="29"/>
  </w:num>
  <w:num w:numId="24">
    <w:abstractNumId w:val="23"/>
  </w:num>
  <w:num w:numId="25">
    <w:abstractNumId w:val="26"/>
  </w:num>
  <w:num w:numId="26">
    <w:abstractNumId w:val="21"/>
  </w:num>
  <w:num w:numId="27">
    <w:abstractNumId w:val="13"/>
  </w:num>
  <w:num w:numId="28">
    <w:abstractNumId w:val="5"/>
  </w:num>
  <w:num w:numId="29">
    <w:abstractNumId w:val="4"/>
  </w:num>
  <w:num w:numId="30">
    <w:abstractNumId w:val="7"/>
  </w:num>
  <w:num w:numId="31">
    <w:abstractNumId w:val="10"/>
  </w:num>
  <w:num w:numId="32">
    <w:abstractNumId w:val="27"/>
  </w:num>
  <w:num w:numId="33">
    <w:abstractNumId w:val="3"/>
  </w:num>
  <w:num w:numId="34">
    <w:abstractNumId w:val="1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584"/>
    <w:rsid w:val="0001619F"/>
    <w:rsid w:val="0002461B"/>
    <w:rsid w:val="0005287E"/>
    <w:rsid w:val="000939BA"/>
    <w:rsid w:val="00096C65"/>
    <w:rsid w:val="000B5490"/>
    <w:rsid w:val="000B6B75"/>
    <w:rsid w:val="001120FD"/>
    <w:rsid w:val="00120CF1"/>
    <w:rsid w:val="00137D04"/>
    <w:rsid w:val="00146945"/>
    <w:rsid w:val="0018280E"/>
    <w:rsid w:val="001A1E55"/>
    <w:rsid w:val="001B1E51"/>
    <w:rsid w:val="001D37D8"/>
    <w:rsid w:val="001F4BBF"/>
    <w:rsid w:val="00201569"/>
    <w:rsid w:val="00247F47"/>
    <w:rsid w:val="00253DF7"/>
    <w:rsid w:val="00260A99"/>
    <w:rsid w:val="00264DE5"/>
    <w:rsid w:val="00292470"/>
    <w:rsid w:val="002A1395"/>
    <w:rsid w:val="002C5769"/>
    <w:rsid w:val="002E6CB0"/>
    <w:rsid w:val="00332D77"/>
    <w:rsid w:val="003510D3"/>
    <w:rsid w:val="003546DF"/>
    <w:rsid w:val="00355405"/>
    <w:rsid w:val="00362E65"/>
    <w:rsid w:val="003869A3"/>
    <w:rsid w:val="00391E78"/>
    <w:rsid w:val="003A66BE"/>
    <w:rsid w:val="003A727B"/>
    <w:rsid w:val="003B2584"/>
    <w:rsid w:val="003B3E1B"/>
    <w:rsid w:val="003B455D"/>
    <w:rsid w:val="003C0A7C"/>
    <w:rsid w:val="003F70CC"/>
    <w:rsid w:val="00414468"/>
    <w:rsid w:val="00421073"/>
    <w:rsid w:val="00423798"/>
    <w:rsid w:val="004313A0"/>
    <w:rsid w:val="00443186"/>
    <w:rsid w:val="00453421"/>
    <w:rsid w:val="004629B7"/>
    <w:rsid w:val="0046573C"/>
    <w:rsid w:val="004A239D"/>
    <w:rsid w:val="004B41B9"/>
    <w:rsid w:val="004C224B"/>
    <w:rsid w:val="004D7D0B"/>
    <w:rsid w:val="00500FC3"/>
    <w:rsid w:val="005231D9"/>
    <w:rsid w:val="00526A85"/>
    <w:rsid w:val="00531549"/>
    <w:rsid w:val="005373FE"/>
    <w:rsid w:val="00545226"/>
    <w:rsid w:val="005464F7"/>
    <w:rsid w:val="00591516"/>
    <w:rsid w:val="005C5BE3"/>
    <w:rsid w:val="005D4183"/>
    <w:rsid w:val="005D6DF6"/>
    <w:rsid w:val="005F3617"/>
    <w:rsid w:val="0060399E"/>
    <w:rsid w:val="006134E2"/>
    <w:rsid w:val="006160B7"/>
    <w:rsid w:val="006550C2"/>
    <w:rsid w:val="006658EF"/>
    <w:rsid w:val="006858A0"/>
    <w:rsid w:val="00696447"/>
    <w:rsid w:val="006A3614"/>
    <w:rsid w:val="00715F64"/>
    <w:rsid w:val="007451D9"/>
    <w:rsid w:val="00774B8F"/>
    <w:rsid w:val="007808EE"/>
    <w:rsid w:val="00782DDF"/>
    <w:rsid w:val="00793BB3"/>
    <w:rsid w:val="007C5598"/>
    <w:rsid w:val="007D524F"/>
    <w:rsid w:val="007E540A"/>
    <w:rsid w:val="008449C8"/>
    <w:rsid w:val="00845E83"/>
    <w:rsid w:val="00855F4C"/>
    <w:rsid w:val="008715DD"/>
    <w:rsid w:val="008839F7"/>
    <w:rsid w:val="008844DD"/>
    <w:rsid w:val="0088508A"/>
    <w:rsid w:val="00885C3A"/>
    <w:rsid w:val="008933D7"/>
    <w:rsid w:val="00897BBA"/>
    <w:rsid w:val="008A326B"/>
    <w:rsid w:val="008B5C83"/>
    <w:rsid w:val="008C522B"/>
    <w:rsid w:val="008E3208"/>
    <w:rsid w:val="008F2AEA"/>
    <w:rsid w:val="008F5991"/>
    <w:rsid w:val="00977BD9"/>
    <w:rsid w:val="00984498"/>
    <w:rsid w:val="00984D2E"/>
    <w:rsid w:val="009F261A"/>
    <w:rsid w:val="00A1635C"/>
    <w:rsid w:val="00A37862"/>
    <w:rsid w:val="00A442C0"/>
    <w:rsid w:val="00A533F9"/>
    <w:rsid w:val="00A857F0"/>
    <w:rsid w:val="00AA30F4"/>
    <w:rsid w:val="00AB0822"/>
    <w:rsid w:val="00B05113"/>
    <w:rsid w:val="00B124CA"/>
    <w:rsid w:val="00B24726"/>
    <w:rsid w:val="00B32EA8"/>
    <w:rsid w:val="00B51AFC"/>
    <w:rsid w:val="00B7529E"/>
    <w:rsid w:val="00B837B9"/>
    <w:rsid w:val="00B940C9"/>
    <w:rsid w:val="00B97BE0"/>
    <w:rsid w:val="00BC4EBA"/>
    <w:rsid w:val="00BD0671"/>
    <w:rsid w:val="00BD370C"/>
    <w:rsid w:val="00BF1DCB"/>
    <w:rsid w:val="00C1390C"/>
    <w:rsid w:val="00C15DF1"/>
    <w:rsid w:val="00C46554"/>
    <w:rsid w:val="00C560B5"/>
    <w:rsid w:val="00C769EB"/>
    <w:rsid w:val="00C77848"/>
    <w:rsid w:val="00C809BA"/>
    <w:rsid w:val="00C83897"/>
    <w:rsid w:val="00C92C52"/>
    <w:rsid w:val="00C9427D"/>
    <w:rsid w:val="00CA4AFC"/>
    <w:rsid w:val="00CC186E"/>
    <w:rsid w:val="00CE0015"/>
    <w:rsid w:val="00D21791"/>
    <w:rsid w:val="00D25459"/>
    <w:rsid w:val="00D31A95"/>
    <w:rsid w:val="00D4057C"/>
    <w:rsid w:val="00D53B60"/>
    <w:rsid w:val="00D65EE8"/>
    <w:rsid w:val="00D85DBE"/>
    <w:rsid w:val="00DB6697"/>
    <w:rsid w:val="00DC1CB4"/>
    <w:rsid w:val="00E04473"/>
    <w:rsid w:val="00E23B1D"/>
    <w:rsid w:val="00E251A3"/>
    <w:rsid w:val="00E44904"/>
    <w:rsid w:val="00ED4375"/>
    <w:rsid w:val="00EE2B95"/>
    <w:rsid w:val="00F008B4"/>
    <w:rsid w:val="00F066E6"/>
    <w:rsid w:val="00F11EA7"/>
    <w:rsid w:val="00F26648"/>
    <w:rsid w:val="00F31300"/>
    <w:rsid w:val="00F328F3"/>
    <w:rsid w:val="00F4365F"/>
    <w:rsid w:val="00F47BA5"/>
    <w:rsid w:val="00F7148D"/>
    <w:rsid w:val="00F86245"/>
    <w:rsid w:val="00F86564"/>
    <w:rsid w:val="00FC2D19"/>
    <w:rsid w:val="00FC598B"/>
    <w:rsid w:val="00FF7D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B2584"/>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2E6CB0"/>
    <w:pPr>
      <w:ind w:left="720"/>
      <w:contextualSpacing/>
    </w:pPr>
  </w:style>
  <w:style w:type="character" w:styleId="CommentReference">
    <w:name w:val="annotation reference"/>
    <w:basedOn w:val="DefaultParagraphFont"/>
    <w:uiPriority w:val="99"/>
    <w:semiHidden/>
    <w:rsid w:val="002E6CB0"/>
    <w:rPr>
      <w:sz w:val="18"/>
      <w:szCs w:val="18"/>
    </w:rPr>
  </w:style>
  <w:style w:type="paragraph" w:styleId="CommentText">
    <w:name w:val="annotation text"/>
    <w:basedOn w:val="Normal"/>
    <w:link w:val="CommentTextChar"/>
    <w:uiPriority w:val="99"/>
    <w:semiHidden/>
    <w:rsid w:val="002E6CB0"/>
    <w:pPr>
      <w:spacing w:line="240" w:lineRule="auto"/>
    </w:pPr>
    <w:rPr>
      <w:sz w:val="24"/>
      <w:szCs w:val="24"/>
    </w:rPr>
  </w:style>
  <w:style w:type="character" w:customStyle="1" w:styleId="CommentTextChar">
    <w:name w:val="Comment Text Char"/>
    <w:basedOn w:val="DefaultParagraphFont"/>
    <w:link w:val="CommentText"/>
    <w:uiPriority w:val="99"/>
    <w:semiHidden/>
    <w:rsid w:val="002E6CB0"/>
    <w:rPr>
      <w:sz w:val="24"/>
      <w:szCs w:val="24"/>
    </w:rPr>
  </w:style>
  <w:style w:type="paragraph" w:styleId="BalloonText">
    <w:name w:val="Balloon Text"/>
    <w:basedOn w:val="Normal"/>
    <w:link w:val="BalloonTextChar"/>
    <w:uiPriority w:val="99"/>
    <w:semiHidden/>
    <w:rsid w:val="002E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B0"/>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2E6CB0"/>
    <w:rPr>
      <w:b/>
      <w:bCs/>
      <w:sz w:val="20"/>
      <w:szCs w:val="20"/>
    </w:rPr>
  </w:style>
  <w:style w:type="character" w:customStyle="1" w:styleId="CommentSubjectChar">
    <w:name w:val="Comment Subject Char"/>
    <w:basedOn w:val="CommentTextChar"/>
    <w:link w:val="CommentSubject"/>
    <w:uiPriority w:val="99"/>
    <w:semiHidden/>
    <w:rsid w:val="002E6CB0"/>
    <w:rPr>
      <w:b/>
      <w:bCs/>
      <w:sz w:val="20"/>
      <w:szCs w:val="20"/>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
    <w:uiPriority w:val="99"/>
    <w:rsid w:val="00B940C9"/>
    <w:rPr>
      <w:rFonts w:ascii="Arial" w:hAnsi="Arial" w:cs="Arial"/>
      <w:sz w:val="24"/>
      <w:szCs w:val="24"/>
      <w:lang w:eastAsia="pl-PL"/>
    </w:rPr>
  </w:style>
  <w:style w:type="paragraph" w:styleId="BodyText">
    <w:name w:val="Body Text"/>
    <w:aliases w:val="Tekst podstawowy-bold,Tekst podstawowy Znak Znak Znak Znak,Tekst podstawowy Znak Znak Znak,Tekst podstawowy Znak Znak Znak Znak Znak Znak Znak Znak Znak Znak Znak"/>
    <w:basedOn w:val="Normal"/>
    <w:link w:val="BodyTextChar1"/>
    <w:uiPriority w:val="99"/>
    <w:rsid w:val="00B940C9"/>
    <w:pPr>
      <w:spacing w:after="0" w:line="240" w:lineRule="auto"/>
    </w:pPr>
    <w:rPr>
      <w:rFonts w:ascii="Arial" w:hAnsi="Arial" w:cs="Arial"/>
      <w:sz w:val="24"/>
      <w:szCs w:val="24"/>
      <w:lang w:eastAsia="pl-PL"/>
    </w:rPr>
  </w:style>
  <w:style w:type="character" w:customStyle="1" w:styleId="BodyTextChar1">
    <w:name w:val="Body Text Char1"/>
    <w:aliases w:val="Tekst podstawowy-bold Char1,Tekst podstawowy Znak Znak Znak Znak Char1,Tekst podstawowy Znak Znak Znak Char1,Tekst podstawowy Znak Znak Znak Znak Znak Znak Znak Znak Znak Znak Znak Char1"/>
    <w:basedOn w:val="DefaultParagraphFont"/>
    <w:link w:val="BodyText"/>
    <w:uiPriority w:val="99"/>
    <w:semiHidden/>
    <w:rsid w:val="00C77848"/>
    <w:rPr>
      <w:lang w:eastAsia="en-US"/>
    </w:rPr>
  </w:style>
  <w:style w:type="character" w:customStyle="1" w:styleId="TekstpodstawowyZnak">
    <w:name w:val="Tekst podstawowy Znak"/>
    <w:basedOn w:val="DefaultParagraphFont"/>
    <w:uiPriority w:val="99"/>
    <w:semiHidden/>
    <w:rsid w:val="00B940C9"/>
  </w:style>
</w:styles>
</file>

<file path=word/webSettings.xml><?xml version="1.0" encoding="utf-8"?>
<w:webSettings xmlns:r="http://schemas.openxmlformats.org/officeDocument/2006/relationships" xmlns:w="http://schemas.openxmlformats.org/wordprocessingml/2006/main">
  <w:divs>
    <w:div w:id="385302201">
      <w:marLeft w:val="0"/>
      <w:marRight w:val="0"/>
      <w:marTop w:val="0"/>
      <w:marBottom w:val="0"/>
      <w:divBdr>
        <w:top w:val="none" w:sz="0" w:space="0" w:color="auto"/>
        <w:left w:val="none" w:sz="0" w:space="0" w:color="auto"/>
        <w:bottom w:val="none" w:sz="0" w:space="0" w:color="auto"/>
        <w:right w:val="none" w:sz="0" w:space="0" w:color="auto"/>
      </w:divBdr>
      <w:divsChild>
        <w:div w:id="385302198">
          <w:marLeft w:val="0"/>
          <w:marRight w:val="0"/>
          <w:marTop w:val="0"/>
          <w:marBottom w:val="0"/>
          <w:divBdr>
            <w:top w:val="none" w:sz="0" w:space="0" w:color="auto"/>
            <w:left w:val="none" w:sz="0" w:space="0" w:color="auto"/>
            <w:bottom w:val="none" w:sz="0" w:space="0" w:color="auto"/>
            <w:right w:val="none" w:sz="0" w:space="0" w:color="auto"/>
          </w:divBdr>
          <w:divsChild>
            <w:div w:id="385302197">
              <w:marLeft w:val="0"/>
              <w:marRight w:val="0"/>
              <w:marTop w:val="0"/>
              <w:marBottom w:val="0"/>
              <w:divBdr>
                <w:top w:val="none" w:sz="0" w:space="0" w:color="auto"/>
                <w:left w:val="none" w:sz="0" w:space="0" w:color="auto"/>
                <w:bottom w:val="none" w:sz="0" w:space="0" w:color="auto"/>
                <w:right w:val="none" w:sz="0" w:space="0" w:color="auto"/>
              </w:divBdr>
            </w:div>
            <w:div w:id="385302199">
              <w:marLeft w:val="0"/>
              <w:marRight w:val="0"/>
              <w:marTop w:val="0"/>
              <w:marBottom w:val="0"/>
              <w:divBdr>
                <w:top w:val="none" w:sz="0" w:space="0" w:color="auto"/>
                <w:left w:val="none" w:sz="0" w:space="0" w:color="auto"/>
                <w:bottom w:val="none" w:sz="0" w:space="0" w:color="auto"/>
                <w:right w:val="none" w:sz="0" w:space="0" w:color="auto"/>
              </w:divBdr>
              <w:divsChild>
                <w:div w:id="385302196">
                  <w:marLeft w:val="0"/>
                  <w:marRight w:val="0"/>
                  <w:marTop w:val="0"/>
                  <w:marBottom w:val="0"/>
                  <w:divBdr>
                    <w:top w:val="none" w:sz="0" w:space="0" w:color="auto"/>
                    <w:left w:val="none" w:sz="0" w:space="0" w:color="auto"/>
                    <w:bottom w:val="none" w:sz="0" w:space="0" w:color="auto"/>
                    <w:right w:val="none" w:sz="0" w:space="0" w:color="auto"/>
                  </w:divBdr>
                </w:div>
              </w:divsChild>
            </w:div>
            <w:div w:id="3853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3153</Words>
  <Characters>18922</Characters>
  <Application>Microsoft Office Outlook</Application>
  <DocSecurity>0</DocSecurity>
  <Lines>0</Lines>
  <Paragraphs>0</Paragraphs>
  <ScaleCrop>false</ScaleCrop>
  <Company>Zarząd Dróg Miejskich w Warszawie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Dorota Osytek</dc:creator>
  <cp:keywords/>
  <dc:description/>
  <cp:lastModifiedBy>m.suchecka</cp:lastModifiedBy>
  <cp:revision>6</cp:revision>
  <cp:lastPrinted>2016-10-06T13:11:00Z</cp:lastPrinted>
  <dcterms:created xsi:type="dcterms:W3CDTF">2016-11-04T12:00:00Z</dcterms:created>
  <dcterms:modified xsi:type="dcterms:W3CDTF">2016-11-07T09:49:00Z</dcterms:modified>
</cp:coreProperties>
</file>