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A1" w:rsidRPr="00AF0561" w:rsidRDefault="00F348A1" w:rsidP="00EE1674">
      <w:pPr>
        <w:ind w:firstLine="0"/>
        <w:rPr>
          <w:rFonts w:ascii="Tahoma" w:hAnsi="Tahoma" w:cs="Tahoma"/>
          <w:b/>
          <w:bCs/>
          <w:color w:val="000000"/>
          <w:sz w:val="18"/>
          <w:szCs w:val="18"/>
          <w:lang w:eastAsia="pl-PL"/>
        </w:rPr>
      </w:pPr>
      <w:r w:rsidRPr="00AF0561">
        <w:rPr>
          <w:rFonts w:ascii="Tahoma" w:hAnsi="Tahoma" w:cs="Tahoma"/>
          <w:b/>
          <w:bCs/>
          <w:sz w:val="18"/>
          <w:szCs w:val="18"/>
        </w:rPr>
        <w:t>Szczegółowy opis przedmiotu zamówienia dla części I</w:t>
      </w:r>
    </w:p>
    <w:p w:rsidR="00F348A1" w:rsidRPr="00AF0561" w:rsidRDefault="00F348A1" w:rsidP="00EE1674">
      <w:pPr>
        <w:ind w:firstLine="0"/>
        <w:rPr>
          <w:rFonts w:ascii="Tahoma" w:hAnsi="Tahoma" w:cs="Tahoma"/>
          <w:b/>
          <w:bCs/>
          <w:color w:val="000000"/>
          <w:sz w:val="18"/>
          <w:szCs w:val="18"/>
          <w:lang w:eastAsia="pl-PL"/>
        </w:rPr>
      </w:pPr>
    </w:p>
    <w:p w:rsidR="00F348A1" w:rsidRPr="00AF0561" w:rsidRDefault="00F348A1" w:rsidP="00E34356">
      <w:pPr>
        <w:pStyle w:val="Heading1"/>
        <w:numPr>
          <w:ilvl w:val="0"/>
          <w:numId w:val="41"/>
        </w:numPr>
        <w:rPr>
          <w:rFonts w:ascii="Tahoma" w:hAnsi="Tahoma" w:cs="Tahoma"/>
          <w:sz w:val="18"/>
          <w:szCs w:val="18"/>
        </w:rPr>
      </w:pPr>
      <w:bookmarkStart w:id="0" w:name="_Toc445058437"/>
      <w:bookmarkStart w:id="1" w:name="_Toc446426541"/>
      <w:r w:rsidRPr="00AF0561">
        <w:rPr>
          <w:rFonts w:ascii="Tahoma" w:hAnsi="Tahoma" w:cs="Tahoma"/>
          <w:sz w:val="18"/>
          <w:szCs w:val="18"/>
        </w:rPr>
        <w:t>ITS.OGL – Wymagania ogólne</w:t>
      </w:r>
      <w:bookmarkEnd w:id="0"/>
      <w:bookmarkEnd w:id="1"/>
    </w:p>
    <w:p w:rsidR="00F348A1" w:rsidRPr="00AF0561" w:rsidRDefault="00F348A1" w:rsidP="00EE1674">
      <w:pPr>
        <w:pStyle w:val="Default"/>
        <w:rPr>
          <w:rFonts w:ascii="Tahoma" w:hAnsi="Tahoma" w:cs="Tahoma"/>
          <w:sz w:val="18"/>
          <w:szCs w:val="18"/>
        </w:rPr>
      </w:pPr>
      <w:r w:rsidRPr="00AF0561">
        <w:rPr>
          <w:rFonts w:ascii="Tahoma" w:hAnsi="Tahoma" w:cs="Tahoma"/>
          <w:sz w:val="18"/>
          <w:szCs w:val="18"/>
        </w:rPr>
        <w:t>Opis przedmiotu zamówienia w zakresie wymagań ogólnych obowiązujących Wykonawcę.</w:t>
      </w:r>
    </w:p>
    <w:p w:rsidR="00F348A1" w:rsidRPr="00AF0561" w:rsidRDefault="00F348A1" w:rsidP="00EE1674">
      <w:pPr>
        <w:pStyle w:val="Default"/>
        <w:rPr>
          <w:rFonts w:ascii="Tahoma" w:hAnsi="Tahoma" w:cs="Tahoma"/>
          <w:sz w:val="18"/>
          <w:szCs w:val="18"/>
        </w:rPr>
      </w:pP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99"/>
          <w:jc w:val="right"/>
        </w:trPr>
        <w:tc>
          <w:tcPr>
            <w:tcW w:w="2977" w:type="dxa"/>
          </w:tcPr>
          <w:p w:rsidR="00F348A1" w:rsidRPr="00AF0561" w:rsidRDefault="00F348A1" w:rsidP="00EE1674">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b/>
                <w:bCs/>
                <w:color w:val="000000"/>
                <w:sz w:val="18"/>
                <w:szCs w:val="18"/>
              </w:rPr>
              <w:t xml:space="preserve">Nazwa wymagania </w:t>
            </w:r>
          </w:p>
        </w:tc>
        <w:tc>
          <w:tcPr>
            <w:tcW w:w="6173" w:type="dxa"/>
          </w:tcPr>
          <w:p w:rsidR="00F348A1" w:rsidRPr="00AF0561" w:rsidRDefault="00F348A1" w:rsidP="00EE1674">
            <w:pPr>
              <w:autoSpaceDE w:val="0"/>
              <w:autoSpaceDN w:val="0"/>
              <w:adjustRightInd w:val="0"/>
              <w:spacing w:line="240" w:lineRule="auto"/>
              <w:ind w:firstLine="0"/>
              <w:jc w:val="center"/>
              <w:rPr>
                <w:rFonts w:ascii="Tahoma" w:hAnsi="Tahoma" w:cs="Tahoma"/>
                <w:color w:val="000000"/>
                <w:sz w:val="18"/>
                <w:szCs w:val="18"/>
              </w:rPr>
            </w:pPr>
            <w:r w:rsidRPr="00AF0561">
              <w:rPr>
                <w:rFonts w:ascii="Tahoma" w:hAnsi="Tahoma" w:cs="Tahoma"/>
                <w:b/>
                <w:bCs/>
                <w:color w:val="000000"/>
                <w:sz w:val="18"/>
                <w:szCs w:val="18"/>
              </w:rPr>
              <w:t>Treść wymagania</w:t>
            </w:r>
          </w:p>
        </w:tc>
      </w:tr>
      <w:tr w:rsidR="00F348A1" w:rsidRPr="00AF0561">
        <w:trPr>
          <w:trHeight w:val="240"/>
          <w:jc w:val="right"/>
        </w:trPr>
        <w:tc>
          <w:tcPr>
            <w:tcW w:w="2977" w:type="dxa"/>
          </w:tcPr>
          <w:p w:rsidR="00F348A1" w:rsidRPr="00AF0561" w:rsidRDefault="00F348A1" w:rsidP="003A6D71">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ITS.OGL.01</w:t>
            </w:r>
          </w:p>
          <w:p w:rsidR="00F348A1" w:rsidRPr="00AF0561" w:rsidRDefault="00F348A1" w:rsidP="003A6D71">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Instruktaż</w:t>
            </w:r>
          </w:p>
        </w:tc>
        <w:tc>
          <w:tcPr>
            <w:tcW w:w="6173" w:type="dxa"/>
          </w:tcPr>
          <w:p w:rsidR="00F348A1" w:rsidRPr="00AF0561" w:rsidRDefault="00F348A1" w:rsidP="00A704B3">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 xml:space="preserve">Wykonawca udzieli instruktażu z zakresu obsługi dostarczanego sprzętu umożliwiającego samodzielną jego obsługę przez pracowników Zamawiającego w wymiarze co najmniej 8 godzin w podziale na minimum 2 dni robocze. Instruktaż prowadzony będzie dla jednej grupy, nie więcej niż </w:t>
            </w:r>
            <w:r>
              <w:rPr>
                <w:rFonts w:ascii="Tahoma" w:hAnsi="Tahoma" w:cs="Tahoma"/>
                <w:color w:val="000000"/>
                <w:sz w:val="18"/>
                <w:szCs w:val="18"/>
              </w:rPr>
              <w:t>3</w:t>
            </w:r>
            <w:r w:rsidRPr="00AF0561">
              <w:rPr>
                <w:rFonts w:ascii="Tahoma" w:hAnsi="Tahoma" w:cs="Tahoma"/>
                <w:color w:val="000000"/>
                <w:sz w:val="18"/>
                <w:szCs w:val="18"/>
              </w:rPr>
              <w:t xml:space="preserve"> pracowników, w siedzibie Zamawiającego.</w:t>
            </w:r>
          </w:p>
        </w:tc>
      </w:tr>
      <w:tr w:rsidR="00F348A1" w:rsidRPr="00AF0561">
        <w:trPr>
          <w:trHeight w:val="240"/>
          <w:jc w:val="right"/>
        </w:trPr>
        <w:tc>
          <w:tcPr>
            <w:tcW w:w="2977" w:type="dxa"/>
          </w:tcPr>
          <w:p w:rsidR="00F348A1" w:rsidRPr="00AF0561" w:rsidRDefault="00F348A1" w:rsidP="007F6865">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ITS.OGL.02</w:t>
            </w:r>
          </w:p>
          <w:p w:rsidR="00F348A1" w:rsidRPr="00AF0561" w:rsidRDefault="00F348A1" w:rsidP="007F6865">
            <w:pPr>
              <w:autoSpaceDE w:val="0"/>
              <w:autoSpaceDN w:val="0"/>
              <w:adjustRightInd w:val="0"/>
              <w:spacing w:line="240" w:lineRule="auto"/>
              <w:ind w:firstLine="0"/>
              <w:rPr>
                <w:rFonts w:ascii="Tahoma" w:hAnsi="Tahoma" w:cs="Tahoma"/>
                <w:b/>
                <w:bCs/>
                <w:color w:val="000000"/>
                <w:sz w:val="18"/>
                <w:szCs w:val="18"/>
              </w:rPr>
            </w:pPr>
          </w:p>
          <w:p w:rsidR="00F348A1" w:rsidRPr="00AF0561" w:rsidRDefault="00F348A1" w:rsidP="003A6D71">
            <w:pPr>
              <w:autoSpaceDE w:val="0"/>
              <w:autoSpaceDN w:val="0"/>
              <w:adjustRightInd w:val="0"/>
              <w:spacing w:line="240" w:lineRule="auto"/>
              <w:ind w:firstLine="0"/>
              <w:rPr>
                <w:rFonts w:ascii="Tahoma" w:hAnsi="Tahoma" w:cs="Tahoma"/>
                <w:b/>
                <w:bCs/>
                <w:color w:val="000000"/>
                <w:sz w:val="18"/>
                <w:szCs w:val="18"/>
              </w:rPr>
            </w:pPr>
          </w:p>
        </w:tc>
        <w:tc>
          <w:tcPr>
            <w:tcW w:w="6173" w:type="dxa"/>
          </w:tcPr>
          <w:p w:rsidR="00F348A1" w:rsidRPr="00AF0561" w:rsidRDefault="00F348A1" w:rsidP="002B2BDC">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Wykonawca dostarczy wszystkie komponenty sprzętowe, programowe, licencyjne i usługowe niezbędne dla realizacji wymagań określonych w niniejszym załączniku.</w:t>
            </w:r>
          </w:p>
        </w:tc>
      </w:tr>
    </w:tbl>
    <w:p w:rsidR="00F348A1" w:rsidRPr="00AF0561" w:rsidRDefault="00F348A1" w:rsidP="00EE1674">
      <w:pPr>
        <w:pStyle w:val="Default"/>
        <w:rPr>
          <w:rFonts w:ascii="Tahoma" w:hAnsi="Tahoma" w:cs="Tahoma"/>
          <w:color w:val="auto"/>
          <w:sz w:val="18"/>
          <w:szCs w:val="18"/>
        </w:rPr>
      </w:pPr>
    </w:p>
    <w:p w:rsidR="00F348A1" w:rsidRPr="00AF0561" w:rsidRDefault="00F348A1" w:rsidP="00E34356">
      <w:pPr>
        <w:pStyle w:val="Heading1"/>
        <w:numPr>
          <w:ilvl w:val="0"/>
          <w:numId w:val="41"/>
        </w:numPr>
        <w:rPr>
          <w:rFonts w:ascii="Tahoma" w:hAnsi="Tahoma" w:cs="Tahoma"/>
          <w:sz w:val="18"/>
          <w:szCs w:val="18"/>
        </w:rPr>
      </w:pPr>
      <w:bookmarkStart w:id="2" w:name="_Toc445058438"/>
      <w:bookmarkStart w:id="3" w:name="_Toc446426542"/>
      <w:r w:rsidRPr="00AF0561">
        <w:rPr>
          <w:rFonts w:ascii="Tahoma" w:hAnsi="Tahoma" w:cs="Tahoma"/>
          <w:sz w:val="18"/>
          <w:szCs w:val="18"/>
        </w:rPr>
        <w:t xml:space="preserve">ITS.BLA – Infrastruktura Blade wraz z </w:t>
      </w:r>
      <w:r>
        <w:rPr>
          <w:rFonts w:ascii="Tahoma" w:hAnsi="Tahoma" w:cs="Tahoma"/>
          <w:sz w:val="18"/>
          <w:szCs w:val="18"/>
        </w:rPr>
        <w:t>7</w:t>
      </w:r>
      <w:r w:rsidRPr="00AF0561">
        <w:rPr>
          <w:rFonts w:ascii="Tahoma" w:hAnsi="Tahoma" w:cs="Tahoma"/>
          <w:sz w:val="18"/>
          <w:szCs w:val="18"/>
        </w:rPr>
        <w:t xml:space="preserve"> szt. serwerami Blade</w:t>
      </w:r>
      <w:bookmarkEnd w:id="2"/>
      <w:bookmarkEnd w:id="3"/>
    </w:p>
    <w:p w:rsidR="00F348A1" w:rsidRPr="00AF0561" w:rsidRDefault="00F348A1" w:rsidP="00EE1674">
      <w:pPr>
        <w:pStyle w:val="Default"/>
        <w:rPr>
          <w:rFonts w:ascii="Tahoma" w:hAnsi="Tahoma" w:cs="Tahoma"/>
          <w:sz w:val="18"/>
          <w:szCs w:val="18"/>
        </w:rPr>
      </w:pPr>
      <w:r w:rsidRPr="00AF0561">
        <w:rPr>
          <w:rFonts w:ascii="Tahoma" w:hAnsi="Tahoma" w:cs="Tahoma"/>
          <w:sz w:val="18"/>
          <w:szCs w:val="18"/>
        </w:rPr>
        <w:t>Opis przedmiotu zamówienia w zakresie wymagań dotyczących infrastruktury blade.</w:t>
      </w:r>
    </w:p>
    <w:p w:rsidR="00F348A1" w:rsidRPr="00AF0561" w:rsidRDefault="00F348A1" w:rsidP="00EE1674">
      <w:pPr>
        <w:pStyle w:val="Default"/>
        <w:rPr>
          <w:rFonts w:ascii="Tahoma" w:hAnsi="Tahoma" w:cs="Tahoma"/>
          <w:sz w:val="18"/>
          <w:szCs w:val="18"/>
        </w:rPr>
      </w:pPr>
    </w:p>
    <w:p w:rsidR="00F348A1" w:rsidRPr="00AF0561" w:rsidRDefault="00F348A1" w:rsidP="00EE1674">
      <w:pPr>
        <w:pStyle w:val="Default"/>
        <w:rPr>
          <w:rFonts w:ascii="Tahoma" w:hAnsi="Tahoma" w:cs="Tahoma"/>
          <w:b/>
          <w:bCs/>
          <w:sz w:val="18"/>
          <w:szCs w:val="18"/>
        </w:rPr>
      </w:pPr>
      <w:r w:rsidRPr="00AF0561">
        <w:rPr>
          <w:rFonts w:ascii="Tahoma" w:hAnsi="Tahoma" w:cs="Tahoma"/>
          <w:b/>
          <w:bCs/>
          <w:sz w:val="18"/>
          <w:szCs w:val="18"/>
        </w:rPr>
        <w:t xml:space="preserve">Obudowa blade – </w:t>
      </w:r>
      <w:r>
        <w:rPr>
          <w:rFonts w:ascii="Tahoma" w:hAnsi="Tahoma" w:cs="Tahoma"/>
          <w:b/>
          <w:bCs/>
          <w:sz w:val="18"/>
          <w:szCs w:val="18"/>
        </w:rPr>
        <w:t>1</w:t>
      </w:r>
      <w:r w:rsidRPr="00AF0561">
        <w:rPr>
          <w:rFonts w:ascii="Tahoma" w:hAnsi="Tahoma" w:cs="Tahoma"/>
          <w:b/>
          <w:bCs/>
          <w:sz w:val="18"/>
          <w:szCs w:val="18"/>
        </w:rPr>
        <w:t>szt.</w:t>
      </w:r>
    </w:p>
    <w:p w:rsidR="00F348A1" w:rsidRPr="00AF0561" w:rsidRDefault="00F348A1" w:rsidP="00EE1674">
      <w:pPr>
        <w:pStyle w:val="Default"/>
        <w:rPr>
          <w:rFonts w:ascii="Tahoma" w:hAnsi="Tahoma" w:cs="Tahoma"/>
          <w:sz w:val="18"/>
          <w:szCs w:val="18"/>
        </w:rPr>
      </w:pPr>
    </w:p>
    <w:tbl>
      <w:tblPr>
        <w:tblW w:w="49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35"/>
        <w:gridCol w:w="6309"/>
      </w:tblGrid>
      <w:tr w:rsidR="00F348A1" w:rsidRPr="00AF0561">
        <w:trPr>
          <w:trHeight w:val="99"/>
          <w:jc w:val="right"/>
        </w:trPr>
        <w:tc>
          <w:tcPr>
            <w:tcW w:w="1548" w:type="pct"/>
          </w:tcPr>
          <w:p w:rsidR="00F348A1" w:rsidRPr="00AF0561" w:rsidRDefault="00F348A1" w:rsidP="008A4C2F">
            <w:pPr>
              <w:autoSpaceDE w:val="0"/>
              <w:autoSpaceDN w:val="0"/>
              <w:adjustRightInd w:val="0"/>
              <w:spacing w:line="240" w:lineRule="auto"/>
              <w:rPr>
                <w:rFonts w:ascii="Tahoma" w:hAnsi="Tahoma" w:cs="Tahoma"/>
                <w:color w:val="000000"/>
                <w:sz w:val="18"/>
                <w:szCs w:val="18"/>
              </w:rPr>
            </w:pPr>
            <w:r w:rsidRPr="00AF0561">
              <w:rPr>
                <w:rFonts w:ascii="Tahoma" w:hAnsi="Tahoma" w:cs="Tahoma"/>
                <w:b/>
                <w:bCs/>
                <w:color w:val="000000"/>
                <w:sz w:val="18"/>
                <w:szCs w:val="18"/>
              </w:rPr>
              <w:t xml:space="preserve">Nazwa wymagania </w:t>
            </w:r>
          </w:p>
        </w:tc>
        <w:tc>
          <w:tcPr>
            <w:tcW w:w="3452" w:type="pct"/>
            <w:gridSpan w:val="2"/>
          </w:tcPr>
          <w:p w:rsidR="00F348A1" w:rsidRPr="00AF0561" w:rsidRDefault="00F348A1" w:rsidP="008A4C2F">
            <w:pPr>
              <w:autoSpaceDE w:val="0"/>
              <w:autoSpaceDN w:val="0"/>
              <w:adjustRightInd w:val="0"/>
              <w:spacing w:line="240" w:lineRule="auto"/>
              <w:rPr>
                <w:rFonts w:ascii="Tahoma" w:hAnsi="Tahoma" w:cs="Tahoma"/>
                <w:color w:val="000000"/>
                <w:sz w:val="18"/>
                <w:szCs w:val="18"/>
              </w:rPr>
            </w:pPr>
            <w:r w:rsidRPr="00AF0561">
              <w:rPr>
                <w:rFonts w:ascii="Tahoma" w:hAnsi="Tahoma" w:cs="Tahoma"/>
                <w:b/>
                <w:bCs/>
                <w:color w:val="000000"/>
                <w:sz w:val="18"/>
                <w:szCs w:val="18"/>
              </w:rPr>
              <w:t xml:space="preserve">Treść wymagania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1945"/>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3A6D71">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ITS.BLA.K.01</w:t>
            </w:r>
          </w:p>
          <w:p w:rsidR="00F348A1" w:rsidRPr="00AF0561" w:rsidRDefault="00F348A1" w:rsidP="003A6D71">
            <w:pPr>
              <w:autoSpaceDE w:val="0"/>
              <w:autoSpaceDN w:val="0"/>
              <w:adjustRightInd w:val="0"/>
              <w:spacing w:line="240" w:lineRule="auto"/>
              <w:ind w:firstLine="0"/>
              <w:rPr>
                <w:rFonts w:ascii="Tahoma" w:hAnsi="Tahoma" w:cs="Tahoma"/>
                <w:sz w:val="18"/>
                <w:szCs w:val="18"/>
              </w:rPr>
            </w:pPr>
            <w:r w:rsidRPr="00AF0561">
              <w:rPr>
                <w:rFonts w:ascii="Tahoma" w:hAnsi="Tahoma" w:cs="Tahoma"/>
                <w:color w:val="000000"/>
                <w:sz w:val="18"/>
                <w:szCs w:val="18"/>
              </w:rPr>
              <w:t>Obudowa</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0A7474">
            <w:pPr>
              <w:spacing w:line="240" w:lineRule="auto"/>
              <w:ind w:firstLine="0"/>
              <w:rPr>
                <w:rFonts w:ascii="Tahoma" w:hAnsi="Tahoma" w:cs="Tahoma"/>
                <w:sz w:val="18"/>
                <w:szCs w:val="18"/>
              </w:rPr>
            </w:pPr>
            <w:r w:rsidRPr="00AF0561">
              <w:rPr>
                <w:rFonts w:ascii="Tahoma" w:hAnsi="Tahoma" w:cs="Tahoma"/>
                <w:color w:val="000000"/>
                <w:sz w:val="18"/>
                <w:szCs w:val="18"/>
              </w:rPr>
              <w:t>Obudowa o wysokości maksymalnie 10U przystosowana do montażu w szafie rack 19”. W obudowie musi być możliwość zainstalowania minimum 16 serwerów blade oferowanego typu. System zasilania i chłodzenia obudowy musi być redundantny - zdolny do obsługi awarii minimum 2 modułów zasilaczy i wentylatorów lub awarii jednego źródła zasilania przy ciągłym dostarczeniu mocy do obudowy w pełni obsadzonej zaoferowanymi</w:t>
            </w:r>
            <w:r w:rsidRPr="00AF0561">
              <w:rPr>
                <w:rFonts w:ascii="Tahoma" w:hAnsi="Tahoma" w:cs="Tahoma"/>
                <w:sz w:val="18"/>
                <w:szCs w:val="18"/>
              </w:rPr>
              <w:t xml:space="preserve"> serwerami. Obudowa musi zapewniać skalowalność umożliwiającą instalację min. 32</w:t>
            </w:r>
            <w:r>
              <w:rPr>
                <w:rFonts w:ascii="Tahoma" w:hAnsi="Tahoma" w:cs="Tahoma"/>
                <w:sz w:val="18"/>
                <w:szCs w:val="18"/>
              </w:rPr>
              <w:t xml:space="preserve"> dwuprocesorowych</w:t>
            </w:r>
            <w:r w:rsidRPr="00AF0561">
              <w:rPr>
                <w:rFonts w:ascii="Tahoma" w:hAnsi="Tahoma" w:cs="Tahoma"/>
                <w:sz w:val="18"/>
                <w:szCs w:val="18"/>
              </w:rPr>
              <w:t xml:space="preserve"> serwerów typu blade 1/4 wysokości, 16 </w:t>
            </w:r>
            <w:r>
              <w:rPr>
                <w:rFonts w:ascii="Tahoma" w:hAnsi="Tahoma" w:cs="Tahoma"/>
                <w:sz w:val="18"/>
                <w:szCs w:val="18"/>
              </w:rPr>
              <w:t xml:space="preserve">dwuprocesorowych </w:t>
            </w:r>
            <w:r w:rsidRPr="00AF0561">
              <w:rPr>
                <w:rFonts w:ascii="Tahoma" w:hAnsi="Tahoma" w:cs="Tahoma"/>
                <w:sz w:val="18"/>
                <w:szCs w:val="18"/>
              </w:rPr>
              <w:t xml:space="preserve">serwerów 1/2 wysokości lub 8 </w:t>
            </w:r>
            <w:r>
              <w:rPr>
                <w:rFonts w:ascii="Tahoma" w:hAnsi="Tahoma" w:cs="Tahoma"/>
                <w:sz w:val="18"/>
                <w:szCs w:val="18"/>
              </w:rPr>
              <w:t xml:space="preserve">czteroprocesorowych </w:t>
            </w:r>
            <w:r w:rsidRPr="00AF0561">
              <w:rPr>
                <w:rFonts w:ascii="Tahoma" w:hAnsi="Tahoma" w:cs="Tahoma"/>
                <w:sz w:val="18"/>
                <w:szCs w:val="18"/>
              </w:rPr>
              <w:t>serwer</w:t>
            </w:r>
            <w:r>
              <w:rPr>
                <w:rFonts w:ascii="Tahoma" w:hAnsi="Tahoma" w:cs="Tahoma"/>
                <w:sz w:val="18"/>
                <w:szCs w:val="18"/>
              </w:rPr>
              <w:t>ów</w:t>
            </w:r>
            <w:r w:rsidRPr="00AF0561">
              <w:rPr>
                <w:rFonts w:ascii="Tahoma" w:hAnsi="Tahoma" w:cs="Tahoma"/>
                <w:sz w:val="18"/>
                <w:szCs w:val="18"/>
              </w:rPr>
              <w:t xml:space="preserve"> pełnej </w:t>
            </w:r>
            <w:r>
              <w:rPr>
                <w:rFonts w:ascii="Tahoma" w:hAnsi="Tahoma" w:cs="Tahoma"/>
                <w:sz w:val="18"/>
                <w:szCs w:val="18"/>
              </w:rPr>
              <w:t>wysokości</w:t>
            </w:r>
            <w:r w:rsidRPr="00AF0561">
              <w:rPr>
                <w:rFonts w:ascii="Tahoma" w:hAnsi="Tahoma" w:cs="Tahoma"/>
                <w:sz w:val="18"/>
                <w:szCs w:val="18"/>
              </w:rPr>
              <w:t xml:space="preserve">. Obudowa musi zapewniać skalowalność konfiguracji umożliwiającą instalację serwerów zawierającą łącznie </w:t>
            </w:r>
            <w:r>
              <w:rPr>
                <w:rFonts w:ascii="Tahoma" w:hAnsi="Tahoma" w:cs="Tahoma"/>
                <w:sz w:val="18"/>
                <w:szCs w:val="18"/>
              </w:rPr>
              <w:t>64</w:t>
            </w:r>
            <w:r w:rsidRPr="00AF0561">
              <w:rPr>
                <w:rFonts w:ascii="Tahoma" w:hAnsi="Tahoma" w:cs="Tahoma"/>
                <w:sz w:val="18"/>
                <w:szCs w:val="18"/>
              </w:rPr>
              <w:t xml:space="preserve"> procesor</w:t>
            </w:r>
            <w:r>
              <w:rPr>
                <w:rFonts w:ascii="Tahoma" w:hAnsi="Tahoma" w:cs="Tahoma"/>
                <w:sz w:val="18"/>
                <w:szCs w:val="18"/>
              </w:rPr>
              <w:t>y</w:t>
            </w:r>
            <w:r w:rsidRPr="00AF0561">
              <w:rPr>
                <w:rFonts w:ascii="Tahoma" w:hAnsi="Tahoma" w:cs="Tahoma"/>
                <w:sz w:val="18"/>
                <w:szCs w:val="18"/>
              </w:rPr>
              <w:t>.</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274DD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ITS.BLA.K.02</w:t>
            </w:r>
          </w:p>
          <w:p w:rsidR="00F348A1" w:rsidRPr="00AF0561" w:rsidRDefault="00F348A1" w:rsidP="00274DDE">
            <w:pPr>
              <w:ind w:firstLine="0"/>
              <w:rPr>
                <w:rFonts w:ascii="Tahoma" w:hAnsi="Tahoma" w:cs="Tahoma"/>
                <w:sz w:val="18"/>
                <w:szCs w:val="18"/>
              </w:rPr>
            </w:pPr>
            <w:r w:rsidRPr="00AF0561">
              <w:rPr>
                <w:rFonts w:ascii="Tahoma" w:hAnsi="Tahoma" w:cs="Tahoma"/>
                <w:sz w:val="18"/>
                <w:szCs w:val="18"/>
              </w:rPr>
              <w:t>Standardy komunikacji</w:t>
            </w:r>
          </w:p>
        </w:tc>
        <w:tc>
          <w:tcPr>
            <w:tcW w:w="3433"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F348A1" w:rsidRPr="00AF0561" w:rsidRDefault="00F348A1" w:rsidP="001618CA">
            <w:pPr>
              <w:spacing w:line="240" w:lineRule="auto"/>
              <w:ind w:firstLine="0"/>
              <w:rPr>
                <w:rFonts w:ascii="Tahoma" w:hAnsi="Tahoma" w:cs="Tahoma"/>
                <w:color w:val="000000"/>
                <w:sz w:val="18"/>
                <w:szCs w:val="18"/>
              </w:rPr>
            </w:pPr>
            <w:r w:rsidRPr="00AF0561">
              <w:rPr>
                <w:rFonts w:ascii="Tahoma" w:hAnsi="Tahoma" w:cs="Tahoma"/>
                <w:color w:val="000000"/>
                <w:sz w:val="18"/>
                <w:szCs w:val="18"/>
              </w:rPr>
              <w:t>Obudowa blade musi posiadać minimum 6 wnęk do instalacji modułów komunikacyjnych dla serwerów umożliwiających połączenia w technologiach: 10Gb Ethernet, Gigabit Ethernet, Fibr</w:t>
            </w:r>
            <w:r>
              <w:rPr>
                <w:rFonts w:ascii="Tahoma" w:hAnsi="Tahoma" w:cs="Tahoma"/>
                <w:color w:val="000000"/>
                <w:sz w:val="18"/>
                <w:szCs w:val="18"/>
              </w:rPr>
              <w:t>e</w:t>
            </w:r>
            <w:r w:rsidRPr="00AF0561">
              <w:rPr>
                <w:rFonts w:ascii="Tahoma" w:hAnsi="Tahoma" w:cs="Tahoma"/>
                <w:color w:val="000000"/>
                <w:sz w:val="18"/>
                <w:szCs w:val="18"/>
              </w:rPr>
              <w:t xml:space="preserve"> Channel, Infiniband.</w:t>
            </w:r>
            <w:r>
              <w:rPr>
                <w:rFonts w:ascii="Tahoma" w:hAnsi="Tahoma" w:cs="Tahoma"/>
                <w:color w:val="000000"/>
                <w:sz w:val="18"/>
                <w:szCs w:val="18"/>
              </w:rPr>
              <w:t xml:space="preserve"> Obudowa musi zapewniać całkowitą wydajność dla modułów komunikacyjnych na poziomie min. </w:t>
            </w:r>
            <w:r w:rsidRPr="001618CA">
              <w:rPr>
                <w:rFonts w:ascii="Tahoma" w:hAnsi="Tahoma" w:cs="Tahoma"/>
                <w:color w:val="000000"/>
                <w:sz w:val="18"/>
                <w:szCs w:val="18"/>
              </w:rPr>
              <w:t>8.4Tbps</w:t>
            </w:r>
            <w:r>
              <w:rPr>
                <w:rFonts w:ascii="Tahoma" w:hAnsi="Tahoma" w:cs="Tahoma"/>
                <w:color w:val="000000"/>
                <w:sz w:val="18"/>
                <w:szCs w:val="18"/>
              </w:rPr>
              <w:t>.</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274DD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ITS.BLA.K.03</w:t>
            </w:r>
          </w:p>
          <w:p w:rsidR="00F348A1" w:rsidRPr="00AF0561" w:rsidRDefault="00F348A1" w:rsidP="00274DDE">
            <w:pPr>
              <w:ind w:firstLine="0"/>
              <w:rPr>
                <w:rFonts w:ascii="Tahoma" w:hAnsi="Tahoma" w:cs="Tahoma"/>
                <w:sz w:val="18"/>
                <w:szCs w:val="18"/>
              </w:rPr>
            </w:pPr>
            <w:r w:rsidRPr="00AF0561">
              <w:rPr>
                <w:rFonts w:ascii="Tahoma" w:hAnsi="Tahoma" w:cs="Tahoma"/>
                <w:color w:val="000000"/>
                <w:sz w:val="18"/>
                <w:szCs w:val="18"/>
              </w:rPr>
              <w:t>Porty</w:t>
            </w:r>
            <w:r>
              <w:rPr>
                <w:rFonts w:ascii="Tahoma" w:hAnsi="Tahoma" w:cs="Tahoma"/>
                <w:color w:val="000000"/>
                <w:sz w:val="18"/>
                <w:szCs w:val="18"/>
              </w:rPr>
              <w:t xml:space="preserve"> LAN</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935A8F" w:rsidRDefault="00F348A1" w:rsidP="00935A8F">
            <w:pPr>
              <w:spacing w:line="240" w:lineRule="auto"/>
              <w:ind w:firstLine="0"/>
              <w:rPr>
                <w:rFonts w:ascii="Tahoma" w:hAnsi="Tahoma" w:cs="Tahoma"/>
                <w:color w:val="000000"/>
                <w:sz w:val="18"/>
                <w:szCs w:val="18"/>
              </w:rPr>
            </w:pPr>
            <w:r w:rsidRPr="00AF0561">
              <w:rPr>
                <w:rFonts w:ascii="Tahoma" w:hAnsi="Tahoma" w:cs="Tahoma"/>
                <w:color w:val="000000"/>
                <w:sz w:val="18"/>
                <w:szCs w:val="18"/>
              </w:rPr>
              <w:t>W obudowie muszą być zainstalowane co najmniej 2 dedykowane moduły przełączników sieciowych LAN.</w:t>
            </w:r>
            <w:r>
              <w:rPr>
                <w:rFonts w:ascii="Tahoma" w:hAnsi="Tahoma" w:cs="Tahoma"/>
                <w:color w:val="000000"/>
                <w:sz w:val="18"/>
                <w:szCs w:val="18"/>
              </w:rPr>
              <w:t xml:space="preserve"> Przełączniki muszą wspierać przełączanie w warstwie 2 oraz 3 modelu OSI. Każdy przełącznik musi zapewniać min. 16 portów wewnętrznych 10 Gb Ethernet dla połączeń z portami oferowanych serwerów blade oraz min. 4 porty zewnętrzne 10 Gb Ethernet w postaci modułów gniazd SFP+ wraz z niezbędnymi modułami SFP+ zapewniającymi transmisję światłowodową z prędkością 10 Gb w oparciu o światłowód wielomodowy na odległość do 300 m. Każdy przełącznik musi zapewnić możliwość rozbudowy o dodatkowe min. 4 porty 10 Gb Ethernet.</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274DD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ITS.BLA.K.04</w:t>
            </w:r>
          </w:p>
          <w:p w:rsidR="00F348A1" w:rsidRPr="00AF0561" w:rsidRDefault="00F348A1" w:rsidP="00EA0AC4">
            <w:pPr>
              <w:spacing w:line="240" w:lineRule="auto"/>
              <w:ind w:firstLine="0"/>
              <w:rPr>
                <w:rFonts w:ascii="Tahoma" w:hAnsi="Tahoma" w:cs="Tahoma"/>
                <w:sz w:val="18"/>
                <w:szCs w:val="18"/>
              </w:rPr>
            </w:pPr>
            <w:r>
              <w:rPr>
                <w:rFonts w:ascii="Tahoma" w:hAnsi="Tahoma" w:cs="Tahoma"/>
                <w:sz w:val="18"/>
                <w:szCs w:val="18"/>
              </w:rPr>
              <w:t>Pozostałe wymagania dla przełączników LAN</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Default="00F348A1" w:rsidP="00274DDE">
            <w:pPr>
              <w:spacing w:line="240" w:lineRule="auto"/>
              <w:ind w:firstLine="0"/>
              <w:rPr>
                <w:rFonts w:ascii="Tahoma" w:hAnsi="Tahoma" w:cs="Tahoma"/>
                <w:color w:val="000000"/>
                <w:sz w:val="18"/>
                <w:szCs w:val="18"/>
              </w:rPr>
            </w:pPr>
            <w:r>
              <w:rPr>
                <w:rFonts w:ascii="Tahoma" w:hAnsi="Tahoma" w:cs="Tahoma"/>
                <w:color w:val="000000"/>
                <w:sz w:val="18"/>
                <w:szCs w:val="18"/>
              </w:rPr>
              <w:t>Przełączniki LAN opisane w wymaganiu ITS.BLA.K.03 muszą zapewniać minimalne parametry wydajnościowe i pojemnościowe, oraz wsparcie dla standardów (każdy przełącznik):</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xml:space="preserve">• </w:t>
            </w:r>
            <w:r>
              <w:rPr>
                <w:rFonts w:ascii="Tahoma" w:hAnsi="Tahoma" w:cs="Tahoma"/>
                <w:color w:val="000000"/>
                <w:sz w:val="18"/>
                <w:szCs w:val="18"/>
              </w:rPr>
              <w:t>Prędkość przełączania sieci szkieletowej 480 Gbps</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xml:space="preserve">• </w:t>
            </w:r>
            <w:r>
              <w:rPr>
                <w:rFonts w:ascii="Tahoma" w:hAnsi="Tahoma" w:cs="Tahoma"/>
                <w:color w:val="000000"/>
                <w:sz w:val="18"/>
                <w:szCs w:val="18"/>
              </w:rPr>
              <w:t>Szybkość przekazywania pakietów</w:t>
            </w:r>
            <w:r w:rsidRPr="00D07D92">
              <w:rPr>
                <w:rFonts w:ascii="Tahoma" w:hAnsi="Tahoma" w:cs="Tahoma"/>
                <w:color w:val="000000"/>
                <w:sz w:val="18"/>
                <w:szCs w:val="18"/>
              </w:rPr>
              <w:t xml:space="preserve"> 357 Mpps</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xml:space="preserve">• </w:t>
            </w:r>
            <w:r>
              <w:rPr>
                <w:rFonts w:ascii="Tahoma" w:hAnsi="Tahoma" w:cs="Tahoma"/>
                <w:color w:val="000000"/>
                <w:sz w:val="18"/>
                <w:szCs w:val="18"/>
              </w:rPr>
              <w:t>do</w:t>
            </w:r>
            <w:r w:rsidRPr="00D07D92">
              <w:rPr>
                <w:rFonts w:ascii="Tahoma" w:hAnsi="Tahoma" w:cs="Tahoma"/>
                <w:color w:val="000000"/>
                <w:sz w:val="18"/>
                <w:szCs w:val="18"/>
              </w:rPr>
              <w:t xml:space="preserve"> 16</w:t>
            </w:r>
            <w:r>
              <w:rPr>
                <w:rFonts w:ascii="Tahoma" w:hAnsi="Tahoma" w:cs="Tahoma"/>
                <w:color w:val="000000"/>
                <w:sz w:val="18"/>
                <w:szCs w:val="18"/>
              </w:rPr>
              <w:t>.000</w:t>
            </w:r>
            <w:r w:rsidRPr="00D07D92">
              <w:rPr>
                <w:rFonts w:ascii="Tahoma" w:hAnsi="Tahoma" w:cs="Tahoma"/>
                <w:color w:val="000000"/>
                <w:sz w:val="18"/>
                <w:szCs w:val="18"/>
              </w:rPr>
              <w:t xml:space="preserve"> </w:t>
            </w:r>
            <w:r>
              <w:rPr>
                <w:rFonts w:ascii="Tahoma" w:hAnsi="Tahoma" w:cs="Tahoma"/>
                <w:color w:val="000000"/>
                <w:sz w:val="18"/>
                <w:szCs w:val="18"/>
              </w:rPr>
              <w:t xml:space="preserve">adresów </w:t>
            </w:r>
            <w:r w:rsidRPr="00D07D92">
              <w:rPr>
                <w:rFonts w:ascii="Tahoma" w:hAnsi="Tahoma" w:cs="Tahoma"/>
                <w:color w:val="000000"/>
                <w:sz w:val="18"/>
                <w:szCs w:val="18"/>
              </w:rPr>
              <w:t xml:space="preserve">MAC </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xml:space="preserve">• 512MB </w:t>
            </w:r>
            <w:r>
              <w:rPr>
                <w:rFonts w:ascii="Tahoma" w:hAnsi="Tahoma" w:cs="Tahoma"/>
                <w:color w:val="000000"/>
                <w:sz w:val="18"/>
                <w:szCs w:val="18"/>
              </w:rPr>
              <w:t>pamięci operacyjnej SDRAM</w:t>
            </w:r>
          </w:p>
          <w:p w:rsidR="00F348A1"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xml:space="preserve">• 32MB </w:t>
            </w:r>
            <w:r>
              <w:rPr>
                <w:rFonts w:ascii="Tahoma" w:hAnsi="Tahoma" w:cs="Tahoma"/>
                <w:color w:val="000000"/>
                <w:sz w:val="18"/>
                <w:szCs w:val="18"/>
              </w:rPr>
              <w:t xml:space="preserve">pamięci typu </w:t>
            </w:r>
            <w:r w:rsidRPr="00D07D92">
              <w:rPr>
                <w:rFonts w:ascii="Tahoma" w:hAnsi="Tahoma" w:cs="Tahoma"/>
                <w:color w:val="000000"/>
                <w:sz w:val="18"/>
                <w:szCs w:val="18"/>
              </w:rPr>
              <w:t xml:space="preserve">Flash </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•RFC 1213, 1215, 1286, 1442, 1451, 1492, 1493, 1573, 1643, 1757,</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1907, 2011, 2012, 2013, 2233, 2618, 2665, 2666, 2674, 2737,</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2819, 2863</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 IEEE 802.1AB, 802.1D, 802.1Q, 802.1p, 802.1w, 802.1x, 802.2,</w:t>
            </w:r>
          </w:p>
          <w:p w:rsidR="00F348A1" w:rsidRPr="00D07D92"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802.3, 802.3I, 802.3u, 802.3x, 802.3z, 802.ab, 802.3ac, 802.3ad,</w:t>
            </w:r>
          </w:p>
          <w:p w:rsidR="00F348A1" w:rsidRDefault="00F348A1" w:rsidP="00D07D92">
            <w:pPr>
              <w:spacing w:line="240" w:lineRule="auto"/>
              <w:ind w:firstLine="0"/>
              <w:rPr>
                <w:rFonts w:ascii="Tahoma" w:hAnsi="Tahoma" w:cs="Tahoma"/>
                <w:color w:val="000000"/>
                <w:sz w:val="18"/>
                <w:szCs w:val="18"/>
              </w:rPr>
            </w:pPr>
            <w:r w:rsidRPr="00D07D92">
              <w:rPr>
                <w:rFonts w:ascii="Tahoma" w:hAnsi="Tahoma" w:cs="Tahoma"/>
                <w:color w:val="000000"/>
                <w:sz w:val="18"/>
                <w:szCs w:val="18"/>
              </w:rPr>
              <w:t>802.3ae, 802.3ak</w:t>
            </w:r>
          </w:p>
          <w:p w:rsidR="00F348A1" w:rsidRPr="00AF0561" w:rsidRDefault="00F348A1" w:rsidP="001618CA">
            <w:pPr>
              <w:spacing w:line="240" w:lineRule="auto"/>
              <w:ind w:firstLine="0"/>
              <w:rPr>
                <w:rFonts w:ascii="Tahoma" w:hAnsi="Tahoma" w:cs="Tahoma"/>
                <w:sz w:val="18"/>
                <w:szCs w:val="18"/>
              </w:rPr>
            </w:pPr>
            <w:r>
              <w:rPr>
                <w:rFonts w:ascii="Tahoma" w:hAnsi="Tahoma" w:cs="Tahoma"/>
                <w:color w:val="000000"/>
                <w:sz w:val="18"/>
                <w:szCs w:val="18"/>
              </w:rPr>
              <w:t>Przełączniki muszą zapewnić możliwość połączenia i agregacji łączy z posiadanym przez Zamawiającego przełącznikiem Dell Powerconnect 8024F oraz zarządzanie wszystkimi parametrami przy pomocy oprogramowania Dell OpenManage.</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274DD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ITS.BLA.K.05</w:t>
            </w:r>
          </w:p>
          <w:p w:rsidR="00F348A1" w:rsidRPr="00AF0561" w:rsidRDefault="00F348A1" w:rsidP="00274DDE">
            <w:pPr>
              <w:spacing w:line="240" w:lineRule="auto"/>
              <w:ind w:firstLine="0"/>
              <w:rPr>
                <w:rFonts w:ascii="Tahoma" w:hAnsi="Tahoma" w:cs="Tahoma"/>
                <w:sz w:val="18"/>
                <w:szCs w:val="18"/>
              </w:rPr>
            </w:pPr>
            <w:r>
              <w:rPr>
                <w:rFonts w:ascii="Tahoma" w:hAnsi="Tahoma" w:cs="Tahoma"/>
                <w:sz w:val="18"/>
                <w:szCs w:val="18"/>
              </w:rPr>
              <w:t>Sieć SAN</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274DDE">
            <w:pPr>
              <w:spacing w:line="240" w:lineRule="auto"/>
              <w:ind w:firstLine="0"/>
              <w:rPr>
                <w:rFonts w:ascii="Tahoma" w:hAnsi="Tahoma" w:cs="Tahoma"/>
                <w:sz w:val="18"/>
                <w:szCs w:val="18"/>
              </w:rPr>
            </w:pPr>
            <w:r w:rsidRPr="00AF0561">
              <w:rPr>
                <w:rFonts w:ascii="Tahoma" w:hAnsi="Tahoma" w:cs="Tahoma"/>
                <w:color w:val="000000"/>
                <w:sz w:val="18"/>
                <w:szCs w:val="18"/>
              </w:rPr>
              <w:t xml:space="preserve">W obudowie muszą być zainstalowane co najmniej 2 dedykowane moduły </w:t>
            </w:r>
            <w:r>
              <w:rPr>
                <w:rFonts w:ascii="Tahoma" w:hAnsi="Tahoma" w:cs="Tahoma"/>
                <w:color w:val="000000"/>
                <w:sz w:val="18"/>
                <w:szCs w:val="18"/>
              </w:rPr>
              <w:t xml:space="preserve">przełączników </w:t>
            </w:r>
            <w:r w:rsidRPr="00AF0561">
              <w:rPr>
                <w:rFonts w:ascii="Tahoma" w:hAnsi="Tahoma" w:cs="Tahoma"/>
                <w:color w:val="000000"/>
                <w:sz w:val="18"/>
                <w:szCs w:val="18"/>
              </w:rPr>
              <w:t>SAN do obsługi technologii 8Gb Fibre Channel</w:t>
            </w:r>
            <w:r>
              <w:rPr>
                <w:rFonts w:ascii="Tahoma" w:hAnsi="Tahoma" w:cs="Tahoma"/>
                <w:color w:val="000000"/>
                <w:sz w:val="18"/>
                <w:szCs w:val="18"/>
              </w:rPr>
              <w:t xml:space="preserve">.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274DD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ITS.BLA.K.06</w:t>
            </w:r>
          </w:p>
          <w:p w:rsidR="00F348A1" w:rsidRPr="00AF0561" w:rsidRDefault="00F348A1" w:rsidP="00246701">
            <w:pPr>
              <w:ind w:firstLine="0"/>
              <w:rPr>
                <w:rFonts w:ascii="Tahoma" w:hAnsi="Tahoma" w:cs="Tahoma"/>
                <w:sz w:val="18"/>
                <w:szCs w:val="18"/>
              </w:rPr>
            </w:pPr>
            <w:r>
              <w:rPr>
                <w:rFonts w:ascii="Tahoma" w:hAnsi="Tahoma" w:cs="Tahoma"/>
                <w:sz w:val="18"/>
                <w:szCs w:val="18"/>
              </w:rPr>
              <w:t xml:space="preserve">Wymagania dla przełączników SAN </w:t>
            </w:r>
          </w:p>
        </w:tc>
        <w:tc>
          <w:tcPr>
            <w:tcW w:w="3433" w:type="pct"/>
            <w:tcBorders>
              <w:top w:val="single" w:sz="8"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F87AF2">
            <w:pPr>
              <w:spacing w:line="240" w:lineRule="auto"/>
              <w:ind w:firstLine="0"/>
              <w:rPr>
                <w:rFonts w:ascii="Tahoma" w:hAnsi="Tahoma" w:cs="Tahoma"/>
                <w:sz w:val="18"/>
                <w:szCs w:val="18"/>
              </w:rPr>
            </w:pPr>
            <w:r w:rsidRPr="00AF0561">
              <w:rPr>
                <w:rFonts w:ascii="Tahoma" w:hAnsi="Tahoma" w:cs="Tahoma"/>
                <w:sz w:val="18"/>
                <w:szCs w:val="18"/>
              </w:rPr>
              <w:t xml:space="preserve">Każdy moduł </w:t>
            </w:r>
            <w:r>
              <w:rPr>
                <w:rFonts w:ascii="Tahoma" w:hAnsi="Tahoma" w:cs="Tahoma"/>
                <w:sz w:val="18"/>
                <w:szCs w:val="18"/>
              </w:rPr>
              <w:t>przełącznika</w:t>
            </w:r>
            <w:r w:rsidRPr="00AF0561">
              <w:rPr>
                <w:rFonts w:ascii="Tahoma" w:hAnsi="Tahoma" w:cs="Tahoma"/>
                <w:sz w:val="18"/>
                <w:szCs w:val="18"/>
              </w:rPr>
              <w:t xml:space="preserve"> SAN musi być wyposażony w minimum</w:t>
            </w:r>
            <w:r>
              <w:rPr>
                <w:rFonts w:ascii="Tahoma" w:hAnsi="Tahoma" w:cs="Tahoma"/>
                <w:sz w:val="18"/>
                <w:szCs w:val="18"/>
              </w:rPr>
              <w:t xml:space="preserve"> 16 wewnętrznych portów 8Gb Fibre Channel dla połączeń z serwerami blade oraz </w:t>
            </w:r>
            <w:r w:rsidRPr="00AF0561">
              <w:rPr>
                <w:rFonts w:ascii="Tahoma" w:hAnsi="Tahoma" w:cs="Tahoma"/>
                <w:sz w:val="18"/>
                <w:szCs w:val="18"/>
              </w:rPr>
              <w:t xml:space="preserve"> 4 zewnętrzne porty 8Gb Fibre Channel wraz z minimum 4 odpowiednimi wkładkami 8Gb SFP+ Short Range wraz z przewodami światłowodowymi typu LC-LC o długości 3 metrów.</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ITS.BLA.K.07</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Zarządzanie</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Obudowa musi mieć zainstalowane min. 2 redundantne, sprzętowe moduły zarządzające z dostępem przez dedykowany interfejs sieciowy Ethernet RJ-45.</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Zdalne włączanie/wyłączanie/restart niezależnie dla każdego serwera</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Zdalne udostępnianie napędu DVD-ROM, na potrzeby każdego serwera z możliwością bootowania z w/w napędów.</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Zdalne zarządzanie z poziomu przeglądarki internetowej, bez konieczności instalacji specyficznych komponentów programowych producenta sprzętu</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W danym momencie musi być niezależny, równoległy dostęp do konsol tekstowych i graficznych wszystkich serwerów w ramach dostarczanej infrastruktury</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Zdalna identyfikacja fizycznego serwera i obudowy za pomocą sygnalizatora optycznego</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Zarządzanie całą dostarczoną infrastrukturą serwerową blade (tzn. wszystkimi zaoferowanymi obudowami blade oraz serwerami blade) oparte o jednolite oprogramowanie zainstalowane na pojedynczym serwerze zarządzania.</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Oprogramowanie musi w sposób graficzny wizualizować stan poszczególnych elementów infrastruktury (stan normalnej pracy, uwagi, awarie).</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Oprogramowanie to musi wykorzystywać do zarządzania i monitorowania standardowe protokoły sieciowe tj. HTTP, SNMP.</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Graficzne zobrazowanie stanu infrastruktury z możliwością przejścia od widoku ogólnego do widoku szczegółowego każdego z elementów infrastruktury (architektura drill-down),</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Możliwość kontroli wersji zainstalowanych sterowników/agentów na serwerach</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Możliwość przeprowadzania uaktualnień sterowników/agentów zdalnie z systemu zarządzania</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Możliwość zdalnej reakcji na zdarzenia w infrastrukturze np. poprzez automatyczne wykonywanie skryptów, możliwość automatycznego powiadamiania administratorów poprzez e-mail</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Dostęp do aplikacji zarządzającej powinien być możliwy z serwera zarządzającego lub dowolnego innego miejsca poprzez przeglądarkę internetową (połączenie szyfrowane SSL) bez konieczności instalowania dodatkowego op</w:t>
            </w:r>
            <w:r>
              <w:rPr>
                <w:rFonts w:ascii="Tahoma" w:hAnsi="Tahoma" w:cs="Tahoma"/>
                <w:sz w:val="18"/>
                <w:szCs w:val="18"/>
              </w:rPr>
              <w:t>rogramowania producenta serwera.</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857"/>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ITS.BLA.K.08</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Wsparcie techniczne</w:t>
            </w:r>
          </w:p>
          <w:p w:rsidR="00F348A1" w:rsidRPr="00AF0561" w:rsidRDefault="00F348A1" w:rsidP="008A4C2F">
            <w:pPr>
              <w:rPr>
                <w:rFonts w:ascii="Tahoma" w:hAnsi="Tahoma" w:cs="Tahoma"/>
                <w:sz w:val="18"/>
                <w:szCs w:val="18"/>
              </w:rPr>
            </w:pP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Opieka techniczna ważna jest przez min. cały okres gwarancji i obejmuje dostęp do najnowszych wersji firmware, sterowników, oprogramowania, a także dostęp do baz wiedzy, przewodników konfiguracyjnych i narzędzi diagnostycznych.</w:t>
            </w:r>
          </w:p>
        </w:tc>
      </w:tr>
      <w:tr w:rsidR="00F348A1" w:rsidRPr="00AF0561">
        <w:tblPrEx>
          <w:tblCellMar>
            <w:left w:w="0" w:type="dxa"/>
            <w:right w:w="0" w:type="dxa"/>
          </w:tblCellMar>
        </w:tblPrEx>
        <w:trPr>
          <w:trHeight w:val="309"/>
          <w:jc w:val="right"/>
        </w:trPr>
        <w:tc>
          <w:tcPr>
            <w:tcW w:w="1567"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BE41D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ITS.BLA.K.0</w:t>
            </w:r>
            <w:r>
              <w:rPr>
                <w:rFonts w:ascii="Tahoma" w:hAnsi="Tahoma" w:cs="Tahoma"/>
                <w:b/>
                <w:bCs/>
                <w:color w:val="000000"/>
                <w:sz w:val="18"/>
                <w:szCs w:val="18"/>
              </w:rPr>
              <w:t>9</w:t>
            </w:r>
          </w:p>
          <w:p w:rsidR="00F348A1" w:rsidRPr="00BE41DF" w:rsidRDefault="00F348A1" w:rsidP="00BE41DF">
            <w:pPr>
              <w:ind w:firstLine="0"/>
              <w:rPr>
                <w:rFonts w:ascii="Tahoma" w:hAnsi="Tahoma" w:cs="Tahoma"/>
                <w:sz w:val="18"/>
                <w:szCs w:val="18"/>
              </w:rPr>
            </w:pPr>
            <w:r>
              <w:rPr>
                <w:rFonts w:ascii="Tahoma" w:hAnsi="Tahoma" w:cs="Tahoma"/>
                <w:sz w:val="18"/>
                <w:szCs w:val="18"/>
              </w:rPr>
              <w:t>Gwarancja</w:t>
            </w:r>
          </w:p>
        </w:tc>
        <w:tc>
          <w:tcPr>
            <w:tcW w:w="3433" w:type="pct"/>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BE41DF">
            <w:pPr>
              <w:spacing w:line="240" w:lineRule="auto"/>
              <w:ind w:firstLine="0"/>
              <w:rPr>
                <w:rFonts w:ascii="Tahoma" w:hAnsi="Tahoma" w:cs="Tahoma"/>
                <w:sz w:val="18"/>
                <w:szCs w:val="18"/>
              </w:rPr>
            </w:pPr>
            <w:r>
              <w:rPr>
                <w:rFonts w:ascii="Tahoma" w:hAnsi="Tahoma" w:cs="Tahoma"/>
                <w:sz w:val="18"/>
                <w:szCs w:val="18"/>
              </w:rPr>
              <w:t>Minimum 36 miesięcy, naprawa/wymiana najpóźniej następnego dnia roboczego</w:t>
            </w:r>
          </w:p>
        </w:tc>
      </w:tr>
    </w:tbl>
    <w:p w:rsidR="00F348A1" w:rsidRPr="00AF0561" w:rsidRDefault="00F348A1" w:rsidP="00EE1674">
      <w:pPr>
        <w:rPr>
          <w:rFonts w:ascii="Tahoma" w:hAnsi="Tahoma" w:cs="Tahoma"/>
          <w:b/>
          <w:bCs/>
          <w:i/>
          <w:iCs/>
          <w:sz w:val="18"/>
          <w:szCs w:val="18"/>
        </w:rPr>
      </w:pPr>
    </w:p>
    <w:p w:rsidR="00F348A1" w:rsidRPr="00AF0561" w:rsidRDefault="00F348A1" w:rsidP="00EE1674">
      <w:pPr>
        <w:ind w:firstLine="360"/>
        <w:rPr>
          <w:rFonts w:ascii="Tahoma" w:hAnsi="Tahoma" w:cs="Tahoma"/>
          <w:b/>
          <w:bCs/>
          <w:sz w:val="18"/>
          <w:szCs w:val="18"/>
        </w:rPr>
      </w:pPr>
      <w:r w:rsidRPr="00AF0561">
        <w:rPr>
          <w:rFonts w:ascii="Tahoma" w:hAnsi="Tahoma" w:cs="Tahoma"/>
          <w:b/>
          <w:bCs/>
          <w:sz w:val="18"/>
          <w:szCs w:val="18"/>
        </w:rPr>
        <w:t xml:space="preserve">Serwer typu blade  – </w:t>
      </w:r>
      <w:r>
        <w:rPr>
          <w:rFonts w:ascii="Tahoma" w:hAnsi="Tahoma" w:cs="Tahoma"/>
          <w:b/>
          <w:bCs/>
          <w:sz w:val="18"/>
          <w:szCs w:val="18"/>
        </w:rPr>
        <w:t>5</w:t>
      </w:r>
      <w:r w:rsidRPr="00AF0561">
        <w:rPr>
          <w:rFonts w:ascii="Tahoma" w:hAnsi="Tahoma" w:cs="Tahoma"/>
          <w:b/>
          <w:bCs/>
          <w:sz w:val="18"/>
          <w:szCs w:val="18"/>
        </w:rPr>
        <w:t xml:space="preserve"> szt.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
        <w:gridCol w:w="2961"/>
        <w:gridCol w:w="37"/>
        <w:gridCol w:w="6215"/>
        <w:gridCol w:w="37"/>
      </w:tblGrid>
      <w:tr w:rsidR="00F348A1" w:rsidRPr="00AF0561">
        <w:trPr>
          <w:gridAfter w:val="1"/>
          <w:wAfter w:w="20" w:type="pct"/>
          <w:trHeight w:val="99"/>
          <w:jc w:val="right"/>
        </w:trPr>
        <w:tc>
          <w:tcPr>
            <w:tcW w:w="1614" w:type="pct"/>
            <w:gridSpan w:val="2"/>
          </w:tcPr>
          <w:p w:rsidR="00F348A1" w:rsidRPr="00AF0561" w:rsidRDefault="00F348A1" w:rsidP="008A4C2F">
            <w:pPr>
              <w:autoSpaceDE w:val="0"/>
              <w:autoSpaceDN w:val="0"/>
              <w:adjustRightInd w:val="0"/>
              <w:spacing w:line="240" w:lineRule="auto"/>
              <w:rPr>
                <w:rFonts w:ascii="Tahoma" w:hAnsi="Tahoma" w:cs="Tahoma"/>
                <w:b/>
                <w:bCs/>
                <w:color w:val="000000"/>
                <w:sz w:val="18"/>
                <w:szCs w:val="18"/>
              </w:rPr>
            </w:pPr>
            <w:r w:rsidRPr="00AF0561">
              <w:rPr>
                <w:rFonts w:ascii="Tahoma" w:hAnsi="Tahoma" w:cs="Tahoma"/>
                <w:b/>
                <w:bCs/>
                <w:color w:val="000000"/>
                <w:sz w:val="18"/>
                <w:szCs w:val="18"/>
              </w:rPr>
              <w:t xml:space="preserve">Nazwa wymagania </w:t>
            </w:r>
          </w:p>
        </w:tc>
        <w:tc>
          <w:tcPr>
            <w:tcW w:w="3366" w:type="pct"/>
            <w:gridSpan w:val="2"/>
          </w:tcPr>
          <w:p w:rsidR="00F348A1" w:rsidRPr="00AF0561" w:rsidRDefault="00F348A1" w:rsidP="008A4C2F">
            <w:pPr>
              <w:autoSpaceDE w:val="0"/>
              <w:autoSpaceDN w:val="0"/>
              <w:adjustRightInd w:val="0"/>
              <w:spacing w:line="240" w:lineRule="auto"/>
              <w:rPr>
                <w:rFonts w:ascii="Tahoma" w:hAnsi="Tahoma" w:cs="Tahoma"/>
                <w:b/>
                <w:bCs/>
                <w:color w:val="000000"/>
                <w:sz w:val="18"/>
                <w:szCs w:val="18"/>
              </w:rPr>
            </w:pPr>
            <w:r w:rsidRPr="00AF0561">
              <w:rPr>
                <w:rFonts w:ascii="Tahoma" w:hAnsi="Tahoma" w:cs="Tahoma"/>
                <w:b/>
                <w:bCs/>
                <w:color w:val="000000"/>
                <w:sz w:val="18"/>
                <w:szCs w:val="18"/>
              </w:rPr>
              <w:t xml:space="preserve">Treść wymagania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.01</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Procesor</w:t>
            </w:r>
          </w:p>
        </w:tc>
        <w:tc>
          <w:tcPr>
            <w:tcW w:w="3366"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 xml:space="preserve">2 procesory w architekturze x86, 64-bit, minimum </w:t>
            </w:r>
            <w:r>
              <w:rPr>
                <w:rFonts w:ascii="Tahoma" w:hAnsi="Tahoma" w:cs="Tahoma"/>
                <w:sz w:val="18"/>
                <w:szCs w:val="18"/>
              </w:rPr>
              <w:t>czternastordzeniowe</w:t>
            </w:r>
            <w:r w:rsidRPr="00AF0561">
              <w:rPr>
                <w:rFonts w:ascii="Tahoma" w:hAnsi="Tahoma" w:cs="Tahoma"/>
                <w:sz w:val="18"/>
                <w:szCs w:val="18"/>
              </w:rPr>
              <w:t xml:space="preserve"> taktowane zegarem minimum </w:t>
            </w:r>
            <w:r w:rsidRPr="00137A6C">
              <w:rPr>
                <w:rFonts w:ascii="Tahoma" w:hAnsi="Tahoma" w:cs="Tahoma"/>
                <w:sz w:val="18"/>
                <w:szCs w:val="18"/>
              </w:rPr>
              <w:t>2.00 GHz</w:t>
            </w:r>
            <w:r>
              <w:rPr>
                <w:rFonts w:ascii="Tahoma" w:hAnsi="Tahoma" w:cs="Tahoma"/>
                <w:sz w:val="18"/>
                <w:szCs w:val="18"/>
              </w:rPr>
              <w:t>, osiągające w testach SPEC</w:t>
            </w:r>
            <w:r w:rsidRPr="00AF0561">
              <w:rPr>
                <w:rFonts w:ascii="Tahoma" w:hAnsi="Tahoma" w:cs="Tahoma"/>
                <w:sz w:val="18"/>
                <w:szCs w:val="18"/>
              </w:rPr>
              <w:t>int_rate</w:t>
            </w:r>
            <w:r>
              <w:rPr>
                <w:rFonts w:ascii="Tahoma" w:hAnsi="Tahoma" w:cs="Tahoma"/>
                <w:sz w:val="18"/>
                <w:szCs w:val="18"/>
              </w:rPr>
              <w:t xml:space="preserve">2006, w pozycji baseline </w:t>
            </w:r>
            <w:r w:rsidRPr="00AF0561">
              <w:rPr>
                <w:rFonts w:ascii="Tahoma" w:hAnsi="Tahoma" w:cs="Tahoma"/>
                <w:sz w:val="18"/>
                <w:szCs w:val="18"/>
              </w:rPr>
              <w:t xml:space="preserve">wynik nie gorszy niż </w:t>
            </w:r>
            <w:r>
              <w:rPr>
                <w:rFonts w:ascii="Tahoma" w:hAnsi="Tahoma" w:cs="Tahoma"/>
                <w:sz w:val="18"/>
                <w:szCs w:val="18"/>
              </w:rPr>
              <w:t>1060</w:t>
            </w:r>
            <w:r w:rsidRPr="00AF0561">
              <w:rPr>
                <w:rFonts w:ascii="Tahoma" w:hAnsi="Tahoma" w:cs="Tahoma"/>
                <w:sz w:val="18"/>
                <w:szCs w:val="18"/>
              </w:rPr>
              <w:t xml:space="preserve"> (dla testowego serwera w konfiguracji testowej z min. dwoma procesorami i nie mniejszą ilością rdzeni od wymaganej). </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 xml:space="preserve">Wyniki testów muszą być publikowane na stronie </w:t>
            </w:r>
            <w:hyperlink r:id="rId7" w:history="1">
              <w:r w:rsidRPr="00AF0561">
                <w:rPr>
                  <w:rStyle w:val="Hyperlink"/>
                  <w:rFonts w:ascii="Tahoma" w:hAnsi="Tahoma" w:cs="Tahoma"/>
                  <w:sz w:val="18"/>
                  <w:szCs w:val="18"/>
                </w:rPr>
                <w:t>www.spec.org</w:t>
              </w:r>
            </w:hyperlink>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.02</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Pamięć RAM</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7AF2">
            <w:pPr>
              <w:spacing w:line="240" w:lineRule="auto"/>
              <w:ind w:firstLine="0"/>
              <w:rPr>
                <w:rFonts w:ascii="Tahoma" w:hAnsi="Tahoma" w:cs="Tahoma"/>
                <w:sz w:val="18"/>
                <w:szCs w:val="18"/>
              </w:rPr>
            </w:pPr>
            <w:r w:rsidRPr="00AF0561">
              <w:rPr>
                <w:rFonts w:ascii="Tahoma" w:hAnsi="Tahoma" w:cs="Tahoma"/>
                <w:sz w:val="18"/>
                <w:szCs w:val="18"/>
              </w:rPr>
              <w:t xml:space="preserve">Serwer musi być dostarczony z zainstalowaną pamięcią RAM minimum </w:t>
            </w:r>
            <w:r>
              <w:rPr>
                <w:rFonts w:ascii="Tahoma" w:hAnsi="Tahoma" w:cs="Tahoma"/>
                <w:sz w:val="18"/>
                <w:szCs w:val="18"/>
              </w:rPr>
              <w:t>32</w:t>
            </w:r>
            <w:r w:rsidRPr="00AF0561">
              <w:rPr>
                <w:rFonts w:ascii="Tahoma" w:hAnsi="Tahoma" w:cs="Tahoma"/>
                <w:sz w:val="18"/>
                <w:szCs w:val="18"/>
              </w:rPr>
              <w:t xml:space="preserve"> GB RAM DDR4 z korekcją błędów ECC, 2133 MHz RDIMM a płyta główna powinna umożliwiać obsługę min. </w:t>
            </w:r>
            <w:r>
              <w:rPr>
                <w:rFonts w:ascii="Tahoma" w:hAnsi="Tahoma" w:cs="Tahoma"/>
                <w:sz w:val="18"/>
                <w:szCs w:val="18"/>
              </w:rPr>
              <w:t>1</w:t>
            </w:r>
            <w:r w:rsidRPr="00AF0561">
              <w:rPr>
                <w:rFonts w:ascii="Tahoma" w:hAnsi="Tahoma" w:cs="Tahoma"/>
                <w:sz w:val="18"/>
                <w:szCs w:val="18"/>
              </w:rPr>
              <w:t>5</w:t>
            </w:r>
            <w:r>
              <w:rPr>
                <w:rFonts w:ascii="Tahoma" w:hAnsi="Tahoma" w:cs="Tahoma"/>
                <w:sz w:val="18"/>
                <w:szCs w:val="18"/>
              </w:rPr>
              <w:t>36</w:t>
            </w:r>
            <w:r w:rsidRPr="00AF0561">
              <w:rPr>
                <w:rFonts w:ascii="Tahoma" w:hAnsi="Tahoma" w:cs="Tahoma"/>
                <w:sz w:val="18"/>
                <w:szCs w:val="18"/>
              </w:rPr>
              <w:t xml:space="preserve"> GB pamięci RAM i powinno się na niej znajdować min. </w:t>
            </w:r>
            <w:r>
              <w:rPr>
                <w:rFonts w:ascii="Tahoma" w:hAnsi="Tahoma" w:cs="Tahoma"/>
                <w:sz w:val="18"/>
                <w:szCs w:val="18"/>
              </w:rPr>
              <w:t>24</w:t>
            </w:r>
            <w:r w:rsidRPr="00AF0561">
              <w:rPr>
                <w:rFonts w:ascii="Tahoma" w:hAnsi="Tahoma" w:cs="Tahoma"/>
                <w:sz w:val="18"/>
                <w:szCs w:val="18"/>
              </w:rPr>
              <w:t xml:space="preserve"> s</w:t>
            </w:r>
            <w:r>
              <w:rPr>
                <w:rFonts w:ascii="Tahoma" w:hAnsi="Tahoma" w:cs="Tahoma"/>
                <w:sz w:val="18"/>
                <w:szCs w:val="18"/>
              </w:rPr>
              <w:t>loty</w:t>
            </w:r>
            <w:r w:rsidRPr="00AF0561">
              <w:rPr>
                <w:rFonts w:ascii="Tahoma" w:hAnsi="Tahoma" w:cs="Tahoma"/>
                <w:sz w:val="18"/>
                <w:szCs w:val="18"/>
              </w:rPr>
              <w:t xml:space="preserve"> przeznaczon</w:t>
            </w:r>
            <w:r>
              <w:rPr>
                <w:rFonts w:ascii="Tahoma" w:hAnsi="Tahoma" w:cs="Tahoma"/>
                <w:sz w:val="18"/>
                <w:szCs w:val="18"/>
              </w:rPr>
              <w:t>e</w:t>
            </w:r>
            <w:r w:rsidRPr="00AF0561">
              <w:rPr>
                <w:rFonts w:ascii="Tahoma" w:hAnsi="Tahoma" w:cs="Tahoma"/>
                <w:sz w:val="18"/>
                <w:szCs w:val="18"/>
              </w:rPr>
              <w:t xml:space="preserve"> dla pamięci RAM.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.03</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Sterowniki dysków</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 xml:space="preserve">Sterownik dysków wewnętrznych SAS musi obsługiwać RAID 0 i 1.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.04</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Dyski</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7AF2">
            <w:pPr>
              <w:spacing w:line="240" w:lineRule="auto"/>
              <w:ind w:firstLine="0"/>
              <w:rPr>
                <w:rFonts w:ascii="Tahoma" w:hAnsi="Tahoma" w:cs="Tahoma"/>
                <w:sz w:val="18"/>
                <w:szCs w:val="18"/>
              </w:rPr>
            </w:pPr>
            <w:r w:rsidRPr="00AF0561">
              <w:rPr>
                <w:rFonts w:ascii="Tahoma" w:hAnsi="Tahoma" w:cs="Tahoma"/>
                <w:sz w:val="18"/>
                <w:szCs w:val="18"/>
              </w:rPr>
              <w:t>Serwer musi mieć zainstalowane dwa dyski SAS min. 1</w:t>
            </w:r>
            <w:r>
              <w:rPr>
                <w:rFonts w:ascii="Tahoma" w:hAnsi="Tahoma" w:cs="Tahoma"/>
                <w:sz w:val="18"/>
                <w:szCs w:val="18"/>
              </w:rPr>
              <w:t>5</w:t>
            </w:r>
            <w:r w:rsidRPr="00AF0561">
              <w:rPr>
                <w:rFonts w:ascii="Tahoma" w:hAnsi="Tahoma" w:cs="Tahoma"/>
                <w:sz w:val="18"/>
                <w:szCs w:val="18"/>
              </w:rPr>
              <w:t xml:space="preserve">kRPM lub SSD, każdy minimum </w:t>
            </w:r>
            <w:r>
              <w:rPr>
                <w:rFonts w:ascii="Tahoma" w:hAnsi="Tahoma" w:cs="Tahoma"/>
                <w:sz w:val="18"/>
                <w:szCs w:val="18"/>
              </w:rPr>
              <w:t>600</w:t>
            </w:r>
            <w:r w:rsidRPr="00AF0561">
              <w:rPr>
                <w:rFonts w:ascii="Tahoma" w:hAnsi="Tahoma" w:cs="Tahoma"/>
                <w:sz w:val="18"/>
                <w:szCs w:val="18"/>
              </w:rPr>
              <w:t>GB, typu Hot-plug.</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882D1E">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.05</w:t>
            </w:r>
          </w:p>
          <w:p w:rsidR="00F348A1" w:rsidRPr="00AF0561" w:rsidRDefault="00F348A1" w:rsidP="00882D1E">
            <w:pPr>
              <w:ind w:firstLine="0"/>
              <w:rPr>
                <w:rFonts w:ascii="Tahoma" w:hAnsi="Tahoma" w:cs="Tahoma"/>
                <w:sz w:val="18"/>
                <w:szCs w:val="18"/>
              </w:rPr>
            </w:pPr>
            <w:r w:rsidRPr="00AF0561">
              <w:rPr>
                <w:rFonts w:ascii="Tahoma" w:hAnsi="Tahoma" w:cs="Tahoma"/>
                <w:sz w:val="18"/>
                <w:szCs w:val="18"/>
              </w:rPr>
              <w:t>Interfejsy sieciowe</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882D1E">
            <w:pPr>
              <w:spacing w:line="240" w:lineRule="auto"/>
              <w:ind w:firstLine="0"/>
              <w:rPr>
                <w:rFonts w:ascii="Tahoma" w:hAnsi="Tahoma" w:cs="Tahoma"/>
                <w:sz w:val="18"/>
                <w:szCs w:val="18"/>
              </w:rPr>
            </w:pPr>
            <w:r w:rsidRPr="00AF0561">
              <w:rPr>
                <w:rFonts w:ascii="Tahoma" w:hAnsi="Tahoma" w:cs="Tahoma"/>
                <w:sz w:val="18"/>
                <w:szCs w:val="18"/>
              </w:rPr>
              <w:t>Serwer musi być wyposażony w min. 2 interfejsy sieciowe 10Gb Ethernet</w:t>
            </w:r>
            <w:r>
              <w:rPr>
                <w:rFonts w:ascii="Tahoma" w:hAnsi="Tahoma" w:cs="Tahoma"/>
                <w:sz w:val="18"/>
                <w:szCs w:val="18"/>
              </w:rPr>
              <w:t xml:space="preserve"> zapewniające połączenie z portami wewnętrznymi przełącznika sieciowego opisanego w wymaganiu </w:t>
            </w:r>
            <w:r w:rsidRPr="00AF0561">
              <w:rPr>
                <w:rFonts w:ascii="Tahoma" w:hAnsi="Tahoma" w:cs="Tahoma"/>
                <w:b/>
                <w:bCs/>
                <w:color w:val="000000"/>
                <w:sz w:val="18"/>
                <w:szCs w:val="18"/>
              </w:rPr>
              <w:t>ITS.BLA.K.03</w:t>
            </w:r>
            <w:r w:rsidRPr="00AF0561">
              <w:rPr>
                <w:rFonts w:ascii="Tahoma" w:hAnsi="Tahoma" w:cs="Tahoma"/>
                <w:sz w:val="18"/>
                <w:szCs w:val="18"/>
              </w:rPr>
              <w:t>, min 2 interfejsy  Fiber Channel 8 Gb</w:t>
            </w:r>
            <w:r>
              <w:rPr>
                <w:rFonts w:ascii="Tahoma" w:hAnsi="Tahoma" w:cs="Tahoma"/>
                <w:sz w:val="18"/>
                <w:szCs w:val="18"/>
              </w:rPr>
              <w:t xml:space="preserve"> zapewniające połączenie z portami wewnętrznymi przełącznika SAN opisanego w wymaganiu </w:t>
            </w:r>
            <w:r w:rsidRPr="00AF0561">
              <w:rPr>
                <w:rFonts w:ascii="Tahoma" w:hAnsi="Tahoma" w:cs="Tahoma"/>
                <w:b/>
                <w:bCs/>
                <w:color w:val="000000"/>
                <w:sz w:val="18"/>
                <w:szCs w:val="18"/>
              </w:rPr>
              <w:t>ITS.BLA.K.05</w:t>
            </w:r>
            <w:r w:rsidRPr="00AF0561">
              <w:rPr>
                <w:rFonts w:ascii="Tahoma" w:hAnsi="Tahoma" w:cs="Tahoma"/>
                <w:sz w:val="18"/>
                <w:szCs w:val="18"/>
              </w:rPr>
              <w:t xml:space="preserve"> oraz min 1 wewnętrzny port USB.</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.06</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Interfejsy</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Musi być możliwy zdalny dostęp do graficznego interfejsu Web karty zarządzającej (dedykowany port 1Gb Ethernet) przez minimum dwóch administratorów jednocześnie. Zdalny dostęp musi być realizowany przez połączenie szyfrowane (SSLv3) oraz autentykacje i autoryzację użytkownika.</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.07</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Karta zarządzająca</w:t>
            </w:r>
          </w:p>
        </w:tc>
        <w:tc>
          <w:tcPr>
            <w:tcW w:w="3366" w:type="pct"/>
            <w:gridSpan w:val="2"/>
            <w:tcBorders>
              <w:top w:val="single" w:sz="8"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Serwer musi być wyposażony w kartę zarządzającą niezależną od zainstalowanego na serwerze systemu operacyjnego. Karta zarządzająca musi mieć możliwość podmontowania zdalnych wirtualnych napędów, dostęp do myszy oraz klawiatury, wsparcie dla IPv6, wsparcie dla SNMP, IPMI2.0, SSH a także integrację  z Active Directory.</w:t>
            </w:r>
          </w:p>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Karta zarządzająca musi mieć możliwość zdalnego monitorowania i informowania o statusie serwera (</w:t>
            </w:r>
            <w:hyperlink r:id="rId8" w:tgtFrame="_blank" w:history="1">
              <w:r w:rsidRPr="00AF0561">
                <w:rPr>
                  <w:rFonts w:ascii="Tahoma" w:hAnsi="Tahoma" w:cs="Tahoma"/>
                  <w:sz w:val="18"/>
                  <w:szCs w:val="18"/>
                  <w:u w:val="single"/>
                </w:rPr>
                <w:t>m.in</w:t>
              </w:r>
            </w:hyperlink>
            <w:r w:rsidRPr="00AF0561">
              <w:rPr>
                <w:rFonts w:ascii="Tahoma" w:hAnsi="Tahoma" w:cs="Tahoma"/>
                <w:sz w:val="18"/>
                <w:szCs w:val="18"/>
              </w:rPr>
              <w:t>. konfiguracji serwera), możliwość zdalnego monitorowania w czasie rzeczywistym poboru prądu przez serwer oraz wysyłania do administratora maila z powiadomieniem o awarii lub zmianie konfiguracji sprzętowej.</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.08</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Systemy operacyjne</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Wspierane systemy operacyjne: Microsoft Windows 2008 R2, Microsoft Windows 2012, RHEL, SLES, VMware vSphere 5.5 lub nowszy.</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.09</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Kompatybilność</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sz w:val="18"/>
                <w:szCs w:val="18"/>
              </w:rPr>
              <w:t xml:space="preserve">Serwer musi być w pełni kompatybilny z dostarczoną </w:t>
            </w:r>
            <w:r>
              <w:rPr>
                <w:rFonts w:ascii="Tahoma" w:hAnsi="Tahoma" w:cs="Tahoma"/>
                <w:sz w:val="18"/>
                <w:szCs w:val="18"/>
              </w:rPr>
              <w:t>obudową</w:t>
            </w:r>
            <w:r w:rsidRPr="00AF0561">
              <w:rPr>
                <w:rFonts w:ascii="Tahoma" w:hAnsi="Tahoma" w:cs="Tahoma"/>
                <w:sz w:val="18"/>
                <w:szCs w:val="18"/>
              </w:rPr>
              <w:t xml:space="preserve"> blade spełniającą wymogi </w:t>
            </w:r>
            <w:r w:rsidRPr="00AF0561">
              <w:rPr>
                <w:rFonts w:ascii="Tahoma" w:hAnsi="Tahoma" w:cs="Tahoma"/>
                <w:b/>
                <w:bCs/>
                <w:color w:val="000000"/>
                <w:sz w:val="18"/>
                <w:szCs w:val="18"/>
              </w:rPr>
              <w:t>ITS.BLA.K.01 do ITS.BLA.K.07</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057692">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.10</w:t>
            </w:r>
          </w:p>
          <w:p w:rsidR="00F348A1" w:rsidRPr="00AF0561" w:rsidRDefault="00F348A1" w:rsidP="00057692">
            <w:pPr>
              <w:ind w:firstLine="0"/>
              <w:rPr>
                <w:rFonts w:ascii="Tahoma" w:hAnsi="Tahoma" w:cs="Tahoma"/>
                <w:sz w:val="18"/>
                <w:szCs w:val="18"/>
              </w:rPr>
            </w:pPr>
            <w:r w:rsidRPr="00AF0561">
              <w:rPr>
                <w:rFonts w:ascii="Tahoma" w:hAnsi="Tahoma" w:cs="Tahoma"/>
                <w:sz w:val="18"/>
                <w:szCs w:val="18"/>
              </w:rPr>
              <w:t>Wsparcie techniczne</w:t>
            </w:r>
          </w:p>
          <w:p w:rsidR="00F348A1" w:rsidRPr="00AF0561" w:rsidRDefault="00F348A1" w:rsidP="008A4C2F">
            <w:pPr>
              <w:rPr>
                <w:rFonts w:ascii="Tahoma" w:hAnsi="Tahoma" w:cs="Tahoma"/>
                <w:sz w:val="18"/>
                <w:szCs w:val="18"/>
              </w:rPr>
            </w:pP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057692">
            <w:pPr>
              <w:spacing w:line="240" w:lineRule="auto"/>
              <w:ind w:firstLine="0"/>
              <w:rPr>
                <w:rFonts w:ascii="Tahoma" w:hAnsi="Tahoma" w:cs="Tahoma"/>
                <w:sz w:val="18"/>
                <w:szCs w:val="18"/>
              </w:rPr>
            </w:pPr>
            <w:r w:rsidRPr="00AF0561">
              <w:rPr>
                <w:rFonts w:ascii="Tahoma" w:hAnsi="Tahoma" w:cs="Tahoma"/>
                <w:sz w:val="18"/>
                <w:szCs w:val="18"/>
              </w:rPr>
              <w:t>Opieka techniczna ważna jest przez min. cały okres gwarancji i obejmuje dostęp do najnowszych wersji firmware, sterowników, oprogramowania, a także dostęp do baz wiedzy, przewodników konfiguracyjnych i narzędzi diagnostycznych.</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.1</w:t>
            </w:r>
            <w:r>
              <w:rPr>
                <w:rFonts w:ascii="Tahoma" w:hAnsi="Tahoma" w:cs="Tahoma"/>
                <w:b/>
                <w:bCs/>
                <w:color w:val="000000"/>
                <w:sz w:val="18"/>
                <w:szCs w:val="18"/>
              </w:rPr>
              <w:t>1</w:t>
            </w:r>
          </w:p>
          <w:p w:rsidR="00F348A1" w:rsidRPr="00914029" w:rsidRDefault="00F348A1" w:rsidP="008D0ED8">
            <w:pPr>
              <w:ind w:firstLine="0"/>
              <w:rPr>
                <w:rFonts w:ascii="Tahoma" w:hAnsi="Tahoma" w:cs="Tahoma"/>
                <w:sz w:val="18"/>
                <w:szCs w:val="18"/>
              </w:rPr>
            </w:pPr>
            <w:r>
              <w:rPr>
                <w:rFonts w:ascii="Tahoma" w:hAnsi="Tahoma" w:cs="Tahoma"/>
                <w:sz w:val="18"/>
                <w:szCs w:val="18"/>
              </w:rPr>
              <w:t>Obudowa</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Default="00F348A1" w:rsidP="008D0ED8">
            <w:pPr>
              <w:spacing w:line="240" w:lineRule="auto"/>
              <w:ind w:firstLine="0"/>
              <w:rPr>
                <w:rFonts w:ascii="Tahoma" w:hAnsi="Tahoma" w:cs="Tahoma"/>
                <w:sz w:val="18"/>
                <w:szCs w:val="18"/>
              </w:rPr>
            </w:pPr>
            <w:r>
              <w:rPr>
                <w:rFonts w:ascii="Tahoma" w:hAnsi="Tahoma" w:cs="Tahoma"/>
                <w:sz w:val="18"/>
                <w:szCs w:val="18"/>
              </w:rPr>
              <w:t>Serwer typu blade zajmujący 1/2 wysokości oferowanej obudowy blade, zapewniający możliwość instalacji min. 16 serwerów tego samego modelu w jednej obudowie blade.</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1</w:t>
            </w:r>
            <w:r w:rsidRPr="00AF0561">
              <w:rPr>
                <w:rFonts w:ascii="Tahoma" w:hAnsi="Tahoma" w:cs="Tahoma"/>
                <w:b/>
                <w:bCs/>
                <w:color w:val="000000"/>
                <w:sz w:val="18"/>
                <w:szCs w:val="18"/>
              </w:rPr>
              <w:t>.1</w:t>
            </w:r>
            <w:r>
              <w:rPr>
                <w:rFonts w:ascii="Tahoma" w:hAnsi="Tahoma" w:cs="Tahoma"/>
                <w:b/>
                <w:bCs/>
                <w:color w:val="000000"/>
                <w:sz w:val="18"/>
                <w:szCs w:val="18"/>
              </w:rPr>
              <w:t>2</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sz w:val="18"/>
                <w:szCs w:val="18"/>
              </w:rPr>
              <w:t>Gwarancja</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Default="00F348A1" w:rsidP="008D0ED8">
            <w:pPr>
              <w:spacing w:line="240" w:lineRule="auto"/>
              <w:ind w:firstLine="0"/>
              <w:rPr>
                <w:rFonts w:ascii="Tahoma" w:hAnsi="Tahoma" w:cs="Tahoma"/>
                <w:sz w:val="18"/>
                <w:szCs w:val="18"/>
              </w:rPr>
            </w:pPr>
            <w:r>
              <w:rPr>
                <w:rFonts w:ascii="Tahoma" w:hAnsi="Tahoma" w:cs="Tahoma"/>
                <w:sz w:val="18"/>
                <w:szCs w:val="18"/>
              </w:rPr>
              <w:t>Minimum 36 miesięcy, naprawa/wymiana najpóźniej następnego dnia roboczego</w:t>
            </w:r>
          </w:p>
        </w:tc>
      </w:tr>
    </w:tbl>
    <w:p w:rsidR="00F348A1" w:rsidRDefault="00F348A1" w:rsidP="00EE1674">
      <w:pPr>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p>
    <w:p w:rsidR="00F348A1" w:rsidRPr="00AF0561" w:rsidRDefault="00F348A1" w:rsidP="001618CA">
      <w:pPr>
        <w:ind w:firstLine="360"/>
        <w:rPr>
          <w:rFonts w:ascii="Tahoma" w:hAnsi="Tahoma" w:cs="Tahoma"/>
          <w:b/>
          <w:bCs/>
          <w:sz w:val="18"/>
          <w:szCs w:val="18"/>
        </w:rPr>
      </w:pPr>
      <w:r w:rsidRPr="00AF0561">
        <w:rPr>
          <w:rFonts w:ascii="Tahoma" w:hAnsi="Tahoma" w:cs="Tahoma"/>
          <w:b/>
          <w:bCs/>
          <w:sz w:val="18"/>
          <w:szCs w:val="18"/>
        </w:rPr>
        <w:t xml:space="preserve">Serwer typu blade  – </w:t>
      </w:r>
      <w:r>
        <w:rPr>
          <w:rFonts w:ascii="Tahoma" w:hAnsi="Tahoma" w:cs="Tahoma"/>
          <w:b/>
          <w:bCs/>
          <w:sz w:val="18"/>
          <w:szCs w:val="18"/>
        </w:rPr>
        <w:t>2</w:t>
      </w:r>
      <w:r w:rsidRPr="00AF0561">
        <w:rPr>
          <w:rFonts w:ascii="Tahoma" w:hAnsi="Tahoma" w:cs="Tahoma"/>
          <w:b/>
          <w:bCs/>
          <w:sz w:val="18"/>
          <w:szCs w:val="18"/>
        </w:rPr>
        <w:t xml:space="preserve"> szt.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
        <w:gridCol w:w="2961"/>
        <w:gridCol w:w="37"/>
        <w:gridCol w:w="6215"/>
        <w:gridCol w:w="37"/>
      </w:tblGrid>
      <w:tr w:rsidR="00F348A1" w:rsidRPr="00AF0561">
        <w:trPr>
          <w:gridAfter w:val="1"/>
          <w:wAfter w:w="20" w:type="pct"/>
          <w:trHeight w:val="99"/>
          <w:jc w:val="right"/>
        </w:trPr>
        <w:tc>
          <w:tcPr>
            <w:tcW w:w="1614" w:type="pct"/>
            <w:gridSpan w:val="2"/>
          </w:tcPr>
          <w:p w:rsidR="00F348A1" w:rsidRPr="00AF0561" w:rsidRDefault="00F348A1" w:rsidP="00F83CAF">
            <w:pPr>
              <w:autoSpaceDE w:val="0"/>
              <w:autoSpaceDN w:val="0"/>
              <w:adjustRightInd w:val="0"/>
              <w:spacing w:line="240" w:lineRule="auto"/>
              <w:rPr>
                <w:rFonts w:ascii="Tahoma" w:hAnsi="Tahoma" w:cs="Tahoma"/>
                <w:b/>
                <w:bCs/>
                <w:color w:val="000000"/>
                <w:sz w:val="18"/>
                <w:szCs w:val="18"/>
              </w:rPr>
            </w:pPr>
            <w:r w:rsidRPr="00AF0561">
              <w:rPr>
                <w:rFonts w:ascii="Tahoma" w:hAnsi="Tahoma" w:cs="Tahoma"/>
                <w:b/>
                <w:bCs/>
                <w:color w:val="000000"/>
                <w:sz w:val="18"/>
                <w:szCs w:val="18"/>
              </w:rPr>
              <w:t xml:space="preserve">Nazwa wymagania </w:t>
            </w:r>
          </w:p>
        </w:tc>
        <w:tc>
          <w:tcPr>
            <w:tcW w:w="3366" w:type="pct"/>
            <w:gridSpan w:val="2"/>
          </w:tcPr>
          <w:p w:rsidR="00F348A1" w:rsidRPr="00AF0561" w:rsidRDefault="00F348A1" w:rsidP="00F83CAF">
            <w:pPr>
              <w:autoSpaceDE w:val="0"/>
              <w:autoSpaceDN w:val="0"/>
              <w:adjustRightInd w:val="0"/>
              <w:spacing w:line="240" w:lineRule="auto"/>
              <w:rPr>
                <w:rFonts w:ascii="Tahoma" w:hAnsi="Tahoma" w:cs="Tahoma"/>
                <w:b/>
                <w:bCs/>
                <w:color w:val="000000"/>
                <w:sz w:val="18"/>
                <w:szCs w:val="18"/>
              </w:rPr>
            </w:pPr>
            <w:r w:rsidRPr="00AF0561">
              <w:rPr>
                <w:rFonts w:ascii="Tahoma" w:hAnsi="Tahoma" w:cs="Tahoma"/>
                <w:b/>
                <w:bCs/>
                <w:color w:val="000000"/>
                <w:sz w:val="18"/>
                <w:szCs w:val="18"/>
              </w:rPr>
              <w:t xml:space="preserve">Treść wymagania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.01</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Procesor</w:t>
            </w:r>
          </w:p>
        </w:tc>
        <w:tc>
          <w:tcPr>
            <w:tcW w:w="3366"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 xml:space="preserve">2 procesory w architekturze x86, 64-bit, minimum </w:t>
            </w:r>
            <w:r>
              <w:rPr>
                <w:rFonts w:ascii="Tahoma" w:hAnsi="Tahoma" w:cs="Tahoma"/>
                <w:sz w:val="18"/>
                <w:szCs w:val="18"/>
              </w:rPr>
              <w:t>czternastordzeniowe</w:t>
            </w:r>
            <w:r w:rsidRPr="00AF0561">
              <w:rPr>
                <w:rFonts w:ascii="Tahoma" w:hAnsi="Tahoma" w:cs="Tahoma"/>
                <w:sz w:val="18"/>
                <w:szCs w:val="18"/>
              </w:rPr>
              <w:t xml:space="preserve"> taktowane zegarem minimum </w:t>
            </w:r>
            <w:r w:rsidRPr="00137A6C">
              <w:rPr>
                <w:rFonts w:ascii="Tahoma" w:hAnsi="Tahoma" w:cs="Tahoma"/>
                <w:sz w:val="18"/>
                <w:szCs w:val="18"/>
              </w:rPr>
              <w:t>2.</w:t>
            </w:r>
            <w:r>
              <w:rPr>
                <w:rFonts w:ascii="Tahoma" w:hAnsi="Tahoma" w:cs="Tahoma"/>
                <w:sz w:val="18"/>
                <w:szCs w:val="18"/>
              </w:rPr>
              <w:t>60</w:t>
            </w:r>
            <w:r w:rsidRPr="00137A6C">
              <w:rPr>
                <w:rFonts w:ascii="Tahoma" w:hAnsi="Tahoma" w:cs="Tahoma"/>
                <w:sz w:val="18"/>
                <w:szCs w:val="18"/>
              </w:rPr>
              <w:t xml:space="preserve"> GHz</w:t>
            </w:r>
            <w:r>
              <w:rPr>
                <w:rFonts w:ascii="Tahoma" w:hAnsi="Tahoma" w:cs="Tahoma"/>
                <w:sz w:val="18"/>
                <w:szCs w:val="18"/>
              </w:rPr>
              <w:t>, osiągające w testach SPEC</w:t>
            </w:r>
            <w:r w:rsidRPr="00AF0561">
              <w:rPr>
                <w:rFonts w:ascii="Tahoma" w:hAnsi="Tahoma" w:cs="Tahoma"/>
                <w:sz w:val="18"/>
                <w:szCs w:val="18"/>
              </w:rPr>
              <w:t>int_rate</w:t>
            </w:r>
            <w:r>
              <w:rPr>
                <w:rFonts w:ascii="Tahoma" w:hAnsi="Tahoma" w:cs="Tahoma"/>
                <w:sz w:val="18"/>
                <w:szCs w:val="18"/>
              </w:rPr>
              <w:t xml:space="preserve">2006, w pozycji baseline </w:t>
            </w:r>
            <w:r w:rsidRPr="00AF0561">
              <w:rPr>
                <w:rFonts w:ascii="Tahoma" w:hAnsi="Tahoma" w:cs="Tahoma"/>
                <w:sz w:val="18"/>
                <w:szCs w:val="18"/>
              </w:rPr>
              <w:t xml:space="preserve">wynik nie gorszy niż </w:t>
            </w:r>
            <w:r>
              <w:rPr>
                <w:rFonts w:ascii="Tahoma" w:hAnsi="Tahoma" w:cs="Tahoma"/>
                <w:sz w:val="18"/>
                <w:szCs w:val="18"/>
              </w:rPr>
              <w:t>1190</w:t>
            </w:r>
            <w:r w:rsidRPr="00AF0561">
              <w:rPr>
                <w:rFonts w:ascii="Tahoma" w:hAnsi="Tahoma" w:cs="Tahoma"/>
                <w:sz w:val="18"/>
                <w:szCs w:val="18"/>
              </w:rPr>
              <w:t xml:space="preserve"> (dla testowego serwera w konfiguracji testowej z min. dwoma procesorami i nie mniejszą ilością rdzeni od wymaganej). </w:t>
            </w:r>
          </w:p>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 xml:space="preserve">Wyniki testów muszą być publikowane na stronie </w:t>
            </w:r>
            <w:hyperlink r:id="rId9" w:history="1">
              <w:r w:rsidRPr="00AF0561">
                <w:rPr>
                  <w:rStyle w:val="Hyperlink"/>
                  <w:rFonts w:ascii="Tahoma" w:hAnsi="Tahoma" w:cs="Tahoma"/>
                  <w:sz w:val="18"/>
                  <w:szCs w:val="18"/>
                </w:rPr>
                <w:t>www.spec.org</w:t>
              </w:r>
            </w:hyperlink>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.02</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Pamięć RAM</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 xml:space="preserve">Serwer musi być dostarczony z zainstalowaną pamięcią RAM minimum </w:t>
            </w:r>
            <w:r>
              <w:rPr>
                <w:rFonts w:ascii="Tahoma" w:hAnsi="Tahoma" w:cs="Tahoma"/>
                <w:sz w:val="18"/>
                <w:szCs w:val="18"/>
              </w:rPr>
              <w:t>32</w:t>
            </w:r>
            <w:r w:rsidRPr="00AF0561">
              <w:rPr>
                <w:rFonts w:ascii="Tahoma" w:hAnsi="Tahoma" w:cs="Tahoma"/>
                <w:sz w:val="18"/>
                <w:szCs w:val="18"/>
              </w:rPr>
              <w:t xml:space="preserve"> GB RAM DDR4 z korekcją błędów ECC, 2133 MHz RDIMM a płyta główna powinna umożliwiać obsługę min. </w:t>
            </w:r>
            <w:r>
              <w:rPr>
                <w:rFonts w:ascii="Tahoma" w:hAnsi="Tahoma" w:cs="Tahoma"/>
                <w:sz w:val="18"/>
                <w:szCs w:val="18"/>
              </w:rPr>
              <w:t>1</w:t>
            </w:r>
            <w:r w:rsidRPr="00AF0561">
              <w:rPr>
                <w:rFonts w:ascii="Tahoma" w:hAnsi="Tahoma" w:cs="Tahoma"/>
                <w:sz w:val="18"/>
                <w:szCs w:val="18"/>
              </w:rPr>
              <w:t>5</w:t>
            </w:r>
            <w:r>
              <w:rPr>
                <w:rFonts w:ascii="Tahoma" w:hAnsi="Tahoma" w:cs="Tahoma"/>
                <w:sz w:val="18"/>
                <w:szCs w:val="18"/>
              </w:rPr>
              <w:t>36</w:t>
            </w:r>
            <w:r w:rsidRPr="00AF0561">
              <w:rPr>
                <w:rFonts w:ascii="Tahoma" w:hAnsi="Tahoma" w:cs="Tahoma"/>
                <w:sz w:val="18"/>
                <w:szCs w:val="18"/>
              </w:rPr>
              <w:t xml:space="preserve"> GB pamięci RAM i powinno się na niej znajdować min. </w:t>
            </w:r>
            <w:r>
              <w:rPr>
                <w:rFonts w:ascii="Tahoma" w:hAnsi="Tahoma" w:cs="Tahoma"/>
                <w:sz w:val="18"/>
                <w:szCs w:val="18"/>
              </w:rPr>
              <w:t>24</w:t>
            </w:r>
            <w:r w:rsidRPr="00AF0561">
              <w:rPr>
                <w:rFonts w:ascii="Tahoma" w:hAnsi="Tahoma" w:cs="Tahoma"/>
                <w:sz w:val="18"/>
                <w:szCs w:val="18"/>
              </w:rPr>
              <w:t xml:space="preserve"> s</w:t>
            </w:r>
            <w:r>
              <w:rPr>
                <w:rFonts w:ascii="Tahoma" w:hAnsi="Tahoma" w:cs="Tahoma"/>
                <w:sz w:val="18"/>
                <w:szCs w:val="18"/>
              </w:rPr>
              <w:t>loty</w:t>
            </w:r>
            <w:r w:rsidRPr="00AF0561">
              <w:rPr>
                <w:rFonts w:ascii="Tahoma" w:hAnsi="Tahoma" w:cs="Tahoma"/>
                <w:sz w:val="18"/>
                <w:szCs w:val="18"/>
              </w:rPr>
              <w:t xml:space="preserve"> przeznaczon</w:t>
            </w:r>
            <w:r>
              <w:rPr>
                <w:rFonts w:ascii="Tahoma" w:hAnsi="Tahoma" w:cs="Tahoma"/>
                <w:sz w:val="18"/>
                <w:szCs w:val="18"/>
              </w:rPr>
              <w:t>e</w:t>
            </w:r>
            <w:r w:rsidRPr="00AF0561">
              <w:rPr>
                <w:rFonts w:ascii="Tahoma" w:hAnsi="Tahoma" w:cs="Tahoma"/>
                <w:sz w:val="18"/>
                <w:szCs w:val="18"/>
              </w:rPr>
              <w:t xml:space="preserve"> dla pamięci RAM.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.03</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Sterowniki dysków</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 xml:space="preserve">Sterownik dysków wewnętrznych SAS musi obsługiwać RAID 0 i 1. </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.04</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Dyski</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1A3231">
            <w:pPr>
              <w:spacing w:line="240" w:lineRule="auto"/>
              <w:ind w:firstLine="0"/>
              <w:rPr>
                <w:rFonts w:ascii="Tahoma" w:hAnsi="Tahoma" w:cs="Tahoma"/>
                <w:sz w:val="18"/>
                <w:szCs w:val="18"/>
              </w:rPr>
            </w:pPr>
            <w:r w:rsidRPr="00AF0561">
              <w:rPr>
                <w:rFonts w:ascii="Tahoma" w:hAnsi="Tahoma" w:cs="Tahoma"/>
                <w:sz w:val="18"/>
                <w:szCs w:val="18"/>
              </w:rPr>
              <w:t xml:space="preserve">Serwer musi mieć zainstalowane dwa dyski SSD, każdy minimum </w:t>
            </w:r>
            <w:r>
              <w:rPr>
                <w:rFonts w:ascii="Tahoma" w:hAnsi="Tahoma" w:cs="Tahoma"/>
                <w:sz w:val="18"/>
                <w:szCs w:val="18"/>
              </w:rPr>
              <w:t>800</w:t>
            </w:r>
            <w:r w:rsidRPr="00AF0561">
              <w:rPr>
                <w:rFonts w:ascii="Tahoma" w:hAnsi="Tahoma" w:cs="Tahoma"/>
                <w:sz w:val="18"/>
                <w:szCs w:val="18"/>
              </w:rPr>
              <w:t>GB, typu Hot-plug.</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.05</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Interfejsy sieciowe</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Serwer musi być wyposażony w min. 2 interfejsy sieciowe 10Gb Ethernet</w:t>
            </w:r>
            <w:r>
              <w:rPr>
                <w:rFonts w:ascii="Tahoma" w:hAnsi="Tahoma" w:cs="Tahoma"/>
                <w:sz w:val="18"/>
                <w:szCs w:val="18"/>
              </w:rPr>
              <w:t xml:space="preserve"> zapewniające połączenie z portami wewnętrznymi przełącznika sieciowego opisanego w wymaganiu </w:t>
            </w:r>
            <w:r w:rsidRPr="00AF0561">
              <w:rPr>
                <w:rFonts w:ascii="Tahoma" w:hAnsi="Tahoma" w:cs="Tahoma"/>
                <w:b/>
                <w:bCs/>
                <w:color w:val="000000"/>
                <w:sz w:val="18"/>
                <w:szCs w:val="18"/>
              </w:rPr>
              <w:t>ITS.BLA.K.03</w:t>
            </w:r>
            <w:r w:rsidRPr="00AF0561">
              <w:rPr>
                <w:rFonts w:ascii="Tahoma" w:hAnsi="Tahoma" w:cs="Tahoma"/>
                <w:sz w:val="18"/>
                <w:szCs w:val="18"/>
              </w:rPr>
              <w:t>, min 2 interfejsy  Fiber Channel 8 Gb</w:t>
            </w:r>
            <w:r>
              <w:rPr>
                <w:rFonts w:ascii="Tahoma" w:hAnsi="Tahoma" w:cs="Tahoma"/>
                <w:sz w:val="18"/>
                <w:szCs w:val="18"/>
              </w:rPr>
              <w:t xml:space="preserve"> zapewniające połączenie z portami wewnętrznymi przełącznika SAN opisanego w wymaganiu </w:t>
            </w:r>
            <w:r w:rsidRPr="00AF0561">
              <w:rPr>
                <w:rFonts w:ascii="Tahoma" w:hAnsi="Tahoma" w:cs="Tahoma"/>
                <w:b/>
                <w:bCs/>
                <w:color w:val="000000"/>
                <w:sz w:val="18"/>
                <w:szCs w:val="18"/>
              </w:rPr>
              <w:t>ITS.BLA.K.05</w:t>
            </w:r>
            <w:r w:rsidRPr="00AF0561">
              <w:rPr>
                <w:rFonts w:ascii="Tahoma" w:hAnsi="Tahoma" w:cs="Tahoma"/>
                <w:sz w:val="18"/>
                <w:szCs w:val="18"/>
              </w:rPr>
              <w:t xml:space="preserve"> oraz min 1 wewnętrzny port USB.</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.06</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Interfejsy</w:t>
            </w:r>
          </w:p>
        </w:tc>
        <w:tc>
          <w:tcPr>
            <w:tcW w:w="3366" w:type="pct"/>
            <w:gridSpan w:val="2"/>
            <w:tcBorders>
              <w:top w:val="nil"/>
              <w:left w:val="nil"/>
              <w:bottom w:val="single" w:sz="8"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Musi być możliwy zdalny dostęp do graficznego interfejsu Web karty zarządzającej (dedykowany port 1Gb Ethernet) przez minimum dwóch administratorów jednocześnie. Zdalny dostęp musi być realizowany przez połączenie szyfrowane (SSLv3) oraz autentykacje i autoryzację użytkownika.</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.07</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Karta zarządzająca</w:t>
            </w:r>
          </w:p>
        </w:tc>
        <w:tc>
          <w:tcPr>
            <w:tcW w:w="3366" w:type="pct"/>
            <w:gridSpan w:val="2"/>
            <w:tcBorders>
              <w:top w:val="single" w:sz="8"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Serwer musi być wyposażony w kartę zarządzającą niezależną od zainstalowanego na serwerze systemu operacyjnego. Karta zarządzająca musi mieć możliwość podmontowania zdalnych wirtualnych napędów, dostęp do myszy oraz klawiatury, wsparcie dla IPv6, wsparcie dla SNMP, IPMI2.0, SSH a także integrację  z Active Directory.</w:t>
            </w:r>
          </w:p>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Karta zarządzająca musi mieć możliwość zdalnego monitorowania i informowania o statusie serwera (</w:t>
            </w:r>
            <w:hyperlink r:id="rId10" w:tgtFrame="_blank" w:history="1">
              <w:r w:rsidRPr="00AF0561">
                <w:rPr>
                  <w:rFonts w:ascii="Tahoma" w:hAnsi="Tahoma" w:cs="Tahoma"/>
                  <w:sz w:val="18"/>
                  <w:szCs w:val="18"/>
                  <w:u w:val="single"/>
                </w:rPr>
                <w:t>m.in</w:t>
              </w:r>
            </w:hyperlink>
            <w:r w:rsidRPr="00AF0561">
              <w:rPr>
                <w:rFonts w:ascii="Tahoma" w:hAnsi="Tahoma" w:cs="Tahoma"/>
                <w:sz w:val="18"/>
                <w:szCs w:val="18"/>
              </w:rPr>
              <w:t>. konfiguracji serwera), możliwość zdalnego monitorowania w czasie rzeczywistym poboru prądu przez serwer oraz wysyłania do administratora maila z powiadomieniem o awarii lub zmianie konfiguracji sprzętowej.</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.08</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Systemy operacyjne</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F83CAF">
            <w:pPr>
              <w:spacing w:line="240" w:lineRule="auto"/>
              <w:ind w:firstLine="0"/>
              <w:rPr>
                <w:rFonts w:ascii="Tahoma" w:hAnsi="Tahoma" w:cs="Tahoma"/>
                <w:sz w:val="18"/>
                <w:szCs w:val="18"/>
              </w:rPr>
            </w:pPr>
            <w:r w:rsidRPr="00AF0561">
              <w:rPr>
                <w:rFonts w:ascii="Tahoma" w:hAnsi="Tahoma" w:cs="Tahoma"/>
                <w:sz w:val="18"/>
                <w:szCs w:val="18"/>
              </w:rPr>
              <w:t>Wspierane systemy operacyjne: Microsoft Windows 2008 R2, Microsoft Windows 2012, RHEL, SLES, VMware vSphere 5.5 lub nowszy.</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.09</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Kompatybilność</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sz w:val="18"/>
                <w:szCs w:val="18"/>
              </w:rPr>
              <w:t xml:space="preserve">Serwer musi być w pełni kompatybilny z dostarczoną </w:t>
            </w:r>
            <w:r>
              <w:rPr>
                <w:rFonts w:ascii="Tahoma" w:hAnsi="Tahoma" w:cs="Tahoma"/>
                <w:sz w:val="18"/>
                <w:szCs w:val="18"/>
              </w:rPr>
              <w:t>obudową</w:t>
            </w:r>
            <w:r w:rsidRPr="00AF0561">
              <w:rPr>
                <w:rFonts w:ascii="Tahoma" w:hAnsi="Tahoma" w:cs="Tahoma"/>
                <w:sz w:val="18"/>
                <w:szCs w:val="18"/>
              </w:rPr>
              <w:t xml:space="preserve"> blade spełniającą wymogi </w:t>
            </w:r>
            <w:r w:rsidRPr="00AF0561">
              <w:rPr>
                <w:rFonts w:ascii="Tahoma" w:hAnsi="Tahoma" w:cs="Tahoma"/>
                <w:b/>
                <w:bCs/>
                <w:color w:val="000000"/>
                <w:sz w:val="18"/>
                <w:szCs w:val="18"/>
              </w:rPr>
              <w:t>ITS.BLA.K.01 do ITS.BLA.K.07</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.10</w:t>
            </w:r>
          </w:p>
          <w:p w:rsidR="00F348A1" w:rsidRPr="00AF0561" w:rsidRDefault="00F348A1" w:rsidP="00F83CAF">
            <w:pPr>
              <w:ind w:firstLine="0"/>
              <w:rPr>
                <w:rFonts w:ascii="Tahoma" w:hAnsi="Tahoma" w:cs="Tahoma"/>
                <w:sz w:val="18"/>
                <w:szCs w:val="18"/>
              </w:rPr>
            </w:pPr>
            <w:r w:rsidRPr="00AF0561">
              <w:rPr>
                <w:rFonts w:ascii="Tahoma" w:hAnsi="Tahoma" w:cs="Tahoma"/>
                <w:sz w:val="18"/>
                <w:szCs w:val="18"/>
              </w:rPr>
              <w:t>Wsparcie techniczne</w:t>
            </w:r>
          </w:p>
          <w:p w:rsidR="00F348A1" w:rsidRPr="00AF0561" w:rsidRDefault="00F348A1" w:rsidP="00F83CAF">
            <w:pPr>
              <w:rPr>
                <w:rFonts w:ascii="Tahoma" w:hAnsi="Tahoma" w:cs="Tahoma"/>
                <w:sz w:val="18"/>
                <w:szCs w:val="18"/>
              </w:rPr>
            </w:pP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Pr="00AF0561" w:rsidRDefault="00F348A1" w:rsidP="00134AC7">
            <w:pPr>
              <w:spacing w:line="240" w:lineRule="auto"/>
              <w:ind w:firstLine="0"/>
              <w:rPr>
                <w:rFonts w:ascii="Tahoma" w:hAnsi="Tahoma" w:cs="Tahoma"/>
                <w:sz w:val="18"/>
                <w:szCs w:val="18"/>
              </w:rPr>
            </w:pPr>
            <w:r>
              <w:rPr>
                <w:rFonts w:ascii="Tahoma" w:hAnsi="Tahoma" w:cs="Tahoma"/>
                <w:sz w:val="18"/>
                <w:szCs w:val="18"/>
              </w:rPr>
              <w:t>Wsparcie</w:t>
            </w:r>
            <w:r w:rsidRPr="00AF0561">
              <w:rPr>
                <w:rFonts w:ascii="Tahoma" w:hAnsi="Tahoma" w:cs="Tahoma"/>
                <w:sz w:val="18"/>
                <w:szCs w:val="18"/>
              </w:rPr>
              <w:t xml:space="preserve"> techniczn</w:t>
            </w:r>
            <w:r>
              <w:rPr>
                <w:rFonts w:ascii="Tahoma" w:hAnsi="Tahoma" w:cs="Tahoma"/>
                <w:sz w:val="18"/>
                <w:szCs w:val="18"/>
              </w:rPr>
              <w:t>e</w:t>
            </w:r>
            <w:r w:rsidRPr="00AF0561">
              <w:rPr>
                <w:rFonts w:ascii="Tahoma" w:hAnsi="Tahoma" w:cs="Tahoma"/>
                <w:sz w:val="18"/>
                <w:szCs w:val="18"/>
              </w:rPr>
              <w:t xml:space="preserve"> ważn</w:t>
            </w:r>
            <w:r>
              <w:rPr>
                <w:rFonts w:ascii="Tahoma" w:hAnsi="Tahoma" w:cs="Tahoma"/>
                <w:sz w:val="18"/>
                <w:szCs w:val="18"/>
              </w:rPr>
              <w:t>e</w:t>
            </w:r>
            <w:r w:rsidRPr="00AF0561">
              <w:rPr>
                <w:rFonts w:ascii="Tahoma" w:hAnsi="Tahoma" w:cs="Tahoma"/>
                <w:sz w:val="18"/>
                <w:szCs w:val="18"/>
              </w:rPr>
              <w:t xml:space="preserve"> jest przez min. cały okres gwarancji i obejmuje dostęp do najnowszych wersji firmware, sterowników, oprogramowania, a także dostęp do baz wiedzy, przewodników konfiguracyjnych i narzędzi diagnostycznych.</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91402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.1</w:t>
            </w:r>
            <w:r>
              <w:rPr>
                <w:rFonts w:ascii="Tahoma" w:hAnsi="Tahoma" w:cs="Tahoma"/>
                <w:b/>
                <w:bCs/>
                <w:color w:val="000000"/>
                <w:sz w:val="18"/>
                <w:szCs w:val="18"/>
              </w:rPr>
              <w:t>1</w:t>
            </w:r>
          </w:p>
          <w:p w:rsidR="00F348A1" w:rsidRPr="00914029" w:rsidRDefault="00F348A1" w:rsidP="00914029">
            <w:pPr>
              <w:ind w:firstLine="0"/>
              <w:rPr>
                <w:rFonts w:ascii="Tahoma" w:hAnsi="Tahoma" w:cs="Tahoma"/>
                <w:sz w:val="18"/>
                <w:szCs w:val="18"/>
              </w:rPr>
            </w:pPr>
            <w:r>
              <w:rPr>
                <w:rFonts w:ascii="Tahoma" w:hAnsi="Tahoma" w:cs="Tahoma"/>
                <w:sz w:val="18"/>
                <w:szCs w:val="18"/>
              </w:rPr>
              <w:t>Obudowa</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Default="00F348A1" w:rsidP="00134AC7">
            <w:pPr>
              <w:spacing w:line="240" w:lineRule="auto"/>
              <w:ind w:firstLine="0"/>
              <w:rPr>
                <w:rFonts w:ascii="Tahoma" w:hAnsi="Tahoma" w:cs="Tahoma"/>
                <w:sz w:val="18"/>
                <w:szCs w:val="18"/>
              </w:rPr>
            </w:pPr>
            <w:r>
              <w:rPr>
                <w:rFonts w:ascii="Tahoma" w:hAnsi="Tahoma" w:cs="Tahoma"/>
                <w:sz w:val="18"/>
                <w:szCs w:val="18"/>
              </w:rPr>
              <w:t>Serwer typu blade zajmujący 1/2 wysokości oferowanej obudowy blade, zapewniający możliwość instalacji min. 16 serwerów tego samego modelu w jednej obudowie blade.</w:t>
            </w:r>
          </w:p>
        </w:tc>
      </w:tr>
      <w:tr w:rsidR="00F348A1" w:rsidRPr="00AF0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wBefore w:w="20" w:type="pct"/>
          <w:trHeight w:val="309"/>
          <w:jc w:val="right"/>
        </w:trPr>
        <w:tc>
          <w:tcPr>
            <w:tcW w:w="1614" w:type="pct"/>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ITS.BLA.S</w:t>
            </w:r>
            <w:r>
              <w:rPr>
                <w:rFonts w:ascii="Tahoma" w:hAnsi="Tahoma" w:cs="Tahoma"/>
                <w:b/>
                <w:bCs/>
                <w:color w:val="000000"/>
                <w:sz w:val="18"/>
                <w:szCs w:val="18"/>
              </w:rPr>
              <w:t>2</w:t>
            </w:r>
            <w:r w:rsidRPr="00AF0561">
              <w:rPr>
                <w:rFonts w:ascii="Tahoma" w:hAnsi="Tahoma" w:cs="Tahoma"/>
                <w:b/>
                <w:bCs/>
                <w:color w:val="000000"/>
                <w:sz w:val="18"/>
                <w:szCs w:val="18"/>
              </w:rPr>
              <w:t>.1</w:t>
            </w:r>
            <w:r>
              <w:rPr>
                <w:rFonts w:ascii="Tahoma" w:hAnsi="Tahoma" w:cs="Tahoma"/>
                <w:b/>
                <w:bCs/>
                <w:color w:val="000000"/>
                <w:sz w:val="18"/>
                <w:szCs w:val="18"/>
              </w:rPr>
              <w:t>2</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sz w:val="18"/>
                <w:szCs w:val="18"/>
              </w:rPr>
              <w:t>Gwarancja</w:t>
            </w:r>
          </w:p>
        </w:tc>
        <w:tc>
          <w:tcPr>
            <w:tcW w:w="3366" w:type="pct"/>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F348A1" w:rsidRDefault="00F348A1" w:rsidP="00134AC7">
            <w:pPr>
              <w:spacing w:line="240" w:lineRule="auto"/>
              <w:ind w:firstLine="0"/>
              <w:rPr>
                <w:rFonts w:ascii="Tahoma" w:hAnsi="Tahoma" w:cs="Tahoma"/>
                <w:sz w:val="18"/>
                <w:szCs w:val="18"/>
              </w:rPr>
            </w:pPr>
            <w:r>
              <w:rPr>
                <w:rFonts w:ascii="Tahoma" w:hAnsi="Tahoma" w:cs="Tahoma"/>
                <w:sz w:val="18"/>
                <w:szCs w:val="18"/>
              </w:rPr>
              <w:t>Minimum 36 miesięcy, naprawa/wymiana najpóźniej następnego dnia roboczego</w:t>
            </w:r>
          </w:p>
        </w:tc>
      </w:tr>
    </w:tbl>
    <w:p w:rsidR="00F348A1" w:rsidRPr="00AF0561" w:rsidRDefault="00F348A1" w:rsidP="00EE1674">
      <w:pPr>
        <w:rPr>
          <w:rFonts w:ascii="Tahoma" w:hAnsi="Tahoma" w:cs="Tahoma"/>
          <w:b/>
          <w:bCs/>
          <w:sz w:val="18"/>
          <w:szCs w:val="18"/>
        </w:rPr>
      </w:pPr>
    </w:p>
    <w:p w:rsidR="00F348A1" w:rsidRPr="00AF0561" w:rsidRDefault="00F348A1" w:rsidP="00EE1674">
      <w:pPr>
        <w:rPr>
          <w:rFonts w:ascii="Tahoma" w:hAnsi="Tahoma" w:cs="Tahoma"/>
          <w:b/>
          <w:bCs/>
          <w:sz w:val="18"/>
          <w:szCs w:val="18"/>
        </w:rPr>
      </w:pPr>
      <w:r w:rsidRPr="00AF0561">
        <w:rPr>
          <w:rFonts w:ascii="Tahoma" w:hAnsi="Tahoma" w:cs="Tahoma"/>
          <w:b/>
          <w:bCs/>
          <w:sz w:val="18"/>
          <w:szCs w:val="18"/>
        </w:rPr>
        <w:t>Inne elementy infrastruktury</w:t>
      </w: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240"/>
          <w:jc w:val="right"/>
        </w:trPr>
        <w:tc>
          <w:tcPr>
            <w:tcW w:w="2977" w:type="dxa"/>
          </w:tcPr>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ITS.BLA.I.01</w:t>
            </w:r>
          </w:p>
          <w:p w:rsidR="00F348A1" w:rsidRPr="00AF0561" w:rsidRDefault="00F348A1" w:rsidP="00921B39">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Kompletność rozwiązania</w:t>
            </w:r>
          </w:p>
        </w:tc>
        <w:tc>
          <w:tcPr>
            <w:tcW w:w="6173" w:type="dxa"/>
          </w:tcPr>
          <w:p w:rsidR="00F348A1" w:rsidRPr="00AF0561" w:rsidRDefault="00F348A1" w:rsidP="00921B39">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Wykonawca musi dostarczyć niewyspecyfikowane elementy sprzętu i wyposażenia, które są niezbędne do prawidłowego funkcjonowania elementów wyspecyfikowanych. Dotyczy to w szczególności niezbędnej liczby i rodzajów przewodów połączeniowych zasilających oraz sygnałowych – w tym światłowodowych. Dotyczy to także niezbędnych elementów montażowych, pozwalających na zamontowanie w szafach serwerowych dostarczonego sprzętu (przeznaczonego do montażu w szafach).</w:t>
            </w:r>
          </w:p>
        </w:tc>
      </w:tr>
      <w:tr w:rsidR="00F348A1" w:rsidRPr="00AF0561">
        <w:trPr>
          <w:trHeight w:val="240"/>
          <w:jc w:val="right"/>
        </w:trPr>
        <w:tc>
          <w:tcPr>
            <w:tcW w:w="2977" w:type="dxa"/>
          </w:tcPr>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ITS.BLA.I.02</w:t>
            </w:r>
          </w:p>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color w:val="000000"/>
                <w:sz w:val="18"/>
                <w:szCs w:val="18"/>
              </w:rPr>
              <w:t>Zarządzalność</w:t>
            </w:r>
          </w:p>
        </w:tc>
        <w:tc>
          <w:tcPr>
            <w:tcW w:w="6173" w:type="dxa"/>
          </w:tcPr>
          <w:p w:rsidR="00F348A1" w:rsidRPr="00AF0561" w:rsidRDefault="00F348A1" w:rsidP="00AB3200">
            <w:pPr>
              <w:autoSpaceDE w:val="0"/>
              <w:autoSpaceDN w:val="0"/>
              <w:adjustRightInd w:val="0"/>
              <w:spacing w:line="240" w:lineRule="auto"/>
              <w:ind w:firstLine="0"/>
              <w:rPr>
                <w:rFonts w:ascii="Tahoma" w:hAnsi="Tahoma" w:cs="Tahoma"/>
                <w:color w:val="000000"/>
                <w:sz w:val="18"/>
                <w:szCs w:val="18"/>
              </w:rPr>
            </w:pPr>
            <w:r w:rsidRPr="000F3904">
              <w:rPr>
                <w:rFonts w:ascii="Tahoma" w:hAnsi="Tahoma" w:cs="Tahoma"/>
                <w:color w:val="000000"/>
                <w:sz w:val="18"/>
                <w:szCs w:val="18"/>
              </w:rPr>
              <w:t>Wykonawca w ramach zamówienia musi dostarczyć</w:t>
            </w:r>
            <w:r w:rsidRPr="00AF0561">
              <w:rPr>
                <w:rFonts w:ascii="Tahoma" w:hAnsi="Tahoma" w:cs="Tahoma"/>
                <w:color w:val="000000"/>
                <w:sz w:val="18"/>
                <w:szCs w:val="18"/>
              </w:rPr>
              <w:t>, zainstalować i skonfigurować oprogramowanie pozwalające na zarządzanie i monitorowanie poprawności pracy sprzętu będącego przedmiotem zamówienia.</w:t>
            </w:r>
          </w:p>
        </w:tc>
      </w:tr>
    </w:tbl>
    <w:p w:rsidR="00F348A1" w:rsidRDefault="00F348A1" w:rsidP="00EE1674">
      <w:pPr>
        <w:rPr>
          <w:rFonts w:ascii="Tahoma" w:hAnsi="Tahoma" w:cs="Tahoma"/>
          <w:b/>
          <w:bCs/>
          <w:sz w:val="18"/>
          <w:szCs w:val="18"/>
        </w:rPr>
      </w:pPr>
    </w:p>
    <w:p w:rsidR="00F348A1" w:rsidRPr="00AF0561" w:rsidRDefault="00F348A1" w:rsidP="00E34356">
      <w:pPr>
        <w:pStyle w:val="Heading1"/>
        <w:numPr>
          <w:ilvl w:val="0"/>
          <w:numId w:val="41"/>
        </w:numPr>
        <w:rPr>
          <w:rFonts w:ascii="Tahoma" w:hAnsi="Tahoma" w:cs="Tahoma"/>
          <w:sz w:val="18"/>
          <w:szCs w:val="18"/>
        </w:rPr>
      </w:pPr>
      <w:r w:rsidRPr="00AF0561">
        <w:rPr>
          <w:rFonts w:ascii="Tahoma" w:hAnsi="Tahoma" w:cs="Tahoma"/>
          <w:sz w:val="18"/>
          <w:szCs w:val="18"/>
        </w:rPr>
        <w:t>ITS.</w:t>
      </w:r>
      <w:r>
        <w:rPr>
          <w:rFonts w:ascii="Tahoma" w:hAnsi="Tahoma" w:cs="Tahoma"/>
          <w:sz w:val="18"/>
          <w:szCs w:val="18"/>
        </w:rPr>
        <w:t>ARR</w:t>
      </w:r>
      <w:r w:rsidRPr="00AF0561">
        <w:rPr>
          <w:rFonts w:ascii="Tahoma" w:hAnsi="Tahoma" w:cs="Tahoma"/>
          <w:sz w:val="18"/>
          <w:szCs w:val="18"/>
        </w:rPr>
        <w:t xml:space="preserve"> – </w:t>
      </w:r>
      <w:r>
        <w:rPr>
          <w:rFonts w:ascii="Tahoma" w:hAnsi="Tahoma" w:cs="Tahoma"/>
          <w:sz w:val="18"/>
          <w:szCs w:val="18"/>
        </w:rPr>
        <w:t>macierz dyskowa</w:t>
      </w:r>
    </w:p>
    <w:p w:rsidR="00F348A1" w:rsidRDefault="00F348A1" w:rsidP="00882D1E">
      <w:pPr>
        <w:pStyle w:val="Default"/>
        <w:rPr>
          <w:rFonts w:ascii="Tahoma" w:hAnsi="Tahoma" w:cs="Tahoma"/>
          <w:sz w:val="18"/>
          <w:szCs w:val="18"/>
        </w:rPr>
      </w:pPr>
      <w:r w:rsidRPr="00AF0561">
        <w:rPr>
          <w:rFonts w:ascii="Tahoma" w:hAnsi="Tahoma" w:cs="Tahoma"/>
          <w:sz w:val="18"/>
          <w:szCs w:val="18"/>
        </w:rPr>
        <w:t xml:space="preserve">Opis przedmiotu zamówienia w zakresie wymagań dotyczących </w:t>
      </w:r>
      <w:r>
        <w:rPr>
          <w:rFonts w:ascii="Tahoma" w:hAnsi="Tahoma" w:cs="Tahoma"/>
          <w:sz w:val="18"/>
          <w:szCs w:val="18"/>
        </w:rPr>
        <w:t>macierzy dyskowej</w:t>
      </w:r>
      <w:r w:rsidRPr="00AF0561">
        <w:rPr>
          <w:rFonts w:ascii="Tahoma" w:hAnsi="Tahoma" w:cs="Tahoma"/>
          <w:sz w:val="18"/>
          <w:szCs w:val="18"/>
        </w:rPr>
        <w:t>.</w:t>
      </w:r>
    </w:p>
    <w:p w:rsidR="00F348A1" w:rsidRDefault="00F348A1" w:rsidP="00882D1E">
      <w:pPr>
        <w:pStyle w:val="Default"/>
        <w:rPr>
          <w:rFonts w:ascii="Tahoma" w:hAnsi="Tahoma" w:cs="Tahoma"/>
          <w:sz w:val="18"/>
          <w:szCs w:val="18"/>
        </w:rPr>
      </w:pP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.01</w:t>
            </w:r>
          </w:p>
          <w:p w:rsidR="00F348A1" w:rsidRPr="00AF056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Ogólne </w:t>
            </w:r>
          </w:p>
        </w:tc>
        <w:tc>
          <w:tcPr>
            <w:tcW w:w="6173" w:type="dxa"/>
          </w:tcPr>
          <w:p w:rsidR="00F348A1" w:rsidRPr="00AF056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Macierz dyskowa musi posiadać minimum 2 kontrolery zapewniające nadmiarowe połączenia z wykorzystaniem minimum dwóch portów Fibre Channel 8Gb/s dla każdego kontrolera. Macierz musi być wyposażona w dwa niezależne zasilacze zapewniając bezprzerwową pracę  przypadku awarii jednego z nich.</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.02</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Kontrolery</w:t>
            </w:r>
          </w:p>
        </w:tc>
        <w:tc>
          <w:tcPr>
            <w:tcW w:w="6173" w:type="dxa"/>
          </w:tcPr>
          <w:p w:rsidR="00F348A1" w:rsidRPr="00AF056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Kontrolery macierzy muszą być wyposażone w 2 porty FC 8Gb, 2 GB pamięci podręcznej cache, port konsoli (CLI), port zarządzania zaimplementowany w technologii Ethernet oraz port umożliwiający podłączenie półki rozszerzającej macierz o dodatkowe dyski.</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w:t>
            </w:r>
            <w:r>
              <w:rPr>
                <w:rFonts w:ascii="Tahoma" w:hAnsi="Tahoma" w:cs="Tahoma"/>
                <w:b/>
                <w:bCs/>
                <w:color w:val="000000"/>
                <w:sz w:val="18"/>
                <w:szCs w:val="18"/>
              </w:rPr>
              <w:t>3</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Pojemność dyskowa</w:t>
            </w:r>
          </w:p>
        </w:tc>
        <w:tc>
          <w:tcPr>
            <w:tcW w:w="6173" w:type="dxa"/>
          </w:tcPr>
          <w:p w:rsidR="00F348A1" w:rsidRDefault="00F348A1" w:rsidP="00574E7B">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Macierz musi umożliwiać instalację 25 dysków 2,5” zapewniając możliwość instalacji dysków producentów innych niż producent macierzy. Musi istnieć możliwość instalacji dysków SATA III lub SAS, przy czym w jednej przestrzeni półki dyskowej mogą być instalowane dyski zarówno SAS jak i SATA. Macierz musi zapewniać skalowalność do min. 96 dysków 3,5” lub 149 dysków 2,5”.</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w:t>
            </w:r>
            <w:r>
              <w:rPr>
                <w:rFonts w:ascii="Tahoma" w:hAnsi="Tahoma" w:cs="Tahoma"/>
                <w:b/>
                <w:bCs/>
                <w:color w:val="000000"/>
                <w:sz w:val="18"/>
                <w:szCs w:val="18"/>
              </w:rPr>
              <w:t>4</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Pojemność logiczna</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Macierz musi zapewniać możliwość tworzenia 512 LUN’ów z maksymalną pojemnością min. 64TB każdy. Macierz musi zapewniać możliwość podłączenia min. 64 urządzeń typu host.</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w:t>
            </w:r>
            <w:r>
              <w:rPr>
                <w:rFonts w:ascii="Tahoma" w:hAnsi="Tahoma" w:cs="Tahoma"/>
                <w:b/>
                <w:bCs/>
                <w:color w:val="000000"/>
                <w:sz w:val="18"/>
                <w:szCs w:val="18"/>
              </w:rPr>
              <w:t>5</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Funkcje dodatkowe</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Macierz musi zapewniać możliwość tworzenia min. 64 obrazów (snapshot) oraz dostarczać funkcjonalność umożliwiającą klonowanie.</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w:t>
            </w:r>
            <w:r>
              <w:rPr>
                <w:rFonts w:ascii="Tahoma" w:hAnsi="Tahoma" w:cs="Tahoma"/>
                <w:b/>
                <w:bCs/>
                <w:color w:val="000000"/>
                <w:sz w:val="18"/>
                <w:szCs w:val="18"/>
              </w:rPr>
              <w:t>6</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 xml:space="preserve">Obudowa </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Zapewniająca montaż w szafie typu RACK 19”, o wysokości nie przekraczającej 2U.</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.0</w:t>
            </w:r>
            <w:r>
              <w:rPr>
                <w:rFonts w:ascii="Tahoma" w:hAnsi="Tahoma" w:cs="Tahoma"/>
                <w:b/>
                <w:bCs/>
                <w:color w:val="000000"/>
                <w:sz w:val="18"/>
                <w:szCs w:val="18"/>
              </w:rPr>
              <w:t>7</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Rozszerzenia</w:t>
            </w:r>
          </w:p>
        </w:tc>
        <w:tc>
          <w:tcPr>
            <w:tcW w:w="6173" w:type="dxa"/>
          </w:tcPr>
          <w:p w:rsidR="00F348A1" w:rsidRPr="000A23FC"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Macierz musi być dostarczona wraz z dwoma półkami rozszerzeń – jedną 12 x 3,5” oraz jedną 25 x 2,5” - oraz okablowaniem umożliwiającym połączenie wszystkich półek z macierzą w jeden system z zachowaniem zasady nadmiarowości połączeń. Półki rozszerzeń muszą posiadać dwa niezależne zasilacze oraz dwie niezależne karty komunikacji. Półki rozszerzeń muszą zajmować maks. 2U przestrzeni w szafie RACK 19”.</w:t>
            </w:r>
          </w:p>
        </w:tc>
      </w:tr>
      <w:tr w:rsidR="00F348A1" w:rsidRPr="00AF0561">
        <w:trPr>
          <w:trHeight w:val="240"/>
          <w:jc w:val="right"/>
        </w:trPr>
        <w:tc>
          <w:tcPr>
            <w:tcW w:w="2977" w:type="dxa"/>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ARR</w:t>
            </w:r>
            <w:r w:rsidRPr="00AF0561">
              <w:rPr>
                <w:rFonts w:ascii="Tahoma" w:hAnsi="Tahoma" w:cs="Tahoma"/>
                <w:b/>
                <w:bCs/>
                <w:color w:val="000000"/>
                <w:sz w:val="18"/>
                <w:szCs w:val="18"/>
              </w:rPr>
              <w:t>.</w:t>
            </w:r>
            <w:r>
              <w:rPr>
                <w:rFonts w:ascii="Tahoma" w:hAnsi="Tahoma" w:cs="Tahoma"/>
                <w:b/>
                <w:bCs/>
                <w:color w:val="000000"/>
                <w:sz w:val="18"/>
                <w:szCs w:val="18"/>
              </w:rPr>
              <w:t>08</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sz w:val="18"/>
                <w:szCs w:val="18"/>
              </w:rPr>
              <w:t>Gwarancja</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Minimum 36 miesięcy, </w:t>
            </w:r>
            <w:r>
              <w:rPr>
                <w:rFonts w:ascii="Tahoma" w:hAnsi="Tahoma" w:cs="Tahoma"/>
                <w:sz w:val="18"/>
                <w:szCs w:val="18"/>
              </w:rPr>
              <w:t>naprawa/wymiana najpóźniej następnego dnia roboczego</w:t>
            </w:r>
          </w:p>
        </w:tc>
      </w:tr>
    </w:tbl>
    <w:p w:rsidR="00F348A1" w:rsidRDefault="00F348A1" w:rsidP="00882D1E">
      <w:pPr>
        <w:pStyle w:val="Default"/>
        <w:rPr>
          <w:rFonts w:ascii="Tahoma" w:hAnsi="Tahoma" w:cs="Tahoma"/>
          <w:sz w:val="18"/>
          <w:szCs w:val="18"/>
        </w:rPr>
      </w:pPr>
    </w:p>
    <w:p w:rsidR="00F348A1" w:rsidRDefault="00F348A1" w:rsidP="00882D1E">
      <w:pPr>
        <w:pStyle w:val="Default"/>
        <w:rPr>
          <w:rFonts w:ascii="Tahoma" w:hAnsi="Tahoma" w:cs="Tahoma"/>
          <w:sz w:val="18"/>
          <w:szCs w:val="18"/>
        </w:rPr>
      </w:pPr>
    </w:p>
    <w:p w:rsidR="00F348A1" w:rsidRPr="00AF0561" w:rsidRDefault="00F348A1" w:rsidP="00E34356">
      <w:pPr>
        <w:pStyle w:val="Heading1"/>
        <w:numPr>
          <w:ilvl w:val="0"/>
          <w:numId w:val="41"/>
        </w:numPr>
        <w:rPr>
          <w:rFonts w:ascii="Tahoma" w:hAnsi="Tahoma" w:cs="Tahoma"/>
          <w:sz w:val="18"/>
          <w:szCs w:val="18"/>
        </w:rPr>
      </w:pPr>
      <w:r w:rsidRPr="00AF0561">
        <w:rPr>
          <w:rFonts w:ascii="Tahoma" w:hAnsi="Tahoma" w:cs="Tahoma"/>
          <w:sz w:val="18"/>
          <w:szCs w:val="18"/>
        </w:rPr>
        <w:t>ITS.</w:t>
      </w:r>
      <w:r>
        <w:rPr>
          <w:rFonts w:ascii="Tahoma" w:hAnsi="Tahoma" w:cs="Tahoma"/>
          <w:sz w:val="18"/>
          <w:szCs w:val="18"/>
        </w:rPr>
        <w:t>BCK</w:t>
      </w:r>
      <w:r w:rsidRPr="00AF0561">
        <w:rPr>
          <w:rFonts w:ascii="Tahoma" w:hAnsi="Tahoma" w:cs="Tahoma"/>
          <w:sz w:val="18"/>
          <w:szCs w:val="18"/>
        </w:rPr>
        <w:t xml:space="preserve"> – </w:t>
      </w:r>
      <w:r>
        <w:rPr>
          <w:rFonts w:ascii="Tahoma" w:hAnsi="Tahoma" w:cs="Tahoma"/>
          <w:sz w:val="18"/>
          <w:szCs w:val="18"/>
        </w:rPr>
        <w:t>urządzenie do archiwizacji taśmowej</w:t>
      </w:r>
    </w:p>
    <w:p w:rsidR="00F348A1" w:rsidRDefault="00F348A1" w:rsidP="00882D1E">
      <w:pPr>
        <w:pStyle w:val="Default"/>
        <w:rPr>
          <w:rFonts w:ascii="Tahoma" w:hAnsi="Tahoma" w:cs="Tahoma"/>
          <w:sz w:val="18"/>
          <w:szCs w:val="18"/>
        </w:rPr>
      </w:pPr>
      <w:r w:rsidRPr="00AF0561">
        <w:rPr>
          <w:rFonts w:ascii="Tahoma" w:hAnsi="Tahoma" w:cs="Tahoma"/>
          <w:sz w:val="18"/>
          <w:szCs w:val="18"/>
        </w:rPr>
        <w:t xml:space="preserve">Opis przedmiotu zamówienia w zakresie wymagań dotyczących </w:t>
      </w:r>
      <w:r>
        <w:rPr>
          <w:rFonts w:ascii="Tahoma" w:hAnsi="Tahoma" w:cs="Tahoma"/>
          <w:sz w:val="18"/>
          <w:szCs w:val="18"/>
        </w:rPr>
        <w:t>urządzenia do archiwizacji</w:t>
      </w:r>
      <w:r w:rsidRPr="00AF0561">
        <w:rPr>
          <w:rFonts w:ascii="Tahoma" w:hAnsi="Tahoma" w:cs="Tahoma"/>
          <w:sz w:val="18"/>
          <w:szCs w:val="18"/>
        </w:rPr>
        <w:t>.</w:t>
      </w:r>
    </w:p>
    <w:p w:rsidR="00F348A1" w:rsidRDefault="00F348A1" w:rsidP="00882D1E">
      <w:pPr>
        <w:pStyle w:val="Default"/>
        <w:rPr>
          <w:rFonts w:ascii="Tahoma" w:hAnsi="Tahoma" w:cs="Tahoma"/>
          <w:sz w:val="18"/>
          <w:szCs w:val="18"/>
        </w:rPr>
      </w:pP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240"/>
          <w:jc w:val="right"/>
        </w:trPr>
        <w:tc>
          <w:tcPr>
            <w:tcW w:w="2977" w:type="dxa"/>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.01</w:t>
            </w:r>
          </w:p>
          <w:p w:rsidR="00F348A1" w:rsidRPr="00AF0561" w:rsidRDefault="00F348A1" w:rsidP="00F83CAF">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Napęd</w:t>
            </w:r>
          </w:p>
        </w:tc>
        <w:tc>
          <w:tcPr>
            <w:tcW w:w="6173" w:type="dxa"/>
          </w:tcPr>
          <w:p w:rsidR="00F348A1" w:rsidRPr="00AF0561" w:rsidRDefault="00F348A1" w:rsidP="00F83CAF">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Urządzenie musi być wyposażone w jeden napęd taśmowy pracujący w standardzie LTO7 z możliwością zainstalowania drugiego napędu taśmowego pracującego w standardzie LTO7.</w:t>
            </w:r>
          </w:p>
        </w:tc>
      </w:tr>
      <w:tr w:rsidR="00F348A1" w:rsidRPr="00AF0561">
        <w:trPr>
          <w:trHeight w:val="240"/>
          <w:jc w:val="right"/>
        </w:trPr>
        <w:tc>
          <w:tcPr>
            <w:tcW w:w="2977" w:type="dxa"/>
          </w:tcPr>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.02</w:t>
            </w:r>
          </w:p>
          <w:p w:rsidR="00F348A1" w:rsidRPr="00AF0561" w:rsidRDefault="00F348A1" w:rsidP="00F83CAF">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 xml:space="preserve">Pojemność </w:t>
            </w:r>
          </w:p>
        </w:tc>
        <w:tc>
          <w:tcPr>
            <w:tcW w:w="6173" w:type="dxa"/>
          </w:tcPr>
          <w:p w:rsidR="00F348A1" w:rsidRPr="00AF0561" w:rsidRDefault="00F348A1" w:rsidP="0045587E">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Urządzenie musi zapewniać obsługę dwóch magazynków na taśmy LTO7. Każdy z magazynków musi zapewnić instalację minimum 12 taśm LTO7. Całkowita pojemność przy zainstalowaniu taśm we wszystkich slotach obu magazynków musi wynosić nie mniej niż 144 TB bez kompresji oraz nie mniej niż 360 TB z kompresją.</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w:t>
            </w:r>
            <w:r>
              <w:rPr>
                <w:rFonts w:ascii="Tahoma" w:hAnsi="Tahoma" w:cs="Tahoma"/>
                <w:b/>
                <w:bCs/>
                <w:color w:val="000000"/>
                <w:sz w:val="18"/>
                <w:szCs w:val="18"/>
              </w:rPr>
              <w:t>3</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Automatyka</w:t>
            </w:r>
          </w:p>
        </w:tc>
        <w:tc>
          <w:tcPr>
            <w:tcW w:w="6173" w:type="dxa"/>
          </w:tcPr>
          <w:p w:rsidR="00F348A1" w:rsidRDefault="00F348A1" w:rsidP="00F83CAF">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Urządzenie musi zapewnić automatyczną zmianę taśm w zainstalowanych napędach z dostępnych taśm zainstalowanych w magazynkach. Urządzenie musi zapewnić rozpoznawalność zainstalowanych taśm na podstawie czytnika kodów kreskowych. Czas zmiany taśmy nie może przekroczyć 45 sek.</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w:t>
            </w:r>
            <w:r>
              <w:rPr>
                <w:rFonts w:ascii="Tahoma" w:hAnsi="Tahoma" w:cs="Tahoma"/>
                <w:b/>
                <w:bCs/>
                <w:color w:val="000000"/>
                <w:sz w:val="18"/>
                <w:szCs w:val="18"/>
              </w:rPr>
              <w:t>4</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Wydajność</w:t>
            </w:r>
          </w:p>
        </w:tc>
        <w:tc>
          <w:tcPr>
            <w:tcW w:w="6173" w:type="dxa"/>
          </w:tcPr>
          <w:p w:rsidR="00F348A1" w:rsidRDefault="00F348A1" w:rsidP="0045587E">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Transfer danych musi się odbywać z prędkością nie mniejszą niż  2,2 TB/godz. bez kompresji oraz nie mniejszą niż 5,4 TB/godz. z kompresją </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w:t>
            </w:r>
            <w:r>
              <w:rPr>
                <w:rFonts w:ascii="Tahoma" w:hAnsi="Tahoma" w:cs="Tahoma"/>
                <w:b/>
                <w:bCs/>
                <w:color w:val="000000"/>
                <w:sz w:val="18"/>
                <w:szCs w:val="18"/>
              </w:rPr>
              <w:t>5</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Interfejs</w:t>
            </w:r>
          </w:p>
        </w:tc>
        <w:tc>
          <w:tcPr>
            <w:tcW w:w="6173" w:type="dxa"/>
          </w:tcPr>
          <w:p w:rsidR="00F348A1" w:rsidRDefault="00F348A1" w:rsidP="00F83CAF">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Urządzenie musi być wyposażone w interfejs Fibre Channel pracujący z prędkością 8Gb/s. Połączenie z urządzeniem zewnętrznym zapewniane przy wykorzystaniu złącza optycznego LC-LC</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w:t>
            </w:r>
            <w:r>
              <w:rPr>
                <w:rFonts w:ascii="Tahoma" w:hAnsi="Tahoma" w:cs="Tahoma"/>
                <w:b/>
                <w:bCs/>
                <w:color w:val="000000"/>
                <w:sz w:val="18"/>
                <w:szCs w:val="18"/>
              </w:rPr>
              <w:t>6</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 xml:space="preserve">Obudowa </w:t>
            </w:r>
          </w:p>
        </w:tc>
        <w:tc>
          <w:tcPr>
            <w:tcW w:w="6173" w:type="dxa"/>
          </w:tcPr>
          <w:p w:rsidR="00F348A1" w:rsidRDefault="00F348A1" w:rsidP="00F83CAF">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Zapewniająca montaż w szafie typu RACK 19”, o wysokości nie przekraczającej 2U.</w:t>
            </w:r>
          </w:p>
        </w:tc>
      </w:tr>
      <w:tr w:rsidR="00F348A1" w:rsidRPr="00AF0561">
        <w:trPr>
          <w:trHeight w:val="240"/>
          <w:jc w:val="right"/>
        </w:trPr>
        <w:tc>
          <w:tcPr>
            <w:tcW w:w="2977" w:type="dxa"/>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BCK</w:t>
            </w:r>
            <w:r w:rsidRPr="00AF0561">
              <w:rPr>
                <w:rFonts w:ascii="Tahoma" w:hAnsi="Tahoma" w:cs="Tahoma"/>
                <w:b/>
                <w:bCs/>
                <w:color w:val="000000"/>
                <w:sz w:val="18"/>
                <w:szCs w:val="18"/>
              </w:rPr>
              <w:t>.0</w:t>
            </w:r>
            <w:r>
              <w:rPr>
                <w:rFonts w:ascii="Tahoma" w:hAnsi="Tahoma" w:cs="Tahoma"/>
                <w:b/>
                <w:bCs/>
                <w:color w:val="000000"/>
                <w:sz w:val="18"/>
                <w:szCs w:val="18"/>
              </w:rPr>
              <w:t>7</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Gwarancja</w:t>
            </w:r>
          </w:p>
        </w:tc>
        <w:tc>
          <w:tcPr>
            <w:tcW w:w="6173" w:type="dxa"/>
          </w:tcPr>
          <w:p w:rsidR="00F348A1" w:rsidRDefault="00F348A1" w:rsidP="000F3904">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Minimum 24 miesiące na warunkach określonych przez producenta sprzętu</w:t>
            </w:r>
          </w:p>
        </w:tc>
      </w:tr>
    </w:tbl>
    <w:p w:rsidR="00F348A1" w:rsidRPr="00AF0561" w:rsidRDefault="00F348A1" w:rsidP="00882D1E">
      <w:pPr>
        <w:pStyle w:val="Default"/>
        <w:rPr>
          <w:rFonts w:ascii="Tahoma" w:hAnsi="Tahoma" w:cs="Tahoma"/>
          <w:sz w:val="18"/>
          <w:szCs w:val="18"/>
        </w:rPr>
      </w:pPr>
    </w:p>
    <w:p w:rsidR="00F348A1" w:rsidRPr="00AF0561" w:rsidRDefault="00F348A1" w:rsidP="00882D1E">
      <w:pPr>
        <w:pStyle w:val="Default"/>
        <w:rPr>
          <w:rFonts w:ascii="Tahoma" w:hAnsi="Tahoma" w:cs="Tahoma"/>
          <w:sz w:val="18"/>
          <w:szCs w:val="18"/>
        </w:rPr>
      </w:pPr>
    </w:p>
    <w:p w:rsidR="00F348A1" w:rsidRPr="00AF0561" w:rsidRDefault="00F348A1" w:rsidP="00E34356">
      <w:pPr>
        <w:pStyle w:val="Heading1"/>
        <w:numPr>
          <w:ilvl w:val="0"/>
          <w:numId w:val="41"/>
        </w:numPr>
        <w:rPr>
          <w:rFonts w:ascii="Tahoma" w:hAnsi="Tahoma" w:cs="Tahoma"/>
          <w:sz w:val="18"/>
          <w:szCs w:val="18"/>
        </w:rPr>
      </w:pPr>
      <w:r w:rsidRPr="00AF0561">
        <w:rPr>
          <w:rFonts w:ascii="Tahoma" w:hAnsi="Tahoma" w:cs="Tahoma"/>
          <w:sz w:val="18"/>
          <w:szCs w:val="18"/>
        </w:rPr>
        <w:t>ITS.</w:t>
      </w:r>
      <w:r>
        <w:rPr>
          <w:rFonts w:ascii="Tahoma" w:hAnsi="Tahoma" w:cs="Tahoma"/>
          <w:sz w:val="18"/>
          <w:szCs w:val="18"/>
        </w:rPr>
        <w:t>UPS</w:t>
      </w:r>
      <w:r w:rsidRPr="00AF0561">
        <w:rPr>
          <w:rFonts w:ascii="Tahoma" w:hAnsi="Tahoma" w:cs="Tahoma"/>
          <w:sz w:val="18"/>
          <w:szCs w:val="18"/>
        </w:rPr>
        <w:t xml:space="preserve"> – </w:t>
      </w:r>
      <w:r>
        <w:rPr>
          <w:rFonts w:ascii="Tahoma" w:hAnsi="Tahoma" w:cs="Tahoma"/>
          <w:sz w:val="18"/>
          <w:szCs w:val="18"/>
        </w:rPr>
        <w:t>zasilanie bezprzerwowe</w:t>
      </w:r>
    </w:p>
    <w:p w:rsidR="00F348A1" w:rsidRPr="00AF0561" w:rsidRDefault="00F348A1" w:rsidP="001A3231">
      <w:pPr>
        <w:pStyle w:val="Default"/>
        <w:rPr>
          <w:rFonts w:ascii="Tahoma" w:hAnsi="Tahoma" w:cs="Tahoma"/>
          <w:sz w:val="18"/>
          <w:szCs w:val="18"/>
        </w:rPr>
      </w:pPr>
      <w:r w:rsidRPr="00AF0561">
        <w:rPr>
          <w:rFonts w:ascii="Tahoma" w:hAnsi="Tahoma" w:cs="Tahoma"/>
          <w:sz w:val="18"/>
          <w:szCs w:val="18"/>
        </w:rPr>
        <w:t xml:space="preserve">Opis przedmiotu zamówienia w zakresie wymagań dotyczących </w:t>
      </w:r>
      <w:r>
        <w:rPr>
          <w:rFonts w:ascii="Tahoma" w:hAnsi="Tahoma" w:cs="Tahoma"/>
          <w:sz w:val="18"/>
          <w:szCs w:val="18"/>
        </w:rPr>
        <w:t>zasilania bezprzerwowego</w:t>
      </w:r>
      <w:r w:rsidRPr="00AF0561">
        <w:rPr>
          <w:rFonts w:ascii="Tahoma" w:hAnsi="Tahoma" w:cs="Tahoma"/>
          <w:sz w:val="18"/>
          <w:szCs w:val="18"/>
        </w:rPr>
        <w:t>.</w:t>
      </w: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240"/>
          <w:jc w:val="right"/>
        </w:trPr>
        <w:tc>
          <w:tcPr>
            <w:tcW w:w="2977" w:type="dxa"/>
          </w:tcPr>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UPS</w:t>
            </w:r>
            <w:r w:rsidRPr="00AF0561">
              <w:rPr>
                <w:rFonts w:ascii="Tahoma" w:hAnsi="Tahoma" w:cs="Tahoma"/>
                <w:b/>
                <w:bCs/>
                <w:color w:val="000000"/>
                <w:sz w:val="18"/>
                <w:szCs w:val="18"/>
              </w:rPr>
              <w:t>.01</w:t>
            </w:r>
          </w:p>
          <w:p w:rsidR="00F348A1" w:rsidRPr="00AF0561" w:rsidRDefault="00F348A1" w:rsidP="008D0ED8">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Charakterystyka UPS</w:t>
            </w:r>
          </w:p>
        </w:tc>
        <w:tc>
          <w:tcPr>
            <w:tcW w:w="6173" w:type="dxa"/>
          </w:tcPr>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Pełny tryb on-line i układ podwójnej konwersji napięcia zapewniają nieprzerwane zabezpieczenie w trybie 24/7,</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Praca w trybie redundancji lub praca równoległa 1+1 bez dodatkowych urządzeń,</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Możliwość uruchomienia przy obecności zasilania zewnętrznego, jak i z baterii,</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Możliwość instalacji dodatkowego układu ładowania pozwalającego skrócić czas ładowania baterii,</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Możliwość instalacji opcjonalnego zewnętrznego modułu serwisowego trybu obejścia (bypass) dla pojedynczego urządzenia lub redundancji 1+1,</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Budowa umożliwiającą instalację w szafie RACK 19” zajmując nie więcej niż 3U,</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Wyświetlacz LCD do prezentacji podstawowych parametrów pracy zasilacza</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Możliwość podłączenia dodatkowych modułów bateryjnych lub zewnętrznych baterii</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Współczynnik zakłóceń harmonicznych THDi &lt; 5%</w:t>
            </w:r>
          </w:p>
          <w:p w:rsidR="00F348A1" w:rsidRPr="00AF4B94" w:rsidRDefault="00F348A1" w:rsidP="00E34356">
            <w:pPr>
              <w:pStyle w:val="ListParagraph"/>
              <w:numPr>
                <w:ilvl w:val="0"/>
                <w:numId w:val="48"/>
              </w:numPr>
              <w:ind w:left="430"/>
              <w:rPr>
                <w:rFonts w:ascii="Tahoma" w:hAnsi="Tahoma" w:cs="Tahoma"/>
                <w:sz w:val="18"/>
                <w:szCs w:val="18"/>
              </w:rPr>
            </w:pPr>
            <w:r w:rsidRPr="00AF4B94">
              <w:rPr>
                <w:rFonts w:ascii="Tahoma" w:hAnsi="Tahoma" w:cs="Tahoma"/>
                <w:sz w:val="18"/>
                <w:szCs w:val="18"/>
              </w:rPr>
              <w:t>Możliwość współdzielenia baterii przez dwa połączone równolegle zasilacze awaryjne UPS korzystanie z jednej baterii.</w:t>
            </w:r>
          </w:p>
        </w:tc>
      </w:tr>
      <w:tr w:rsidR="00F348A1" w:rsidRPr="00AF0561">
        <w:trPr>
          <w:trHeight w:val="240"/>
          <w:jc w:val="right"/>
        </w:trPr>
        <w:tc>
          <w:tcPr>
            <w:tcW w:w="2977" w:type="dxa"/>
          </w:tcPr>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UPS</w:t>
            </w:r>
            <w:r w:rsidRPr="00AF0561">
              <w:rPr>
                <w:rFonts w:ascii="Tahoma" w:hAnsi="Tahoma" w:cs="Tahoma"/>
                <w:b/>
                <w:bCs/>
                <w:color w:val="000000"/>
                <w:sz w:val="18"/>
                <w:szCs w:val="18"/>
              </w:rPr>
              <w:t>.02</w:t>
            </w:r>
          </w:p>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Moc dostarczana</w:t>
            </w:r>
          </w:p>
        </w:tc>
        <w:tc>
          <w:tcPr>
            <w:tcW w:w="6173" w:type="dxa"/>
          </w:tcPr>
          <w:p w:rsidR="00F348A1" w:rsidRPr="00AF0561" w:rsidRDefault="00F348A1" w:rsidP="008D0ED8">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10kVA/9kW</w:t>
            </w:r>
          </w:p>
        </w:tc>
      </w:tr>
      <w:tr w:rsidR="00F348A1" w:rsidRPr="00AF0561">
        <w:trPr>
          <w:trHeight w:val="240"/>
          <w:jc w:val="right"/>
        </w:trPr>
        <w:tc>
          <w:tcPr>
            <w:tcW w:w="2977" w:type="dxa"/>
          </w:tcPr>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UPS</w:t>
            </w:r>
            <w:r w:rsidRPr="00AF0561">
              <w:rPr>
                <w:rFonts w:ascii="Tahoma" w:hAnsi="Tahoma" w:cs="Tahoma"/>
                <w:b/>
                <w:bCs/>
                <w:color w:val="000000"/>
                <w:sz w:val="18"/>
                <w:szCs w:val="18"/>
              </w:rPr>
              <w:t>.0</w:t>
            </w:r>
            <w:r>
              <w:rPr>
                <w:rFonts w:ascii="Tahoma" w:hAnsi="Tahoma" w:cs="Tahoma"/>
                <w:b/>
                <w:bCs/>
                <w:color w:val="000000"/>
                <w:sz w:val="18"/>
                <w:szCs w:val="18"/>
              </w:rPr>
              <w:t>3</w:t>
            </w:r>
          </w:p>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Parametry UPS</w:t>
            </w:r>
          </w:p>
        </w:tc>
        <w:tc>
          <w:tcPr>
            <w:tcW w:w="6173" w:type="dxa"/>
          </w:tcPr>
          <w:p w:rsidR="00F348A1" w:rsidRPr="003C0873" w:rsidRDefault="00F348A1" w:rsidP="003C0873">
            <w:pPr>
              <w:ind w:firstLine="0"/>
              <w:jc w:val="left"/>
              <w:rPr>
                <w:rFonts w:ascii="Tahoma" w:hAnsi="Tahoma" w:cs="Tahoma"/>
                <w:b/>
                <w:bCs/>
                <w:sz w:val="18"/>
                <w:szCs w:val="18"/>
              </w:rPr>
            </w:pPr>
            <w:r w:rsidRPr="003C0873">
              <w:rPr>
                <w:rFonts w:ascii="Tahoma" w:hAnsi="Tahoma" w:cs="Tahoma"/>
                <w:b/>
                <w:bCs/>
                <w:sz w:val="18"/>
                <w:szCs w:val="18"/>
              </w:rPr>
              <w:t>Wejście</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Napięcie znamionowe 200/208/220/230/240 V AC (jednofazowe)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Zakres napięcia 100~300V AC*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THDi &lt; 5% (pełne obciążenie)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Współczynnik mocy &gt; 0.99 (pełne obciążenie)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Częstotliwość 40 ~ 70 Hz </w:t>
            </w:r>
          </w:p>
          <w:p w:rsidR="00F348A1" w:rsidRPr="003C0873" w:rsidRDefault="00F348A1" w:rsidP="003C0873">
            <w:pPr>
              <w:ind w:firstLine="0"/>
              <w:jc w:val="left"/>
              <w:rPr>
                <w:rFonts w:ascii="Tahoma" w:hAnsi="Tahoma" w:cs="Tahoma"/>
                <w:sz w:val="18"/>
                <w:szCs w:val="18"/>
              </w:rPr>
            </w:pPr>
            <w:r w:rsidRPr="003C0873">
              <w:rPr>
                <w:rFonts w:ascii="Tahoma" w:hAnsi="Tahoma" w:cs="Tahoma"/>
                <w:b/>
                <w:bCs/>
                <w:sz w:val="18"/>
                <w:szCs w:val="18"/>
              </w:rPr>
              <w:t>Wyjście</w:t>
            </w:r>
            <w:r w:rsidRPr="003C0873">
              <w:rPr>
                <w:rFonts w:ascii="Tahoma" w:hAnsi="Tahoma" w:cs="Tahoma"/>
                <w:sz w:val="18"/>
                <w:szCs w:val="18"/>
              </w:rPr>
              <w:t xml:space="preserve">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Napięcie 240 Vac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THDu &lt; 2% (obciążenie liniowe)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Regulacja napięcia ± 1% (statyczna) ± 2% (typowa)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Częstotliwość 50 lub 60 ± 0,05 Hz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Dopuszczalna przeciążalność 106 ~ 110%: 10 minut, 111 ~ 125%: 5 minut, 126 ~ 150%: 30 sekund </w:t>
            </w:r>
          </w:p>
          <w:p w:rsidR="00F348A1" w:rsidRPr="00AF4B94" w:rsidRDefault="00F348A1" w:rsidP="00E34356">
            <w:pPr>
              <w:pStyle w:val="ListParagraph"/>
              <w:numPr>
                <w:ilvl w:val="0"/>
                <w:numId w:val="49"/>
              </w:numPr>
              <w:jc w:val="left"/>
              <w:rPr>
                <w:rFonts w:ascii="Tahoma" w:hAnsi="Tahoma" w:cs="Tahoma"/>
                <w:sz w:val="18"/>
                <w:szCs w:val="18"/>
              </w:rPr>
            </w:pPr>
            <w:r w:rsidRPr="00AF4B94">
              <w:rPr>
                <w:rFonts w:ascii="Tahoma" w:hAnsi="Tahoma" w:cs="Tahoma"/>
                <w:sz w:val="18"/>
                <w:szCs w:val="18"/>
              </w:rPr>
              <w:t xml:space="preserve">Współczynnik szczytu 3:1 </w:t>
            </w:r>
          </w:p>
          <w:p w:rsidR="00F348A1" w:rsidRDefault="00F348A1" w:rsidP="00DC1B26">
            <w:pPr>
              <w:ind w:firstLine="0"/>
              <w:jc w:val="left"/>
              <w:rPr>
                <w:rFonts w:ascii="Tahoma" w:hAnsi="Tahoma" w:cs="Tahoma"/>
                <w:sz w:val="18"/>
                <w:szCs w:val="18"/>
              </w:rPr>
            </w:pPr>
            <w:r w:rsidRPr="00DC1B26">
              <w:rPr>
                <w:rFonts w:ascii="Tahoma" w:hAnsi="Tahoma" w:cs="Tahoma"/>
                <w:b/>
                <w:bCs/>
                <w:sz w:val="18"/>
                <w:szCs w:val="18"/>
              </w:rPr>
              <w:t>Standardy i normy</w:t>
            </w:r>
            <w:r>
              <w:rPr>
                <w:rFonts w:ascii="Tahoma" w:hAnsi="Tahoma" w:cs="Tahoma"/>
                <w:sz w:val="18"/>
                <w:szCs w:val="18"/>
              </w:rPr>
              <w:t xml:space="preserve">: </w:t>
            </w:r>
            <w:r w:rsidRPr="00DC1B26">
              <w:rPr>
                <w:rFonts w:ascii="Tahoma" w:hAnsi="Tahoma" w:cs="Tahoma"/>
                <w:sz w:val="18"/>
                <w:szCs w:val="18"/>
              </w:rPr>
              <w:t>CE, TUV, EN62040-</w:t>
            </w:r>
            <w:r>
              <w:rPr>
                <w:rFonts w:ascii="Tahoma" w:hAnsi="Tahoma" w:cs="Tahoma"/>
                <w:sz w:val="18"/>
                <w:szCs w:val="18"/>
              </w:rPr>
              <w:t xml:space="preserve">1, </w:t>
            </w:r>
            <w:r w:rsidRPr="00DC1B26">
              <w:rPr>
                <w:rFonts w:ascii="Tahoma" w:hAnsi="Tahoma" w:cs="Tahoma"/>
                <w:sz w:val="18"/>
                <w:szCs w:val="18"/>
              </w:rPr>
              <w:t>CISPR 22 klasa A</w:t>
            </w:r>
          </w:p>
          <w:p w:rsidR="00F348A1" w:rsidRDefault="00F348A1" w:rsidP="00DC1B26">
            <w:pPr>
              <w:ind w:firstLine="0"/>
              <w:jc w:val="left"/>
              <w:rPr>
                <w:rFonts w:ascii="Tahoma" w:hAnsi="Tahoma" w:cs="Tahoma"/>
                <w:sz w:val="18"/>
                <w:szCs w:val="18"/>
              </w:rPr>
            </w:pPr>
            <w:r w:rsidRPr="00E9054E">
              <w:rPr>
                <w:rFonts w:ascii="Tahoma" w:hAnsi="Tahoma" w:cs="Tahoma"/>
                <w:b/>
                <w:bCs/>
                <w:sz w:val="18"/>
                <w:szCs w:val="18"/>
              </w:rPr>
              <w:t>Interfejs komunikacyjny</w:t>
            </w:r>
            <w:r>
              <w:rPr>
                <w:rFonts w:ascii="Tahoma" w:hAnsi="Tahoma" w:cs="Tahoma"/>
                <w:b/>
                <w:bCs/>
                <w:sz w:val="18"/>
                <w:szCs w:val="18"/>
              </w:rPr>
              <w:t>/zarządzanie</w:t>
            </w:r>
            <w:r>
              <w:rPr>
                <w:rFonts w:ascii="Tahoma" w:hAnsi="Tahoma" w:cs="Tahoma"/>
                <w:sz w:val="18"/>
                <w:szCs w:val="18"/>
              </w:rPr>
              <w:t xml:space="preserve">: RS232, Ethernet </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Obsługa protokołu SNMPv1/v3</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HTTP/HTTPS</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Telnet, SSH, FTP, SFTP, BOOTP, DHCP, SMTP, SNTP, RADIUS, Syslog</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Obsługa RFV1628 oraz UPSv4 MIB</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Power on/off</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Test</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Smart power off</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Czujnik</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Event log</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Historia</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Awaryjne wyłączenie UPS</w:t>
            </w:r>
          </w:p>
          <w:p w:rsidR="00F348A1" w:rsidRPr="00AF4B94" w:rsidRDefault="00F348A1" w:rsidP="00E34356">
            <w:pPr>
              <w:pStyle w:val="ListParagraph"/>
              <w:numPr>
                <w:ilvl w:val="0"/>
                <w:numId w:val="50"/>
              </w:numPr>
              <w:jc w:val="left"/>
              <w:rPr>
                <w:rFonts w:ascii="Tahoma" w:hAnsi="Tahoma" w:cs="Tahoma"/>
                <w:sz w:val="18"/>
                <w:szCs w:val="18"/>
              </w:rPr>
            </w:pPr>
            <w:r w:rsidRPr="00AF4B94">
              <w:rPr>
                <w:rFonts w:ascii="Tahoma" w:hAnsi="Tahoma" w:cs="Tahoma"/>
                <w:sz w:val="18"/>
                <w:szCs w:val="18"/>
              </w:rPr>
              <w:t>Email</w:t>
            </w:r>
          </w:p>
          <w:p w:rsidR="00F348A1" w:rsidRDefault="00F348A1" w:rsidP="008D0ED8">
            <w:pPr>
              <w:autoSpaceDE w:val="0"/>
              <w:autoSpaceDN w:val="0"/>
              <w:adjustRightInd w:val="0"/>
              <w:spacing w:line="240" w:lineRule="auto"/>
              <w:ind w:firstLine="0"/>
              <w:rPr>
                <w:rFonts w:ascii="Tahoma" w:hAnsi="Tahoma" w:cs="Tahoma"/>
                <w:color w:val="000000"/>
                <w:sz w:val="18"/>
                <w:szCs w:val="18"/>
              </w:rPr>
            </w:pPr>
          </w:p>
        </w:tc>
      </w:tr>
      <w:tr w:rsidR="00F348A1" w:rsidRPr="00AF0561">
        <w:trPr>
          <w:trHeight w:val="240"/>
          <w:jc w:val="right"/>
        </w:trPr>
        <w:tc>
          <w:tcPr>
            <w:tcW w:w="2977" w:type="dxa"/>
          </w:tcPr>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UPS</w:t>
            </w:r>
            <w:r w:rsidRPr="00AF0561">
              <w:rPr>
                <w:rFonts w:ascii="Tahoma" w:hAnsi="Tahoma" w:cs="Tahoma"/>
                <w:b/>
                <w:bCs/>
                <w:color w:val="000000"/>
                <w:sz w:val="18"/>
                <w:szCs w:val="18"/>
              </w:rPr>
              <w:t>.0</w:t>
            </w:r>
            <w:r>
              <w:rPr>
                <w:rFonts w:ascii="Tahoma" w:hAnsi="Tahoma" w:cs="Tahoma"/>
                <w:b/>
                <w:bCs/>
                <w:color w:val="000000"/>
                <w:sz w:val="18"/>
                <w:szCs w:val="18"/>
              </w:rPr>
              <w:t>4</w:t>
            </w:r>
          </w:p>
          <w:p w:rsidR="00F348A1" w:rsidRPr="00AF0561" w:rsidRDefault="00F348A1" w:rsidP="008D0ED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Moduł bateryjny UPS</w:t>
            </w:r>
          </w:p>
        </w:tc>
        <w:tc>
          <w:tcPr>
            <w:tcW w:w="6173" w:type="dxa"/>
          </w:tcPr>
          <w:p w:rsidR="00F348A1" w:rsidRDefault="00F348A1" w:rsidP="008D0ED8">
            <w:pPr>
              <w:autoSpaceDE w:val="0"/>
              <w:autoSpaceDN w:val="0"/>
              <w:adjustRightInd w:val="0"/>
              <w:spacing w:line="240" w:lineRule="auto"/>
              <w:ind w:firstLine="0"/>
              <w:rPr>
                <w:rFonts w:ascii="Tahoma" w:hAnsi="Tahoma" w:cs="Tahoma"/>
                <w:sz w:val="18"/>
                <w:szCs w:val="18"/>
              </w:rPr>
            </w:pPr>
            <w:r>
              <w:rPr>
                <w:rFonts w:ascii="Tahoma" w:hAnsi="Tahoma" w:cs="Tahoma"/>
                <w:sz w:val="18"/>
                <w:szCs w:val="18"/>
              </w:rPr>
              <w:t>Obudowa modułowa zapewniając montaż w szafie RACK 19”, zajmując nie więcej niż 3U.</w:t>
            </w:r>
          </w:p>
          <w:p w:rsidR="00F348A1" w:rsidRDefault="00F348A1" w:rsidP="008D0ED8">
            <w:pPr>
              <w:autoSpaceDE w:val="0"/>
              <w:autoSpaceDN w:val="0"/>
              <w:adjustRightInd w:val="0"/>
              <w:spacing w:line="240" w:lineRule="auto"/>
              <w:ind w:firstLine="0"/>
              <w:rPr>
                <w:rFonts w:ascii="Tahoma" w:hAnsi="Tahoma" w:cs="Tahoma"/>
                <w:sz w:val="18"/>
                <w:szCs w:val="18"/>
              </w:rPr>
            </w:pPr>
            <w:r>
              <w:rPr>
                <w:rFonts w:ascii="Tahoma" w:hAnsi="Tahoma" w:cs="Tahoma"/>
                <w:sz w:val="18"/>
                <w:szCs w:val="18"/>
              </w:rPr>
              <w:t>Pojemność – 180 Ah</w:t>
            </w:r>
          </w:p>
          <w:p w:rsidR="00F348A1" w:rsidRPr="001B48CD" w:rsidRDefault="00F348A1" w:rsidP="008D0ED8">
            <w:pPr>
              <w:autoSpaceDE w:val="0"/>
              <w:autoSpaceDN w:val="0"/>
              <w:adjustRightInd w:val="0"/>
              <w:spacing w:line="240" w:lineRule="auto"/>
              <w:ind w:firstLine="0"/>
              <w:rPr>
                <w:rFonts w:ascii="Tahoma" w:hAnsi="Tahoma" w:cs="Tahoma"/>
                <w:b/>
                <w:bCs/>
                <w:color w:val="000000"/>
                <w:sz w:val="18"/>
                <w:szCs w:val="18"/>
              </w:rPr>
            </w:pPr>
            <w:r>
              <w:rPr>
                <w:rFonts w:ascii="Tahoma" w:hAnsi="Tahoma" w:cs="Tahoma"/>
                <w:sz w:val="18"/>
                <w:szCs w:val="18"/>
              </w:rPr>
              <w:t>Napięcie – 12V</w:t>
            </w:r>
          </w:p>
        </w:tc>
      </w:tr>
      <w:tr w:rsidR="00F348A1" w:rsidRPr="00AF0561">
        <w:trPr>
          <w:trHeight w:val="240"/>
          <w:jc w:val="right"/>
        </w:trPr>
        <w:tc>
          <w:tcPr>
            <w:tcW w:w="2977" w:type="dxa"/>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UPS</w:t>
            </w:r>
            <w:r w:rsidRPr="00AF0561">
              <w:rPr>
                <w:rFonts w:ascii="Tahoma" w:hAnsi="Tahoma" w:cs="Tahoma"/>
                <w:b/>
                <w:bCs/>
                <w:color w:val="000000"/>
                <w:sz w:val="18"/>
                <w:szCs w:val="18"/>
              </w:rPr>
              <w:t>.0</w:t>
            </w:r>
            <w:r>
              <w:rPr>
                <w:rFonts w:ascii="Tahoma" w:hAnsi="Tahoma" w:cs="Tahoma"/>
                <w:b/>
                <w:bCs/>
                <w:color w:val="000000"/>
                <w:sz w:val="18"/>
                <w:szCs w:val="18"/>
              </w:rPr>
              <w:t>5</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Gwarancja</w:t>
            </w:r>
          </w:p>
        </w:tc>
        <w:tc>
          <w:tcPr>
            <w:tcW w:w="6173" w:type="dxa"/>
          </w:tcPr>
          <w:p w:rsidR="00F348A1" w:rsidRDefault="00F348A1" w:rsidP="000F3904">
            <w:pPr>
              <w:autoSpaceDE w:val="0"/>
              <w:autoSpaceDN w:val="0"/>
              <w:adjustRightInd w:val="0"/>
              <w:spacing w:line="240" w:lineRule="auto"/>
              <w:ind w:firstLine="0"/>
              <w:rPr>
                <w:rFonts w:ascii="Tahoma" w:hAnsi="Tahoma" w:cs="Tahoma"/>
                <w:sz w:val="18"/>
                <w:szCs w:val="18"/>
              </w:rPr>
            </w:pPr>
            <w:r>
              <w:rPr>
                <w:rFonts w:ascii="Tahoma" w:hAnsi="Tahoma" w:cs="Tahoma"/>
                <w:sz w:val="18"/>
                <w:szCs w:val="18"/>
              </w:rPr>
              <w:t>Minimum 24 miesiące na warunkach określonych przez producenta sprzętu</w:t>
            </w:r>
          </w:p>
        </w:tc>
      </w:tr>
    </w:tbl>
    <w:p w:rsidR="00F348A1" w:rsidRDefault="00F348A1" w:rsidP="00EE1674">
      <w:pPr>
        <w:rPr>
          <w:rFonts w:ascii="Tahoma" w:hAnsi="Tahoma" w:cs="Tahoma"/>
          <w:b/>
          <w:bCs/>
          <w:sz w:val="18"/>
          <w:szCs w:val="18"/>
        </w:rPr>
      </w:pPr>
    </w:p>
    <w:p w:rsidR="00F348A1" w:rsidRPr="00AF0561" w:rsidRDefault="00F348A1" w:rsidP="00E34356">
      <w:pPr>
        <w:pStyle w:val="Heading1"/>
        <w:numPr>
          <w:ilvl w:val="0"/>
          <w:numId w:val="41"/>
        </w:numPr>
        <w:rPr>
          <w:rFonts w:ascii="Tahoma" w:hAnsi="Tahoma" w:cs="Tahoma"/>
          <w:sz w:val="18"/>
          <w:szCs w:val="18"/>
        </w:rPr>
      </w:pPr>
      <w:r w:rsidRPr="00AF0561">
        <w:rPr>
          <w:rFonts w:ascii="Tahoma" w:hAnsi="Tahoma" w:cs="Tahoma"/>
          <w:sz w:val="18"/>
          <w:szCs w:val="18"/>
        </w:rPr>
        <w:t>ITS.</w:t>
      </w:r>
      <w:r>
        <w:rPr>
          <w:rFonts w:ascii="Tahoma" w:hAnsi="Tahoma" w:cs="Tahoma"/>
          <w:sz w:val="18"/>
          <w:szCs w:val="18"/>
        </w:rPr>
        <w:t>ZAM</w:t>
      </w:r>
      <w:r w:rsidRPr="00AF0561">
        <w:rPr>
          <w:rFonts w:ascii="Tahoma" w:hAnsi="Tahoma" w:cs="Tahoma"/>
          <w:sz w:val="18"/>
          <w:szCs w:val="18"/>
        </w:rPr>
        <w:t xml:space="preserve"> – </w:t>
      </w:r>
      <w:r>
        <w:rPr>
          <w:rFonts w:ascii="Tahoma" w:hAnsi="Tahoma" w:cs="Tahoma"/>
          <w:sz w:val="18"/>
          <w:szCs w:val="18"/>
        </w:rPr>
        <w:t>Części zamienne i eksploatacyjne</w:t>
      </w:r>
    </w:p>
    <w:p w:rsidR="00F348A1" w:rsidRPr="00AF0561" w:rsidRDefault="00F348A1" w:rsidP="001A3231">
      <w:pPr>
        <w:pStyle w:val="Default"/>
        <w:rPr>
          <w:rFonts w:ascii="Tahoma" w:hAnsi="Tahoma" w:cs="Tahoma"/>
          <w:sz w:val="18"/>
          <w:szCs w:val="18"/>
        </w:rPr>
      </w:pPr>
      <w:r w:rsidRPr="00AF0561">
        <w:rPr>
          <w:rFonts w:ascii="Tahoma" w:hAnsi="Tahoma" w:cs="Tahoma"/>
          <w:sz w:val="18"/>
          <w:szCs w:val="18"/>
        </w:rPr>
        <w:t xml:space="preserve">Opis przedmiotu zamówienia w zakresie wymagań dotyczących </w:t>
      </w:r>
      <w:r>
        <w:rPr>
          <w:rFonts w:ascii="Tahoma" w:hAnsi="Tahoma" w:cs="Tahoma"/>
          <w:sz w:val="18"/>
          <w:szCs w:val="18"/>
        </w:rPr>
        <w:t>części zamiennych i eksploatacyjnych.</w:t>
      </w: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.01</w:t>
            </w:r>
          </w:p>
          <w:p w:rsidR="00F348A1" w:rsidRPr="00AF056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Dyski twarde</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Dysk 800 GB SSD 2,5” klasy enterprise – 10 szt.</w:t>
            </w:r>
          </w:p>
          <w:p w:rsidR="00F348A1" w:rsidRDefault="00F348A1" w:rsidP="001B48CD">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Dysk 4 TB SAS 7,2 Krpm – 15 szt.</w:t>
            </w:r>
          </w:p>
          <w:p w:rsidR="00F348A1" w:rsidRDefault="00F348A1" w:rsidP="001B48CD">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Dysk 1,8 TB SAS 10 Krmp – 10 szt.</w:t>
            </w:r>
          </w:p>
          <w:p w:rsidR="00F348A1" w:rsidRPr="00AF0561" w:rsidRDefault="00F348A1" w:rsidP="00DC1B26">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Wszystkie dyski muszą współpracować z oferowaną macierzą dyskową</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.02</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Pamięć RAM</w:t>
            </w:r>
          </w:p>
        </w:tc>
        <w:tc>
          <w:tcPr>
            <w:tcW w:w="6173" w:type="dxa"/>
          </w:tcPr>
          <w:p w:rsidR="00F348A1" w:rsidRPr="00AF056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Moduł pamięci RAM 16 GB </w:t>
            </w:r>
            <w:r w:rsidRPr="00AF0561">
              <w:rPr>
                <w:rFonts w:ascii="Tahoma" w:hAnsi="Tahoma" w:cs="Tahoma"/>
                <w:sz w:val="18"/>
                <w:szCs w:val="18"/>
              </w:rPr>
              <w:t>DDR4 z korekcją błędów ECC, 2133 MHz RDIMM</w:t>
            </w:r>
            <w:r>
              <w:rPr>
                <w:rFonts w:ascii="Tahoma" w:hAnsi="Tahoma" w:cs="Tahoma"/>
                <w:color w:val="000000"/>
                <w:sz w:val="18"/>
                <w:szCs w:val="18"/>
              </w:rPr>
              <w:t xml:space="preserve"> kompatybilny z zaoferowanymi serwerami blade – 54 szt.</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w:t>
            </w:r>
            <w:r>
              <w:rPr>
                <w:rFonts w:ascii="Tahoma" w:hAnsi="Tahoma" w:cs="Tahoma"/>
                <w:b/>
                <w:bCs/>
                <w:color w:val="000000"/>
                <w:sz w:val="18"/>
                <w:szCs w:val="18"/>
              </w:rPr>
              <w:t>3</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Serwery zapasowe</w:t>
            </w:r>
          </w:p>
        </w:tc>
        <w:tc>
          <w:tcPr>
            <w:tcW w:w="6173" w:type="dxa"/>
          </w:tcPr>
          <w:p w:rsidR="00F348A1" w:rsidRDefault="00F348A1" w:rsidP="00134AC7">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Serwery blade oferowanego typu bez zainstalowanych procesorów, kart portów  komunikacyjnych, dysków twardych oraz pamięci RAM – 2 szt.</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w:t>
            </w:r>
            <w:r>
              <w:rPr>
                <w:rFonts w:ascii="Tahoma" w:hAnsi="Tahoma" w:cs="Tahoma"/>
                <w:b/>
                <w:bCs/>
                <w:color w:val="000000"/>
                <w:sz w:val="18"/>
                <w:szCs w:val="18"/>
              </w:rPr>
              <w:t>4</w:t>
            </w:r>
          </w:p>
          <w:p w:rsidR="00F348A1" w:rsidRPr="00AF0561" w:rsidRDefault="00F348A1" w:rsidP="001B48CD">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Obudowa blade</w:t>
            </w:r>
          </w:p>
        </w:tc>
        <w:tc>
          <w:tcPr>
            <w:tcW w:w="6173" w:type="dxa"/>
          </w:tcPr>
          <w:p w:rsidR="00F348A1" w:rsidRPr="00AF0561" w:rsidRDefault="00F348A1" w:rsidP="00215F9F">
            <w:pPr>
              <w:autoSpaceDE w:val="0"/>
              <w:autoSpaceDN w:val="0"/>
              <w:adjustRightInd w:val="0"/>
              <w:spacing w:line="240" w:lineRule="auto"/>
              <w:ind w:firstLine="0"/>
              <w:rPr>
                <w:rFonts w:ascii="Tahoma" w:hAnsi="Tahoma" w:cs="Tahoma"/>
                <w:b/>
                <w:bCs/>
                <w:color w:val="000000"/>
                <w:sz w:val="18"/>
                <w:szCs w:val="18"/>
              </w:rPr>
            </w:pPr>
            <w:r>
              <w:rPr>
                <w:rFonts w:ascii="Tahoma" w:hAnsi="Tahoma" w:cs="Tahoma"/>
                <w:sz w:val="18"/>
                <w:szCs w:val="18"/>
              </w:rPr>
              <w:t xml:space="preserve">Wykonawca dostarczy Zamawiającemu jedną zapasową obudowę blade spełniającą wymagania opisane w pkt </w:t>
            </w:r>
            <w:r>
              <w:rPr>
                <w:rFonts w:ascii="Tahoma" w:hAnsi="Tahoma" w:cs="Tahoma"/>
                <w:b/>
                <w:bCs/>
                <w:color w:val="000000"/>
                <w:sz w:val="18"/>
                <w:szCs w:val="18"/>
              </w:rPr>
              <w:t xml:space="preserve">ITS.BLA.K.01 </w:t>
            </w:r>
            <w:r w:rsidRPr="00215F9F">
              <w:rPr>
                <w:rFonts w:ascii="Tahoma" w:hAnsi="Tahoma" w:cs="Tahoma"/>
                <w:color w:val="000000"/>
                <w:sz w:val="18"/>
                <w:szCs w:val="18"/>
              </w:rPr>
              <w:t>oraz</w:t>
            </w:r>
            <w:r>
              <w:rPr>
                <w:rFonts w:ascii="Tahoma" w:hAnsi="Tahoma" w:cs="Tahoma"/>
                <w:b/>
                <w:bCs/>
                <w:color w:val="000000"/>
                <w:sz w:val="18"/>
                <w:szCs w:val="18"/>
              </w:rPr>
              <w:t xml:space="preserve"> </w:t>
            </w:r>
            <w:r w:rsidRPr="00AF0561">
              <w:rPr>
                <w:rFonts w:ascii="Tahoma" w:hAnsi="Tahoma" w:cs="Tahoma"/>
                <w:b/>
                <w:bCs/>
                <w:color w:val="000000"/>
                <w:sz w:val="18"/>
                <w:szCs w:val="18"/>
              </w:rPr>
              <w:t>ITS.BLA.K.02</w:t>
            </w:r>
          </w:p>
          <w:p w:rsidR="00F348A1" w:rsidRPr="001B48CD" w:rsidRDefault="00F348A1" w:rsidP="001B48CD">
            <w:pPr>
              <w:autoSpaceDE w:val="0"/>
              <w:autoSpaceDN w:val="0"/>
              <w:adjustRightInd w:val="0"/>
              <w:spacing w:line="240" w:lineRule="auto"/>
              <w:ind w:firstLine="0"/>
              <w:rPr>
                <w:rFonts w:ascii="Tahoma" w:hAnsi="Tahoma" w:cs="Tahoma"/>
                <w:b/>
                <w:bCs/>
                <w:color w:val="000000"/>
                <w:sz w:val="18"/>
                <w:szCs w:val="18"/>
              </w:rPr>
            </w:pPr>
            <w:r>
              <w:rPr>
                <w:rFonts w:ascii="Tahoma" w:hAnsi="Tahoma" w:cs="Tahoma"/>
                <w:b/>
                <w:bCs/>
                <w:color w:val="000000"/>
                <w:sz w:val="18"/>
                <w:szCs w:val="18"/>
              </w:rPr>
              <w:t xml:space="preserve"> </w:t>
            </w:r>
            <w:r>
              <w:rPr>
                <w:rFonts w:ascii="Tahoma" w:hAnsi="Tahoma" w:cs="Tahoma"/>
                <w:sz w:val="18"/>
                <w:szCs w:val="18"/>
              </w:rPr>
              <w:t>z zasilaczami oraz wentylatorami identycznymi z dostarczoną obudową produkcyjną. Obudowa zapasowa nie musi mieć zainstalowanych żadnych dodatkowych modułów/serwerów, jednak musi umożliwiać odtworzenie środowiska produkcyjnego w przypadku awarii obudowy produkcyjnej poprzez przeniesienie wszystkich modułów oraz serwerów blade z uszkodzonej obudowy produkcyjnej do obudowy zapasowej oraz odtworzenie konfiguracji.</w:t>
            </w:r>
          </w:p>
        </w:tc>
      </w:tr>
      <w:tr w:rsidR="00F348A1" w:rsidRPr="00AF0561">
        <w:trPr>
          <w:trHeight w:val="240"/>
          <w:jc w:val="right"/>
        </w:trPr>
        <w:tc>
          <w:tcPr>
            <w:tcW w:w="2977" w:type="dxa"/>
          </w:tcPr>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w:t>
            </w:r>
            <w:r>
              <w:rPr>
                <w:rFonts w:ascii="Tahoma" w:hAnsi="Tahoma" w:cs="Tahoma"/>
                <w:b/>
                <w:bCs/>
                <w:color w:val="000000"/>
                <w:sz w:val="18"/>
                <w:szCs w:val="18"/>
              </w:rPr>
              <w:t>5</w:t>
            </w:r>
          </w:p>
          <w:p w:rsidR="00F348A1" w:rsidRPr="00AF0561" w:rsidRDefault="00F348A1" w:rsidP="00134AC7">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Kasety z taśmą do archiwizacji</w:t>
            </w:r>
          </w:p>
        </w:tc>
        <w:tc>
          <w:tcPr>
            <w:tcW w:w="6173" w:type="dxa"/>
          </w:tcPr>
          <w:p w:rsidR="00F348A1" w:rsidRDefault="00F348A1" w:rsidP="00D72E18">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Zamawiający wymaga dostarczenia kompletu 48 nośników LTO7 oraz 2 taśm czyszczących kompatybilnych z zainstalowanym napędem opisanym w wymaganiu </w:t>
            </w:r>
            <w:r w:rsidRPr="00AF0561">
              <w:rPr>
                <w:rFonts w:ascii="Tahoma" w:hAnsi="Tahoma" w:cs="Tahoma"/>
                <w:b/>
                <w:bCs/>
                <w:color w:val="000000"/>
                <w:sz w:val="18"/>
                <w:szCs w:val="18"/>
              </w:rPr>
              <w:t>ITS.</w:t>
            </w:r>
            <w:r>
              <w:rPr>
                <w:rFonts w:ascii="Tahoma" w:hAnsi="Tahoma" w:cs="Tahoma"/>
                <w:b/>
                <w:bCs/>
                <w:color w:val="000000"/>
                <w:sz w:val="18"/>
                <w:szCs w:val="18"/>
              </w:rPr>
              <w:t>BCK.01</w:t>
            </w:r>
          </w:p>
        </w:tc>
      </w:tr>
      <w:tr w:rsidR="00F348A1" w:rsidRPr="00AF0561">
        <w:trPr>
          <w:trHeight w:val="240"/>
          <w:jc w:val="right"/>
        </w:trPr>
        <w:tc>
          <w:tcPr>
            <w:tcW w:w="2977" w:type="dxa"/>
          </w:tcPr>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w:t>
            </w:r>
            <w:r>
              <w:rPr>
                <w:rFonts w:ascii="Tahoma" w:hAnsi="Tahoma" w:cs="Tahoma"/>
                <w:b/>
                <w:bCs/>
                <w:color w:val="000000"/>
                <w:sz w:val="18"/>
                <w:szCs w:val="18"/>
              </w:rPr>
              <w:t>ZAM</w:t>
            </w:r>
            <w:r w:rsidRPr="00AF0561">
              <w:rPr>
                <w:rFonts w:ascii="Tahoma" w:hAnsi="Tahoma" w:cs="Tahoma"/>
                <w:b/>
                <w:bCs/>
                <w:color w:val="000000"/>
                <w:sz w:val="18"/>
                <w:szCs w:val="18"/>
              </w:rPr>
              <w:t>.0</w:t>
            </w:r>
            <w:r>
              <w:rPr>
                <w:rFonts w:ascii="Tahoma" w:hAnsi="Tahoma" w:cs="Tahoma"/>
                <w:b/>
                <w:bCs/>
                <w:color w:val="000000"/>
                <w:sz w:val="18"/>
                <w:szCs w:val="18"/>
              </w:rPr>
              <w:t>6</w:t>
            </w:r>
          </w:p>
          <w:p w:rsidR="00F348A1" w:rsidRPr="00AF0561" w:rsidRDefault="00F348A1" w:rsidP="00D72E18">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Gwarancja</w:t>
            </w:r>
          </w:p>
        </w:tc>
        <w:tc>
          <w:tcPr>
            <w:tcW w:w="6173" w:type="dxa"/>
          </w:tcPr>
          <w:p w:rsidR="00F348A1" w:rsidRDefault="00F348A1" w:rsidP="00D72E18">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 xml:space="preserve">Dla pozycji ITS.ZAM.01 – 04 minimum 36 miesięcy </w:t>
            </w:r>
            <w:r>
              <w:rPr>
                <w:rFonts w:ascii="Tahoma" w:hAnsi="Tahoma" w:cs="Tahoma"/>
                <w:sz w:val="18"/>
                <w:szCs w:val="18"/>
              </w:rPr>
              <w:t>naprawa/wymiana najpóźniej następnego dnia roboczego</w:t>
            </w:r>
          </w:p>
          <w:p w:rsidR="00F348A1" w:rsidRDefault="00F348A1" w:rsidP="00D72E18">
            <w:pPr>
              <w:autoSpaceDE w:val="0"/>
              <w:autoSpaceDN w:val="0"/>
              <w:adjustRightInd w:val="0"/>
              <w:spacing w:line="240" w:lineRule="auto"/>
              <w:ind w:firstLine="0"/>
              <w:rPr>
                <w:rFonts w:ascii="Tahoma" w:hAnsi="Tahoma" w:cs="Tahoma"/>
                <w:color w:val="000000"/>
                <w:sz w:val="18"/>
                <w:szCs w:val="18"/>
              </w:rPr>
            </w:pPr>
            <w:r>
              <w:rPr>
                <w:rFonts w:ascii="Tahoma" w:hAnsi="Tahoma" w:cs="Tahoma"/>
                <w:color w:val="000000"/>
                <w:sz w:val="18"/>
                <w:szCs w:val="18"/>
              </w:rPr>
              <w:t>Dla pozycji ITS.ZAM.05 – minimum 12 miesięcy</w:t>
            </w:r>
          </w:p>
        </w:tc>
      </w:tr>
    </w:tbl>
    <w:p w:rsidR="00F348A1" w:rsidRDefault="00F348A1" w:rsidP="00EE1674">
      <w:pPr>
        <w:rPr>
          <w:rFonts w:ascii="Tahoma" w:hAnsi="Tahoma" w:cs="Tahoma"/>
          <w:b/>
          <w:bCs/>
          <w:sz w:val="18"/>
          <w:szCs w:val="18"/>
        </w:rPr>
      </w:pPr>
    </w:p>
    <w:p w:rsidR="00F348A1" w:rsidRPr="00AF0561" w:rsidRDefault="00F348A1" w:rsidP="00EE1674">
      <w:pPr>
        <w:rPr>
          <w:rFonts w:ascii="Tahoma" w:hAnsi="Tahoma" w:cs="Tahoma"/>
          <w:b/>
          <w:bCs/>
          <w:sz w:val="18"/>
          <w:szCs w:val="18"/>
        </w:rPr>
      </w:pPr>
    </w:p>
    <w:p w:rsidR="00F348A1" w:rsidRPr="00AF0561" w:rsidRDefault="00F348A1" w:rsidP="00E34356">
      <w:pPr>
        <w:pStyle w:val="Heading1"/>
        <w:numPr>
          <w:ilvl w:val="0"/>
          <w:numId w:val="41"/>
        </w:numPr>
        <w:rPr>
          <w:rFonts w:ascii="Tahoma" w:hAnsi="Tahoma" w:cs="Tahoma"/>
          <w:sz w:val="18"/>
          <w:szCs w:val="18"/>
        </w:rPr>
      </w:pPr>
      <w:bookmarkStart w:id="4" w:name="_Toc445020396"/>
      <w:bookmarkStart w:id="5" w:name="_Toc445020505"/>
      <w:bookmarkStart w:id="6" w:name="_Toc445022288"/>
      <w:bookmarkStart w:id="7" w:name="_Toc445024261"/>
      <w:bookmarkStart w:id="8" w:name="_Toc445024381"/>
      <w:bookmarkStart w:id="9" w:name="_Toc445024865"/>
      <w:bookmarkStart w:id="10" w:name="_Toc445058325"/>
      <w:bookmarkStart w:id="11" w:name="_Toc445058439"/>
      <w:bookmarkStart w:id="12" w:name="_Toc445461540"/>
      <w:bookmarkStart w:id="13" w:name="_Toc446426543"/>
      <w:bookmarkStart w:id="14" w:name="_Toc445020397"/>
      <w:bookmarkStart w:id="15" w:name="_Toc445020506"/>
      <w:bookmarkStart w:id="16" w:name="_Toc445022289"/>
      <w:bookmarkStart w:id="17" w:name="_Toc445024262"/>
      <w:bookmarkStart w:id="18" w:name="_Toc445024382"/>
      <w:bookmarkStart w:id="19" w:name="_Toc445024866"/>
      <w:bookmarkStart w:id="20" w:name="_Toc445058326"/>
      <w:bookmarkStart w:id="21" w:name="_Toc445058440"/>
      <w:bookmarkStart w:id="22" w:name="_Toc445461541"/>
      <w:bookmarkStart w:id="23" w:name="_Toc446426544"/>
      <w:bookmarkStart w:id="24" w:name="_Toc445020398"/>
      <w:bookmarkStart w:id="25" w:name="_Toc445020507"/>
      <w:bookmarkStart w:id="26" w:name="_Toc445022290"/>
      <w:bookmarkStart w:id="27" w:name="_Toc445024263"/>
      <w:bookmarkStart w:id="28" w:name="_Toc445024383"/>
      <w:bookmarkStart w:id="29" w:name="_Toc445024867"/>
      <w:bookmarkStart w:id="30" w:name="_Toc445058327"/>
      <w:bookmarkStart w:id="31" w:name="_Toc445058441"/>
      <w:bookmarkStart w:id="32" w:name="_Toc445461542"/>
      <w:bookmarkStart w:id="33" w:name="_Toc446426545"/>
      <w:bookmarkStart w:id="34" w:name="_Toc445058464"/>
      <w:bookmarkStart w:id="35" w:name="_Toc44642656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F0561">
        <w:rPr>
          <w:rFonts w:ascii="Tahoma" w:hAnsi="Tahoma" w:cs="Tahoma"/>
          <w:sz w:val="18"/>
          <w:szCs w:val="18"/>
        </w:rPr>
        <w:t>ITS.UIK – Usługi instalacji i konfiguracji</w:t>
      </w:r>
      <w:bookmarkEnd w:id="34"/>
      <w:bookmarkEnd w:id="35"/>
    </w:p>
    <w:p w:rsidR="00F348A1" w:rsidRPr="00AF0561" w:rsidRDefault="00F348A1" w:rsidP="00EE1674">
      <w:pPr>
        <w:pStyle w:val="Default"/>
        <w:rPr>
          <w:rFonts w:ascii="Tahoma" w:hAnsi="Tahoma" w:cs="Tahoma"/>
          <w:sz w:val="18"/>
          <w:szCs w:val="18"/>
        </w:rPr>
      </w:pPr>
      <w:r w:rsidRPr="00AF0561">
        <w:rPr>
          <w:rFonts w:ascii="Tahoma" w:hAnsi="Tahoma" w:cs="Tahoma"/>
          <w:sz w:val="18"/>
          <w:szCs w:val="18"/>
        </w:rPr>
        <w:t>Opis przedmiotu zamówienia w zakresie wymagań dotyczących usług instalacji, konfiguracji i integracji dostarczonych komponentów z infrastrukturą Zamawiającego.</w:t>
      </w:r>
    </w:p>
    <w:p w:rsidR="00F348A1" w:rsidRPr="00AF0561" w:rsidRDefault="00F348A1" w:rsidP="00EE1674">
      <w:pPr>
        <w:pStyle w:val="Default"/>
        <w:rPr>
          <w:rFonts w:ascii="Tahoma" w:hAnsi="Tahoma" w:cs="Tahoma"/>
          <w:sz w:val="18"/>
          <w:szCs w:val="18"/>
        </w:rPr>
      </w:pPr>
    </w:p>
    <w:tbl>
      <w:tblPr>
        <w:tblW w:w="91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99"/>
          <w:jc w:val="right"/>
        </w:trPr>
        <w:tc>
          <w:tcPr>
            <w:tcW w:w="2977" w:type="dxa"/>
          </w:tcPr>
          <w:p w:rsidR="00F348A1" w:rsidRPr="00AF0561" w:rsidRDefault="00F348A1" w:rsidP="00FB7A23">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b/>
                <w:bCs/>
                <w:color w:val="000000"/>
                <w:sz w:val="18"/>
                <w:szCs w:val="18"/>
              </w:rPr>
              <w:t xml:space="preserve">Nazwa wymagania </w:t>
            </w:r>
          </w:p>
        </w:tc>
        <w:tc>
          <w:tcPr>
            <w:tcW w:w="6173" w:type="dxa"/>
          </w:tcPr>
          <w:p w:rsidR="00F348A1" w:rsidRPr="00AF0561" w:rsidRDefault="00F348A1" w:rsidP="00FB7A23">
            <w:pPr>
              <w:autoSpaceDE w:val="0"/>
              <w:autoSpaceDN w:val="0"/>
              <w:adjustRightInd w:val="0"/>
              <w:spacing w:line="240" w:lineRule="auto"/>
              <w:ind w:firstLine="0"/>
              <w:jc w:val="center"/>
              <w:rPr>
                <w:rFonts w:ascii="Tahoma" w:hAnsi="Tahoma" w:cs="Tahoma"/>
                <w:color w:val="000000"/>
                <w:sz w:val="18"/>
                <w:szCs w:val="18"/>
              </w:rPr>
            </w:pPr>
            <w:r w:rsidRPr="00AF0561">
              <w:rPr>
                <w:rFonts w:ascii="Tahoma" w:hAnsi="Tahoma" w:cs="Tahoma"/>
                <w:b/>
                <w:bCs/>
                <w:color w:val="000000"/>
                <w:sz w:val="18"/>
                <w:szCs w:val="18"/>
              </w:rPr>
              <w:t>Treść wymagania</w:t>
            </w:r>
          </w:p>
        </w:tc>
      </w:tr>
      <w:tr w:rsidR="00F348A1" w:rsidRPr="00AF0561">
        <w:trPr>
          <w:trHeight w:val="1037"/>
          <w:jc w:val="right"/>
        </w:trPr>
        <w:tc>
          <w:tcPr>
            <w:tcW w:w="2977" w:type="dxa"/>
          </w:tcPr>
          <w:p w:rsidR="00F348A1" w:rsidRPr="00AF0561" w:rsidRDefault="00F348A1" w:rsidP="00FB7A23">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ITS.UIK.01</w:t>
            </w:r>
          </w:p>
          <w:p w:rsidR="00F348A1" w:rsidRPr="00AF0561" w:rsidRDefault="00F348A1" w:rsidP="00FB7A23">
            <w:pPr>
              <w:autoSpaceDE w:val="0"/>
              <w:autoSpaceDN w:val="0"/>
              <w:adjustRightInd w:val="0"/>
              <w:spacing w:line="240" w:lineRule="auto"/>
              <w:ind w:firstLine="0"/>
              <w:rPr>
                <w:rFonts w:ascii="Tahoma" w:hAnsi="Tahoma" w:cs="Tahoma"/>
                <w:b/>
                <w:bCs/>
                <w:color w:val="000000"/>
                <w:sz w:val="18"/>
                <w:szCs w:val="18"/>
              </w:rPr>
            </w:pPr>
            <w:r>
              <w:rPr>
                <w:rFonts w:ascii="Tahoma" w:hAnsi="Tahoma" w:cs="Tahoma"/>
                <w:color w:val="000000"/>
                <w:sz w:val="18"/>
                <w:szCs w:val="18"/>
              </w:rPr>
              <w:t>Instalacja i konfiguracja</w:t>
            </w:r>
          </w:p>
        </w:tc>
        <w:tc>
          <w:tcPr>
            <w:tcW w:w="6173" w:type="dxa"/>
          </w:tcPr>
          <w:p w:rsidR="00F348A1" w:rsidRPr="000F3904" w:rsidRDefault="00F348A1" w:rsidP="00A6560A">
            <w:pPr>
              <w:autoSpaceDE w:val="0"/>
              <w:autoSpaceDN w:val="0"/>
              <w:adjustRightInd w:val="0"/>
              <w:spacing w:line="240" w:lineRule="auto"/>
              <w:ind w:firstLine="0"/>
              <w:jc w:val="left"/>
              <w:rPr>
                <w:rFonts w:ascii="Tahoma" w:hAnsi="Tahoma" w:cs="Tahoma"/>
                <w:color w:val="000000"/>
                <w:sz w:val="18"/>
                <w:szCs w:val="18"/>
              </w:rPr>
            </w:pPr>
            <w:r>
              <w:rPr>
                <w:rFonts w:ascii="Tahoma" w:hAnsi="Tahoma" w:cs="Tahoma"/>
                <w:color w:val="000000"/>
                <w:sz w:val="18"/>
                <w:szCs w:val="18"/>
              </w:rPr>
              <w:t>Wykonawca zainstaluje i skonfiguruje wszystkie elementy przedmiotu zamówienia w szafie RACK Zamawiającego. Wykonawca zapewni Zamawiającemu wsparcie techniczne i administracyjne w zakresie migracji systemów i aplikacji z obecnie eksploatowanej infrastruktury na dostarczoną w ramach niniejszego zamówienia. Migracja będzie dotyczyła m.in. VmWare oraz 8 maszyn wirtualnych z systemami Windows Server, serwera baz danych MS SQL, serwera baz danych Oracle.</w:t>
            </w:r>
          </w:p>
        </w:tc>
      </w:tr>
      <w:tr w:rsidR="00F348A1" w:rsidRPr="00AF0561">
        <w:trPr>
          <w:trHeight w:val="520"/>
          <w:jc w:val="right"/>
        </w:trPr>
        <w:tc>
          <w:tcPr>
            <w:tcW w:w="2977" w:type="dxa"/>
          </w:tcPr>
          <w:p w:rsidR="00F348A1" w:rsidRPr="00AF0561" w:rsidRDefault="00F348A1" w:rsidP="00FB7A23">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ITS.UIK.0</w:t>
            </w:r>
            <w:r>
              <w:rPr>
                <w:rFonts w:ascii="Tahoma" w:hAnsi="Tahoma" w:cs="Tahoma"/>
                <w:b/>
                <w:bCs/>
                <w:color w:val="000000"/>
                <w:sz w:val="18"/>
                <w:szCs w:val="18"/>
              </w:rPr>
              <w:t>2</w:t>
            </w:r>
          </w:p>
          <w:p w:rsidR="00F348A1" w:rsidRPr="00AF0561" w:rsidRDefault="00F348A1" w:rsidP="00FB7A23">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Opracowania dokumentacji technicznej powykonawczej</w:t>
            </w:r>
          </w:p>
        </w:tc>
        <w:tc>
          <w:tcPr>
            <w:tcW w:w="6173" w:type="dxa"/>
          </w:tcPr>
          <w:p w:rsidR="00F348A1" w:rsidRPr="00AF0561" w:rsidRDefault="00F348A1" w:rsidP="00FB7A23">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Wykonawca musi opracować szczegółową dokumentację techniczną powykonawczą zawierającą dokładny opis konfiguracji zainstalowanych komponentów przedmiotu zamówienia.</w:t>
            </w:r>
          </w:p>
          <w:p w:rsidR="00F348A1" w:rsidRPr="00AF0561" w:rsidRDefault="00F348A1" w:rsidP="008A4C2F">
            <w:pPr>
              <w:autoSpaceDE w:val="0"/>
              <w:autoSpaceDN w:val="0"/>
              <w:adjustRightInd w:val="0"/>
              <w:spacing w:line="240" w:lineRule="auto"/>
              <w:rPr>
                <w:rFonts w:ascii="Tahoma" w:hAnsi="Tahoma" w:cs="Tahoma"/>
                <w:color w:val="000000"/>
                <w:sz w:val="18"/>
                <w:szCs w:val="18"/>
              </w:rPr>
            </w:pPr>
          </w:p>
        </w:tc>
      </w:tr>
    </w:tbl>
    <w:p w:rsidR="00F348A1" w:rsidRPr="00AF0561" w:rsidRDefault="00F348A1" w:rsidP="00EE1674">
      <w:pPr>
        <w:pStyle w:val="Default"/>
        <w:rPr>
          <w:rFonts w:ascii="Tahoma" w:hAnsi="Tahoma" w:cs="Tahoma"/>
          <w:color w:val="auto"/>
          <w:sz w:val="18"/>
          <w:szCs w:val="18"/>
        </w:rPr>
      </w:pPr>
    </w:p>
    <w:p w:rsidR="00F348A1" w:rsidRPr="00AF0561" w:rsidRDefault="00F348A1" w:rsidP="00E34356">
      <w:pPr>
        <w:pStyle w:val="Heading1"/>
        <w:numPr>
          <w:ilvl w:val="0"/>
          <w:numId w:val="41"/>
        </w:numPr>
        <w:rPr>
          <w:rFonts w:ascii="Tahoma" w:hAnsi="Tahoma" w:cs="Tahoma"/>
          <w:sz w:val="18"/>
          <w:szCs w:val="18"/>
        </w:rPr>
      </w:pPr>
      <w:bookmarkStart w:id="36" w:name="_Toc445058465"/>
      <w:bookmarkStart w:id="37" w:name="_Toc446426569"/>
      <w:r w:rsidRPr="00AF0561">
        <w:rPr>
          <w:rFonts w:ascii="Tahoma" w:hAnsi="Tahoma" w:cs="Tahoma"/>
          <w:sz w:val="18"/>
          <w:szCs w:val="18"/>
        </w:rPr>
        <w:t>ITS.GWTE – GWARANCJA I Wsparcie techniczne w eksploatacji</w:t>
      </w:r>
      <w:bookmarkEnd w:id="36"/>
      <w:bookmarkEnd w:id="37"/>
    </w:p>
    <w:p w:rsidR="00F348A1" w:rsidRPr="00AF0561" w:rsidRDefault="00F348A1" w:rsidP="00EE1674">
      <w:pPr>
        <w:pStyle w:val="Default"/>
        <w:rPr>
          <w:rFonts w:ascii="Tahoma" w:hAnsi="Tahoma" w:cs="Tahoma"/>
          <w:sz w:val="18"/>
          <w:szCs w:val="18"/>
        </w:rPr>
      </w:pPr>
      <w:r w:rsidRPr="00AF0561">
        <w:rPr>
          <w:rFonts w:ascii="Tahoma" w:hAnsi="Tahoma" w:cs="Tahoma"/>
          <w:sz w:val="18"/>
          <w:szCs w:val="18"/>
        </w:rPr>
        <w:t>Opis przedmiotu zamówienia w zakresie wymagań dotyczących usług Wykonawcy świadczonych przez cały okres gwarancji w zakresie wsparcia technicznego Zamawiającego w eksploatacji przedmiotu zamówienia.</w:t>
      </w:r>
    </w:p>
    <w:p w:rsidR="00F348A1" w:rsidRPr="00AF0561" w:rsidRDefault="00F348A1" w:rsidP="00EE1674">
      <w:pPr>
        <w:pStyle w:val="Default"/>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173"/>
      </w:tblGrid>
      <w:tr w:rsidR="00F348A1" w:rsidRPr="00AF0561">
        <w:trPr>
          <w:trHeight w:val="99"/>
          <w:jc w:val="right"/>
        </w:trPr>
        <w:tc>
          <w:tcPr>
            <w:tcW w:w="2977" w:type="dxa"/>
          </w:tcPr>
          <w:p w:rsidR="00F348A1" w:rsidRPr="00AF0561" w:rsidRDefault="00F348A1" w:rsidP="00EE1674">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b/>
                <w:bCs/>
                <w:color w:val="000000"/>
                <w:sz w:val="18"/>
                <w:szCs w:val="18"/>
              </w:rPr>
              <w:t xml:space="preserve">Nazwa wymagania </w:t>
            </w:r>
          </w:p>
        </w:tc>
        <w:tc>
          <w:tcPr>
            <w:tcW w:w="6173" w:type="dxa"/>
          </w:tcPr>
          <w:p w:rsidR="00F348A1" w:rsidRPr="00AF0561" w:rsidRDefault="00F348A1" w:rsidP="00EE1674">
            <w:pPr>
              <w:autoSpaceDE w:val="0"/>
              <w:autoSpaceDN w:val="0"/>
              <w:adjustRightInd w:val="0"/>
              <w:spacing w:line="240" w:lineRule="auto"/>
              <w:ind w:firstLine="0"/>
              <w:jc w:val="center"/>
              <w:rPr>
                <w:rFonts w:ascii="Tahoma" w:hAnsi="Tahoma" w:cs="Tahoma"/>
                <w:color w:val="000000"/>
                <w:sz w:val="18"/>
                <w:szCs w:val="18"/>
              </w:rPr>
            </w:pPr>
            <w:r w:rsidRPr="00AF0561">
              <w:rPr>
                <w:rFonts w:ascii="Tahoma" w:hAnsi="Tahoma" w:cs="Tahoma"/>
                <w:b/>
                <w:bCs/>
                <w:color w:val="000000"/>
                <w:sz w:val="18"/>
                <w:szCs w:val="18"/>
              </w:rPr>
              <w:t>Treść wymagania</w:t>
            </w:r>
          </w:p>
        </w:tc>
      </w:tr>
      <w:tr w:rsidR="00F348A1" w:rsidRPr="00AF0561">
        <w:trPr>
          <w:trHeight w:val="99"/>
          <w:jc w:val="right"/>
        </w:trPr>
        <w:tc>
          <w:tcPr>
            <w:tcW w:w="2977" w:type="dxa"/>
          </w:tcPr>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ITS.GWTE.01</w:t>
            </w:r>
          </w:p>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color w:val="000000"/>
                <w:sz w:val="18"/>
                <w:szCs w:val="18"/>
              </w:rPr>
              <w:t>Gwarancja</w:t>
            </w:r>
          </w:p>
        </w:tc>
        <w:tc>
          <w:tcPr>
            <w:tcW w:w="6173" w:type="dxa"/>
          </w:tcPr>
          <w:p w:rsidR="00F348A1" w:rsidRPr="00AF4B94" w:rsidRDefault="00F348A1" w:rsidP="00E34356">
            <w:pPr>
              <w:pStyle w:val="ListParagraph"/>
              <w:numPr>
                <w:ilvl w:val="0"/>
                <w:numId w:val="39"/>
              </w:numPr>
              <w:autoSpaceDE w:val="0"/>
              <w:autoSpaceDN w:val="0"/>
              <w:adjustRightInd w:val="0"/>
              <w:ind w:left="360"/>
              <w:jc w:val="left"/>
              <w:rPr>
                <w:rFonts w:ascii="Tahoma" w:hAnsi="Tahoma" w:cs="Tahoma"/>
                <w:color w:val="000000"/>
                <w:sz w:val="18"/>
                <w:szCs w:val="18"/>
              </w:rPr>
            </w:pPr>
            <w:r w:rsidRPr="00AF4B94">
              <w:rPr>
                <w:rFonts w:ascii="Tahoma" w:hAnsi="Tahoma" w:cs="Tahoma"/>
                <w:color w:val="000000"/>
                <w:sz w:val="18"/>
                <w:szCs w:val="18"/>
              </w:rPr>
              <w:t xml:space="preserve">Cały dostarczony sprzęt musi posiadać gwarancję na okres wskazany w specyfikacji dla poszczególnych elementów.  </w:t>
            </w:r>
          </w:p>
          <w:p w:rsidR="00F348A1" w:rsidRPr="00AF4B94" w:rsidRDefault="00F348A1" w:rsidP="00E34356">
            <w:pPr>
              <w:pStyle w:val="ListParagraph"/>
              <w:numPr>
                <w:ilvl w:val="0"/>
                <w:numId w:val="39"/>
              </w:numPr>
              <w:autoSpaceDE w:val="0"/>
              <w:autoSpaceDN w:val="0"/>
              <w:adjustRightInd w:val="0"/>
              <w:ind w:left="360"/>
              <w:jc w:val="left"/>
              <w:rPr>
                <w:rFonts w:ascii="Tahoma" w:hAnsi="Tahoma" w:cs="Tahoma"/>
                <w:color w:val="000000"/>
                <w:sz w:val="18"/>
                <w:szCs w:val="18"/>
              </w:rPr>
            </w:pPr>
            <w:r w:rsidRPr="00AF4B94">
              <w:rPr>
                <w:rFonts w:ascii="Tahoma" w:hAnsi="Tahoma" w:cs="Tahoma"/>
                <w:color w:val="000000"/>
                <w:sz w:val="18"/>
                <w:szCs w:val="18"/>
              </w:rPr>
              <w:t>Jeśli Wykonawca zaproponował w formularzu ofertowym dłuższy okres gwarancji – wskazany dłuższy okres gwarancji obowiązuje dla całego sprzętu objętego niniejszym zamówieniem.</w:t>
            </w:r>
          </w:p>
          <w:p w:rsidR="00F348A1" w:rsidRPr="00AF4B94" w:rsidRDefault="00F348A1" w:rsidP="00E34356">
            <w:pPr>
              <w:pStyle w:val="ListParagraph"/>
              <w:numPr>
                <w:ilvl w:val="0"/>
                <w:numId w:val="39"/>
              </w:numPr>
              <w:autoSpaceDE w:val="0"/>
              <w:autoSpaceDN w:val="0"/>
              <w:adjustRightInd w:val="0"/>
              <w:ind w:left="360"/>
              <w:jc w:val="left"/>
              <w:rPr>
                <w:rFonts w:ascii="Tahoma" w:hAnsi="Tahoma" w:cs="Tahoma"/>
                <w:color w:val="000000"/>
                <w:sz w:val="18"/>
                <w:szCs w:val="18"/>
              </w:rPr>
            </w:pPr>
            <w:r w:rsidRPr="00AF4B94">
              <w:rPr>
                <w:rFonts w:ascii="Tahoma" w:hAnsi="Tahoma" w:cs="Tahoma"/>
                <w:color w:val="000000"/>
                <w:sz w:val="18"/>
                <w:szCs w:val="18"/>
              </w:rPr>
              <w:t xml:space="preserve">Gwarancja musi być realizowana co najmniej w dni robocze Zamawiającego co najmniej w godzinach 8.00 do 16.00. </w:t>
            </w:r>
          </w:p>
          <w:p w:rsidR="00F348A1" w:rsidRPr="00AF4B94" w:rsidRDefault="00F348A1" w:rsidP="00E34356">
            <w:pPr>
              <w:pStyle w:val="ListParagraph"/>
              <w:numPr>
                <w:ilvl w:val="0"/>
                <w:numId w:val="39"/>
              </w:numPr>
              <w:autoSpaceDE w:val="0"/>
              <w:autoSpaceDN w:val="0"/>
              <w:adjustRightInd w:val="0"/>
              <w:ind w:left="360"/>
              <w:jc w:val="left"/>
              <w:rPr>
                <w:rFonts w:ascii="Tahoma" w:hAnsi="Tahoma" w:cs="Tahoma"/>
                <w:color w:val="000000"/>
                <w:sz w:val="18"/>
                <w:szCs w:val="18"/>
              </w:rPr>
            </w:pPr>
            <w:r w:rsidRPr="00AF4B94">
              <w:rPr>
                <w:rFonts w:ascii="Tahoma" w:hAnsi="Tahoma" w:cs="Tahoma"/>
                <w:color w:val="000000"/>
                <w:sz w:val="18"/>
                <w:szCs w:val="18"/>
              </w:rPr>
              <w:t>W przypadku sprzętu używanego, jego wymiana lub naprawa musi nastąpić w miejscu instalacji (on-site) nie później niż w następnym dniu roboczym (nbd) od zgłoszenia awarii. W przypadku sprzętu nowego naprawa będzie odbywać się na warunkach określonych przez producenta sprzętu przy czym Wykonawca zapewnia transport do i od serwisu.</w:t>
            </w:r>
          </w:p>
          <w:p w:rsidR="00F348A1" w:rsidRPr="00AF4B94" w:rsidRDefault="00F348A1" w:rsidP="00E34356">
            <w:pPr>
              <w:pStyle w:val="ListParagraph"/>
              <w:numPr>
                <w:ilvl w:val="0"/>
                <w:numId w:val="39"/>
              </w:numPr>
              <w:autoSpaceDE w:val="0"/>
              <w:autoSpaceDN w:val="0"/>
              <w:adjustRightInd w:val="0"/>
              <w:ind w:left="360"/>
              <w:jc w:val="left"/>
              <w:rPr>
                <w:rFonts w:ascii="Tahoma" w:hAnsi="Tahoma" w:cs="Tahoma"/>
                <w:color w:val="000000"/>
                <w:sz w:val="18"/>
                <w:szCs w:val="18"/>
              </w:rPr>
            </w:pPr>
            <w:r w:rsidRPr="00AF4B94">
              <w:rPr>
                <w:rFonts w:ascii="Tahoma" w:hAnsi="Tahoma" w:cs="Tahoma"/>
                <w:color w:val="000000"/>
                <w:sz w:val="18"/>
                <w:szCs w:val="18"/>
              </w:rPr>
              <w:t>Uszkodzone dyski objęte gwarancją muszą pozostać w dyspozycji Zamawiającego.</w:t>
            </w:r>
          </w:p>
        </w:tc>
      </w:tr>
      <w:tr w:rsidR="00F348A1" w:rsidRPr="00AF0561">
        <w:trPr>
          <w:trHeight w:val="1281"/>
          <w:jc w:val="right"/>
        </w:trPr>
        <w:tc>
          <w:tcPr>
            <w:tcW w:w="2977" w:type="dxa"/>
          </w:tcPr>
          <w:p w:rsidR="00F348A1" w:rsidRPr="00AF0561" w:rsidRDefault="00F348A1" w:rsidP="00FB7A23">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ITS.GWTE.0</w:t>
            </w:r>
            <w:r>
              <w:rPr>
                <w:rFonts w:ascii="Tahoma" w:hAnsi="Tahoma" w:cs="Tahoma"/>
                <w:b/>
                <w:bCs/>
                <w:color w:val="000000"/>
                <w:sz w:val="18"/>
                <w:szCs w:val="18"/>
              </w:rPr>
              <w:t>2</w:t>
            </w:r>
          </w:p>
          <w:p w:rsidR="00F348A1" w:rsidRPr="00AF0561" w:rsidRDefault="00F348A1" w:rsidP="00FB7A23">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color w:val="000000"/>
                <w:sz w:val="18"/>
                <w:szCs w:val="18"/>
              </w:rPr>
              <w:t>Wsparcia technicznego zdalne</w:t>
            </w:r>
          </w:p>
        </w:tc>
        <w:tc>
          <w:tcPr>
            <w:tcW w:w="6173" w:type="dxa"/>
          </w:tcPr>
          <w:p w:rsidR="00F348A1" w:rsidRPr="00AF0561" w:rsidRDefault="00F348A1" w:rsidP="00A6560A">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Wykonawca musi zapewnić przez cały okres gwarancji – w celu świadczenia usług wsparcia technicznego w eksploatacji przedmiotu zamówienia – możliwość zgłoszenia przez Zamawiającego zapytań drogą mailową lub telefonicznie. Możliwość zgłaszania zapytań musi być</w:t>
            </w:r>
            <w:r w:rsidRPr="00AF0561">
              <w:rPr>
                <w:rFonts w:ascii="Tahoma" w:hAnsi="Tahoma" w:cs="Tahoma"/>
                <w:sz w:val="18"/>
                <w:szCs w:val="18"/>
              </w:rPr>
              <w:t xml:space="preserve"> udostępniona przez Wykonawcę co najmniej w dni robocze Zamawiającego w godzinach </w:t>
            </w:r>
            <w:r>
              <w:rPr>
                <w:rFonts w:ascii="Tahoma" w:hAnsi="Tahoma" w:cs="Tahoma"/>
                <w:sz w:val="18"/>
                <w:szCs w:val="18"/>
              </w:rPr>
              <w:t>jego pracy</w:t>
            </w:r>
            <w:r w:rsidRPr="00AF0561">
              <w:rPr>
                <w:rFonts w:ascii="Tahoma" w:hAnsi="Tahoma" w:cs="Tahoma"/>
                <w:sz w:val="18"/>
                <w:szCs w:val="18"/>
              </w:rPr>
              <w:t xml:space="preserve">. </w:t>
            </w:r>
          </w:p>
        </w:tc>
      </w:tr>
      <w:tr w:rsidR="00F348A1" w:rsidRPr="00AF0561">
        <w:trPr>
          <w:trHeight w:val="240"/>
          <w:jc w:val="right"/>
        </w:trPr>
        <w:tc>
          <w:tcPr>
            <w:tcW w:w="2977" w:type="dxa"/>
          </w:tcPr>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b/>
                <w:bCs/>
                <w:color w:val="000000"/>
                <w:sz w:val="18"/>
                <w:szCs w:val="18"/>
              </w:rPr>
              <w:t>ITS.GWTE.0</w:t>
            </w:r>
            <w:r>
              <w:rPr>
                <w:rFonts w:ascii="Tahoma" w:hAnsi="Tahoma" w:cs="Tahoma"/>
                <w:b/>
                <w:bCs/>
                <w:color w:val="000000"/>
                <w:sz w:val="18"/>
                <w:szCs w:val="18"/>
              </w:rPr>
              <w:t>3</w:t>
            </w:r>
            <w:bookmarkStart w:id="38" w:name="_GoBack"/>
            <w:bookmarkEnd w:id="38"/>
          </w:p>
          <w:p w:rsidR="00F348A1" w:rsidRPr="00AF0561" w:rsidRDefault="00F348A1" w:rsidP="00921B39">
            <w:pPr>
              <w:autoSpaceDE w:val="0"/>
              <w:autoSpaceDN w:val="0"/>
              <w:adjustRightInd w:val="0"/>
              <w:spacing w:line="240" w:lineRule="auto"/>
              <w:ind w:firstLine="0"/>
              <w:rPr>
                <w:rFonts w:ascii="Tahoma" w:hAnsi="Tahoma" w:cs="Tahoma"/>
                <w:b/>
                <w:bCs/>
                <w:color w:val="000000"/>
                <w:sz w:val="18"/>
                <w:szCs w:val="18"/>
              </w:rPr>
            </w:pPr>
            <w:r w:rsidRPr="00AF0561">
              <w:rPr>
                <w:rFonts w:ascii="Tahoma" w:hAnsi="Tahoma" w:cs="Tahoma"/>
                <w:color w:val="000000"/>
                <w:sz w:val="18"/>
                <w:szCs w:val="18"/>
              </w:rPr>
              <w:t>Wsparcie techniczne producenta</w:t>
            </w:r>
          </w:p>
        </w:tc>
        <w:tc>
          <w:tcPr>
            <w:tcW w:w="6173" w:type="dxa"/>
          </w:tcPr>
          <w:p w:rsidR="00F348A1" w:rsidRPr="00AF0561" w:rsidRDefault="00F348A1" w:rsidP="00AB3200">
            <w:pPr>
              <w:autoSpaceDE w:val="0"/>
              <w:autoSpaceDN w:val="0"/>
              <w:adjustRightInd w:val="0"/>
              <w:spacing w:line="240" w:lineRule="auto"/>
              <w:ind w:firstLine="0"/>
              <w:rPr>
                <w:rFonts w:ascii="Tahoma" w:hAnsi="Tahoma" w:cs="Tahoma"/>
                <w:color w:val="000000"/>
                <w:sz w:val="18"/>
                <w:szCs w:val="18"/>
              </w:rPr>
            </w:pPr>
            <w:r w:rsidRPr="00AF0561">
              <w:rPr>
                <w:rFonts w:ascii="Tahoma" w:hAnsi="Tahoma" w:cs="Tahoma"/>
                <w:color w:val="000000"/>
                <w:sz w:val="18"/>
                <w:szCs w:val="18"/>
              </w:rPr>
              <w:t>Dla sprzętu posiadającego wbudowane oprogramowanie (</w:t>
            </w:r>
            <w:r w:rsidRPr="00AF0561">
              <w:rPr>
                <w:rFonts w:ascii="Tahoma" w:hAnsi="Tahoma" w:cs="Tahoma"/>
                <w:i/>
                <w:iCs/>
                <w:color w:val="000000"/>
                <w:sz w:val="18"/>
                <w:szCs w:val="18"/>
              </w:rPr>
              <w:t>firmware</w:t>
            </w:r>
            <w:r w:rsidRPr="00AF0561">
              <w:rPr>
                <w:rFonts w:ascii="Tahoma" w:hAnsi="Tahoma" w:cs="Tahoma"/>
                <w:color w:val="000000"/>
                <w:sz w:val="18"/>
                <w:szCs w:val="18"/>
              </w:rPr>
              <w:t xml:space="preserve">) lub dostarczane przez producenta oprogramowanie dedykowane (np. </w:t>
            </w:r>
            <w:r w:rsidRPr="00AF0561">
              <w:rPr>
                <w:rFonts w:ascii="Tahoma" w:hAnsi="Tahoma" w:cs="Tahoma"/>
                <w:i/>
                <w:iCs/>
                <w:color w:val="000000"/>
                <w:sz w:val="18"/>
                <w:szCs w:val="18"/>
              </w:rPr>
              <w:t>drivery</w:t>
            </w:r>
            <w:r w:rsidRPr="00AF0561">
              <w:rPr>
                <w:rFonts w:ascii="Tahoma" w:hAnsi="Tahoma" w:cs="Tahoma"/>
                <w:color w:val="000000"/>
                <w:sz w:val="18"/>
                <w:szCs w:val="18"/>
              </w:rPr>
              <w:t>) musi być zapewniony przez Wykonawcę u producenta sprzętu przez cały okres gwarancji dostęp do aktualizacji takiego oprogramowania oraz baz wiedzy lub FAQ na temat eksploatacji i/lub konfiguracji dostarczonego sprzętu (jeśli producent udostępnia takie bazy).</w:t>
            </w:r>
          </w:p>
        </w:tc>
      </w:tr>
    </w:tbl>
    <w:p w:rsidR="00F348A1" w:rsidRPr="00AF0561" w:rsidRDefault="00F348A1" w:rsidP="00EE1674">
      <w:pPr>
        <w:pStyle w:val="Default"/>
        <w:rPr>
          <w:rFonts w:ascii="Tahoma" w:hAnsi="Tahoma" w:cs="Tahoma"/>
          <w:color w:val="auto"/>
          <w:sz w:val="18"/>
          <w:szCs w:val="18"/>
        </w:rPr>
      </w:pPr>
    </w:p>
    <w:p w:rsidR="00F348A1" w:rsidRPr="00AF0561" w:rsidRDefault="00F348A1" w:rsidP="00E23B91">
      <w:pPr>
        <w:ind w:firstLine="0"/>
        <w:rPr>
          <w:rFonts w:ascii="Tahoma" w:hAnsi="Tahoma" w:cs="Tahoma"/>
          <w:sz w:val="18"/>
          <w:szCs w:val="18"/>
        </w:rPr>
      </w:pPr>
      <w:r w:rsidRPr="00AF0561">
        <w:rPr>
          <w:rFonts w:ascii="Tahoma" w:hAnsi="Tahoma" w:cs="Tahoma"/>
          <w:sz w:val="18"/>
          <w:szCs w:val="18"/>
        </w:rPr>
        <w:t xml:space="preserve"> </w:t>
      </w:r>
    </w:p>
    <w:p w:rsidR="00F348A1" w:rsidRPr="00AF0561" w:rsidRDefault="00F348A1" w:rsidP="00EE1674">
      <w:pPr>
        <w:ind w:firstLine="0"/>
        <w:rPr>
          <w:rFonts w:ascii="Tahoma" w:hAnsi="Tahoma" w:cs="Tahoma"/>
          <w:color w:val="000000"/>
          <w:sz w:val="18"/>
          <w:szCs w:val="18"/>
          <w:lang w:eastAsia="pl-PL"/>
        </w:rPr>
      </w:pPr>
    </w:p>
    <w:sectPr w:rsidR="00F348A1" w:rsidRPr="00AF0561" w:rsidSect="008962E7">
      <w:headerReference w:type="default" r:id="rId11"/>
      <w:footerReference w:type="even" r:id="rId12"/>
      <w:footerReference w:type="default" r:id="rId13"/>
      <w:footerReference w:type="first" r:id="rId14"/>
      <w:pgSz w:w="11907" w:h="16840" w:code="9"/>
      <w:pgMar w:top="851"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A1" w:rsidRDefault="00F348A1" w:rsidP="00060836">
      <w:pPr>
        <w:spacing w:line="240" w:lineRule="auto"/>
      </w:pPr>
      <w:r>
        <w:separator/>
      </w:r>
    </w:p>
  </w:endnote>
  <w:endnote w:type="continuationSeparator" w:id="0">
    <w:p w:rsidR="00F348A1" w:rsidRDefault="00F348A1"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0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0000000000000000000"/>
    <w:charset w:val="86"/>
    <w:family w:val="modern"/>
    <w:notTrueType/>
    <w:pitch w:val="fixed"/>
    <w:sig w:usb0="00000001" w:usb1="080E0000" w:usb2="00000010" w:usb3="00000000" w:csb0="00040000" w:csb1="00000000"/>
  </w:font>
  <w:font w:name="SimSun">
    <w:altName w:val="??¨§?"/>
    <w:panose1 w:val="02010600030101010101"/>
    <w:charset w:val="86"/>
    <w:family w:val="auto"/>
    <w:pitch w:val="variable"/>
    <w:sig w:usb0="00000003" w:usb1="080E0000" w:usb2="00000010" w:usb3="00000000" w:csb0="00040001" w:csb1="00000000"/>
  </w:font>
  <w:font w:name="ClanO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A1" w:rsidRDefault="00F34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348A1" w:rsidRDefault="00F348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A1" w:rsidRDefault="00F348A1" w:rsidP="00922E9D">
    <w:pPr>
      <w:pStyle w:val="Footer"/>
      <w:tabs>
        <w:tab w:val="clear" w:pos="4536"/>
      </w:tabs>
      <w:ind w:right="-2"/>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A1" w:rsidRDefault="00F348A1" w:rsidP="00532B1F">
    <w:pPr>
      <w:pStyle w:val="Footer"/>
      <w:tabs>
        <w:tab w:val="clear" w:pos="4536"/>
      </w:tabs>
      <w:ind w:right="-2"/>
      <w:jc w:val="center"/>
      <w:rPr>
        <w:sz w:val="16"/>
        <w:szCs w:val="16"/>
      </w:rPr>
    </w:pPr>
  </w:p>
  <w:p w:rsidR="00F348A1" w:rsidRDefault="00F348A1" w:rsidP="00532B1F">
    <w:pPr>
      <w:pStyle w:val="Footer"/>
      <w:tabs>
        <w:tab w:val="clear" w:pos="4536"/>
      </w:tabs>
      <w:ind w:right="-2"/>
      <w:jc w:val="center"/>
      <w:rPr>
        <w:sz w:val="16"/>
        <w:szCs w:val="16"/>
      </w:rPr>
    </w:pPr>
  </w:p>
  <w:p w:rsidR="00F348A1" w:rsidRPr="00A1399F" w:rsidRDefault="00F348A1" w:rsidP="00532B1F">
    <w:pPr>
      <w:pStyle w:val="Footer"/>
      <w:tabs>
        <w:tab w:val="clear" w:pos="4536"/>
      </w:tabs>
      <w:ind w:right="-2"/>
      <w:jc w:val="center"/>
      <w:rPr>
        <w:sz w:val="16"/>
        <w:szCs w:val="16"/>
      </w:rPr>
    </w:pPr>
    <w:r w:rsidRPr="00A1399F">
      <w:rPr>
        <w:sz w:val="16"/>
        <w:szCs w:val="16"/>
      </w:rPr>
      <w:t>Urząd Komunikacji Elektronicznej</w:t>
    </w:r>
  </w:p>
  <w:p w:rsidR="00F348A1" w:rsidRPr="00A1399F" w:rsidRDefault="00F348A1" w:rsidP="00532B1F">
    <w:pPr>
      <w:pStyle w:val="Footer"/>
      <w:tabs>
        <w:tab w:val="clear" w:pos="4536"/>
      </w:tabs>
      <w:ind w:right="-2"/>
      <w:jc w:val="center"/>
      <w:rPr>
        <w:sz w:val="16"/>
        <w:szCs w:val="16"/>
      </w:rPr>
    </w:pPr>
    <w:r w:rsidRPr="00A1399F">
      <w:rPr>
        <w:sz w:val="16"/>
        <w:szCs w:val="16"/>
      </w:rPr>
      <w:t xml:space="preserve">Warszawa, ul. Kasprzaka 18/20, </w:t>
    </w:r>
    <w:r>
      <w:rPr>
        <w:sz w:val="16"/>
        <w:szCs w:val="16"/>
      </w:rPr>
      <w:t>tel</w:t>
    </w:r>
    <w:r w:rsidRPr="00A1399F">
      <w:rPr>
        <w:sz w:val="16"/>
        <w:szCs w:val="16"/>
      </w:rPr>
      <w:t>. 22 53 49 </w:t>
    </w:r>
    <w:r>
      <w:rPr>
        <w:sz w:val="16"/>
        <w:szCs w:val="16"/>
      </w:rPr>
      <w:t>233, fax</w:t>
    </w:r>
    <w:r w:rsidRPr="00A1399F">
      <w:rPr>
        <w:sz w:val="16"/>
        <w:szCs w:val="16"/>
      </w:rPr>
      <w:t xml:space="preserve"> 22 53 49 </w:t>
    </w:r>
    <w:r>
      <w:rPr>
        <w:sz w:val="16"/>
        <w:szCs w:val="16"/>
      </w:rPr>
      <w:t>341</w:t>
    </w:r>
  </w:p>
  <w:p w:rsidR="00F348A1" w:rsidRDefault="00F348A1" w:rsidP="00532B1F">
    <w:pPr>
      <w:pStyle w:val="Header"/>
      <w:jc w:val="center"/>
    </w:pPr>
    <w:r w:rsidRPr="00A1399F">
      <w:rPr>
        <w:sz w:val="16"/>
        <w:szCs w:val="16"/>
      </w:rPr>
      <w:t xml:space="preserve">Strona </w:t>
    </w:r>
    <w:r w:rsidRPr="00A1399F">
      <w:rPr>
        <w:rStyle w:val="PageNumber"/>
        <w:sz w:val="16"/>
        <w:szCs w:val="16"/>
      </w:rPr>
      <w:fldChar w:fldCharType="begin"/>
    </w:r>
    <w:r w:rsidRPr="00A1399F">
      <w:rPr>
        <w:rStyle w:val="PageNumber"/>
        <w:sz w:val="16"/>
        <w:szCs w:val="16"/>
      </w:rPr>
      <w:instrText xml:space="preserve"> PAGE </w:instrText>
    </w:r>
    <w:r w:rsidRPr="00A1399F">
      <w:rPr>
        <w:rStyle w:val="PageNumber"/>
        <w:sz w:val="16"/>
        <w:szCs w:val="16"/>
      </w:rPr>
      <w:fldChar w:fldCharType="separate"/>
    </w:r>
    <w:r>
      <w:rPr>
        <w:rStyle w:val="PageNumber"/>
        <w:noProof/>
        <w:sz w:val="16"/>
        <w:szCs w:val="16"/>
      </w:rPr>
      <w:t>17</w:t>
    </w:r>
    <w:r w:rsidRPr="00A1399F">
      <w:rPr>
        <w:rStyle w:val="PageNumber"/>
        <w:sz w:val="16"/>
        <w:szCs w:val="16"/>
      </w:rPr>
      <w:fldChar w:fldCharType="end"/>
    </w:r>
    <w:r w:rsidRPr="00A1399F">
      <w:rPr>
        <w:rStyle w:val="PageNumber"/>
        <w:sz w:val="16"/>
        <w:szCs w:val="16"/>
      </w:rPr>
      <w:t xml:space="preserve"> / </w:t>
    </w:r>
    <w:r w:rsidRPr="00A1399F">
      <w:rPr>
        <w:rStyle w:val="PageNumber"/>
        <w:sz w:val="16"/>
        <w:szCs w:val="16"/>
      </w:rPr>
      <w:fldChar w:fldCharType="begin"/>
    </w:r>
    <w:r w:rsidRPr="00A1399F">
      <w:rPr>
        <w:rStyle w:val="PageNumber"/>
        <w:sz w:val="16"/>
        <w:szCs w:val="16"/>
      </w:rPr>
      <w:instrText xml:space="preserve"> NUMPAGES </w:instrText>
    </w:r>
    <w:r w:rsidRPr="00A1399F">
      <w:rPr>
        <w:rStyle w:val="PageNumber"/>
        <w:sz w:val="16"/>
        <w:szCs w:val="16"/>
      </w:rPr>
      <w:fldChar w:fldCharType="separate"/>
    </w:r>
    <w:r>
      <w:rPr>
        <w:rStyle w:val="PageNumber"/>
        <w:noProof/>
        <w:sz w:val="16"/>
        <w:szCs w:val="16"/>
      </w:rPr>
      <w:t>7</w:t>
    </w:r>
    <w:r w:rsidRPr="00A1399F">
      <w:rPr>
        <w:rStyle w:val="PageNumber"/>
        <w:sz w:val="16"/>
        <w:szCs w:val="16"/>
      </w:rPr>
      <w:fldChar w:fldCharType="end"/>
    </w:r>
  </w:p>
  <w:p w:rsidR="00F348A1" w:rsidRDefault="00F348A1" w:rsidP="00922E9D">
    <w:pPr>
      <w:pStyle w:val="Footer"/>
      <w:jc w:val="right"/>
    </w:pPr>
    <w:r>
      <w:rPr>
        <w:noProof/>
      </w:rPr>
      <w:pict>
        <v:rect id="_x0000_s2050" style="position:absolute;left:0;text-align:left;margin-left:-20.55pt;margin-top:82.4pt;width:485.3pt;height:88.35pt;z-index:251657216;visibility:visible" filled="f" stroked="f">
          <v:textbox>
            <w:txbxContent>
              <w:p w:rsidR="00F348A1" w:rsidRDefault="00F348A1" w:rsidP="005B66CE">
                <w:pPr>
                  <w:autoSpaceDE w:val="0"/>
                  <w:autoSpaceDN w:val="0"/>
                  <w:adjustRightInd w:val="0"/>
                  <w:spacing w:line="240" w:lineRule="auto"/>
                  <w:ind w:firstLine="0"/>
                  <w:jc w:val="center"/>
                  <w:rPr>
                    <w:rFonts w:ascii="Arial" w:hAnsi="Arial" w:cs="Arial"/>
                    <w:i/>
                    <w:iCs/>
                    <w:sz w:val="18"/>
                    <w:szCs w:val="18"/>
                  </w:rPr>
                </w:pPr>
                <w:r w:rsidRPr="00AF4B9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stopka_new2_czarna" style="width:417pt;height:39.75pt;visibility:visible">
                      <v:imagedata r:id="rId1" o:title=""/>
                    </v:shape>
                  </w:pict>
                </w:r>
              </w:p>
              <w:p w:rsidR="00F348A1" w:rsidRPr="008D61BD" w:rsidRDefault="00F348A1" w:rsidP="005B66CE">
                <w:pPr>
                  <w:autoSpaceDE w:val="0"/>
                  <w:autoSpaceDN w:val="0"/>
                  <w:adjustRightInd w:val="0"/>
                  <w:spacing w:line="240" w:lineRule="auto"/>
                  <w:ind w:firstLine="0"/>
                  <w:jc w:val="center"/>
                  <w:rPr>
                    <w:rFonts w:ascii="Arial" w:hAnsi="Arial" w:cs="Arial"/>
                    <w:i/>
                    <w:iCs/>
                    <w:sz w:val="18"/>
                    <w:szCs w:val="18"/>
                  </w:rPr>
                </w:pPr>
                <w:r w:rsidRPr="008D61BD">
                  <w:rPr>
                    <w:rFonts w:ascii="Arial" w:hAnsi="Arial" w:cs="Arial"/>
                    <w:i/>
                    <w:iCs/>
                    <w:sz w:val="18"/>
                    <w:szCs w:val="18"/>
                  </w:rPr>
                  <w:t>Projekt jest współfinansowany przez Unię Europejską ze środków Europejskiego Funduszu Rozwoju Regionalnego oraz budżetu Państwa w ramach Programu Operacyjnego</w:t>
                </w:r>
                <w:r w:rsidRPr="008D61BD">
                  <w:rPr>
                    <w:rFonts w:ascii="Arial" w:hAnsi="Arial" w:cs="Arial"/>
                    <w:i/>
                    <w:iCs/>
                    <w:sz w:val="18"/>
                    <w:szCs w:val="18"/>
                  </w:rPr>
                  <w:br/>
                  <w:t>Innowacyjna Gospodarka, 2007-2013</w:t>
                </w:r>
              </w:p>
              <w:p w:rsidR="00F348A1" w:rsidRDefault="00F348A1" w:rsidP="005B66CE">
                <w:pPr>
                  <w:ind w:firstLine="0"/>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A1" w:rsidRDefault="00F348A1" w:rsidP="00060836">
      <w:pPr>
        <w:spacing w:line="240" w:lineRule="auto"/>
      </w:pPr>
      <w:r>
        <w:separator/>
      </w:r>
    </w:p>
  </w:footnote>
  <w:footnote w:type="continuationSeparator" w:id="0">
    <w:p w:rsidR="00F348A1" w:rsidRDefault="00F348A1" w:rsidP="000608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A1" w:rsidRPr="002D5957" w:rsidRDefault="00F348A1" w:rsidP="002D5957">
    <w:pPr>
      <w:pStyle w:val="Header"/>
      <w:tabs>
        <w:tab w:val="clear" w:pos="4536"/>
        <w:tab w:val="clear" w:pos="9072"/>
      </w:tabs>
    </w:pPr>
    <w:r>
      <w:rPr>
        <w:noProof/>
      </w:rPr>
      <w:pict>
        <v:rect id="Prostokąt 10" o:spid="_x0000_s2049" style="position:absolute;margin-left:-15.05pt;margin-top:18.15pt;width:485.3pt;height:74.65pt;z-index:251658240;visibility:visible" filled="f" stroked="f">
          <v:textbox>
            <w:txbxContent>
              <w:p w:rsidR="00F348A1" w:rsidRPr="008D61BD" w:rsidRDefault="00F348A1" w:rsidP="002D5957">
                <w:pPr>
                  <w:autoSpaceDE w:val="0"/>
                  <w:autoSpaceDN w:val="0"/>
                  <w:adjustRightInd w:val="0"/>
                  <w:spacing w:line="240" w:lineRule="auto"/>
                  <w:ind w:firstLine="0"/>
                  <w:jc w:val="center"/>
                  <w:rPr>
                    <w:rFonts w:ascii="Arial" w:hAnsi="Arial" w:cs="Arial"/>
                    <w:i/>
                    <w:iCs/>
                    <w:sz w:val="18"/>
                    <w:szCs w:val="1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F2B3A8"/>
    <w:lvl w:ilvl="0">
      <w:start w:val="1"/>
      <w:numFmt w:val="decimal"/>
      <w:lvlText w:val="%1."/>
      <w:lvlJc w:val="left"/>
      <w:pPr>
        <w:tabs>
          <w:tab w:val="num" w:pos="1492"/>
        </w:tabs>
        <w:ind w:left="1492" w:hanging="360"/>
      </w:pPr>
    </w:lvl>
  </w:abstractNum>
  <w:abstractNum w:abstractNumId="1">
    <w:nsid w:val="FFFFFF7D"/>
    <w:multiLevelType w:val="singleLevel"/>
    <w:tmpl w:val="77322844"/>
    <w:lvl w:ilvl="0">
      <w:start w:val="1"/>
      <w:numFmt w:val="decimal"/>
      <w:lvlText w:val="%1."/>
      <w:lvlJc w:val="left"/>
      <w:pPr>
        <w:tabs>
          <w:tab w:val="num" w:pos="1209"/>
        </w:tabs>
        <w:ind w:left="1209" w:hanging="360"/>
      </w:pPr>
    </w:lvl>
  </w:abstractNum>
  <w:abstractNum w:abstractNumId="2">
    <w:nsid w:val="FFFFFF7E"/>
    <w:multiLevelType w:val="singleLevel"/>
    <w:tmpl w:val="20B07A2A"/>
    <w:lvl w:ilvl="0">
      <w:start w:val="1"/>
      <w:numFmt w:val="decimal"/>
      <w:lvlText w:val="%1."/>
      <w:lvlJc w:val="left"/>
      <w:pPr>
        <w:tabs>
          <w:tab w:val="num" w:pos="926"/>
        </w:tabs>
        <w:ind w:left="926" w:hanging="360"/>
      </w:pPr>
    </w:lvl>
  </w:abstractNum>
  <w:abstractNum w:abstractNumId="3">
    <w:nsid w:val="FFFFFF7F"/>
    <w:multiLevelType w:val="singleLevel"/>
    <w:tmpl w:val="3F0C3B2E"/>
    <w:lvl w:ilvl="0">
      <w:start w:val="1"/>
      <w:numFmt w:val="decimal"/>
      <w:lvlText w:val="%1."/>
      <w:lvlJc w:val="left"/>
      <w:pPr>
        <w:tabs>
          <w:tab w:val="num" w:pos="643"/>
        </w:tabs>
        <w:ind w:left="643" w:hanging="360"/>
      </w:pPr>
    </w:lvl>
  </w:abstractNum>
  <w:abstractNum w:abstractNumId="4">
    <w:nsid w:val="FFFFFF82"/>
    <w:multiLevelType w:val="singleLevel"/>
    <w:tmpl w:val="E4D2D3A8"/>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1172ADC4"/>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B8228300"/>
    <w:lvl w:ilvl="0">
      <w:start w:val="1"/>
      <w:numFmt w:val="decimal"/>
      <w:lvlText w:val="%1."/>
      <w:lvlJc w:val="left"/>
      <w:pPr>
        <w:tabs>
          <w:tab w:val="num" w:pos="360"/>
        </w:tabs>
        <w:ind w:left="360" w:hanging="360"/>
      </w:pPr>
    </w:lvl>
  </w:abstractNum>
  <w:abstractNum w:abstractNumId="7">
    <w:nsid w:val="FFFFFF89"/>
    <w:multiLevelType w:val="singleLevel"/>
    <w:tmpl w:val="3D1CCDD2"/>
    <w:lvl w:ilvl="0">
      <w:start w:val="1"/>
      <w:numFmt w:val="bullet"/>
      <w:lvlText w:val=""/>
      <w:lvlJc w:val="left"/>
      <w:pPr>
        <w:tabs>
          <w:tab w:val="num" w:pos="360"/>
        </w:tabs>
        <w:ind w:left="360" w:hanging="360"/>
      </w:pPr>
      <w:rPr>
        <w:rFonts w:ascii="Symbol" w:hAnsi="Symbol" w:cs="Symbol" w:hint="default"/>
      </w:rPr>
    </w:lvl>
  </w:abstractNum>
  <w:abstractNum w:abstractNumId="8">
    <w:nsid w:val="00000004"/>
    <w:multiLevelType w:val="singleLevel"/>
    <w:tmpl w:val="00000004"/>
    <w:name w:val="WW8Num693"/>
    <w:lvl w:ilvl="0">
      <w:start w:val="1"/>
      <w:numFmt w:val="lowerLetter"/>
      <w:lvlText w:val="%1)"/>
      <w:lvlJc w:val="left"/>
      <w:pPr>
        <w:tabs>
          <w:tab w:val="num" w:pos="1408"/>
        </w:tabs>
      </w:pPr>
    </w:lvl>
  </w:abstractNum>
  <w:abstractNum w:abstractNumId="9">
    <w:nsid w:val="033817D0"/>
    <w:multiLevelType w:val="hybridMultilevel"/>
    <w:tmpl w:val="55D434F6"/>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0">
    <w:nsid w:val="06017B7C"/>
    <w:multiLevelType w:val="hybridMultilevel"/>
    <w:tmpl w:val="44746A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7544076"/>
    <w:multiLevelType w:val="hybridMultilevel"/>
    <w:tmpl w:val="80AE13E2"/>
    <w:lvl w:ilvl="0" w:tplc="94921732">
      <w:start w:val="1"/>
      <w:numFmt w:val="decimal"/>
      <w:lvlText w:val="%1. "/>
      <w:lvlJc w:val="left"/>
      <w:pPr>
        <w:tabs>
          <w:tab w:val="num" w:pos="360"/>
        </w:tabs>
        <w:ind w:left="357" w:hanging="357"/>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1E4D8C"/>
    <w:multiLevelType w:val="hybridMultilevel"/>
    <w:tmpl w:val="BF245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61E2B"/>
    <w:multiLevelType w:val="hybridMultilevel"/>
    <w:tmpl w:val="112289C4"/>
    <w:lvl w:ilvl="0" w:tplc="36BA0CEA">
      <w:start w:val="1"/>
      <w:numFmt w:val="decimal"/>
      <w:pStyle w:val="Podpisrysunku"/>
      <w:lvlText w:val="%1."/>
      <w:lvlJc w:val="left"/>
      <w:pPr>
        <w:tabs>
          <w:tab w:val="num" w:pos="720"/>
        </w:tabs>
        <w:ind w:left="720" w:hanging="360"/>
      </w:pPr>
    </w:lvl>
    <w:lvl w:ilvl="1" w:tplc="EAE4D26E">
      <w:start w:val="1"/>
      <w:numFmt w:val="lowerLetter"/>
      <w:lvlText w:val="%2."/>
      <w:lvlJc w:val="left"/>
      <w:pPr>
        <w:tabs>
          <w:tab w:val="num" w:pos="1440"/>
        </w:tabs>
        <w:ind w:left="1440" w:hanging="360"/>
      </w:pPr>
    </w:lvl>
    <w:lvl w:ilvl="2" w:tplc="84F67134" w:tentative="1">
      <w:start w:val="1"/>
      <w:numFmt w:val="lowerRoman"/>
      <w:lvlText w:val="%3."/>
      <w:lvlJc w:val="right"/>
      <w:pPr>
        <w:tabs>
          <w:tab w:val="num" w:pos="2160"/>
        </w:tabs>
        <w:ind w:left="2160" w:hanging="180"/>
      </w:pPr>
    </w:lvl>
    <w:lvl w:ilvl="3" w:tplc="76F63EA2">
      <w:start w:val="1"/>
      <w:numFmt w:val="decimal"/>
      <w:lvlText w:val="%4."/>
      <w:lvlJc w:val="left"/>
      <w:pPr>
        <w:tabs>
          <w:tab w:val="num" w:pos="2880"/>
        </w:tabs>
        <w:ind w:left="2880" w:hanging="360"/>
      </w:pPr>
    </w:lvl>
    <w:lvl w:ilvl="4" w:tplc="484CE9C4" w:tentative="1">
      <w:start w:val="1"/>
      <w:numFmt w:val="lowerLetter"/>
      <w:lvlText w:val="%5."/>
      <w:lvlJc w:val="left"/>
      <w:pPr>
        <w:tabs>
          <w:tab w:val="num" w:pos="3600"/>
        </w:tabs>
        <w:ind w:left="3600" w:hanging="360"/>
      </w:pPr>
    </w:lvl>
    <w:lvl w:ilvl="5" w:tplc="891EA330" w:tentative="1">
      <w:start w:val="1"/>
      <w:numFmt w:val="lowerRoman"/>
      <w:lvlText w:val="%6."/>
      <w:lvlJc w:val="right"/>
      <w:pPr>
        <w:tabs>
          <w:tab w:val="num" w:pos="4320"/>
        </w:tabs>
        <w:ind w:left="4320" w:hanging="180"/>
      </w:pPr>
    </w:lvl>
    <w:lvl w:ilvl="6" w:tplc="DF6CC4D8" w:tentative="1">
      <w:start w:val="1"/>
      <w:numFmt w:val="decimal"/>
      <w:lvlText w:val="%7."/>
      <w:lvlJc w:val="left"/>
      <w:pPr>
        <w:tabs>
          <w:tab w:val="num" w:pos="5040"/>
        </w:tabs>
        <w:ind w:left="5040" w:hanging="360"/>
      </w:pPr>
    </w:lvl>
    <w:lvl w:ilvl="7" w:tplc="29ACEE7C" w:tentative="1">
      <w:start w:val="1"/>
      <w:numFmt w:val="lowerLetter"/>
      <w:lvlText w:val="%8."/>
      <w:lvlJc w:val="left"/>
      <w:pPr>
        <w:tabs>
          <w:tab w:val="num" w:pos="5760"/>
        </w:tabs>
        <w:ind w:left="5760" w:hanging="360"/>
      </w:pPr>
    </w:lvl>
    <w:lvl w:ilvl="8" w:tplc="C1C8BCFA" w:tentative="1">
      <w:start w:val="1"/>
      <w:numFmt w:val="lowerRoman"/>
      <w:lvlText w:val="%9."/>
      <w:lvlJc w:val="right"/>
      <w:pPr>
        <w:tabs>
          <w:tab w:val="num" w:pos="6480"/>
        </w:tabs>
        <w:ind w:left="6480" w:hanging="180"/>
      </w:pPr>
    </w:lvl>
  </w:abstractNum>
  <w:abstractNum w:abstractNumId="14">
    <w:nsid w:val="100249F3"/>
    <w:multiLevelType w:val="hybridMultilevel"/>
    <w:tmpl w:val="63A65A8E"/>
    <w:lvl w:ilvl="0" w:tplc="65B67A82">
      <w:start w:val="1"/>
      <w:numFmt w:val="decimal"/>
      <w:lvlText w:val="%1. "/>
      <w:lvlJc w:val="left"/>
      <w:pPr>
        <w:tabs>
          <w:tab w:val="num" w:pos="360"/>
        </w:tabs>
        <w:ind w:left="357" w:hanging="357"/>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7D7D5E"/>
    <w:multiLevelType w:val="hybridMultilevel"/>
    <w:tmpl w:val="00288060"/>
    <w:lvl w:ilvl="0" w:tplc="FFFFFFFF">
      <w:start w:val="1"/>
      <w:numFmt w:val="decimal"/>
      <w:lvlText w:val="%1."/>
      <w:lvlJc w:val="left"/>
      <w:pPr>
        <w:tabs>
          <w:tab w:val="num" w:pos="2340"/>
        </w:tabs>
        <w:ind w:left="2340" w:hanging="360"/>
      </w:pPr>
      <w:rPr>
        <w:rFonts w:hint="default"/>
      </w:rPr>
    </w:lvl>
    <w:lvl w:ilvl="1" w:tplc="C6A05B88">
      <w:numFmt w:val="decimal"/>
      <w:lvlText w:val="%2)"/>
      <w:lvlJc w:val="left"/>
      <w:pPr>
        <w:tabs>
          <w:tab w:val="num" w:pos="1440"/>
        </w:tabs>
        <w:ind w:left="1440" w:hanging="360"/>
      </w:pPr>
      <w:rPr>
        <w:rFonts w:ascii="Times New Roman" w:eastAsia="Times New Roman" w:hAnsi="Times New Roman" w:hint="default"/>
      </w:rPr>
    </w:lvl>
    <w:lvl w:ilvl="2" w:tplc="FFFFFFFF">
      <w:start w:val="2"/>
      <w:numFmt w:val="decimal"/>
      <w:lvlText w:val="%3."/>
      <w:lvlJc w:val="left"/>
      <w:pPr>
        <w:tabs>
          <w:tab w:val="num" w:pos="2340"/>
        </w:tabs>
        <w:ind w:left="2340" w:hanging="360"/>
      </w:pPr>
      <w:rPr>
        <w:rFonts w:hint="default"/>
      </w:rPr>
    </w:lvl>
    <w:lvl w:ilvl="3" w:tplc="38824C88">
      <w:start w:val="1"/>
      <w:numFmt w:val="decimal"/>
      <w:lvlText w:val="%4)"/>
      <w:lvlJc w:val="left"/>
      <w:pPr>
        <w:tabs>
          <w:tab w:val="num" w:pos="2880"/>
        </w:tabs>
        <w:ind w:left="2880" w:hanging="360"/>
      </w:pPr>
      <w:rPr>
        <w:rFonts w:ascii="Times New Roman" w:eastAsia="Times New Roman" w:hAnsi="Times New Roman"/>
      </w:rPr>
    </w:lvl>
    <w:lvl w:ilvl="4" w:tplc="FFFFFFFF">
      <w:start w:val="2"/>
      <w:numFmt w:val="decimal"/>
      <w:lvlText w:val="%5. "/>
      <w:lvlJc w:val="left"/>
      <w:pPr>
        <w:tabs>
          <w:tab w:val="num" w:pos="3600"/>
        </w:tabs>
        <w:ind w:left="3523" w:hanging="283"/>
      </w:pPr>
      <w:rPr>
        <w:rFonts w:hint="default"/>
        <w:b w:val="0"/>
        <w:bCs w:val="0"/>
        <w:i w:val="0"/>
        <w:iCs w:val="0"/>
        <w:sz w:val="20"/>
        <w:szCs w:val="20"/>
      </w:rPr>
    </w:lvl>
    <w:lvl w:ilvl="5" w:tplc="FFFFFFFF">
      <w:start w:val="1"/>
      <w:numFmt w:val="decimal"/>
      <w:lvlText w:val="%6)"/>
      <w:lvlJc w:val="left"/>
      <w:pPr>
        <w:tabs>
          <w:tab w:val="num" w:pos="4500"/>
        </w:tabs>
        <w:ind w:left="4140"/>
      </w:pPr>
      <w:rPr>
        <w:rFonts w:hint="default"/>
      </w:rPr>
    </w:lvl>
    <w:lvl w:ilvl="6" w:tplc="4104BE10">
      <w:start w:val="1"/>
      <w:numFmt w:val="decimal"/>
      <w:lvlText w:val="%7)"/>
      <w:lvlJc w:val="left"/>
      <w:pPr>
        <w:tabs>
          <w:tab w:val="num" w:pos="5040"/>
        </w:tabs>
        <w:ind w:left="5040" w:hanging="360"/>
      </w:pPr>
      <w:rPr>
        <w:rFonts w:ascii="Times New Roman" w:eastAsia="Times New Roman" w:hAnsi="Times New Roman"/>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7F0017"/>
    <w:multiLevelType w:val="hybridMultilevel"/>
    <w:tmpl w:val="5AF85A72"/>
    <w:lvl w:ilvl="0" w:tplc="CDA83246">
      <w:start w:val="1"/>
      <w:numFmt w:val="decimal"/>
      <w:lvlText w:val="%1. "/>
      <w:lvlJc w:val="left"/>
      <w:pPr>
        <w:tabs>
          <w:tab w:val="num" w:pos="1125"/>
        </w:tabs>
        <w:ind w:left="357" w:hanging="357"/>
      </w:pPr>
      <w:rPr>
        <w:rFonts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C51E7"/>
    <w:multiLevelType w:val="multilevel"/>
    <w:tmpl w:val="BF1E8DA2"/>
    <w:lvl w:ilvl="0">
      <w:start w:val="1"/>
      <w:numFmt w:val="decimal"/>
      <w:lvlText w:val="%1."/>
      <w:lvlJc w:val="left"/>
      <w:pPr>
        <w:tabs>
          <w:tab w:val="num" w:pos="360"/>
        </w:tabs>
        <w:ind w:left="357" w:hanging="357"/>
      </w:pPr>
      <w:rPr>
        <w:rFonts w:hint="default"/>
        <w:b w:val="0"/>
        <w:bCs w:val="0"/>
        <w:i w:val="0"/>
        <w:iCs w:val="0"/>
        <w:sz w:val="22"/>
        <w:szCs w:val="22"/>
      </w:rPr>
    </w:lvl>
    <w:lvl w:ilvl="1">
      <w:start w:val="3"/>
      <w:numFmt w:val="decimal"/>
      <w:isLgl/>
      <w:lvlText w:val="%1.%2"/>
      <w:lvlJc w:val="left"/>
      <w:pPr>
        <w:ind w:left="745" w:hanging="405"/>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080" w:hanging="72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20" w:hanging="108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160" w:hanging="1440"/>
      </w:pPr>
      <w:rPr>
        <w:rFonts w:hint="default"/>
      </w:rPr>
    </w:lvl>
  </w:abstractNum>
  <w:abstractNum w:abstractNumId="18">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cs="Symbol" w:hint="default"/>
      </w:rPr>
    </w:lvl>
    <w:lvl w:ilvl="1" w:tplc="04150003">
      <w:start w:val="1"/>
      <w:numFmt w:val="bullet"/>
      <w:lvlText w:val="o"/>
      <w:lvlJc w:val="left"/>
      <w:pPr>
        <w:tabs>
          <w:tab w:val="num" w:pos="2071"/>
        </w:tabs>
        <w:ind w:left="2071" w:hanging="360"/>
      </w:pPr>
      <w:rPr>
        <w:rFonts w:ascii="Courier New" w:hAnsi="Courier New" w:cs="Courier New" w:hint="default"/>
      </w:rPr>
    </w:lvl>
    <w:lvl w:ilvl="2" w:tplc="04150005" w:tentative="1">
      <w:start w:val="1"/>
      <w:numFmt w:val="bullet"/>
      <w:lvlText w:val=""/>
      <w:lvlJc w:val="left"/>
      <w:pPr>
        <w:tabs>
          <w:tab w:val="num" w:pos="2791"/>
        </w:tabs>
        <w:ind w:left="2791" w:hanging="360"/>
      </w:pPr>
      <w:rPr>
        <w:rFonts w:ascii="Wingdings" w:hAnsi="Wingdings" w:cs="Wingdings" w:hint="default"/>
      </w:rPr>
    </w:lvl>
    <w:lvl w:ilvl="3" w:tplc="04150001">
      <w:start w:val="1"/>
      <w:numFmt w:val="bullet"/>
      <w:lvlText w:val=""/>
      <w:lvlJc w:val="left"/>
      <w:pPr>
        <w:tabs>
          <w:tab w:val="num" w:pos="3511"/>
        </w:tabs>
        <w:ind w:left="3511" w:hanging="360"/>
      </w:pPr>
      <w:rPr>
        <w:rFonts w:ascii="Symbol" w:hAnsi="Symbol" w:cs="Symbol" w:hint="default"/>
      </w:rPr>
    </w:lvl>
    <w:lvl w:ilvl="4" w:tplc="04150003" w:tentative="1">
      <w:start w:val="1"/>
      <w:numFmt w:val="bullet"/>
      <w:lvlText w:val="o"/>
      <w:lvlJc w:val="left"/>
      <w:pPr>
        <w:tabs>
          <w:tab w:val="num" w:pos="4231"/>
        </w:tabs>
        <w:ind w:left="4231" w:hanging="360"/>
      </w:pPr>
      <w:rPr>
        <w:rFonts w:ascii="Courier New" w:hAnsi="Courier New" w:cs="Courier New" w:hint="default"/>
      </w:rPr>
    </w:lvl>
    <w:lvl w:ilvl="5" w:tplc="04150005" w:tentative="1">
      <w:start w:val="1"/>
      <w:numFmt w:val="bullet"/>
      <w:lvlText w:val=""/>
      <w:lvlJc w:val="left"/>
      <w:pPr>
        <w:tabs>
          <w:tab w:val="num" w:pos="4951"/>
        </w:tabs>
        <w:ind w:left="4951" w:hanging="360"/>
      </w:pPr>
      <w:rPr>
        <w:rFonts w:ascii="Wingdings" w:hAnsi="Wingdings" w:cs="Wingdings" w:hint="default"/>
      </w:rPr>
    </w:lvl>
    <w:lvl w:ilvl="6" w:tplc="04150001" w:tentative="1">
      <w:start w:val="1"/>
      <w:numFmt w:val="bullet"/>
      <w:lvlText w:val=""/>
      <w:lvlJc w:val="left"/>
      <w:pPr>
        <w:tabs>
          <w:tab w:val="num" w:pos="5671"/>
        </w:tabs>
        <w:ind w:left="5671" w:hanging="360"/>
      </w:pPr>
      <w:rPr>
        <w:rFonts w:ascii="Symbol" w:hAnsi="Symbol" w:cs="Symbol" w:hint="default"/>
      </w:rPr>
    </w:lvl>
    <w:lvl w:ilvl="7" w:tplc="04150003" w:tentative="1">
      <w:start w:val="1"/>
      <w:numFmt w:val="bullet"/>
      <w:lvlText w:val="o"/>
      <w:lvlJc w:val="left"/>
      <w:pPr>
        <w:tabs>
          <w:tab w:val="num" w:pos="6391"/>
        </w:tabs>
        <w:ind w:left="6391" w:hanging="360"/>
      </w:pPr>
      <w:rPr>
        <w:rFonts w:ascii="Courier New" w:hAnsi="Courier New" w:cs="Courier New" w:hint="default"/>
      </w:rPr>
    </w:lvl>
    <w:lvl w:ilvl="8" w:tplc="04150005" w:tentative="1">
      <w:start w:val="1"/>
      <w:numFmt w:val="bullet"/>
      <w:lvlText w:val=""/>
      <w:lvlJc w:val="left"/>
      <w:pPr>
        <w:tabs>
          <w:tab w:val="num" w:pos="7111"/>
        </w:tabs>
        <w:ind w:left="7111" w:hanging="360"/>
      </w:pPr>
      <w:rPr>
        <w:rFonts w:ascii="Wingdings" w:hAnsi="Wingdings" w:cs="Wingdings" w:hint="default"/>
      </w:rPr>
    </w:lvl>
  </w:abstractNum>
  <w:abstractNum w:abstractNumId="19">
    <w:nsid w:val="20CA281F"/>
    <w:multiLevelType w:val="hybridMultilevel"/>
    <w:tmpl w:val="1DE0729A"/>
    <w:lvl w:ilvl="0" w:tplc="5108F358">
      <w:start w:val="2"/>
      <w:numFmt w:val="decimal"/>
      <w:lvlText w:val="%1. "/>
      <w:lvlJc w:val="left"/>
      <w:pPr>
        <w:tabs>
          <w:tab w:val="num" w:pos="0"/>
        </w:tabs>
        <w:ind w:left="357" w:hanging="357"/>
      </w:pPr>
      <w:rPr>
        <w:rFonts w:ascii="Times New Roman" w:hAnsi="Times New Roman" w:cs="Times New Roman" w:hint="default"/>
        <w:b w:val="0"/>
        <w:bCs w:val="0"/>
        <w:i w:val="0"/>
        <w:iCs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283261D"/>
    <w:multiLevelType w:val="singleLevel"/>
    <w:tmpl w:val="A6D81C3A"/>
    <w:lvl w:ilvl="0">
      <w:start w:val="1"/>
      <w:numFmt w:val="bullet"/>
      <w:pStyle w:val="TekstPunkt"/>
      <w:lvlText w:val=""/>
      <w:lvlJc w:val="left"/>
      <w:pPr>
        <w:tabs>
          <w:tab w:val="num" w:pos="360"/>
        </w:tabs>
        <w:ind w:left="360" w:hanging="360"/>
      </w:pPr>
      <w:rPr>
        <w:rFonts w:ascii="Symbol" w:hAnsi="Symbol" w:cs="Symbol" w:hint="default"/>
      </w:rPr>
    </w:lvl>
  </w:abstractNum>
  <w:abstractNum w:abstractNumId="21">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250B5743"/>
    <w:multiLevelType w:val="hybridMultilevel"/>
    <w:tmpl w:val="C30C2B24"/>
    <w:lvl w:ilvl="0" w:tplc="65B67A82">
      <w:start w:val="1"/>
      <w:numFmt w:val="decimal"/>
      <w:lvlText w:val="%1. "/>
      <w:lvlJc w:val="left"/>
      <w:pPr>
        <w:tabs>
          <w:tab w:val="num" w:pos="360"/>
        </w:tabs>
        <w:ind w:left="357" w:hanging="357"/>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711C19"/>
    <w:multiLevelType w:val="hybridMultilevel"/>
    <w:tmpl w:val="321228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2A9837CB"/>
    <w:multiLevelType w:val="hybridMultilevel"/>
    <w:tmpl w:val="6AFCA2F4"/>
    <w:lvl w:ilvl="0" w:tplc="CDFA97F0">
      <w:start w:val="2"/>
      <w:numFmt w:val="decimal"/>
      <w:lvlText w:val="%1. "/>
      <w:lvlJc w:val="left"/>
      <w:pPr>
        <w:tabs>
          <w:tab w:val="num" w:pos="360"/>
        </w:tabs>
        <w:ind w:left="357" w:hanging="357"/>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D571BEC"/>
    <w:multiLevelType w:val="singleLevel"/>
    <w:tmpl w:val="BCC42018"/>
    <w:lvl w:ilvl="0">
      <w:start w:val="1"/>
      <w:numFmt w:val="decimal"/>
      <w:lvlText w:val="%1. "/>
      <w:lvlJc w:val="left"/>
      <w:pPr>
        <w:tabs>
          <w:tab w:val="num" w:pos="360"/>
        </w:tabs>
        <w:ind w:left="357" w:hanging="357"/>
      </w:pPr>
      <w:rPr>
        <w:rFonts w:hint="default"/>
        <w:b w:val="0"/>
        <w:bCs w:val="0"/>
        <w:i w:val="0"/>
        <w:iCs w:val="0"/>
        <w:sz w:val="22"/>
        <w:szCs w:val="22"/>
      </w:rPr>
    </w:lvl>
  </w:abstractNum>
  <w:abstractNum w:abstractNumId="26">
    <w:nsid w:val="2EB75ED9"/>
    <w:multiLevelType w:val="hybridMultilevel"/>
    <w:tmpl w:val="CA661FAA"/>
    <w:lvl w:ilvl="0" w:tplc="2794BF92">
      <w:start w:val="5"/>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CC6294"/>
    <w:multiLevelType w:val="hybridMultilevel"/>
    <w:tmpl w:val="C4243C18"/>
    <w:lvl w:ilvl="0" w:tplc="04150001">
      <w:start w:val="1"/>
      <w:numFmt w:val="bullet"/>
      <w:lvlText w:val=""/>
      <w:lvlJc w:val="left"/>
      <w:pPr>
        <w:ind w:left="1440" w:hanging="360"/>
      </w:pPr>
      <w:rPr>
        <w:rFonts w:ascii="Symbol" w:hAnsi="Symbol" w:cs="Symbol" w:hint="default"/>
      </w:rPr>
    </w:lvl>
    <w:lvl w:ilvl="1" w:tplc="16F04410">
      <w:start w:val="1"/>
      <w:numFmt w:val="bullet"/>
      <w:lvlText w:val=""/>
      <w:lvlJc w:val="left"/>
      <w:pPr>
        <w:tabs>
          <w:tab w:val="num" w:pos="2160"/>
        </w:tabs>
        <w:ind w:left="2160" w:hanging="360"/>
      </w:pPr>
      <w:rPr>
        <w:rFonts w:ascii="Symbol" w:hAnsi="Symbol" w:cs="Symbol" w:hint="default"/>
        <w:color w:val="auto"/>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8">
    <w:nsid w:val="40973439"/>
    <w:multiLevelType w:val="multilevel"/>
    <w:tmpl w:val="ADC60A56"/>
    <w:lvl w:ilvl="0">
      <w:start w:val="1"/>
      <w:numFmt w:val="decimal"/>
      <w:pStyle w:val="ListNumber"/>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cs="Times New Roman" w:hint="default"/>
        <w:b w:val="0"/>
        <w:bCs w:val="0"/>
        <w:i w:val="0"/>
        <w:iCs w:val="0"/>
        <w:sz w:val="24"/>
        <w:szCs w:val="24"/>
      </w:rPr>
    </w:lvl>
    <w:lvl w:ilvl="2">
      <w:start w:val="1"/>
      <w:numFmt w:val="lowerRoman"/>
      <w:pStyle w:val="ListNumber3"/>
      <w:lvlText w:val="%3)"/>
      <w:lvlJc w:val="left"/>
      <w:pPr>
        <w:tabs>
          <w:tab w:val="num" w:pos="907"/>
        </w:tabs>
        <w:ind w:left="907" w:hanging="340"/>
      </w:pPr>
      <w:rPr>
        <w:rFonts w:hint="default"/>
      </w:rPr>
    </w:lvl>
    <w:lvl w:ilvl="3">
      <w:start w:val="1"/>
      <w:numFmt w:val="decimal"/>
      <w:pStyle w:val="ListNumber4"/>
      <w:lvlText w:val="(%4)"/>
      <w:lvlJc w:val="left"/>
      <w:pPr>
        <w:tabs>
          <w:tab w:val="num" w:pos="1191"/>
        </w:tabs>
        <w:ind w:left="1191" w:hanging="397"/>
      </w:pPr>
      <w:rPr>
        <w:rFonts w:hint="default"/>
      </w:rPr>
    </w:lvl>
    <w:lvl w:ilvl="4">
      <w:start w:val="1"/>
      <w:numFmt w:val="lowerLetter"/>
      <w:pStyle w:val="ListNumber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29">
    <w:nsid w:val="42503D62"/>
    <w:multiLevelType w:val="hybridMultilevel"/>
    <w:tmpl w:val="B936E2FA"/>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066197"/>
    <w:multiLevelType w:val="hybridMultilevel"/>
    <w:tmpl w:val="683E7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2E06E0"/>
    <w:multiLevelType w:val="hybridMultilevel"/>
    <w:tmpl w:val="0D888D18"/>
    <w:lvl w:ilvl="0" w:tplc="5270223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Pr>
    </w:lvl>
    <w:lvl w:ilvl="1">
      <w:start w:val="1"/>
      <w:numFmt w:val="decimal"/>
      <w:lvlText w:val="%2)"/>
      <w:lvlJc w:val="left"/>
      <w:pPr>
        <w:tabs>
          <w:tab w:val="num" w:pos="1383"/>
        </w:tabs>
        <w:ind w:left="1383" w:hanging="303"/>
      </w:pPr>
      <w:rPr>
        <w:position w:val="0"/>
        <w:sz w:val="22"/>
        <w:szCs w:val="22"/>
      </w:rPr>
    </w:lvl>
    <w:lvl w:ilvl="2">
      <w:start w:val="1"/>
      <w:numFmt w:val="lowerRoman"/>
      <w:lvlText w:val="%3."/>
      <w:lvlJc w:val="left"/>
      <w:pPr>
        <w:tabs>
          <w:tab w:val="num" w:pos="2112"/>
        </w:tabs>
        <w:ind w:left="2112" w:hanging="248"/>
      </w:pPr>
      <w:rPr>
        <w:position w:val="0"/>
        <w:sz w:val="22"/>
        <w:szCs w:val="22"/>
      </w:rPr>
    </w:lvl>
    <w:lvl w:ilvl="3">
      <w:start w:val="1"/>
      <w:numFmt w:val="decimal"/>
      <w:lvlText w:val="%4."/>
      <w:lvlJc w:val="left"/>
      <w:pPr>
        <w:tabs>
          <w:tab w:val="num" w:pos="2823"/>
        </w:tabs>
        <w:ind w:left="2823" w:hanging="303"/>
      </w:pPr>
      <w:rPr>
        <w:position w:val="0"/>
        <w:sz w:val="22"/>
        <w:szCs w:val="22"/>
      </w:rPr>
    </w:lvl>
    <w:lvl w:ilvl="4">
      <w:start w:val="1"/>
      <w:numFmt w:val="lowerLetter"/>
      <w:lvlText w:val="%5."/>
      <w:lvlJc w:val="left"/>
      <w:pPr>
        <w:tabs>
          <w:tab w:val="num" w:pos="3543"/>
        </w:tabs>
        <w:ind w:left="3543" w:hanging="303"/>
      </w:pPr>
      <w:rPr>
        <w:position w:val="0"/>
        <w:sz w:val="22"/>
        <w:szCs w:val="22"/>
      </w:rPr>
    </w:lvl>
    <w:lvl w:ilvl="5">
      <w:start w:val="1"/>
      <w:numFmt w:val="lowerRoman"/>
      <w:lvlText w:val="%6."/>
      <w:lvlJc w:val="left"/>
      <w:pPr>
        <w:tabs>
          <w:tab w:val="num" w:pos="4272"/>
        </w:tabs>
        <w:ind w:left="4272" w:hanging="248"/>
      </w:pPr>
      <w:rPr>
        <w:position w:val="0"/>
        <w:sz w:val="22"/>
        <w:szCs w:val="22"/>
      </w:rPr>
    </w:lvl>
    <w:lvl w:ilvl="6">
      <w:start w:val="1"/>
      <w:numFmt w:val="decimal"/>
      <w:lvlText w:val="%7."/>
      <w:lvlJc w:val="left"/>
      <w:pPr>
        <w:tabs>
          <w:tab w:val="num" w:pos="4983"/>
        </w:tabs>
        <w:ind w:left="4983" w:hanging="303"/>
      </w:pPr>
      <w:rPr>
        <w:position w:val="0"/>
        <w:sz w:val="22"/>
        <w:szCs w:val="22"/>
      </w:rPr>
    </w:lvl>
    <w:lvl w:ilvl="7">
      <w:start w:val="1"/>
      <w:numFmt w:val="lowerLetter"/>
      <w:lvlText w:val="%8."/>
      <w:lvlJc w:val="left"/>
      <w:pPr>
        <w:tabs>
          <w:tab w:val="num" w:pos="5703"/>
        </w:tabs>
        <w:ind w:left="5703" w:hanging="303"/>
      </w:pPr>
      <w:rPr>
        <w:position w:val="0"/>
        <w:sz w:val="22"/>
        <w:szCs w:val="22"/>
      </w:rPr>
    </w:lvl>
    <w:lvl w:ilvl="8">
      <w:start w:val="1"/>
      <w:numFmt w:val="lowerRoman"/>
      <w:lvlText w:val="%9."/>
      <w:lvlJc w:val="left"/>
      <w:pPr>
        <w:tabs>
          <w:tab w:val="num" w:pos="6432"/>
        </w:tabs>
        <w:ind w:left="6432" w:hanging="248"/>
      </w:pPr>
      <w:rPr>
        <w:position w:val="0"/>
        <w:sz w:val="22"/>
        <w:szCs w:val="22"/>
      </w:rPr>
    </w:lvl>
  </w:abstractNum>
  <w:abstractNum w:abstractNumId="33">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Pr>
    </w:lvl>
    <w:lvl w:ilvl="1">
      <w:start w:val="1"/>
      <w:numFmt w:val="decimal"/>
      <w:lvlText w:val="%2)"/>
      <w:lvlJc w:val="left"/>
      <w:pPr>
        <w:tabs>
          <w:tab w:val="num" w:pos="1383"/>
        </w:tabs>
        <w:ind w:left="1383" w:hanging="303"/>
      </w:pPr>
      <w:rPr>
        <w:b/>
        <w:bCs/>
        <w:position w:val="0"/>
        <w:sz w:val="22"/>
        <w:szCs w:val="22"/>
      </w:rPr>
    </w:lvl>
    <w:lvl w:ilvl="2">
      <w:start w:val="1"/>
      <w:numFmt w:val="lowerRoman"/>
      <w:lvlText w:val="%3."/>
      <w:lvlJc w:val="left"/>
      <w:pPr>
        <w:tabs>
          <w:tab w:val="num" w:pos="2112"/>
        </w:tabs>
        <w:ind w:left="2112" w:hanging="248"/>
      </w:pPr>
      <w:rPr>
        <w:b/>
        <w:bCs/>
        <w:position w:val="0"/>
        <w:sz w:val="22"/>
        <w:szCs w:val="22"/>
      </w:rPr>
    </w:lvl>
    <w:lvl w:ilvl="3">
      <w:start w:val="1"/>
      <w:numFmt w:val="decimal"/>
      <w:lvlText w:val="%4."/>
      <w:lvlJc w:val="left"/>
      <w:pPr>
        <w:tabs>
          <w:tab w:val="num" w:pos="2823"/>
        </w:tabs>
        <w:ind w:left="2823" w:hanging="303"/>
      </w:pPr>
      <w:rPr>
        <w:b/>
        <w:bCs/>
        <w:position w:val="0"/>
        <w:sz w:val="22"/>
        <w:szCs w:val="22"/>
      </w:rPr>
    </w:lvl>
    <w:lvl w:ilvl="4">
      <w:start w:val="1"/>
      <w:numFmt w:val="lowerLetter"/>
      <w:lvlText w:val="%5."/>
      <w:lvlJc w:val="left"/>
      <w:pPr>
        <w:tabs>
          <w:tab w:val="num" w:pos="3543"/>
        </w:tabs>
        <w:ind w:left="3543" w:hanging="303"/>
      </w:pPr>
      <w:rPr>
        <w:b/>
        <w:bCs/>
        <w:position w:val="0"/>
        <w:sz w:val="22"/>
        <w:szCs w:val="22"/>
      </w:rPr>
    </w:lvl>
    <w:lvl w:ilvl="5">
      <w:start w:val="1"/>
      <w:numFmt w:val="lowerRoman"/>
      <w:lvlText w:val="%6."/>
      <w:lvlJc w:val="left"/>
      <w:pPr>
        <w:tabs>
          <w:tab w:val="num" w:pos="4272"/>
        </w:tabs>
        <w:ind w:left="4272" w:hanging="248"/>
      </w:pPr>
      <w:rPr>
        <w:b/>
        <w:bCs/>
        <w:position w:val="0"/>
        <w:sz w:val="22"/>
        <w:szCs w:val="22"/>
      </w:rPr>
    </w:lvl>
    <w:lvl w:ilvl="6">
      <w:start w:val="1"/>
      <w:numFmt w:val="decimal"/>
      <w:lvlText w:val="%7."/>
      <w:lvlJc w:val="left"/>
      <w:pPr>
        <w:tabs>
          <w:tab w:val="num" w:pos="4983"/>
        </w:tabs>
        <w:ind w:left="4983" w:hanging="303"/>
      </w:pPr>
      <w:rPr>
        <w:b/>
        <w:bCs/>
        <w:position w:val="0"/>
        <w:sz w:val="22"/>
        <w:szCs w:val="22"/>
      </w:rPr>
    </w:lvl>
    <w:lvl w:ilvl="7">
      <w:start w:val="1"/>
      <w:numFmt w:val="lowerLetter"/>
      <w:lvlText w:val="%8."/>
      <w:lvlJc w:val="left"/>
      <w:pPr>
        <w:tabs>
          <w:tab w:val="num" w:pos="5703"/>
        </w:tabs>
        <w:ind w:left="5703" w:hanging="303"/>
      </w:pPr>
      <w:rPr>
        <w:b/>
        <w:bCs/>
        <w:position w:val="0"/>
        <w:sz w:val="22"/>
        <w:szCs w:val="22"/>
      </w:rPr>
    </w:lvl>
    <w:lvl w:ilvl="8">
      <w:start w:val="1"/>
      <w:numFmt w:val="lowerRoman"/>
      <w:lvlText w:val="%9."/>
      <w:lvlJc w:val="left"/>
      <w:pPr>
        <w:tabs>
          <w:tab w:val="num" w:pos="6432"/>
        </w:tabs>
        <w:ind w:left="6432" w:hanging="248"/>
      </w:pPr>
      <w:rPr>
        <w:b/>
        <w:bCs/>
        <w:position w:val="0"/>
        <w:sz w:val="22"/>
        <w:szCs w:val="22"/>
      </w:rPr>
    </w:lvl>
  </w:abstractNum>
  <w:abstractNum w:abstractNumId="34">
    <w:nsid w:val="54C831D1"/>
    <w:multiLevelType w:val="hybridMultilevel"/>
    <w:tmpl w:val="B4A6FA50"/>
    <w:lvl w:ilvl="0" w:tplc="0B504804">
      <w:start w:val="1"/>
      <w:numFmt w:val="decimal"/>
      <w:lvlText w:val="%1. "/>
      <w:lvlJc w:val="left"/>
      <w:pPr>
        <w:tabs>
          <w:tab w:val="num" w:pos="360"/>
        </w:tabs>
        <w:ind w:left="357" w:hanging="357"/>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353D30"/>
    <w:multiLevelType w:val="hybridMultilevel"/>
    <w:tmpl w:val="232C90F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64BF50F1"/>
    <w:multiLevelType w:val="hybridMultilevel"/>
    <w:tmpl w:val="E81890A2"/>
    <w:lvl w:ilvl="0" w:tplc="9BFA4D16">
      <w:start w:val="1"/>
      <w:numFmt w:val="decimal"/>
      <w:lvlText w:val="%1. "/>
      <w:lvlJc w:val="left"/>
      <w:pPr>
        <w:tabs>
          <w:tab w:val="num" w:pos="0"/>
        </w:tabs>
        <w:ind w:left="357" w:hanging="357"/>
      </w:pPr>
      <w:rPr>
        <w:rFonts w:ascii="Times New Roman" w:hAnsi="Times New Roman" w:cs="Times New Roman" w:hint="default"/>
        <w:b w:val="0"/>
        <w:bCs w:val="0"/>
        <w:i w:val="0"/>
        <w:iCs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147052"/>
    <w:multiLevelType w:val="multilevel"/>
    <w:tmpl w:val="AF9EE712"/>
    <w:lvl w:ilvl="0">
      <w:start w:val="1"/>
      <w:numFmt w:val="decimal"/>
      <w:lvlText w:val="%1."/>
      <w:lvlJc w:val="left"/>
      <w:pPr>
        <w:ind w:left="360" w:hanging="360"/>
      </w:pPr>
      <w:rPr>
        <w:rFonts w:hint="default"/>
        <w:b/>
        <w:bCs/>
        <w:i w:val="0"/>
        <w:iCs w:val="0"/>
        <w:sz w:val="32"/>
        <w:szCs w:val="32"/>
      </w:rPr>
    </w:lvl>
    <w:lvl w:ilvl="1">
      <w:start w:val="1"/>
      <w:numFmt w:val="decimal"/>
      <w:pStyle w:val="Styl2"/>
      <w:lvlText w:val="%1.%2."/>
      <w:lvlJc w:val="left"/>
      <w:pPr>
        <w:ind w:left="792" w:hanging="432"/>
      </w:pPr>
      <w:rPr>
        <w:rFonts w:hint="default"/>
        <w:b/>
        <w:bCs/>
        <w:i/>
        <w:iCs/>
        <w:sz w:val="28"/>
        <w:szCs w:val="28"/>
      </w:rPr>
    </w:lvl>
    <w:lvl w:ilvl="2">
      <w:start w:val="1"/>
      <w:numFmt w:val="decimal"/>
      <w:lvlText w:val="%1.%2.%3."/>
      <w:lvlJc w:val="left"/>
      <w:pPr>
        <w:ind w:left="1224" w:hanging="504"/>
      </w:pPr>
      <w:rPr>
        <w:rFonts w:hint="default"/>
        <w:b/>
        <w:bCs/>
        <w:i w:val="0"/>
        <w:iCs w:val="0"/>
        <w:sz w:val="26"/>
        <w:szCs w:val="26"/>
      </w:rPr>
    </w:lvl>
    <w:lvl w:ilvl="3">
      <w:start w:val="1"/>
      <w:numFmt w:val="decimal"/>
      <w:lvlText w:val="%1.%2.%3.%4."/>
      <w:lvlJc w:val="left"/>
      <w:pPr>
        <w:ind w:left="1728" w:hanging="648"/>
      </w:pPr>
      <w:rPr>
        <w:rFonts w:hint="default"/>
        <w:b/>
        <w:bCs/>
        <w:i w:val="0"/>
        <w:i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5E2962"/>
    <w:multiLevelType w:val="hybridMultilevel"/>
    <w:tmpl w:val="10722274"/>
    <w:lvl w:ilvl="0" w:tplc="04150017">
      <w:start w:val="1"/>
      <w:numFmt w:val="lowerLetter"/>
      <w:lvlText w:val="%1)"/>
      <w:lvlJc w:val="left"/>
      <w:pPr>
        <w:tabs>
          <w:tab w:val="num" w:pos="1287"/>
        </w:tabs>
        <w:ind w:left="1287" w:hanging="360"/>
      </w:pPr>
      <w:rPr>
        <w:rFonts w:hint="default"/>
      </w:rPr>
    </w:lvl>
    <w:lvl w:ilvl="1" w:tplc="F85C6DF0">
      <w:start w:val="1"/>
      <w:numFmt w:val="decimal"/>
      <w:lvlText w:val="%2)"/>
      <w:lvlJc w:val="left"/>
      <w:pPr>
        <w:tabs>
          <w:tab w:val="num" w:pos="567"/>
        </w:tabs>
        <w:ind w:left="567" w:hanging="397"/>
      </w:pPr>
      <w:rPr>
        <w:rFonts w:hint="default"/>
        <w:b w:val="0"/>
        <w:bCs w:val="0"/>
        <w:i w:val="0"/>
        <w:iCs w:val="0"/>
      </w:rPr>
    </w:lvl>
    <w:lvl w:ilvl="2" w:tplc="310C1A70">
      <w:start w:val="8"/>
      <w:numFmt w:val="decimal"/>
      <w:lvlText w:val="%3"/>
      <w:lvlJc w:val="left"/>
      <w:pPr>
        <w:tabs>
          <w:tab w:val="num" w:pos="2727"/>
        </w:tabs>
        <w:ind w:left="2727" w:hanging="360"/>
      </w:pPr>
      <w:rPr>
        <w:rFonts w:hint="default"/>
      </w:rPr>
    </w:lvl>
    <w:lvl w:ilvl="3" w:tplc="432ED06A">
      <w:start w:val="1"/>
      <w:numFmt w:val="decimal"/>
      <w:lvlText w:val="%4)"/>
      <w:lvlJc w:val="left"/>
      <w:pPr>
        <w:tabs>
          <w:tab w:val="num" w:pos="3447"/>
        </w:tabs>
        <w:ind w:left="3447" w:hanging="360"/>
      </w:pPr>
      <w:rPr>
        <w:rFonts w:ascii="Times New Roman" w:eastAsia="Times New Roman" w:hAnsi="Times New Roman"/>
      </w:rPr>
    </w:lvl>
    <w:lvl w:ilvl="4" w:tplc="00E47560">
      <w:start w:val="1"/>
      <w:numFmt w:val="lowerLetter"/>
      <w:lvlText w:val="%5)"/>
      <w:lvlJc w:val="left"/>
      <w:pPr>
        <w:tabs>
          <w:tab w:val="num" w:pos="4167"/>
        </w:tabs>
        <w:ind w:left="4167" w:hanging="360"/>
      </w:pPr>
      <w:rPr>
        <w:rFonts w:ascii="Times New Roman" w:eastAsia="Times New Roman" w:hAnsi="Times New Roman"/>
      </w:rPr>
    </w:lvl>
    <w:lvl w:ilvl="5" w:tplc="4554F726" w:tentative="1">
      <w:start w:val="1"/>
      <w:numFmt w:val="bullet"/>
      <w:lvlText w:val=""/>
      <w:lvlJc w:val="left"/>
      <w:pPr>
        <w:tabs>
          <w:tab w:val="num" w:pos="4887"/>
        </w:tabs>
        <w:ind w:left="4887" w:hanging="360"/>
      </w:pPr>
      <w:rPr>
        <w:rFonts w:ascii="Wingdings" w:hAnsi="Wingdings" w:cs="Wingdings" w:hint="default"/>
      </w:rPr>
    </w:lvl>
    <w:lvl w:ilvl="6" w:tplc="05828964">
      <w:start w:val="1"/>
      <w:numFmt w:val="bullet"/>
      <w:lvlText w:val=""/>
      <w:lvlJc w:val="left"/>
      <w:pPr>
        <w:tabs>
          <w:tab w:val="num" w:pos="5607"/>
        </w:tabs>
        <w:ind w:left="5607" w:hanging="360"/>
      </w:pPr>
      <w:rPr>
        <w:rFonts w:ascii="Symbol" w:hAnsi="Symbol" w:cs="Symbol" w:hint="default"/>
      </w:rPr>
    </w:lvl>
    <w:lvl w:ilvl="7" w:tplc="2104E984" w:tentative="1">
      <w:start w:val="1"/>
      <w:numFmt w:val="bullet"/>
      <w:lvlText w:val="o"/>
      <w:lvlJc w:val="left"/>
      <w:pPr>
        <w:tabs>
          <w:tab w:val="num" w:pos="6327"/>
        </w:tabs>
        <w:ind w:left="6327" w:hanging="360"/>
      </w:pPr>
      <w:rPr>
        <w:rFonts w:ascii="Courier New" w:hAnsi="Courier New" w:cs="Courier New" w:hint="default"/>
      </w:rPr>
    </w:lvl>
    <w:lvl w:ilvl="8" w:tplc="FF58876C" w:tentative="1">
      <w:start w:val="1"/>
      <w:numFmt w:val="bullet"/>
      <w:lvlText w:val=""/>
      <w:lvlJc w:val="left"/>
      <w:pPr>
        <w:tabs>
          <w:tab w:val="num" w:pos="7047"/>
        </w:tabs>
        <w:ind w:left="7047" w:hanging="360"/>
      </w:pPr>
      <w:rPr>
        <w:rFonts w:ascii="Wingdings" w:hAnsi="Wingdings" w:cs="Wingdings" w:hint="default"/>
      </w:rPr>
    </w:lvl>
  </w:abstractNum>
  <w:abstractNum w:abstractNumId="39">
    <w:nsid w:val="70BB7F81"/>
    <w:multiLevelType w:val="hybridMultilevel"/>
    <w:tmpl w:val="4FBC3DBA"/>
    <w:lvl w:ilvl="0" w:tplc="0415000F">
      <w:start w:val="1"/>
      <w:numFmt w:val="decimal"/>
      <w:lvlText w:val="%1."/>
      <w:lvlJc w:val="left"/>
      <w:pPr>
        <w:tabs>
          <w:tab w:val="num" w:pos="720"/>
        </w:tabs>
        <w:ind w:left="720" w:hanging="360"/>
      </w:pPr>
      <w:rPr>
        <w:rFonts w:hint="default"/>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4B7310"/>
    <w:multiLevelType w:val="hybridMultilevel"/>
    <w:tmpl w:val="8E5CE5BA"/>
    <w:lvl w:ilvl="0" w:tplc="F14817A6">
      <w:start w:val="1"/>
      <w:numFmt w:val="decimal"/>
      <w:lvlText w:val="%1."/>
      <w:lvlJc w:val="left"/>
      <w:pPr>
        <w:tabs>
          <w:tab w:val="num" w:pos="397"/>
        </w:tabs>
        <w:ind w:left="357" w:hanging="357"/>
      </w:pPr>
      <w:rPr>
        <w:rFonts w:hint="default"/>
        <w:b w:val="0"/>
        <w:bCs w:val="0"/>
        <w:i w:val="0"/>
        <w:iCs w:val="0"/>
        <w:sz w:val="22"/>
        <w:szCs w:val="22"/>
      </w:rPr>
    </w:lvl>
    <w:lvl w:ilvl="1" w:tplc="930EE26C">
      <w:start w:val="1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2560490">
      <w:start w:val="1"/>
      <w:numFmt w:val="decimal"/>
      <w:lvlText w:val="%4)"/>
      <w:lvlJc w:val="left"/>
      <w:pPr>
        <w:tabs>
          <w:tab w:val="num" w:pos="2880"/>
        </w:tabs>
        <w:ind w:left="2880" w:hanging="360"/>
      </w:pPr>
      <w:rPr>
        <w:rFonts w:ascii="Times New Roman" w:eastAsia="Times New Roman" w:hAnsi="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1"/>
  </w:num>
  <w:num w:numId="8">
    <w:abstractNumId w:val="0"/>
  </w:num>
  <w:num w:numId="9">
    <w:abstractNumId w:val="7"/>
  </w:num>
  <w:num w:numId="10">
    <w:abstractNumId w:val="4"/>
  </w:num>
  <w:num w:numId="11">
    <w:abstractNumId w:val="5"/>
  </w:num>
  <w:num w:numId="12">
    <w:abstractNumId w:val="6"/>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8"/>
  </w:num>
  <w:num w:numId="20">
    <w:abstractNumId w:val="40"/>
  </w:num>
  <w:num w:numId="21">
    <w:abstractNumId w:val="37"/>
  </w:num>
  <w:num w:numId="22">
    <w:abstractNumId w:val="28"/>
  </w:num>
  <w:num w:numId="23">
    <w:abstractNumId w:val="17"/>
  </w:num>
  <w:num w:numId="24">
    <w:abstractNumId w:val="3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4"/>
  </w:num>
  <w:num w:numId="26">
    <w:abstractNumId w:val="21"/>
  </w:num>
  <w:num w:numId="27">
    <w:abstractNumId w:val="15"/>
  </w:num>
  <w:num w:numId="28">
    <w:abstractNumId w:val="25"/>
  </w:num>
  <w:num w:numId="29">
    <w:abstractNumId w:val="14"/>
  </w:num>
  <w:num w:numId="30">
    <w:abstractNumId w:val="29"/>
  </w:num>
  <w:num w:numId="31">
    <w:abstractNumId w:val="36"/>
  </w:num>
  <w:num w:numId="32">
    <w:abstractNumId w:val="19"/>
  </w:num>
  <w:num w:numId="33">
    <w:abstractNumId w:val="16"/>
  </w:num>
  <w:num w:numId="34">
    <w:abstractNumId w:val="11"/>
  </w:num>
  <w:num w:numId="35">
    <w:abstractNumId w:val="34"/>
  </w:num>
  <w:num w:numId="36">
    <w:abstractNumId w:val="22"/>
  </w:num>
  <w:num w:numId="37">
    <w:abstractNumId w:val="33"/>
    <w:lvlOverride w:ilvl="0">
      <w:lvl w:ilvl="0">
        <w:start w:val="1"/>
        <w:numFmt w:val="decimal"/>
        <w:lvlText w:val="%1."/>
        <w:lvlJc w:val="left"/>
        <w:pPr>
          <w:tabs>
            <w:tab w:val="num" w:pos="357"/>
          </w:tabs>
          <w:ind w:left="357" w:hanging="357"/>
        </w:pPr>
        <w:rPr>
          <w:b w:val="0"/>
          <w:bCs w:val="0"/>
          <w:position w:val="0"/>
          <w:sz w:val="22"/>
          <w:szCs w:val="22"/>
        </w:rPr>
      </w:lvl>
    </w:lvlOverride>
  </w:num>
  <w:num w:numId="38">
    <w:abstractNumId w:val="32"/>
    <w:lvlOverride w:ilvl="0">
      <w:lvl w:ilvl="0">
        <w:start w:val="2"/>
        <w:numFmt w:val="decimal"/>
        <w:lvlText w:val="%1."/>
        <w:lvlJc w:val="left"/>
        <w:pPr>
          <w:tabs>
            <w:tab w:val="num" w:pos="357"/>
          </w:tabs>
          <w:ind w:left="357" w:hanging="357"/>
        </w:pPr>
        <w:rPr>
          <w:b w:val="0"/>
          <w:bCs w:val="0"/>
          <w:position w:val="0"/>
          <w:sz w:val="22"/>
          <w:szCs w:val="22"/>
        </w:rPr>
      </w:lvl>
    </w:lvlOverride>
  </w:num>
  <w:num w:numId="39">
    <w:abstractNumId w:val="12"/>
  </w:num>
  <w:num w:numId="40">
    <w:abstractNumId w:val="30"/>
  </w:num>
  <w:num w:numId="41">
    <w:abstractNumId w:val="31"/>
  </w:num>
  <w:num w:numId="42">
    <w:abstractNumId w:val="10"/>
  </w:num>
  <w:num w:numId="43">
    <w:abstractNumId w:val="39"/>
  </w:num>
  <w:num w:numId="44">
    <w:abstractNumId w:val="27"/>
  </w:num>
  <w:num w:numId="45">
    <w:abstractNumId w:val="26"/>
  </w:num>
  <w:num w:numId="46">
    <w:abstractNumId w:val="32"/>
  </w:num>
  <w:num w:numId="47">
    <w:abstractNumId w:val="33"/>
  </w:num>
  <w:num w:numId="48">
    <w:abstractNumId w:val="9"/>
  </w:num>
  <w:num w:numId="49">
    <w:abstractNumId w:val="3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836"/>
    <w:rsid w:val="000010DA"/>
    <w:rsid w:val="00001E82"/>
    <w:rsid w:val="0000317C"/>
    <w:rsid w:val="000033CC"/>
    <w:rsid w:val="0000367B"/>
    <w:rsid w:val="00003C1A"/>
    <w:rsid w:val="00003C33"/>
    <w:rsid w:val="000047D0"/>
    <w:rsid w:val="00005CAE"/>
    <w:rsid w:val="00005E9E"/>
    <w:rsid w:val="000066E5"/>
    <w:rsid w:val="00006C90"/>
    <w:rsid w:val="0000711C"/>
    <w:rsid w:val="000073DC"/>
    <w:rsid w:val="0000767B"/>
    <w:rsid w:val="0000772C"/>
    <w:rsid w:val="00007C18"/>
    <w:rsid w:val="000105EA"/>
    <w:rsid w:val="00011F83"/>
    <w:rsid w:val="00012681"/>
    <w:rsid w:val="000136C1"/>
    <w:rsid w:val="00014BDB"/>
    <w:rsid w:val="00015371"/>
    <w:rsid w:val="0001758D"/>
    <w:rsid w:val="000178C0"/>
    <w:rsid w:val="00017AD9"/>
    <w:rsid w:val="0002114B"/>
    <w:rsid w:val="00021ABF"/>
    <w:rsid w:val="000221AA"/>
    <w:rsid w:val="00022F75"/>
    <w:rsid w:val="00023343"/>
    <w:rsid w:val="00023415"/>
    <w:rsid w:val="00024402"/>
    <w:rsid w:val="000247FB"/>
    <w:rsid w:val="00024B18"/>
    <w:rsid w:val="000252C5"/>
    <w:rsid w:val="000256AA"/>
    <w:rsid w:val="000279DB"/>
    <w:rsid w:val="00027EC3"/>
    <w:rsid w:val="000302B9"/>
    <w:rsid w:val="00030442"/>
    <w:rsid w:val="0003147A"/>
    <w:rsid w:val="00032122"/>
    <w:rsid w:val="00032FE1"/>
    <w:rsid w:val="00033AA6"/>
    <w:rsid w:val="00033F1D"/>
    <w:rsid w:val="00033F76"/>
    <w:rsid w:val="00034814"/>
    <w:rsid w:val="00034BC7"/>
    <w:rsid w:val="00034D30"/>
    <w:rsid w:val="00034F52"/>
    <w:rsid w:val="00034F72"/>
    <w:rsid w:val="00035033"/>
    <w:rsid w:val="000355C0"/>
    <w:rsid w:val="00036181"/>
    <w:rsid w:val="000362E6"/>
    <w:rsid w:val="00036704"/>
    <w:rsid w:val="00036BBD"/>
    <w:rsid w:val="000371A9"/>
    <w:rsid w:val="000378B9"/>
    <w:rsid w:val="00041A9F"/>
    <w:rsid w:val="0004325A"/>
    <w:rsid w:val="00043A08"/>
    <w:rsid w:val="000444E7"/>
    <w:rsid w:val="000458E2"/>
    <w:rsid w:val="00046859"/>
    <w:rsid w:val="000475D5"/>
    <w:rsid w:val="00047845"/>
    <w:rsid w:val="00050B0D"/>
    <w:rsid w:val="0005122C"/>
    <w:rsid w:val="00051BC1"/>
    <w:rsid w:val="00051DD9"/>
    <w:rsid w:val="00053040"/>
    <w:rsid w:val="00053B08"/>
    <w:rsid w:val="00054860"/>
    <w:rsid w:val="00054FF1"/>
    <w:rsid w:val="00055447"/>
    <w:rsid w:val="000554DE"/>
    <w:rsid w:val="000556ED"/>
    <w:rsid w:val="000569B6"/>
    <w:rsid w:val="00056E3E"/>
    <w:rsid w:val="0005766E"/>
    <w:rsid w:val="00057692"/>
    <w:rsid w:val="00057797"/>
    <w:rsid w:val="000577B8"/>
    <w:rsid w:val="000578AB"/>
    <w:rsid w:val="00060719"/>
    <w:rsid w:val="00060836"/>
    <w:rsid w:val="00060CBF"/>
    <w:rsid w:val="00060EF9"/>
    <w:rsid w:val="00061E55"/>
    <w:rsid w:val="0006268C"/>
    <w:rsid w:val="0006335F"/>
    <w:rsid w:val="00063AFD"/>
    <w:rsid w:val="00065BA5"/>
    <w:rsid w:val="00065CE2"/>
    <w:rsid w:val="00066489"/>
    <w:rsid w:val="000668FB"/>
    <w:rsid w:val="00067443"/>
    <w:rsid w:val="00067F91"/>
    <w:rsid w:val="0007219A"/>
    <w:rsid w:val="000725A2"/>
    <w:rsid w:val="00072D94"/>
    <w:rsid w:val="000731D4"/>
    <w:rsid w:val="000733D1"/>
    <w:rsid w:val="00073AB7"/>
    <w:rsid w:val="000741D9"/>
    <w:rsid w:val="000742A6"/>
    <w:rsid w:val="000744FB"/>
    <w:rsid w:val="00074B3C"/>
    <w:rsid w:val="00075459"/>
    <w:rsid w:val="000756E9"/>
    <w:rsid w:val="0007726D"/>
    <w:rsid w:val="0007787D"/>
    <w:rsid w:val="0008085A"/>
    <w:rsid w:val="00081667"/>
    <w:rsid w:val="00082286"/>
    <w:rsid w:val="00082C7A"/>
    <w:rsid w:val="000835F6"/>
    <w:rsid w:val="00083FCF"/>
    <w:rsid w:val="00085302"/>
    <w:rsid w:val="0008583E"/>
    <w:rsid w:val="00085C7C"/>
    <w:rsid w:val="0008622F"/>
    <w:rsid w:val="00086DC4"/>
    <w:rsid w:val="00086F4D"/>
    <w:rsid w:val="00090A24"/>
    <w:rsid w:val="00090B70"/>
    <w:rsid w:val="0009141F"/>
    <w:rsid w:val="00092687"/>
    <w:rsid w:val="00092CF7"/>
    <w:rsid w:val="000935DE"/>
    <w:rsid w:val="00095106"/>
    <w:rsid w:val="0009511D"/>
    <w:rsid w:val="00096033"/>
    <w:rsid w:val="0009624E"/>
    <w:rsid w:val="0009699A"/>
    <w:rsid w:val="000970E4"/>
    <w:rsid w:val="000A11CE"/>
    <w:rsid w:val="000A142C"/>
    <w:rsid w:val="000A190A"/>
    <w:rsid w:val="000A23FC"/>
    <w:rsid w:val="000A39FA"/>
    <w:rsid w:val="000A4512"/>
    <w:rsid w:val="000A6027"/>
    <w:rsid w:val="000A6A71"/>
    <w:rsid w:val="000A70D3"/>
    <w:rsid w:val="000A7474"/>
    <w:rsid w:val="000B2CA2"/>
    <w:rsid w:val="000B2EAB"/>
    <w:rsid w:val="000B300E"/>
    <w:rsid w:val="000B32C9"/>
    <w:rsid w:val="000B4876"/>
    <w:rsid w:val="000B4DC5"/>
    <w:rsid w:val="000B4E9F"/>
    <w:rsid w:val="000B54CB"/>
    <w:rsid w:val="000B686C"/>
    <w:rsid w:val="000B74B6"/>
    <w:rsid w:val="000B752A"/>
    <w:rsid w:val="000B7D66"/>
    <w:rsid w:val="000B7E89"/>
    <w:rsid w:val="000C17B5"/>
    <w:rsid w:val="000C1FDA"/>
    <w:rsid w:val="000C37C6"/>
    <w:rsid w:val="000C4EC6"/>
    <w:rsid w:val="000C5CE5"/>
    <w:rsid w:val="000C79F8"/>
    <w:rsid w:val="000D1414"/>
    <w:rsid w:val="000D14EE"/>
    <w:rsid w:val="000D2D6B"/>
    <w:rsid w:val="000D2FA0"/>
    <w:rsid w:val="000D3383"/>
    <w:rsid w:val="000D40C5"/>
    <w:rsid w:val="000D7759"/>
    <w:rsid w:val="000E07DF"/>
    <w:rsid w:val="000E15DA"/>
    <w:rsid w:val="000E1BE0"/>
    <w:rsid w:val="000E2612"/>
    <w:rsid w:val="000E27DD"/>
    <w:rsid w:val="000E2CDF"/>
    <w:rsid w:val="000E56AE"/>
    <w:rsid w:val="000E5E61"/>
    <w:rsid w:val="000E6009"/>
    <w:rsid w:val="000E6104"/>
    <w:rsid w:val="000E7428"/>
    <w:rsid w:val="000F18C5"/>
    <w:rsid w:val="000F365B"/>
    <w:rsid w:val="000F3904"/>
    <w:rsid w:val="000F3B87"/>
    <w:rsid w:val="000F4319"/>
    <w:rsid w:val="000F454C"/>
    <w:rsid w:val="000F4CEA"/>
    <w:rsid w:val="000F667E"/>
    <w:rsid w:val="00101497"/>
    <w:rsid w:val="00102176"/>
    <w:rsid w:val="001023E9"/>
    <w:rsid w:val="00103A70"/>
    <w:rsid w:val="00103D04"/>
    <w:rsid w:val="001066E3"/>
    <w:rsid w:val="00106CE1"/>
    <w:rsid w:val="00107CE6"/>
    <w:rsid w:val="00111EAE"/>
    <w:rsid w:val="00112154"/>
    <w:rsid w:val="00113191"/>
    <w:rsid w:val="00114BC2"/>
    <w:rsid w:val="00114E5D"/>
    <w:rsid w:val="00115C0E"/>
    <w:rsid w:val="00116A2F"/>
    <w:rsid w:val="001200A4"/>
    <w:rsid w:val="0012048C"/>
    <w:rsid w:val="0012061D"/>
    <w:rsid w:val="00121167"/>
    <w:rsid w:val="00122605"/>
    <w:rsid w:val="00122B9E"/>
    <w:rsid w:val="0012322A"/>
    <w:rsid w:val="00123583"/>
    <w:rsid w:val="0012396E"/>
    <w:rsid w:val="001247EA"/>
    <w:rsid w:val="00124868"/>
    <w:rsid w:val="0012620C"/>
    <w:rsid w:val="00126EC7"/>
    <w:rsid w:val="001276A8"/>
    <w:rsid w:val="00127DA3"/>
    <w:rsid w:val="00130127"/>
    <w:rsid w:val="001310A4"/>
    <w:rsid w:val="001327B6"/>
    <w:rsid w:val="00132A21"/>
    <w:rsid w:val="00132AD5"/>
    <w:rsid w:val="0013347E"/>
    <w:rsid w:val="001340C4"/>
    <w:rsid w:val="00134AC7"/>
    <w:rsid w:val="00134ADB"/>
    <w:rsid w:val="00134B86"/>
    <w:rsid w:val="00135C77"/>
    <w:rsid w:val="001361B6"/>
    <w:rsid w:val="00137A6C"/>
    <w:rsid w:val="001407F6"/>
    <w:rsid w:val="00140F7A"/>
    <w:rsid w:val="00141543"/>
    <w:rsid w:val="001416FE"/>
    <w:rsid w:val="001419C7"/>
    <w:rsid w:val="00142337"/>
    <w:rsid w:val="00143E7E"/>
    <w:rsid w:val="00144220"/>
    <w:rsid w:val="001448B2"/>
    <w:rsid w:val="00144FF5"/>
    <w:rsid w:val="00145B85"/>
    <w:rsid w:val="00146E6D"/>
    <w:rsid w:val="00147F67"/>
    <w:rsid w:val="00150BB1"/>
    <w:rsid w:val="00152058"/>
    <w:rsid w:val="00153444"/>
    <w:rsid w:val="00155B88"/>
    <w:rsid w:val="00155BC0"/>
    <w:rsid w:val="00156846"/>
    <w:rsid w:val="001578C2"/>
    <w:rsid w:val="0016033E"/>
    <w:rsid w:val="001614B9"/>
    <w:rsid w:val="001618CA"/>
    <w:rsid w:val="00163916"/>
    <w:rsid w:val="001649EB"/>
    <w:rsid w:val="0016661C"/>
    <w:rsid w:val="00167344"/>
    <w:rsid w:val="00167E4F"/>
    <w:rsid w:val="00173A06"/>
    <w:rsid w:val="0017472D"/>
    <w:rsid w:val="0017509E"/>
    <w:rsid w:val="001765D0"/>
    <w:rsid w:val="00177121"/>
    <w:rsid w:val="00177AA7"/>
    <w:rsid w:val="00177B75"/>
    <w:rsid w:val="001809F8"/>
    <w:rsid w:val="00180B8C"/>
    <w:rsid w:val="00183869"/>
    <w:rsid w:val="0018459B"/>
    <w:rsid w:val="00184724"/>
    <w:rsid w:val="00184D11"/>
    <w:rsid w:val="0018602A"/>
    <w:rsid w:val="001864C2"/>
    <w:rsid w:val="001877F4"/>
    <w:rsid w:val="001878BA"/>
    <w:rsid w:val="00187F40"/>
    <w:rsid w:val="001908E2"/>
    <w:rsid w:val="00192376"/>
    <w:rsid w:val="00194C4F"/>
    <w:rsid w:val="00195BA4"/>
    <w:rsid w:val="00195F8F"/>
    <w:rsid w:val="001965A0"/>
    <w:rsid w:val="001969A5"/>
    <w:rsid w:val="00196FA9"/>
    <w:rsid w:val="001978FD"/>
    <w:rsid w:val="001A0100"/>
    <w:rsid w:val="001A04D9"/>
    <w:rsid w:val="001A055F"/>
    <w:rsid w:val="001A07C2"/>
    <w:rsid w:val="001A1083"/>
    <w:rsid w:val="001A14DE"/>
    <w:rsid w:val="001A14E5"/>
    <w:rsid w:val="001A280E"/>
    <w:rsid w:val="001A3231"/>
    <w:rsid w:val="001A37BA"/>
    <w:rsid w:val="001A3827"/>
    <w:rsid w:val="001A4399"/>
    <w:rsid w:val="001A4811"/>
    <w:rsid w:val="001A5025"/>
    <w:rsid w:val="001A519E"/>
    <w:rsid w:val="001A6108"/>
    <w:rsid w:val="001A6BD0"/>
    <w:rsid w:val="001B00FB"/>
    <w:rsid w:val="001B051A"/>
    <w:rsid w:val="001B1848"/>
    <w:rsid w:val="001B1ADA"/>
    <w:rsid w:val="001B1E7F"/>
    <w:rsid w:val="001B23B3"/>
    <w:rsid w:val="001B2DCA"/>
    <w:rsid w:val="001B2F44"/>
    <w:rsid w:val="001B3114"/>
    <w:rsid w:val="001B48CD"/>
    <w:rsid w:val="001B51D8"/>
    <w:rsid w:val="001B55C9"/>
    <w:rsid w:val="001B6D19"/>
    <w:rsid w:val="001B79A3"/>
    <w:rsid w:val="001B7DEC"/>
    <w:rsid w:val="001C01B1"/>
    <w:rsid w:val="001C0DC4"/>
    <w:rsid w:val="001C16F8"/>
    <w:rsid w:val="001C1840"/>
    <w:rsid w:val="001C1958"/>
    <w:rsid w:val="001C2453"/>
    <w:rsid w:val="001C2EEF"/>
    <w:rsid w:val="001C3F66"/>
    <w:rsid w:val="001C402D"/>
    <w:rsid w:val="001C5A6E"/>
    <w:rsid w:val="001C5D2B"/>
    <w:rsid w:val="001C648D"/>
    <w:rsid w:val="001C69FB"/>
    <w:rsid w:val="001C6A2A"/>
    <w:rsid w:val="001C6ADE"/>
    <w:rsid w:val="001C7761"/>
    <w:rsid w:val="001C77B6"/>
    <w:rsid w:val="001D0BF6"/>
    <w:rsid w:val="001D0F63"/>
    <w:rsid w:val="001D21EC"/>
    <w:rsid w:val="001D335F"/>
    <w:rsid w:val="001D3C1A"/>
    <w:rsid w:val="001D3D2B"/>
    <w:rsid w:val="001D3E4F"/>
    <w:rsid w:val="001D493D"/>
    <w:rsid w:val="001D4C16"/>
    <w:rsid w:val="001D4EB2"/>
    <w:rsid w:val="001D61A5"/>
    <w:rsid w:val="001D6229"/>
    <w:rsid w:val="001D75E7"/>
    <w:rsid w:val="001D797B"/>
    <w:rsid w:val="001E0429"/>
    <w:rsid w:val="001E1CA9"/>
    <w:rsid w:val="001E1E50"/>
    <w:rsid w:val="001E25EE"/>
    <w:rsid w:val="001E2E1E"/>
    <w:rsid w:val="001E2F4C"/>
    <w:rsid w:val="001E3B78"/>
    <w:rsid w:val="001E465B"/>
    <w:rsid w:val="001E69AE"/>
    <w:rsid w:val="001E7DAF"/>
    <w:rsid w:val="001F09DD"/>
    <w:rsid w:val="001F0AEE"/>
    <w:rsid w:val="001F10C8"/>
    <w:rsid w:val="001F1EFD"/>
    <w:rsid w:val="001F2439"/>
    <w:rsid w:val="001F2794"/>
    <w:rsid w:val="001F528D"/>
    <w:rsid w:val="001F60FE"/>
    <w:rsid w:val="001F6271"/>
    <w:rsid w:val="001F6AE1"/>
    <w:rsid w:val="001F7875"/>
    <w:rsid w:val="001F7A82"/>
    <w:rsid w:val="00200707"/>
    <w:rsid w:val="00200FF2"/>
    <w:rsid w:val="00201AC4"/>
    <w:rsid w:val="00201F75"/>
    <w:rsid w:val="0020225A"/>
    <w:rsid w:val="002029E5"/>
    <w:rsid w:val="00202D91"/>
    <w:rsid w:val="00202F33"/>
    <w:rsid w:val="0020457A"/>
    <w:rsid w:val="00204D7F"/>
    <w:rsid w:val="00204EEA"/>
    <w:rsid w:val="00205C2B"/>
    <w:rsid w:val="00206060"/>
    <w:rsid w:val="002063DB"/>
    <w:rsid w:val="00206509"/>
    <w:rsid w:val="00206F7D"/>
    <w:rsid w:val="00207CA9"/>
    <w:rsid w:val="00210E4B"/>
    <w:rsid w:val="00211AFC"/>
    <w:rsid w:val="002125BD"/>
    <w:rsid w:val="00213D6F"/>
    <w:rsid w:val="0021458C"/>
    <w:rsid w:val="00215F9F"/>
    <w:rsid w:val="00216A74"/>
    <w:rsid w:val="00217742"/>
    <w:rsid w:val="002209F4"/>
    <w:rsid w:val="00220E6B"/>
    <w:rsid w:val="002226B4"/>
    <w:rsid w:val="00223D5E"/>
    <w:rsid w:val="00223DEB"/>
    <w:rsid w:val="0022480D"/>
    <w:rsid w:val="00224841"/>
    <w:rsid w:val="00224BBE"/>
    <w:rsid w:val="00224CED"/>
    <w:rsid w:val="002250E4"/>
    <w:rsid w:val="00225647"/>
    <w:rsid w:val="00225A12"/>
    <w:rsid w:val="00225B8B"/>
    <w:rsid w:val="00225D17"/>
    <w:rsid w:val="0022721B"/>
    <w:rsid w:val="002276A5"/>
    <w:rsid w:val="002320FF"/>
    <w:rsid w:val="00232188"/>
    <w:rsid w:val="00232C31"/>
    <w:rsid w:val="00233B75"/>
    <w:rsid w:val="00233F37"/>
    <w:rsid w:val="002342A3"/>
    <w:rsid w:val="00235558"/>
    <w:rsid w:val="0023566F"/>
    <w:rsid w:val="00236E57"/>
    <w:rsid w:val="002400AA"/>
    <w:rsid w:val="00240A34"/>
    <w:rsid w:val="00240E60"/>
    <w:rsid w:val="002414FC"/>
    <w:rsid w:val="002415D1"/>
    <w:rsid w:val="0024166A"/>
    <w:rsid w:val="0024184B"/>
    <w:rsid w:val="00241B1B"/>
    <w:rsid w:val="00242921"/>
    <w:rsid w:val="002429D0"/>
    <w:rsid w:val="00243440"/>
    <w:rsid w:val="00243E1C"/>
    <w:rsid w:val="00243EC4"/>
    <w:rsid w:val="002456FE"/>
    <w:rsid w:val="00245DF8"/>
    <w:rsid w:val="00246701"/>
    <w:rsid w:val="00246F24"/>
    <w:rsid w:val="0024744D"/>
    <w:rsid w:val="00250726"/>
    <w:rsid w:val="00250D13"/>
    <w:rsid w:val="00250DF5"/>
    <w:rsid w:val="00251339"/>
    <w:rsid w:val="00251623"/>
    <w:rsid w:val="0025199B"/>
    <w:rsid w:val="0025222D"/>
    <w:rsid w:val="00252C84"/>
    <w:rsid w:val="00255C12"/>
    <w:rsid w:val="00255EC3"/>
    <w:rsid w:val="002563E7"/>
    <w:rsid w:val="002567E2"/>
    <w:rsid w:val="002571F6"/>
    <w:rsid w:val="00257683"/>
    <w:rsid w:val="00257CD7"/>
    <w:rsid w:val="00257EBB"/>
    <w:rsid w:val="00261EAD"/>
    <w:rsid w:val="00263100"/>
    <w:rsid w:val="002639BD"/>
    <w:rsid w:val="002652C4"/>
    <w:rsid w:val="00265359"/>
    <w:rsid w:val="002659F9"/>
    <w:rsid w:val="00266238"/>
    <w:rsid w:val="002662AD"/>
    <w:rsid w:val="00266A42"/>
    <w:rsid w:val="00266CDA"/>
    <w:rsid w:val="00267700"/>
    <w:rsid w:val="0027070B"/>
    <w:rsid w:val="00273042"/>
    <w:rsid w:val="002739E1"/>
    <w:rsid w:val="00273C14"/>
    <w:rsid w:val="00274DDE"/>
    <w:rsid w:val="002753F7"/>
    <w:rsid w:val="002768B3"/>
    <w:rsid w:val="00276B8A"/>
    <w:rsid w:val="00277F3B"/>
    <w:rsid w:val="00280261"/>
    <w:rsid w:val="00280DF5"/>
    <w:rsid w:val="00281290"/>
    <w:rsid w:val="00282682"/>
    <w:rsid w:val="00286DB2"/>
    <w:rsid w:val="00286DD1"/>
    <w:rsid w:val="002878EC"/>
    <w:rsid w:val="0029012A"/>
    <w:rsid w:val="002908A4"/>
    <w:rsid w:val="00290E58"/>
    <w:rsid w:val="00290F27"/>
    <w:rsid w:val="00291250"/>
    <w:rsid w:val="002923A0"/>
    <w:rsid w:val="00292E12"/>
    <w:rsid w:val="00295CB0"/>
    <w:rsid w:val="00295DAF"/>
    <w:rsid w:val="00296618"/>
    <w:rsid w:val="00296A42"/>
    <w:rsid w:val="00297CDE"/>
    <w:rsid w:val="002A0740"/>
    <w:rsid w:val="002A0A5B"/>
    <w:rsid w:val="002A0CC4"/>
    <w:rsid w:val="002A0E19"/>
    <w:rsid w:val="002A18C9"/>
    <w:rsid w:val="002A2872"/>
    <w:rsid w:val="002A3CC1"/>
    <w:rsid w:val="002A4D7D"/>
    <w:rsid w:val="002A4E01"/>
    <w:rsid w:val="002A5147"/>
    <w:rsid w:val="002A5D3A"/>
    <w:rsid w:val="002A7EE5"/>
    <w:rsid w:val="002B1802"/>
    <w:rsid w:val="002B2BDC"/>
    <w:rsid w:val="002B3238"/>
    <w:rsid w:val="002B34C6"/>
    <w:rsid w:val="002B37D0"/>
    <w:rsid w:val="002B3CC4"/>
    <w:rsid w:val="002B4232"/>
    <w:rsid w:val="002B5004"/>
    <w:rsid w:val="002B59F3"/>
    <w:rsid w:val="002B5EDB"/>
    <w:rsid w:val="002B6B59"/>
    <w:rsid w:val="002C0AF4"/>
    <w:rsid w:val="002C0DCA"/>
    <w:rsid w:val="002C1047"/>
    <w:rsid w:val="002C38AB"/>
    <w:rsid w:val="002C49DC"/>
    <w:rsid w:val="002C5F74"/>
    <w:rsid w:val="002C686D"/>
    <w:rsid w:val="002C7007"/>
    <w:rsid w:val="002D195E"/>
    <w:rsid w:val="002D2B67"/>
    <w:rsid w:val="002D2BDD"/>
    <w:rsid w:val="002D40DE"/>
    <w:rsid w:val="002D4C0F"/>
    <w:rsid w:val="002D5415"/>
    <w:rsid w:val="002D5957"/>
    <w:rsid w:val="002D74A1"/>
    <w:rsid w:val="002D7E38"/>
    <w:rsid w:val="002E0528"/>
    <w:rsid w:val="002E49D9"/>
    <w:rsid w:val="002E50C4"/>
    <w:rsid w:val="002E565E"/>
    <w:rsid w:val="002E56B1"/>
    <w:rsid w:val="002E5BFE"/>
    <w:rsid w:val="002E6150"/>
    <w:rsid w:val="002E6E1C"/>
    <w:rsid w:val="002E6EFA"/>
    <w:rsid w:val="002E71E0"/>
    <w:rsid w:val="002E7725"/>
    <w:rsid w:val="002F1419"/>
    <w:rsid w:val="002F1870"/>
    <w:rsid w:val="002F18AE"/>
    <w:rsid w:val="002F22B6"/>
    <w:rsid w:val="002F2D99"/>
    <w:rsid w:val="002F30F8"/>
    <w:rsid w:val="002F4360"/>
    <w:rsid w:val="002F55DB"/>
    <w:rsid w:val="002F650F"/>
    <w:rsid w:val="002F66FD"/>
    <w:rsid w:val="002F6963"/>
    <w:rsid w:val="002F6B5B"/>
    <w:rsid w:val="002F7F77"/>
    <w:rsid w:val="00301969"/>
    <w:rsid w:val="00302894"/>
    <w:rsid w:val="003031CB"/>
    <w:rsid w:val="0030325F"/>
    <w:rsid w:val="003034BD"/>
    <w:rsid w:val="00304B14"/>
    <w:rsid w:val="00307ED9"/>
    <w:rsid w:val="003100A5"/>
    <w:rsid w:val="0031054B"/>
    <w:rsid w:val="0031084B"/>
    <w:rsid w:val="003115DA"/>
    <w:rsid w:val="003126AB"/>
    <w:rsid w:val="00312C00"/>
    <w:rsid w:val="00312CB6"/>
    <w:rsid w:val="00312EE4"/>
    <w:rsid w:val="00312F42"/>
    <w:rsid w:val="0031346B"/>
    <w:rsid w:val="0031398F"/>
    <w:rsid w:val="003147E9"/>
    <w:rsid w:val="00316614"/>
    <w:rsid w:val="00316627"/>
    <w:rsid w:val="00316664"/>
    <w:rsid w:val="003167EA"/>
    <w:rsid w:val="00317115"/>
    <w:rsid w:val="00317315"/>
    <w:rsid w:val="003209C9"/>
    <w:rsid w:val="0032169B"/>
    <w:rsid w:val="00322757"/>
    <w:rsid w:val="00323BB2"/>
    <w:rsid w:val="00323C4D"/>
    <w:rsid w:val="00325980"/>
    <w:rsid w:val="00326751"/>
    <w:rsid w:val="003271EB"/>
    <w:rsid w:val="0032748D"/>
    <w:rsid w:val="003274F1"/>
    <w:rsid w:val="00330B09"/>
    <w:rsid w:val="003314BE"/>
    <w:rsid w:val="0033164C"/>
    <w:rsid w:val="00331AFE"/>
    <w:rsid w:val="00332249"/>
    <w:rsid w:val="00334167"/>
    <w:rsid w:val="00334E52"/>
    <w:rsid w:val="00335500"/>
    <w:rsid w:val="00335C53"/>
    <w:rsid w:val="00335D38"/>
    <w:rsid w:val="00335DE7"/>
    <w:rsid w:val="00336B32"/>
    <w:rsid w:val="0033764D"/>
    <w:rsid w:val="00337D41"/>
    <w:rsid w:val="003421EC"/>
    <w:rsid w:val="003423FC"/>
    <w:rsid w:val="0034258B"/>
    <w:rsid w:val="00344B3C"/>
    <w:rsid w:val="00344C5B"/>
    <w:rsid w:val="00344D2D"/>
    <w:rsid w:val="00347F94"/>
    <w:rsid w:val="00350B9E"/>
    <w:rsid w:val="003513D5"/>
    <w:rsid w:val="00351D44"/>
    <w:rsid w:val="003525F7"/>
    <w:rsid w:val="0035282A"/>
    <w:rsid w:val="00353618"/>
    <w:rsid w:val="0035442B"/>
    <w:rsid w:val="00354B02"/>
    <w:rsid w:val="003554F8"/>
    <w:rsid w:val="003560CD"/>
    <w:rsid w:val="00356F05"/>
    <w:rsid w:val="003570E7"/>
    <w:rsid w:val="00357189"/>
    <w:rsid w:val="00357F8B"/>
    <w:rsid w:val="00360064"/>
    <w:rsid w:val="003600CF"/>
    <w:rsid w:val="00360F13"/>
    <w:rsid w:val="00361345"/>
    <w:rsid w:val="003619DF"/>
    <w:rsid w:val="0036317F"/>
    <w:rsid w:val="003635A2"/>
    <w:rsid w:val="003637A4"/>
    <w:rsid w:val="00365067"/>
    <w:rsid w:val="003659E0"/>
    <w:rsid w:val="00366484"/>
    <w:rsid w:val="00366871"/>
    <w:rsid w:val="00367C28"/>
    <w:rsid w:val="003702AE"/>
    <w:rsid w:val="00370903"/>
    <w:rsid w:val="0037092F"/>
    <w:rsid w:val="00370BDC"/>
    <w:rsid w:val="00371548"/>
    <w:rsid w:val="00371736"/>
    <w:rsid w:val="00371C77"/>
    <w:rsid w:val="00374641"/>
    <w:rsid w:val="00376708"/>
    <w:rsid w:val="0037670C"/>
    <w:rsid w:val="003775C5"/>
    <w:rsid w:val="00380170"/>
    <w:rsid w:val="003813AB"/>
    <w:rsid w:val="003816D9"/>
    <w:rsid w:val="00381B02"/>
    <w:rsid w:val="003824A2"/>
    <w:rsid w:val="00382857"/>
    <w:rsid w:val="00382F66"/>
    <w:rsid w:val="00382FD9"/>
    <w:rsid w:val="00383467"/>
    <w:rsid w:val="003845E4"/>
    <w:rsid w:val="00385139"/>
    <w:rsid w:val="00385992"/>
    <w:rsid w:val="00385E6A"/>
    <w:rsid w:val="003868E3"/>
    <w:rsid w:val="00386A4B"/>
    <w:rsid w:val="0039140D"/>
    <w:rsid w:val="0039461D"/>
    <w:rsid w:val="00395D86"/>
    <w:rsid w:val="003962A7"/>
    <w:rsid w:val="00396BEF"/>
    <w:rsid w:val="00396F22"/>
    <w:rsid w:val="003A044E"/>
    <w:rsid w:val="003A0465"/>
    <w:rsid w:val="003A097E"/>
    <w:rsid w:val="003A0F47"/>
    <w:rsid w:val="003A18F6"/>
    <w:rsid w:val="003A2057"/>
    <w:rsid w:val="003A35FA"/>
    <w:rsid w:val="003A3A3F"/>
    <w:rsid w:val="003A45C6"/>
    <w:rsid w:val="003A50E7"/>
    <w:rsid w:val="003A5227"/>
    <w:rsid w:val="003A52CC"/>
    <w:rsid w:val="003A53DA"/>
    <w:rsid w:val="003A6D71"/>
    <w:rsid w:val="003A6D9B"/>
    <w:rsid w:val="003A7216"/>
    <w:rsid w:val="003A7B70"/>
    <w:rsid w:val="003B031C"/>
    <w:rsid w:val="003B145F"/>
    <w:rsid w:val="003B1635"/>
    <w:rsid w:val="003B1BCC"/>
    <w:rsid w:val="003B3050"/>
    <w:rsid w:val="003B385C"/>
    <w:rsid w:val="003B3AAD"/>
    <w:rsid w:val="003B5559"/>
    <w:rsid w:val="003B5FEF"/>
    <w:rsid w:val="003B6228"/>
    <w:rsid w:val="003B714A"/>
    <w:rsid w:val="003C04D8"/>
    <w:rsid w:val="003C0873"/>
    <w:rsid w:val="003C0A78"/>
    <w:rsid w:val="003C1327"/>
    <w:rsid w:val="003C22A8"/>
    <w:rsid w:val="003C32F8"/>
    <w:rsid w:val="003C415D"/>
    <w:rsid w:val="003C5E19"/>
    <w:rsid w:val="003C5E43"/>
    <w:rsid w:val="003C761C"/>
    <w:rsid w:val="003C76B2"/>
    <w:rsid w:val="003C7FB6"/>
    <w:rsid w:val="003D067C"/>
    <w:rsid w:val="003D1CEE"/>
    <w:rsid w:val="003D29C1"/>
    <w:rsid w:val="003D2F4F"/>
    <w:rsid w:val="003D3393"/>
    <w:rsid w:val="003D3732"/>
    <w:rsid w:val="003D3CE6"/>
    <w:rsid w:val="003D71C2"/>
    <w:rsid w:val="003E1C79"/>
    <w:rsid w:val="003E2057"/>
    <w:rsid w:val="003E23DB"/>
    <w:rsid w:val="003E3F46"/>
    <w:rsid w:val="003E3F7D"/>
    <w:rsid w:val="003E41A1"/>
    <w:rsid w:val="003E46A5"/>
    <w:rsid w:val="003E5A6C"/>
    <w:rsid w:val="003E5C4E"/>
    <w:rsid w:val="003E688F"/>
    <w:rsid w:val="003E68BE"/>
    <w:rsid w:val="003E75C0"/>
    <w:rsid w:val="003F053B"/>
    <w:rsid w:val="003F1950"/>
    <w:rsid w:val="003F29A8"/>
    <w:rsid w:val="003F3DD6"/>
    <w:rsid w:val="003F4446"/>
    <w:rsid w:val="003F48B3"/>
    <w:rsid w:val="003F4FFF"/>
    <w:rsid w:val="003F5039"/>
    <w:rsid w:val="003F61AD"/>
    <w:rsid w:val="003F6CFE"/>
    <w:rsid w:val="004009AF"/>
    <w:rsid w:val="00400F01"/>
    <w:rsid w:val="0040145F"/>
    <w:rsid w:val="00401538"/>
    <w:rsid w:val="004019E4"/>
    <w:rsid w:val="00401A32"/>
    <w:rsid w:val="00402BF4"/>
    <w:rsid w:val="00402F4A"/>
    <w:rsid w:val="004036A4"/>
    <w:rsid w:val="004039E4"/>
    <w:rsid w:val="004048B3"/>
    <w:rsid w:val="00404EF0"/>
    <w:rsid w:val="004059BD"/>
    <w:rsid w:val="0040619B"/>
    <w:rsid w:val="00406419"/>
    <w:rsid w:val="0040673F"/>
    <w:rsid w:val="004068F9"/>
    <w:rsid w:val="00406EBD"/>
    <w:rsid w:val="00407985"/>
    <w:rsid w:val="00410672"/>
    <w:rsid w:val="00410E61"/>
    <w:rsid w:val="0041233C"/>
    <w:rsid w:val="00413F53"/>
    <w:rsid w:val="00414124"/>
    <w:rsid w:val="00414143"/>
    <w:rsid w:val="00414953"/>
    <w:rsid w:val="004153ED"/>
    <w:rsid w:val="0041567F"/>
    <w:rsid w:val="00415D86"/>
    <w:rsid w:val="0041626D"/>
    <w:rsid w:val="004163E3"/>
    <w:rsid w:val="00420212"/>
    <w:rsid w:val="004205D6"/>
    <w:rsid w:val="0042159A"/>
    <w:rsid w:val="0042163A"/>
    <w:rsid w:val="00421B95"/>
    <w:rsid w:val="004228D9"/>
    <w:rsid w:val="00423C4A"/>
    <w:rsid w:val="00424229"/>
    <w:rsid w:val="00424BC6"/>
    <w:rsid w:val="00426057"/>
    <w:rsid w:val="0042655A"/>
    <w:rsid w:val="00426D53"/>
    <w:rsid w:val="00427310"/>
    <w:rsid w:val="0042773C"/>
    <w:rsid w:val="004308E6"/>
    <w:rsid w:val="00430E48"/>
    <w:rsid w:val="00430FAC"/>
    <w:rsid w:val="00430FC2"/>
    <w:rsid w:val="00431181"/>
    <w:rsid w:val="00431391"/>
    <w:rsid w:val="004319CA"/>
    <w:rsid w:val="00432EF4"/>
    <w:rsid w:val="0043508A"/>
    <w:rsid w:val="00435789"/>
    <w:rsid w:val="0043587D"/>
    <w:rsid w:val="00436755"/>
    <w:rsid w:val="0043739C"/>
    <w:rsid w:val="00437673"/>
    <w:rsid w:val="0043783F"/>
    <w:rsid w:val="00440981"/>
    <w:rsid w:val="00442DA9"/>
    <w:rsid w:val="004434C7"/>
    <w:rsid w:val="00444B93"/>
    <w:rsid w:val="00445258"/>
    <w:rsid w:val="0044655E"/>
    <w:rsid w:val="00446642"/>
    <w:rsid w:val="0044671F"/>
    <w:rsid w:val="004468D9"/>
    <w:rsid w:val="00446C60"/>
    <w:rsid w:val="0044760D"/>
    <w:rsid w:val="004502DF"/>
    <w:rsid w:val="00450900"/>
    <w:rsid w:val="004524BD"/>
    <w:rsid w:val="00452FB7"/>
    <w:rsid w:val="004535A7"/>
    <w:rsid w:val="00454F7D"/>
    <w:rsid w:val="00454FBE"/>
    <w:rsid w:val="0045552F"/>
    <w:rsid w:val="0045587E"/>
    <w:rsid w:val="00455D3B"/>
    <w:rsid w:val="00456A22"/>
    <w:rsid w:val="00461996"/>
    <w:rsid w:val="00461DF3"/>
    <w:rsid w:val="00461F7E"/>
    <w:rsid w:val="004628D9"/>
    <w:rsid w:val="00462C8A"/>
    <w:rsid w:val="00463613"/>
    <w:rsid w:val="004659F1"/>
    <w:rsid w:val="00467220"/>
    <w:rsid w:val="0046787B"/>
    <w:rsid w:val="004702BF"/>
    <w:rsid w:val="00470636"/>
    <w:rsid w:val="00470E7F"/>
    <w:rsid w:val="00470F7F"/>
    <w:rsid w:val="00473D47"/>
    <w:rsid w:val="00473EE8"/>
    <w:rsid w:val="00476E7F"/>
    <w:rsid w:val="00480933"/>
    <w:rsid w:val="0048229C"/>
    <w:rsid w:val="00482BB8"/>
    <w:rsid w:val="0048322A"/>
    <w:rsid w:val="004842E0"/>
    <w:rsid w:val="00484658"/>
    <w:rsid w:val="004854CA"/>
    <w:rsid w:val="004855DD"/>
    <w:rsid w:val="00485D6E"/>
    <w:rsid w:val="004863E9"/>
    <w:rsid w:val="0048673B"/>
    <w:rsid w:val="00486BE4"/>
    <w:rsid w:val="004903C0"/>
    <w:rsid w:val="00491E3E"/>
    <w:rsid w:val="00491FA5"/>
    <w:rsid w:val="004923EC"/>
    <w:rsid w:val="00492E04"/>
    <w:rsid w:val="004930E0"/>
    <w:rsid w:val="004935FF"/>
    <w:rsid w:val="004941B0"/>
    <w:rsid w:val="0049450F"/>
    <w:rsid w:val="00494A7F"/>
    <w:rsid w:val="00494BF6"/>
    <w:rsid w:val="00495201"/>
    <w:rsid w:val="0049717F"/>
    <w:rsid w:val="004976EF"/>
    <w:rsid w:val="004A0727"/>
    <w:rsid w:val="004A2746"/>
    <w:rsid w:val="004A3990"/>
    <w:rsid w:val="004A3D27"/>
    <w:rsid w:val="004A4937"/>
    <w:rsid w:val="004A4D64"/>
    <w:rsid w:val="004A69CB"/>
    <w:rsid w:val="004B18AA"/>
    <w:rsid w:val="004B3021"/>
    <w:rsid w:val="004B6D74"/>
    <w:rsid w:val="004B7392"/>
    <w:rsid w:val="004C236F"/>
    <w:rsid w:val="004C2A67"/>
    <w:rsid w:val="004C2DE7"/>
    <w:rsid w:val="004C3479"/>
    <w:rsid w:val="004C3B01"/>
    <w:rsid w:val="004C4462"/>
    <w:rsid w:val="004C4B1D"/>
    <w:rsid w:val="004C5775"/>
    <w:rsid w:val="004C600A"/>
    <w:rsid w:val="004C6CFF"/>
    <w:rsid w:val="004C7380"/>
    <w:rsid w:val="004D0EB7"/>
    <w:rsid w:val="004D131E"/>
    <w:rsid w:val="004D1563"/>
    <w:rsid w:val="004D23A0"/>
    <w:rsid w:val="004D24E4"/>
    <w:rsid w:val="004D2692"/>
    <w:rsid w:val="004D3247"/>
    <w:rsid w:val="004D3362"/>
    <w:rsid w:val="004D3894"/>
    <w:rsid w:val="004D43BF"/>
    <w:rsid w:val="004D50E9"/>
    <w:rsid w:val="004D5564"/>
    <w:rsid w:val="004D5812"/>
    <w:rsid w:val="004D66FC"/>
    <w:rsid w:val="004D73BC"/>
    <w:rsid w:val="004D766B"/>
    <w:rsid w:val="004D76FA"/>
    <w:rsid w:val="004D7FA3"/>
    <w:rsid w:val="004E068A"/>
    <w:rsid w:val="004E0881"/>
    <w:rsid w:val="004E121A"/>
    <w:rsid w:val="004E162D"/>
    <w:rsid w:val="004E1D6B"/>
    <w:rsid w:val="004E23BD"/>
    <w:rsid w:val="004E33AD"/>
    <w:rsid w:val="004E40D9"/>
    <w:rsid w:val="004E4593"/>
    <w:rsid w:val="004E5B32"/>
    <w:rsid w:val="004E6052"/>
    <w:rsid w:val="004E689D"/>
    <w:rsid w:val="004E743B"/>
    <w:rsid w:val="004E7792"/>
    <w:rsid w:val="004F254B"/>
    <w:rsid w:val="004F2E57"/>
    <w:rsid w:val="004F2FA1"/>
    <w:rsid w:val="004F3775"/>
    <w:rsid w:val="004F4756"/>
    <w:rsid w:val="004F5927"/>
    <w:rsid w:val="004F64EA"/>
    <w:rsid w:val="004F6A0E"/>
    <w:rsid w:val="0050002A"/>
    <w:rsid w:val="00500C9D"/>
    <w:rsid w:val="0050149B"/>
    <w:rsid w:val="0050181A"/>
    <w:rsid w:val="00502E91"/>
    <w:rsid w:val="00503D88"/>
    <w:rsid w:val="00504904"/>
    <w:rsid w:val="00504A1B"/>
    <w:rsid w:val="00504FBC"/>
    <w:rsid w:val="0050788E"/>
    <w:rsid w:val="00507FF6"/>
    <w:rsid w:val="00510129"/>
    <w:rsid w:val="00510434"/>
    <w:rsid w:val="00510460"/>
    <w:rsid w:val="00510876"/>
    <w:rsid w:val="00511077"/>
    <w:rsid w:val="005111D3"/>
    <w:rsid w:val="0051127F"/>
    <w:rsid w:val="0051186E"/>
    <w:rsid w:val="00511CB5"/>
    <w:rsid w:val="00511E55"/>
    <w:rsid w:val="0051253E"/>
    <w:rsid w:val="00512F72"/>
    <w:rsid w:val="005132AE"/>
    <w:rsid w:val="0051377A"/>
    <w:rsid w:val="00513A7B"/>
    <w:rsid w:val="00513B1E"/>
    <w:rsid w:val="00513E76"/>
    <w:rsid w:val="0051457E"/>
    <w:rsid w:val="005147F6"/>
    <w:rsid w:val="00515718"/>
    <w:rsid w:val="00515A4E"/>
    <w:rsid w:val="00515BC0"/>
    <w:rsid w:val="0051621D"/>
    <w:rsid w:val="00516626"/>
    <w:rsid w:val="00516E43"/>
    <w:rsid w:val="0051789A"/>
    <w:rsid w:val="00517D3F"/>
    <w:rsid w:val="00517F0D"/>
    <w:rsid w:val="00520A3B"/>
    <w:rsid w:val="0052166A"/>
    <w:rsid w:val="0052170D"/>
    <w:rsid w:val="005217D7"/>
    <w:rsid w:val="00522C6D"/>
    <w:rsid w:val="00522FF5"/>
    <w:rsid w:val="00525038"/>
    <w:rsid w:val="00527707"/>
    <w:rsid w:val="00527B1E"/>
    <w:rsid w:val="00527BA0"/>
    <w:rsid w:val="00531188"/>
    <w:rsid w:val="005319CC"/>
    <w:rsid w:val="00532392"/>
    <w:rsid w:val="00532B1F"/>
    <w:rsid w:val="005335E8"/>
    <w:rsid w:val="005342AC"/>
    <w:rsid w:val="005355CD"/>
    <w:rsid w:val="0053624D"/>
    <w:rsid w:val="0053693C"/>
    <w:rsid w:val="005371AF"/>
    <w:rsid w:val="0054059D"/>
    <w:rsid w:val="00540B4A"/>
    <w:rsid w:val="00540D48"/>
    <w:rsid w:val="00540D50"/>
    <w:rsid w:val="00541CA4"/>
    <w:rsid w:val="00541FEC"/>
    <w:rsid w:val="0054317C"/>
    <w:rsid w:val="00543DB5"/>
    <w:rsid w:val="005461B0"/>
    <w:rsid w:val="005462B9"/>
    <w:rsid w:val="00546504"/>
    <w:rsid w:val="00547DB0"/>
    <w:rsid w:val="005504F7"/>
    <w:rsid w:val="0055251F"/>
    <w:rsid w:val="0055419B"/>
    <w:rsid w:val="005554B9"/>
    <w:rsid w:val="0055579C"/>
    <w:rsid w:val="00555E48"/>
    <w:rsid w:val="0055683B"/>
    <w:rsid w:val="005575C2"/>
    <w:rsid w:val="0056028B"/>
    <w:rsid w:val="005602EA"/>
    <w:rsid w:val="005606B4"/>
    <w:rsid w:val="00560A7E"/>
    <w:rsid w:val="00560A86"/>
    <w:rsid w:val="005615A9"/>
    <w:rsid w:val="0056168C"/>
    <w:rsid w:val="00561888"/>
    <w:rsid w:val="00561ACA"/>
    <w:rsid w:val="005620AF"/>
    <w:rsid w:val="00563BDF"/>
    <w:rsid w:val="005648FD"/>
    <w:rsid w:val="005659C5"/>
    <w:rsid w:val="00565A8E"/>
    <w:rsid w:val="0056604D"/>
    <w:rsid w:val="00566F84"/>
    <w:rsid w:val="00570EC9"/>
    <w:rsid w:val="00570F9D"/>
    <w:rsid w:val="005711C3"/>
    <w:rsid w:val="005711F1"/>
    <w:rsid w:val="00571BB0"/>
    <w:rsid w:val="00571E8B"/>
    <w:rsid w:val="0057347F"/>
    <w:rsid w:val="005742C9"/>
    <w:rsid w:val="00574E7B"/>
    <w:rsid w:val="00574F1E"/>
    <w:rsid w:val="005755D4"/>
    <w:rsid w:val="0057609C"/>
    <w:rsid w:val="00576C24"/>
    <w:rsid w:val="00577532"/>
    <w:rsid w:val="00577670"/>
    <w:rsid w:val="005802CC"/>
    <w:rsid w:val="0058054A"/>
    <w:rsid w:val="005806C7"/>
    <w:rsid w:val="00580965"/>
    <w:rsid w:val="0058104B"/>
    <w:rsid w:val="00581DEE"/>
    <w:rsid w:val="00582D85"/>
    <w:rsid w:val="005831AF"/>
    <w:rsid w:val="005835C2"/>
    <w:rsid w:val="00583A04"/>
    <w:rsid w:val="005844EA"/>
    <w:rsid w:val="0058580D"/>
    <w:rsid w:val="005866B0"/>
    <w:rsid w:val="0058680B"/>
    <w:rsid w:val="005878C8"/>
    <w:rsid w:val="00587C75"/>
    <w:rsid w:val="00587FF4"/>
    <w:rsid w:val="005901C0"/>
    <w:rsid w:val="00590444"/>
    <w:rsid w:val="0059049D"/>
    <w:rsid w:val="005904E6"/>
    <w:rsid w:val="00590B67"/>
    <w:rsid w:val="00590E7F"/>
    <w:rsid w:val="00592CFE"/>
    <w:rsid w:val="005935E7"/>
    <w:rsid w:val="00593AA1"/>
    <w:rsid w:val="00595007"/>
    <w:rsid w:val="00595D3F"/>
    <w:rsid w:val="00596D9C"/>
    <w:rsid w:val="00596FAE"/>
    <w:rsid w:val="00597F72"/>
    <w:rsid w:val="005A2F30"/>
    <w:rsid w:val="005A380A"/>
    <w:rsid w:val="005A39E0"/>
    <w:rsid w:val="005A4127"/>
    <w:rsid w:val="005A47EE"/>
    <w:rsid w:val="005A5A9D"/>
    <w:rsid w:val="005A5B9E"/>
    <w:rsid w:val="005A7506"/>
    <w:rsid w:val="005B046B"/>
    <w:rsid w:val="005B0DD3"/>
    <w:rsid w:val="005B0E59"/>
    <w:rsid w:val="005B1853"/>
    <w:rsid w:val="005B2153"/>
    <w:rsid w:val="005B22B0"/>
    <w:rsid w:val="005B32C5"/>
    <w:rsid w:val="005B397D"/>
    <w:rsid w:val="005B5DA5"/>
    <w:rsid w:val="005B65EC"/>
    <w:rsid w:val="005B66CE"/>
    <w:rsid w:val="005C1020"/>
    <w:rsid w:val="005C11CB"/>
    <w:rsid w:val="005C159F"/>
    <w:rsid w:val="005C1885"/>
    <w:rsid w:val="005C1C0D"/>
    <w:rsid w:val="005C2D88"/>
    <w:rsid w:val="005C2E0D"/>
    <w:rsid w:val="005C3B6A"/>
    <w:rsid w:val="005C408B"/>
    <w:rsid w:val="005C436F"/>
    <w:rsid w:val="005C4AA8"/>
    <w:rsid w:val="005C5124"/>
    <w:rsid w:val="005C5220"/>
    <w:rsid w:val="005C55A1"/>
    <w:rsid w:val="005C5A73"/>
    <w:rsid w:val="005C5E7A"/>
    <w:rsid w:val="005C5F10"/>
    <w:rsid w:val="005C648A"/>
    <w:rsid w:val="005C69F3"/>
    <w:rsid w:val="005C7434"/>
    <w:rsid w:val="005D0A89"/>
    <w:rsid w:val="005D12F0"/>
    <w:rsid w:val="005D1CCE"/>
    <w:rsid w:val="005D1DBA"/>
    <w:rsid w:val="005D21E6"/>
    <w:rsid w:val="005D26AE"/>
    <w:rsid w:val="005D46B2"/>
    <w:rsid w:val="005D556F"/>
    <w:rsid w:val="005D5D69"/>
    <w:rsid w:val="005D6A9F"/>
    <w:rsid w:val="005D6FD9"/>
    <w:rsid w:val="005D71F4"/>
    <w:rsid w:val="005D79B1"/>
    <w:rsid w:val="005E16C0"/>
    <w:rsid w:val="005E1973"/>
    <w:rsid w:val="005E24B4"/>
    <w:rsid w:val="005E2797"/>
    <w:rsid w:val="005E2A33"/>
    <w:rsid w:val="005E4786"/>
    <w:rsid w:val="005E4EB8"/>
    <w:rsid w:val="005E5571"/>
    <w:rsid w:val="005E5E55"/>
    <w:rsid w:val="005E6DA9"/>
    <w:rsid w:val="005E6ED0"/>
    <w:rsid w:val="005E7CED"/>
    <w:rsid w:val="005F035C"/>
    <w:rsid w:val="005F1F6A"/>
    <w:rsid w:val="005F290D"/>
    <w:rsid w:val="005F2D54"/>
    <w:rsid w:val="005F3892"/>
    <w:rsid w:val="005F3924"/>
    <w:rsid w:val="005F4556"/>
    <w:rsid w:val="005F45B2"/>
    <w:rsid w:val="005F46B6"/>
    <w:rsid w:val="005F58DC"/>
    <w:rsid w:val="005F5D4F"/>
    <w:rsid w:val="005F67A3"/>
    <w:rsid w:val="005F70D3"/>
    <w:rsid w:val="006002EB"/>
    <w:rsid w:val="006013E6"/>
    <w:rsid w:val="00602C62"/>
    <w:rsid w:val="00603C44"/>
    <w:rsid w:val="00603D3E"/>
    <w:rsid w:val="00603FCB"/>
    <w:rsid w:val="00604CF9"/>
    <w:rsid w:val="00604F61"/>
    <w:rsid w:val="0060507A"/>
    <w:rsid w:val="00606149"/>
    <w:rsid w:val="00606C4B"/>
    <w:rsid w:val="00607DDD"/>
    <w:rsid w:val="00610486"/>
    <w:rsid w:val="00610594"/>
    <w:rsid w:val="006107A9"/>
    <w:rsid w:val="00611322"/>
    <w:rsid w:val="00611830"/>
    <w:rsid w:val="00611EC9"/>
    <w:rsid w:val="006127FB"/>
    <w:rsid w:val="00612BE8"/>
    <w:rsid w:val="00612C6C"/>
    <w:rsid w:val="006135A6"/>
    <w:rsid w:val="00613A36"/>
    <w:rsid w:val="00614529"/>
    <w:rsid w:val="006145D9"/>
    <w:rsid w:val="006146AE"/>
    <w:rsid w:val="00614A70"/>
    <w:rsid w:val="00615B63"/>
    <w:rsid w:val="006167F5"/>
    <w:rsid w:val="00617395"/>
    <w:rsid w:val="00617FEE"/>
    <w:rsid w:val="00620537"/>
    <w:rsid w:val="00621496"/>
    <w:rsid w:val="00621717"/>
    <w:rsid w:val="0062225D"/>
    <w:rsid w:val="00623DA8"/>
    <w:rsid w:val="00624033"/>
    <w:rsid w:val="006241A3"/>
    <w:rsid w:val="0062434C"/>
    <w:rsid w:val="00625653"/>
    <w:rsid w:val="006256B8"/>
    <w:rsid w:val="00625EE7"/>
    <w:rsid w:val="00626128"/>
    <w:rsid w:val="00626465"/>
    <w:rsid w:val="0062672A"/>
    <w:rsid w:val="00626AB7"/>
    <w:rsid w:val="00626C8E"/>
    <w:rsid w:val="00627505"/>
    <w:rsid w:val="006304C2"/>
    <w:rsid w:val="00630C08"/>
    <w:rsid w:val="00632252"/>
    <w:rsid w:val="0063248D"/>
    <w:rsid w:val="00633869"/>
    <w:rsid w:val="006344FF"/>
    <w:rsid w:val="00634B2C"/>
    <w:rsid w:val="00636DA0"/>
    <w:rsid w:val="00637AA5"/>
    <w:rsid w:val="00640147"/>
    <w:rsid w:val="00640359"/>
    <w:rsid w:val="0064041F"/>
    <w:rsid w:val="00640539"/>
    <w:rsid w:val="00642A19"/>
    <w:rsid w:val="006433C5"/>
    <w:rsid w:val="006440ED"/>
    <w:rsid w:val="00644871"/>
    <w:rsid w:val="0064646C"/>
    <w:rsid w:val="00646CF4"/>
    <w:rsid w:val="00647254"/>
    <w:rsid w:val="00647D37"/>
    <w:rsid w:val="00651181"/>
    <w:rsid w:val="006516E2"/>
    <w:rsid w:val="006520BD"/>
    <w:rsid w:val="006525C8"/>
    <w:rsid w:val="0065266D"/>
    <w:rsid w:val="00652734"/>
    <w:rsid w:val="00652C45"/>
    <w:rsid w:val="00653AB3"/>
    <w:rsid w:val="00654302"/>
    <w:rsid w:val="00654309"/>
    <w:rsid w:val="006545DD"/>
    <w:rsid w:val="006558E3"/>
    <w:rsid w:val="00656B74"/>
    <w:rsid w:val="00657398"/>
    <w:rsid w:val="006576A3"/>
    <w:rsid w:val="0065776A"/>
    <w:rsid w:val="00657ECA"/>
    <w:rsid w:val="0066101C"/>
    <w:rsid w:val="0066182E"/>
    <w:rsid w:val="00661BC5"/>
    <w:rsid w:val="006643D4"/>
    <w:rsid w:val="006644D1"/>
    <w:rsid w:val="00665ABC"/>
    <w:rsid w:val="0066612E"/>
    <w:rsid w:val="006664A3"/>
    <w:rsid w:val="00666B9F"/>
    <w:rsid w:val="0067026A"/>
    <w:rsid w:val="00670B10"/>
    <w:rsid w:val="00671164"/>
    <w:rsid w:val="006711F7"/>
    <w:rsid w:val="006714E8"/>
    <w:rsid w:val="00671F07"/>
    <w:rsid w:val="0067223D"/>
    <w:rsid w:val="006731E6"/>
    <w:rsid w:val="00673B52"/>
    <w:rsid w:val="00673EB3"/>
    <w:rsid w:val="00674277"/>
    <w:rsid w:val="0067462F"/>
    <w:rsid w:val="00674FB8"/>
    <w:rsid w:val="00675040"/>
    <w:rsid w:val="00677164"/>
    <w:rsid w:val="00677735"/>
    <w:rsid w:val="00680300"/>
    <w:rsid w:val="0068068D"/>
    <w:rsid w:val="00680EF8"/>
    <w:rsid w:val="00682AE4"/>
    <w:rsid w:val="00683966"/>
    <w:rsid w:val="00686041"/>
    <w:rsid w:val="0068620A"/>
    <w:rsid w:val="00687586"/>
    <w:rsid w:val="006875D9"/>
    <w:rsid w:val="00687FFE"/>
    <w:rsid w:val="00690380"/>
    <w:rsid w:val="0069095B"/>
    <w:rsid w:val="00690B27"/>
    <w:rsid w:val="00691AAC"/>
    <w:rsid w:val="00692097"/>
    <w:rsid w:val="00694878"/>
    <w:rsid w:val="00694EEF"/>
    <w:rsid w:val="00695113"/>
    <w:rsid w:val="006951DF"/>
    <w:rsid w:val="00695370"/>
    <w:rsid w:val="00695471"/>
    <w:rsid w:val="006958CE"/>
    <w:rsid w:val="00695CBF"/>
    <w:rsid w:val="00695FA0"/>
    <w:rsid w:val="006963E4"/>
    <w:rsid w:val="006A0D18"/>
    <w:rsid w:val="006A1D83"/>
    <w:rsid w:val="006A32C9"/>
    <w:rsid w:val="006A3EF8"/>
    <w:rsid w:val="006A4A4B"/>
    <w:rsid w:val="006A4C21"/>
    <w:rsid w:val="006A5ABA"/>
    <w:rsid w:val="006A5FC9"/>
    <w:rsid w:val="006A602D"/>
    <w:rsid w:val="006A6F39"/>
    <w:rsid w:val="006A777E"/>
    <w:rsid w:val="006B017E"/>
    <w:rsid w:val="006B1854"/>
    <w:rsid w:val="006B1ABC"/>
    <w:rsid w:val="006B26E8"/>
    <w:rsid w:val="006B4E77"/>
    <w:rsid w:val="006B554F"/>
    <w:rsid w:val="006B57CB"/>
    <w:rsid w:val="006B628E"/>
    <w:rsid w:val="006B6554"/>
    <w:rsid w:val="006B68D7"/>
    <w:rsid w:val="006B6A5D"/>
    <w:rsid w:val="006B6C4A"/>
    <w:rsid w:val="006B76EE"/>
    <w:rsid w:val="006B7762"/>
    <w:rsid w:val="006C09F8"/>
    <w:rsid w:val="006C1A89"/>
    <w:rsid w:val="006C27E9"/>
    <w:rsid w:val="006C28C3"/>
    <w:rsid w:val="006C40E2"/>
    <w:rsid w:val="006C4326"/>
    <w:rsid w:val="006C48EE"/>
    <w:rsid w:val="006C4FF3"/>
    <w:rsid w:val="006C543A"/>
    <w:rsid w:val="006C5BB7"/>
    <w:rsid w:val="006C6815"/>
    <w:rsid w:val="006C6F23"/>
    <w:rsid w:val="006C6FA3"/>
    <w:rsid w:val="006C78AE"/>
    <w:rsid w:val="006D01B1"/>
    <w:rsid w:val="006D059F"/>
    <w:rsid w:val="006D1652"/>
    <w:rsid w:val="006D202C"/>
    <w:rsid w:val="006D2676"/>
    <w:rsid w:val="006D2BC2"/>
    <w:rsid w:val="006D2CEF"/>
    <w:rsid w:val="006D2E66"/>
    <w:rsid w:val="006D2F20"/>
    <w:rsid w:val="006D337A"/>
    <w:rsid w:val="006D37D6"/>
    <w:rsid w:val="006D3F93"/>
    <w:rsid w:val="006D4CAD"/>
    <w:rsid w:val="006D4FE7"/>
    <w:rsid w:val="006D5FE2"/>
    <w:rsid w:val="006D615D"/>
    <w:rsid w:val="006D6A2A"/>
    <w:rsid w:val="006D6E46"/>
    <w:rsid w:val="006D6E8D"/>
    <w:rsid w:val="006D783A"/>
    <w:rsid w:val="006D79E7"/>
    <w:rsid w:val="006D7C86"/>
    <w:rsid w:val="006D7D6B"/>
    <w:rsid w:val="006E02C6"/>
    <w:rsid w:val="006E04D7"/>
    <w:rsid w:val="006E1438"/>
    <w:rsid w:val="006E23DA"/>
    <w:rsid w:val="006E3C19"/>
    <w:rsid w:val="006E3C4D"/>
    <w:rsid w:val="006E530A"/>
    <w:rsid w:val="006E54F6"/>
    <w:rsid w:val="006E553C"/>
    <w:rsid w:val="006E6A6D"/>
    <w:rsid w:val="006E71AB"/>
    <w:rsid w:val="006E7474"/>
    <w:rsid w:val="006E77A1"/>
    <w:rsid w:val="006E7822"/>
    <w:rsid w:val="006F0761"/>
    <w:rsid w:val="006F0CCF"/>
    <w:rsid w:val="006F2276"/>
    <w:rsid w:val="006F2A12"/>
    <w:rsid w:val="006F2F91"/>
    <w:rsid w:val="006F305A"/>
    <w:rsid w:val="006F457F"/>
    <w:rsid w:val="006F47FC"/>
    <w:rsid w:val="006F4ABD"/>
    <w:rsid w:val="006F56E5"/>
    <w:rsid w:val="007005D7"/>
    <w:rsid w:val="0070264A"/>
    <w:rsid w:val="0070352B"/>
    <w:rsid w:val="0070374D"/>
    <w:rsid w:val="00703901"/>
    <w:rsid w:val="00703C66"/>
    <w:rsid w:val="007050A7"/>
    <w:rsid w:val="007051E1"/>
    <w:rsid w:val="00705CFF"/>
    <w:rsid w:val="00705F91"/>
    <w:rsid w:val="0070625A"/>
    <w:rsid w:val="00706524"/>
    <w:rsid w:val="00707CB8"/>
    <w:rsid w:val="00707DBD"/>
    <w:rsid w:val="007108D3"/>
    <w:rsid w:val="00710BCD"/>
    <w:rsid w:val="00712BF9"/>
    <w:rsid w:val="007130D9"/>
    <w:rsid w:val="007135B8"/>
    <w:rsid w:val="0071463C"/>
    <w:rsid w:val="00714741"/>
    <w:rsid w:val="00715904"/>
    <w:rsid w:val="00716C4C"/>
    <w:rsid w:val="00717F37"/>
    <w:rsid w:val="00720256"/>
    <w:rsid w:val="007217EC"/>
    <w:rsid w:val="0072186C"/>
    <w:rsid w:val="00721E59"/>
    <w:rsid w:val="00721FDE"/>
    <w:rsid w:val="0072221C"/>
    <w:rsid w:val="00722699"/>
    <w:rsid w:val="007246B3"/>
    <w:rsid w:val="00724DDF"/>
    <w:rsid w:val="00726ACC"/>
    <w:rsid w:val="00726D09"/>
    <w:rsid w:val="00726F54"/>
    <w:rsid w:val="00727DA7"/>
    <w:rsid w:val="0073000C"/>
    <w:rsid w:val="0073119D"/>
    <w:rsid w:val="0073197D"/>
    <w:rsid w:val="00731DF2"/>
    <w:rsid w:val="00732DBA"/>
    <w:rsid w:val="00732FA0"/>
    <w:rsid w:val="00733A70"/>
    <w:rsid w:val="007360AF"/>
    <w:rsid w:val="007367D4"/>
    <w:rsid w:val="007378B8"/>
    <w:rsid w:val="007406FD"/>
    <w:rsid w:val="00742151"/>
    <w:rsid w:val="0074300C"/>
    <w:rsid w:val="007430AF"/>
    <w:rsid w:val="0074387B"/>
    <w:rsid w:val="00744579"/>
    <w:rsid w:val="00744CFD"/>
    <w:rsid w:val="00745447"/>
    <w:rsid w:val="007455A7"/>
    <w:rsid w:val="00745748"/>
    <w:rsid w:val="00745916"/>
    <w:rsid w:val="00746A0F"/>
    <w:rsid w:val="0074738F"/>
    <w:rsid w:val="007479E4"/>
    <w:rsid w:val="00747B6D"/>
    <w:rsid w:val="00747F87"/>
    <w:rsid w:val="007503A0"/>
    <w:rsid w:val="007508C4"/>
    <w:rsid w:val="00752B6A"/>
    <w:rsid w:val="00752C2C"/>
    <w:rsid w:val="007540E2"/>
    <w:rsid w:val="007553D5"/>
    <w:rsid w:val="00756B31"/>
    <w:rsid w:val="00757219"/>
    <w:rsid w:val="00757523"/>
    <w:rsid w:val="00762301"/>
    <w:rsid w:val="00762400"/>
    <w:rsid w:val="007653BC"/>
    <w:rsid w:val="007660BB"/>
    <w:rsid w:val="00766635"/>
    <w:rsid w:val="00766B42"/>
    <w:rsid w:val="00767A3F"/>
    <w:rsid w:val="00770306"/>
    <w:rsid w:val="007717E1"/>
    <w:rsid w:val="007733EC"/>
    <w:rsid w:val="00773595"/>
    <w:rsid w:val="00774660"/>
    <w:rsid w:val="00775C05"/>
    <w:rsid w:val="0077644C"/>
    <w:rsid w:val="00776CB7"/>
    <w:rsid w:val="00777FC5"/>
    <w:rsid w:val="00782361"/>
    <w:rsid w:val="00782378"/>
    <w:rsid w:val="007823D0"/>
    <w:rsid w:val="007837CA"/>
    <w:rsid w:val="007842A4"/>
    <w:rsid w:val="0078455D"/>
    <w:rsid w:val="00784CC7"/>
    <w:rsid w:val="0078504A"/>
    <w:rsid w:val="007861BD"/>
    <w:rsid w:val="007865D4"/>
    <w:rsid w:val="00786A70"/>
    <w:rsid w:val="00786C2E"/>
    <w:rsid w:val="00787C5E"/>
    <w:rsid w:val="00787DD8"/>
    <w:rsid w:val="007900DA"/>
    <w:rsid w:val="007906FB"/>
    <w:rsid w:val="00790D7C"/>
    <w:rsid w:val="00791099"/>
    <w:rsid w:val="00792F92"/>
    <w:rsid w:val="007937CE"/>
    <w:rsid w:val="007938EE"/>
    <w:rsid w:val="0079460A"/>
    <w:rsid w:val="0079467E"/>
    <w:rsid w:val="0079528B"/>
    <w:rsid w:val="00796C4A"/>
    <w:rsid w:val="007972C1"/>
    <w:rsid w:val="007A00B2"/>
    <w:rsid w:val="007A036E"/>
    <w:rsid w:val="007A0AE1"/>
    <w:rsid w:val="007A0F21"/>
    <w:rsid w:val="007A2417"/>
    <w:rsid w:val="007A27CE"/>
    <w:rsid w:val="007A3129"/>
    <w:rsid w:val="007A3770"/>
    <w:rsid w:val="007A38E3"/>
    <w:rsid w:val="007A44EC"/>
    <w:rsid w:val="007A4582"/>
    <w:rsid w:val="007A53C7"/>
    <w:rsid w:val="007A79BE"/>
    <w:rsid w:val="007B036D"/>
    <w:rsid w:val="007B0DD1"/>
    <w:rsid w:val="007B323A"/>
    <w:rsid w:val="007B4F38"/>
    <w:rsid w:val="007B5581"/>
    <w:rsid w:val="007B55EE"/>
    <w:rsid w:val="007B5A35"/>
    <w:rsid w:val="007C1599"/>
    <w:rsid w:val="007C2532"/>
    <w:rsid w:val="007C2660"/>
    <w:rsid w:val="007C28BE"/>
    <w:rsid w:val="007C3FAD"/>
    <w:rsid w:val="007C47D4"/>
    <w:rsid w:val="007C4D54"/>
    <w:rsid w:val="007C4F39"/>
    <w:rsid w:val="007C54AE"/>
    <w:rsid w:val="007C5BE6"/>
    <w:rsid w:val="007C63E5"/>
    <w:rsid w:val="007C7242"/>
    <w:rsid w:val="007C780B"/>
    <w:rsid w:val="007D041C"/>
    <w:rsid w:val="007D142A"/>
    <w:rsid w:val="007D1672"/>
    <w:rsid w:val="007D3220"/>
    <w:rsid w:val="007D3651"/>
    <w:rsid w:val="007D47C8"/>
    <w:rsid w:val="007D51DD"/>
    <w:rsid w:val="007D52D0"/>
    <w:rsid w:val="007D5EBE"/>
    <w:rsid w:val="007D69E5"/>
    <w:rsid w:val="007D7271"/>
    <w:rsid w:val="007E0903"/>
    <w:rsid w:val="007E3E56"/>
    <w:rsid w:val="007E407C"/>
    <w:rsid w:val="007E4522"/>
    <w:rsid w:val="007E4EA2"/>
    <w:rsid w:val="007E58D9"/>
    <w:rsid w:val="007E62C3"/>
    <w:rsid w:val="007F0474"/>
    <w:rsid w:val="007F08EC"/>
    <w:rsid w:val="007F0E73"/>
    <w:rsid w:val="007F18B5"/>
    <w:rsid w:val="007F1DA1"/>
    <w:rsid w:val="007F1FE7"/>
    <w:rsid w:val="007F2196"/>
    <w:rsid w:val="007F257A"/>
    <w:rsid w:val="007F2ECF"/>
    <w:rsid w:val="007F368C"/>
    <w:rsid w:val="007F44A1"/>
    <w:rsid w:val="007F4EBA"/>
    <w:rsid w:val="007F5C93"/>
    <w:rsid w:val="007F6865"/>
    <w:rsid w:val="007F7091"/>
    <w:rsid w:val="007F7288"/>
    <w:rsid w:val="007F7502"/>
    <w:rsid w:val="007F7508"/>
    <w:rsid w:val="00800733"/>
    <w:rsid w:val="0080097A"/>
    <w:rsid w:val="00800A9B"/>
    <w:rsid w:val="0080103C"/>
    <w:rsid w:val="00801473"/>
    <w:rsid w:val="0080363A"/>
    <w:rsid w:val="00804F86"/>
    <w:rsid w:val="00805D39"/>
    <w:rsid w:val="008067AF"/>
    <w:rsid w:val="00806CC4"/>
    <w:rsid w:val="00806DF3"/>
    <w:rsid w:val="00810013"/>
    <w:rsid w:val="00811E06"/>
    <w:rsid w:val="008125D9"/>
    <w:rsid w:val="0081363E"/>
    <w:rsid w:val="008142B1"/>
    <w:rsid w:val="0081490C"/>
    <w:rsid w:val="00814CDC"/>
    <w:rsid w:val="00814D4B"/>
    <w:rsid w:val="00815D1F"/>
    <w:rsid w:val="00815DA9"/>
    <w:rsid w:val="00816779"/>
    <w:rsid w:val="00816797"/>
    <w:rsid w:val="00816D26"/>
    <w:rsid w:val="0081716A"/>
    <w:rsid w:val="00817BC9"/>
    <w:rsid w:val="00820087"/>
    <w:rsid w:val="00820BB8"/>
    <w:rsid w:val="00821543"/>
    <w:rsid w:val="00821C72"/>
    <w:rsid w:val="0082357D"/>
    <w:rsid w:val="00824686"/>
    <w:rsid w:val="008250B2"/>
    <w:rsid w:val="00825115"/>
    <w:rsid w:val="00825EA0"/>
    <w:rsid w:val="00827172"/>
    <w:rsid w:val="00832166"/>
    <w:rsid w:val="008321B7"/>
    <w:rsid w:val="008324CD"/>
    <w:rsid w:val="00832A7B"/>
    <w:rsid w:val="00832B0F"/>
    <w:rsid w:val="00832D0C"/>
    <w:rsid w:val="00832D3E"/>
    <w:rsid w:val="00833123"/>
    <w:rsid w:val="00833CFE"/>
    <w:rsid w:val="00833FC3"/>
    <w:rsid w:val="00834DAE"/>
    <w:rsid w:val="00834EBE"/>
    <w:rsid w:val="00835254"/>
    <w:rsid w:val="00835827"/>
    <w:rsid w:val="0083599A"/>
    <w:rsid w:val="00836164"/>
    <w:rsid w:val="00836D4D"/>
    <w:rsid w:val="00841018"/>
    <w:rsid w:val="00841143"/>
    <w:rsid w:val="00841A80"/>
    <w:rsid w:val="00841D05"/>
    <w:rsid w:val="00842947"/>
    <w:rsid w:val="00842C64"/>
    <w:rsid w:val="00842D1F"/>
    <w:rsid w:val="008435DA"/>
    <w:rsid w:val="0084422B"/>
    <w:rsid w:val="00846619"/>
    <w:rsid w:val="00846649"/>
    <w:rsid w:val="008469E6"/>
    <w:rsid w:val="00846D6A"/>
    <w:rsid w:val="00847909"/>
    <w:rsid w:val="008502EB"/>
    <w:rsid w:val="0085189B"/>
    <w:rsid w:val="00851B16"/>
    <w:rsid w:val="008520EA"/>
    <w:rsid w:val="008547D5"/>
    <w:rsid w:val="00854821"/>
    <w:rsid w:val="00854C00"/>
    <w:rsid w:val="00854EB5"/>
    <w:rsid w:val="0085644D"/>
    <w:rsid w:val="0085755E"/>
    <w:rsid w:val="00857A6B"/>
    <w:rsid w:val="00860C2F"/>
    <w:rsid w:val="00861FD7"/>
    <w:rsid w:val="00862447"/>
    <w:rsid w:val="00862957"/>
    <w:rsid w:val="008636D7"/>
    <w:rsid w:val="00863C32"/>
    <w:rsid w:val="00863DB1"/>
    <w:rsid w:val="0086423A"/>
    <w:rsid w:val="0086427A"/>
    <w:rsid w:val="008657AB"/>
    <w:rsid w:val="00865E30"/>
    <w:rsid w:val="00867D2B"/>
    <w:rsid w:val="008702DC"/>
    <w:rsid w:val="0087142F"/>
    <w:rsid w:val="00871FD7"/>
    <w:rsid w:val="00873A83"/>
    <w:rsid w:val="00874181"/>
    <w:rsid w:val="008743E2"/>
    <w:rsid w:val="008747E5"/>
    <w:rsid w:val="0087644A"/>
    <w:rsid w:val="008767BF"/>
    <w:rsid w:val="00876F26"/>
    <w:rsid w:val="00877FD8"/>
    <w:rsid w:val="00880D0E"/>
    <w:rsid w:val="00880D67"/>
    <w:rsid w:val="00880EE5"/>
    <w:rsid w:val="00881197"/>
    <w:rsid w:val="00881DB9"/>
    <w:rsid w:val="00882B6C"/>
    <w:rsid w:val="00882D1E"/>
    <w:rsid w:val="00883C3A"/>
    <w:rsid w:val="008844C0"/>
    <w:rsid w:val="008847FB"/>
    <w:rsid w:val="00884D22"/>
    <w:rsid w:val="0088596C"/>
    <w:rsid w:val="00887C8D"/>
    <w:rsid w:val="00887CDF"/>
    <w:rsid w:val="00887F1B"/>
    <w:rsid w:val="008900DC"/>
    <w:rsid w:val="00894E45"/>
    <w:rsid w:val="008962E7"/>
    <w:rsid w:val="008969AB"/>
    <w:rsid w:val="008969EE"/>
    <w:rsid w:val="00896BBF"/>
    <w:rsid w:val="00896DA7"/>
    <w:rsid w:val="00897608"/>
    <w:rsid w:val="008A0CB8"/>
    <w:rsid w:val="008A240F"/>
    <w:rsid w:val="008A377F"/>
    <w:rsid w:val="008A39A1"/>
    <w:rsid w:val="008A435B"/>
    <w:rsid w:val="008A4C2F"/>
    <w:rsid w:val="008A51B0"/>
    <w:rsid w:val="008A6535"/>
    <w:rsid w:val="008A68B0"/>
    <w:rsid w:val="008A6C74"/>
    <w:rsid w:val="008A6E52"/>
    <w:rsid w:val="008B007F"/>
    <w:rsid w:val="008B03B4"/>
    <w:rsid w:val="008B1192"/>
    <w:rsid w:val="008B3762"/>
    <w:rsid w:val="008B3E72"/>
    <w:rsid w:val="008B4359"/>
    <w:rsid w:val="008B4830"/>
    <w:rsid w:val="008B65BD"/>
    <w:rsid w:val="008C0957"/>
    <w:rsid w:val="008C1645"/>
    <w:rsid w:val="008C238A"/>
    <w:rsid w:val="008C29F6"/>
    <w:rsid w:val="008C2C95"/>
    <w:rsid w:val="008C394C"/>
    <w:rsid w:val="008C4BE1"/>
    <w:rsid w:val="008C50BA"/>
    <w:rsid w:val="008C6081"/>
    <w:rsid w:val="008D0ED8"/>
    <w:rsid w:val="008D1E59"/>
    <w:rsid w:val="008D3148"/>
    <w:rsid w:val="008D462C"/>
    <w:rsid w:val="008D52B5"/>
    <w:rsid w:val="008D5AF7"/>
    <w:rsid w:val="008D5EC2"/>
    <w:rsid w:val="008D61BD"/>
    <w:rsid w:val="008D6D11"/>
    <w:rsid w:val="008D7B04"/>
    <w:rsid w:val="008E0458"/>
    <w:rsid w:val="008E1F1F"/>
    <w:rsid w:val="008E1F5C"/>
    <w:rsid w:val="008E3169"/>
    <w:rsid w:val="008E3773"/>
    <w:rsid w:val="008E41A8"/>
    <w:rsid w:val="008E5ABD"/>
    <w:rsid w:val="008E5C32"/>
    <w:rsid w:val="008E6376"/>
    <w:rsid w:val="008E70AC"/>
    <w:rsid w:val="008E7149"/>
    <w:rsid w:val="008E735F"/>
    <w:rsid w:val="008E7927"/>
    <w:rsid w:val="008F03DE"/>
    <w:rsid w:val="008F2009"/>
    <w:rsid w:val="008F3A39"/>
    <w:rsid w:val="008F6482"/>
    <w:rsid w:val="008F66DD"/>
    <w:rsid w:val="008F7019"/>
    <w:rsid w:val="008F778D"/>
    <w:rsid w:val="008F7AB6"/>
    <w:rsid w:val="00900925"/>
    <w:rsid w:val="00900C23"/>
    <w:rsid w:val="0090131F"/>
    <w:rsid w:val="00901336"/>
    <w:rsid w:val="0090205D"/>
    <w:rsid w:val="00902309"/>
    <w:rsid w:val="00904471"/>
    <w:rsid w:val="00906475"/>
    <w:rsid w:val="00907D57"/>
    <w:rsid w:val="00910506"/>
    <w:rsid w:val="00910A3C"/>
    <w:rsid w:val="00911790"/>
    <w:rsid w:val="00911AF8"/>
    <w:rsid w:val="00914029"/>
    <w:rsid w:val="009145D1"/>
    <w:rsid w:val="00914B64"/>
    <w:rsid w:val="009157B6"/>
    <w:rsid w:val="00916DDE"/>
    <w:rsid w:val="009174E8"/>
    <w:rsid w:val="00920832"/>
    <w:rsid w:val="00920BAC"/>
    <w:rsid w:val="00921B39"/>
    <w:rsid w:val="00922461"/>
    <w:rsid w:val="00922E9D"/>
    <w:rsid w:val="00924BDA"/>
    <w:rsid w:val="00924C36"/>
    <w:rsid w:val="00925807"/>
    <w:rsid w:val="00925CA0"/>
    <w:rsid w:val="009269CD"/>
    <w:rsid w:val="0093011C"/>
    <w:rsid w:val="00930391"/>
    <w:rsid w:val="00931178"/>
    <w:rsid w:val="009312D0"/>
    <w:rsid w:val="009321F3"/>
    <w:rsid w:val="0093410F"/>
    <w:rsid w:val="00934811"/>
    <w:rsid w:val="0093596E"/>
    <w:rsid w:val="00935A8F"/>
    <w:rsid w:val="00935AFE"/>
    <w:rsid w:val="009363AB"/>
    <w:rsid w:val="009364BF"/>
    <w:rsid w:val="00936685"/>
    <w:rsid w:val="00936FFB"/>
    <w:rsid w:val="009375FC"/>
    <w:rsid w:val="0094021D"/>
    <w:rsid w:val="00940A82"/>
    <w:rsid w:val="00940D38"/>
    <w:rsid w:val="00942250"/>
    <w:rsid w:val="009444F1"/>
    <w:rsid w:val="009448B1"/>
    <w:rsid w:val="009467CF"/>
    <w:rsid w:val="00947379"/>
    <w:rsid w:val="0094779E"/>
    <w:rsid w:val="00951A6A"/>
    <w:rsid w:val="009540A3"/>
    <w:rsid w:val="00955566"/>
    <w:rsid w:val="009559E0"/>
    <w:rsid w:val="00955CDC"/>
    <w:rsid w:val="009561D2"/>
    <w:rsid w:val="009563B7"/>
    <w:rsid w:val="009574A6"/>
    <w:rsid w:val="00957AA3"/>
    <w:rsid w:val="00957F07"/>
    <w:rsid w:val="0096029C"/>
    <w:rsid w:val="00960C34"/>
    <w:rsid w:val="00961E3D"/>
    <w:rsid w:val="00963EDB"/>
    <w:rsid w:val="0096415C"/>
    <w:rsid w:val="00964293"/>
    <w:rsid w:val="00964504"/>
    <w:rsid w:val="00965257"/>
    <w:rsid w:val="00965730"/>
    <w:rsid w:val="0096576F"/>
    <w:rsid w:val="009660D0"/>
    <w:rsid w:val="0096650A"/>
    <w:rsid w:val="00967E65"/>
    <w:rsid w:val="009703CB"/>
    <w:rsid w:val="0097043B"/>
    <w:rsid w:val="00970746"/>
    <w:rsid w:val="009708EE"/>
    <w:rsid w:val="00970E4F"/>
    <w:rsid w:val="009711C8"/>
    <w:rsid w:val="00971638"/>
    <w:rsid w:val="00971D34"/>
    <w:rsid w:val="00971D42"/>
    <w:rsid w:val="00971EC2"/>
    <w:rsid w:val="00972560"/>
    <w:rsid w:val="00973017"/>
    <w:rsid w:val="009743C5"/>
    <w:rsid w:val="0097479E"/>
    <w:rsid w:val="00974FD0"/>
    <w:rsid w:val="0097561A"/>
    <w:rsid w:val="00976890"/>
    <w:rsid w:val="009769B6"/>
    <w:rsid w:val="009802DC"/>
    <w:rsid w:val="009804F0"/>
    <w:rsid w:val="009805BE"/>
    <w:rsid w:val="00980E63"/>
    <w:rsid w:val="00982437"/>
    <w:rsid w:val="00982A47"/>
    <w:rsid w:val="00983707"/>
    <w:rsid w:val="00983900"/>
    <w:rsid w:val="009853CB"/>
    <w:rsid w:val="00986658"/>
    <w:rsid w:val="00986F21"/>
    <w:rsid w:val="00987CBE"/>
    <w:rsid w:val="0099061D"/>
    <w:rsid w:val="00991AAE"/>
    <w:rsid w:val="00991FCE"/>
    <w:rsid w:val="009925EF"/>
    <w:rsid w:val="0099320C"/>
    <w:rsid w:val="00993884"/>
    <w:rsid w:val="009944AC"/>
    <w:rsid w:val="00995064"/>
    <w:rsid w:val="0099512F"/>
    <w:rsid w:val="00995358"/>
    <w:rsid w:val="0099539B"/>
    <w:rsid w:val="00995AE4"/>
    <w:rsid w:val="00996E3B"/>
    <w:rsid w:val="00997C16"/>
    <w:rsid w:val="00997EDD"/>
    <w:rsid w:val="009A10FF"/>
    <w:rsid w:val="009A3561"/>
    <w:rsid w:val="009A3C42"/>
    <w:rsid w:val="009A3E7B"/>
    <w:rsid w:val="009A4065"/>
    <w:rsid w:val="009A5058"/>
    <w:rsid w:val="009A594F"/>
    <w:rsid w:val="009A62DE"/>
    <w:rsid w:val="009A6ABC"/>
    <w:rsid w:val="009B1289"/>
    <w:rsid w:val="009B1355"/>
    <w:rsid w:val="009B16E7"/>
    <w:rsid w:val="009B2EBD"/>
    <w:rsid w:val="009B2FCB"/>
    <w:rsid w:val="009B3AFA"/>
    <w:rsid w:val="009B3E89"/>
    <w:rsid w:val="009B497F"/>
    <w:rsid w:val="009B5654"/>
    <w:rsid w:val="009B565D"/>
    <w:rsid w:val="009B5FCA"/>
    <w:rsid w:val="009B66F8"/>
    <w:rsid w:val="009B6B57"/>
    <w:rsid w:val="009C0000"/>
    <w:rsid w:val="009C044E"/>
    <w:rsid w:val="009C078C"/>
    <w:rsid w:val="009C0E13"/>
    <w:rsid w:val="009C16DC"/>
    <w:rsid w:val="009C1CA9"/>
    <w:rsid w:val="009C3178"/>
    <w:rsid w:val="009C3A7E"/>
    <w:rsid w:val="009C3F91"/>
    <w:rsid w:val="009C41A4"/>
    <w:rsid w:val="009C475D"/>
    <w:rsid w:val="009C47FF"/>
    <w:rsid w:val="009C4A4B"/>
    <w:rsid w:val="009C4E9C"/>
    <w:rsid w:val="009C4F6F"/>
    <w:rsid w:val="009C4FE6"/>
    <w:rsid w:val="009C517B"/>
    <w:rsid w:val="009C53FA"/>
    <w:rsid w:val="009C570B"/>
    <w:rsid w:val="009C6F36"/>
    <w:rsid w:val="009C7364"/>
    <w:rsid w:val="009C7C3A"/>
    <w:rsid w:val="009D00BD"/>
    <w:rsid w:val="009D02E7"/>
    <w:rsid w:val="009D1435"/>
    <w:rsid w:val="009D2240"/>
    <w:rsid w:val="009D2302"/>
    <w:rsid w:val="009D2A4F"/>
    <w:rsid w:val="009D30BC"/>
    <w:rsid w:val="009D46A0"/>
    <w:rsid w:val="009D4C2C"/>
    <w:rsid w:val="009D4CFA"/>
    <w:rsid w:val="009D4EA7"/>
    <w:rsid w:val="009D622D"/>
    <w:rsid w:val="009D63FB"/>
    <w:rsid w:val="009D68D5"/>
    <w:rsid w:val="009D6F8E"/>
    <w:rsid w:val="009D6FC2"/>
    <w:rsid w:val="009D742A"/>
    <w:rsid w:val="009E00AC"/>
    <w:rsid w:val="009E0243"/>
    <w:rsid w:val="009E0A22"/>
    <w:rsid w:val="009E2904"/>
    <w:rsid w:val="009E41E4"/>
    <w:rsid w:val="009E5349"/>
    <w:rsid w:val="009E661D"/>
    <w:rsid w:val="009E6D13"/>
    <w:rsid w:val="009E700A"/>
    <w:rsid w:val="009E72C7"/>
    <w:rsid w:val="009E7C41"/>
    <w:rsid w:val="009F1363"/>
    <w:rsid w:val="009F1CD0"/>
    <w:rsid w:val="009F20EB"/>
    <w:rsid w:val="009F2D2B"/>
    <w:rsid w:val="009F3223"/>
    <w:rsid w:val="009F328E"/>
    <w:rsid w:val="009F3AEE"/>
    <w:rsid w:val="009F3B4C"/>
    <w:rsid w:val="009F3EFF"/>
    <w:rsid w:val="009F403A"/>
    <w:rsid w:val="009F4978"/>
    <w:rsid w:val="009F5308"/>
    <w:rsid w:val="009F5636"/>
    <w:rsid w:val="009F71D0"/>
    <w:rsid w:val="00A00495"/>
    <w:rsid w:val="00A00762"/>
    <w:rsid w:val="00A008AC"/>
    <w:rsid w:val="00A01318"/>
    <w:rsid w:val="00A01FC8"/>
    <w:rsid w:val="00A0240E"/>
    <w:rsid w:val="00A0258A"/>
    <w:rsid w:val="00A025B7"/>
    <w:rsid w:val="00A0303E"/>
    <w:rsid w:val="00A03417"/>
    <w:rsid w:val="00A05D56"/>
    <w:rsid w:val="00A05EF1"/>
    <w:rsid w:val="00A06846"/>
    <w:rsid w:val="00A07329"/>
    <w:rsid w:val="00A07689"/>
    <w:rsid w:val="00A10B7C"/>
    <w:rsid w:val="00A10EE8"/>
    <w:rsid w:val="00A111E9"/>
    <w:rsid w:val="00A11897"/>
    <w:rsid w:val="00A11E63"/>
    <w:rsid w:val="00A1291C"/>
    <w:rsid w:val="00A13680"/>
    <w:rsid w:val="00A1399F"/>
    <w:rsid w:val="00A147A4"/>
    <w:rsid w:val="00A15301"/>
    <w:rsid w:val="00A15CFC"/>
    <w:rsid w:val="00A16323"/>
    <w:rsid w:val="00A17044"/>
    <w:rsid w:val="00A1737B"/>
    <w:rsid w:val="00A177E1"/>
    <w:rsid w:val="00A206B1"/>
    <w:rsid w:val="00A216B7"/>
    <w:rsid w:val="00A22EEC"/>
    <w:rsid w:val="00A252BA"/>
    <w:rsid w:val="00A27723"/>
    <w:rsid w:val="00A27A42"/>
    <w:rsid w:val="00A30235"/>
    <w:rsid w:val="00A30876"/>
    <w:rsid w:val="00A32840"/>
    <w:rsid w:val="00A32AC5"/>
    <w:rsid w:val="00A32AFA"/>
    <w:rsid w:val="00A33460"/>
    <w:rsid w:val="00A33A33"/>
    <w:rsid w:val="00A33AB6"/>
    <w:rsid w:val="00A33E41"/>
    <w:rsid w:val="00A33E50"/>
    <w:rsid w:val="00A34A40"/>
    <w:rsid w:val="00A369B6"/>
    <w:rsid w:val="00A36E11"/>
    <w:rsid w:val="00A370EC"/>
    <w:rsid w:val="00A376D4"/>
    <w:rsid w:val="00A37F85"/>
    <w:rsid w:val="00A40BBA"/>
    <w:rsid w:val="00A40CC5"/>
    <w:rsid w:val="00A41DD1"/>
    <w:rsid w:val="00A42077"/>
    <w:rsid w:val="00A42A91"/>
    <w:rsid w:val="00A4464B"/>
    <w:rsid w:val="00A45CA9"/>
    <w:rsid w:val="00A45DD0"/>
    <w:rsid w:val="00A4723B"/>
    <w:rsid w:val="00A500A0"/>
    <w:rsid w:val="00A51538"/>
    <w:rsid w:val="00A5179D"/>
    <w:rsid w:val="00A525EF"/>
    <w:rsid w:val="00A529DB"/>
    <w:rsid w:val="00A53B25"/>
    <w:rsid w:val="00A5460B"/>
    <w:rsid w:val="00A56382"/>
    <w:rsid w:val="00A56FF6"/>
    <w:rsid w:val="00A5704B"/>
    <w:rsid w:val="00A57116"/>
    <w:rsid w:val="00A5756B"/>
    <w:rsid w:val="00A57E5E"/>
    <w:rsid w:val="00A61512"/>
    <w:rsid w:val="00A61516"/>
    <w:rsid w:val="00A61A88"/>
    <w:rsid w:val="00A61B22"/>
    <w:rsid w:val="00A624AB"/>
    <w:rsid w:val="00A62E52"/>
    <w:rsid w:val="00A62E7A"/>
    <w:rsid w:val="00A6353A"/>
    <w:rsid w:val="00A64013"/>
    <w:rsid w:val="00A64130"/>
    <w:rsid w:val="00A64388"/>
    <w:rsid w:val="00A64D10"/>
    <w:rsid w:val="00A652C4"/>
    <w:rsid w:val="00A65443"/>
    <w:rsid w:val="00A65459"/>
    <w:rsid w:val="00A6560A"/>
    <w:rsid w:val="00A65630"/>
    <w:rsid w:val="00A6566D"/>
    <w:rsid w:val="00A70122"/>
    <w:rsid w:val="00A704B3"/>
    <w:rsid w:val="00A70AAF"/>
    <w:rsid w:val="00A70ACF"/>
    <w:rsid w:val="00A71103"/>
    <w:rsid w:val="00A724CB"/>
    <w:rsid w:val="00A7377D"/>
    <w:rsid w:val="00A73D35"/>
    <w:rsid w:val="00A742C6"/>
    <w:rsid w:val="00A74C2F"/>
    <w:rsid w:val="00A75186"/>
    <w:rsid w:val="00A75393"/>
    <w:rsid w:val="00A756A6"/>
    <w:rsid w:val="00A7589C"/>
    <w:rsid w:val="00A75C00"/>
    <w:rsid w:val="00A769B6"/>
    <w:rsid w:val="00A77E9D"/>
    <w:rsid w:val="00A825F3"/>
    <w:rsid w:val="00A82726"/>
    <w:rsid w:val="00A85752"/>
    <w:rsid w:val="00A85C78"/>
    <w:rsid w:val="00A8680A"/>
    <w:rsid w:val="00A86C5C"/>
    <w:rsid w:val="00A87462"/>
    <w:rsid w:val="00A91043"/>
    <w:rsid w:val="00A91766"/>
    <w:rsid w:val="00A917CB"/>
    <w:rsid w:val="00A9182B"/>
    <w:rsid w:val="00A918C3"/>
    <w:rsid w:val="00A92828"/>
    <w:rsid w:val="00A92C8A"/>
    <w:rsid w:val="00A93556"/>
    <w:rsid w:val="00A942B2"/>
    <w:rsid w:val="00A95D3D"/>
    <w:rsid w:val="00A9722A"/>
    <w:rsid w:val="00A97AEA"/>
    <w:rsid w:val="00A97BC2"/>
    <w:rsid w:val="00A97BFC"/>
    <w:rsid w:val="00A97FF6"/>
    <w:rsid w:val="00AA14CD"/>
    <w:rsid w:val="00AA1897"/>
    <w:rsid w:val="00AA1C3E"/>
    <w:rsid w:val="00AA1EC3"/>
    <w:rsid w:val="00AA25D7"/>
    <w:rsid w:val="00AA2C33"/>
    <w:rsid w:val="00AA3509"/>
    <w:rsid w:val="00AA3C1C"/>
    <w:rsid w:val="00AA4A85"/>
    <w:rsid w:val="00AA4E5C"/>
    <w:rsid w:val="00AA5259"/>
    <w:rsid w:val="00AA5CDF"/>
    <w:rsid w:val="00AA68BC"/>
    <w:rsid w:val="00AA6EDF"/>
    <w:rsid w:val="00AA793E"/>
    <w:rsid w:val="00AB03FC"/>
    <w:rsid w:val="00AB05D1"/>
    <w:rsid w:val="00AB0C92"/>
    <w:rsid w:val="00AB21F4"/>
    <w:rsid w:val="00AB2ADF"/>
    <w:rsid w:val="00AB2D41"/>
    <w:rsid w:val="00AB3200"/>
    <w:rsid w:val="00AB45AE"/>
    <w:rsid w:val="00AB5440"/>
    <w:rsid w:val="00AB5832"/>
    <w:rsid w:val="00AB5D14"/>
    <w:rsid w:val="00AB7CAE"/>
    <w:rsid w:val="00AC12CC"/>
    <w:rsid w:val="00AC141F"/>
    <w:rsid w:val="00AC1729"/>
    <w:rsid w:val="00AC21C9"/>
    <w:rsid w:val="00AC2E34"/>
    <w:rsid w:val="00AC2F2F"/>
    <w:rsid w:val="00AC380F"/>
    <w:rsid w:val="00AC61A5"/>
    <w:rsid w:val="00AC6214"/>
    <w:rsid w:val="00AC6A4B"/>
    <w:rsid w:val="00AC701D"/>
    <w:rsid w:val="00AC7249"/>
    <w:rsid w:val="00AC788B"/>
    <w:rsid w:val="00AC7965"/>
    <w:rsid w:val="00AC7C46"/>
    <w:rsid w:val="00AC7D06"/>
    <w:rsid w:val="00AD0416"/>
    <w:rsid w:val="00AD089F"/>
    <w:rsid w:val="00AD1662"/>
    <w:rsid w:val="00AD1906"/>
    <w:rsid w:val="00AD21DB"/>
    <w:rsid w:val="00AD2327"/>
    <w:rsid w:val="00AD36CB"/>
    <w:rsid w:val="00AD38B2"/>
    <w:rsid w:val="00AD3D42"/>
    <w:rsid w:val="00AD4004"/>
    <w:rsid w:val="00AD42C0"/>
    <w:rsid w:val="00AD473B"/>
    <w:rsid w:val="00AD50B6"/>
    <w:rsid w:val="00AD553E"/>
    <w:rsid w:val="00AD5827"/>
    <w:rsid w:val="00AD676B"/>
    <w:rsid w:val="00AD6B71"/>
    <w:rsid w:val="00AE0E00"/>
    <w:rsid w:val="00AE15A6"/>
    <w:rsid w:val="00AE296F"/>
    <w:rsid w:val="00AE37A7"/>
    <w:rsid w:val="00AE37EA"/>
    <w:rsid w:val="00AE3C94"/>
    <w:rsid w:val="00AE45A9"/>
    <w:rsid w:val="00AE469A"/>
    <w:rsid w:val="00AE4B55"/>
    <w:rsid w:val="00AE59B2"/>
    <w:rsid w:val="00AE6046"/>
    <w:rsid w:val="00AE60E5"/>
    <w:rsid w:val="00AE6BF6"/>
    <w:rsid w:val="00AE6E33"/>
    <w:rsid w:val="00AE6E4F"/>
    <w:rsid w:val="00AE72C3"/>
    <w:rsid w:val="00AF0561"/>
    <w:rsid w:val="00AF1762"/>
    <w:rsid w:val="00AF19DE"/>
    <w:rsid w:val="00AF24F7"/>
    <w:rsid w:val="00AF2BA1"/>
    <w:rsid w:val="00AF2C35"/>
    <w:rsid w:val="00AF307D"/>
    <w:rsid w:val="00AF4B94"/>
    <w:rsid w:val="00AF51F3"/>
    <w:rsid w:val="00AF613E"/>
    <w:rsid w:val="00AF6514"/>
    <w:rsid w:val="00AF6884"/>
    <w:rsid w:val="00AF6A23"/>
    <w:rsid w:val="00AF6D1B"/>
    <w:rsid w:val="00B00C7A"/>
    <w:rsid w:val="00B01862"/>
    <w:rsid w:val="00B01C5E"/>
    <w:rsid w:val="00B01E70"/>
    <w:rsid w:val="00B0231C"/>
    <w:rsid w:val="00B026EE"/>
    <w:rsid w:val="00B0487A"/>
    <w:rsid w:val="00B04B12"/>
    <w:rsid w:val="00B04F8A"/>
    <w:rsid w:val="00B05395"/>
    <w:rsid w:val="00B05A55"/>
    <w:rsid w:val="00B05C9E"/>
    <w:rsid w:val="00B05EF3"/>
    <w:rsid w:val="00B060B2"/>
    <w:rsid w:val="00B10080"/>
    <w:rsid w:val="00B11859"/>
    <w:rsid w:val="00B11BA7"/>
    <w:rsid w:val="00B11C17"/>
    <w:rsid w:val="00B13B0E"/>
    <w:rsid w:val="00B13E91"/>
    <w:rsid w:val="00B1428F"/>
    <w:rsid w:val="00B1429E"/>
    <w:rsid w:val="00B15624"/>
    <w:rsid w:val="00B15D70"/>
    <w:rsid w:val="00B16326"/>
    <w:rsid w:val="00B16D73"/>
    <w:rsid w:val="00B17AF0"/>
    <w:rsid w:val="00B21587"/>
    <w:rsid w:val="00B21730"/>
    <w:rsid w:val="00B22071"/>
    <w:rsid w:val="00B22933"/>
    <w:rsid w:val="00B2377E"/>
    <w:rsid w:val="00B24CB0"/>
    <w:rsid w:val="00B24FF9"/>
    <w:rsid w:val="00B256AA"/>
    <w:rsid w:val="00B268EC"/>
    <w:rsid w:val="00B26A25"/>
    <w:rsid w:val="00B276C0"/>
    <w:rsid w:val="00B30335"/>
    <w:rsid w:val="00B30B4C"/>
    <w:rsid w:val="00B32475"/>
    <w:rsid w:val="00B329E3"/>
    <w:rsid w:val="00B33B29"/>
    <w:rsid w:val="00B33E53"/>
    <w:rsid w:val="00B34685"/>
    <w:rsid w:val="00B35812"/>
    <w:rsid w:val="00B35A7F"/>
    <w:rsid w:val="00B3675C"/>
    <w:rsid w:val="00B36959"/>
    <w:rsid w:val="00B36FD2"/>
    <w:rsid w:val="00B37F34"/>
    <w:rsid w:val="00B40081"/>
    <w:rsid w:val="00B403D6"/>
    <w:rsid w:val="00B403FF"/>
    <w:rsid w:val="00B4192C"/>
    <w:rsid w:val="00B423ED"/>
    <w:rsid w:val="00B424D0"/>
    <w:rsid w:val="00B42BD8"/>
    <w:rsid w:val="00B4301C"/>
    <w:rsid w:val="00B438EC"/>
    <w:rsid w:val="00B44A67"/>
    <w:rsid w:val="00B44F2E"/>
    <w:rsid w:val="00B4760A"/>
    <w:rsid w:val="00B47F43"/>
    <w:rsid w:val="00B51744"/>
    <w:rsid w:val="00B523C1"/>
    <w:rsid w:val="00B532D0"/>
    <w:rsid w:val="00B534C2"/>
    <w:rsid w:val="00B53577"/>
    <w:rsid w:val="00B544E3"/>
    <w:rsid w:val="00B55035"/>
    <w:rsid w:val="00B55387"/>
    <w:rsid w:val="00B55792"/>
    <w:rsid w:val="00B55CC2"/>
    <w:rsid w:val="00B576E8"/>
    <w:rsid w:val="00B606C7"/>
    <w:rsid w:val="00B60DB0"/>
    <w:rsid w:val="00B62346"/>
    <w:rsid w:val="00B634C0"/>
    <w:rsid w:val="00B63612"/>
    <w:rsid w:val="00B63E33"/>
    <w:rsid w:val="00B6492D"/>
    <w:rsid w:val="00B64AE3"/>
    <w:rsid w:val="00B65178"/>
    <w:rsid w:val="00B6569E"/>
    <w:rsid w:val="00B67134"/>
    <w:rsid w:val="00B672C8"/>
    <w:rsid w:val="00B674B7"/>
    <w:rsid w:val="00B718FE"/>
    <w:rsid w:val="00B722A6"/>
    <w:rsid w:val="00B730D8"/>
    <w:rsid w:val="00B73798"/>
    <w:rsid w:val="00B7415E"/>
    <w:rsid w:val="00B74CE3"/>
    <w:rsid w:val="00B763C1"/>
    <w:rsid w:val="00B76C21"/>
    <w:rsid w:val="00B77034"/>
    <w:rsid w:val="00B77CF9"/>
    <w:rsid w:val="00B80140"/>
    <w:rsid w:val="00B8188A"/>
    <w:rsid w:val="00B82F5B"/>
    <w:rsid w:val="00B84745"/>
    <w:rsid w:val="00B84D39"/>
    <w:rsid w:val="00B854B1"/>
    <w:rsid w:val="00B864CD"/>
    <w:rsid w:val="00B86F15"/>
    <w:rsid w:val="00B8754B"/>
    <w:rsid w:val="00B87F4D"/>
    <w:rsid w:val="00B90290"/>
    <w:rsid w:val="00B91793"/>
    <w:rsid w:val="00B92B88"/>
    <w:rsid w:val="00B93B66"/>
    <w:rsid w:val="00B941CA"/>
    <w:rsid w:val="00B94918"/>
    <w:rsid w:val="00B94DD6"/>
    <w:rsid w:val="00B950EC"/>
    <w:rsid w:val="00B95A7A"/>
    <w:rsid w:val="00B95EA1"/>
    <w:rsid w:val="00BA09AE"/>
    <w:rsid w:val="00BA0E09"/>
    <w:rsid w:val="00BA3E8E"/>
    <w:rsid w:val="00BA3EBC"/>
    <w:rsid w:val="00BA51DE"/>
    <w:rsid w:val="00BA540C"/>
    <w:rsid w:val="00BA5D73"/>
    <w:rsid w:val="00BA62D3"/>
    <w:rsid w:val="00BA67BF"/>
    <w:rsid w:val="00BA68A4"/>
    <w:rsid w:val="00BA6F29"/>
    <w:rsid w:val="00BA743D"/>
    <w:rsid w:val="00BA781A"/>
    <w:rsid w:val="00BA7DBC"/>
    <w:rsid w:val="00BB0CC7"/>
    <w:rsid w:val="00BB1563"/>
    <w:rsid w:val="00BB1E7B"/>
    <w:rsid w:val="00BB1EC5"/>
    <w:rsid w:val="00BB2AE3"/>
    <w:rsid w:val="00BB4340"/>
    <w:rsid w:val="00BB48C2"/>
    <w:rsid w:val="00BB48E8"/>
    <w:rsid w:val="00BB4F77"/>
    <w:rsid w:val="00BB561E"/>
    <w:rsid w:val="00BB65BF"/>
    <w:rsid w:val="00BB6B4C"/>
    <w:rsid w:val="00BB7539"/>
    <w:rsid w:val="00BB7C5E"/>
    <w:rsid w:val="00BB7E87"/>
    <w:rsid w:val="00BC2054"/>
    <w:rsid w:val="00BC24B7"/>
    <w:rsid w:val="00BC39A1"/>
    <w:rsid w:val="00BC4C8D"/>
    <w:rsid w:val="00BC4E4B"/>
    <w:rsid w:val="00BC5528"/>
    <w:rsid w:val="00BC5A38"/>
    <w:rsid w:val="00BC5DA7"/>
    <w:rsid w:val="00BC5E71"/>
    <w:rsid w:val="00BC60FE"/>
    <w:rsid w:val="00BC6446"/>
    <w:rsid w:val="00BC6FD6"/>
    <w:rsid w:val="00BC7916"/>
    <w:rsid w:val="00BD0133"/>
    <w:rsid w:val="00BD0329"/>
    <w:rsid w:val="00BD03CB"/>
    <w:rsid w:val="00BD071D"/>
    <w:rsid w:val="00BD2E11"/>
    <w:rsid w:val="00BD2E72"/>
    <w:rsid w:val="00BD3022"/>
    <w:rsid w:val="00BD41D6"/>
    <w:rsid w:val="00BD4DBD"/>
    <w:rsid w:val="00BD54E1"/>
    <w:rsid w:val="00BD64FB"/>
    <w:rsid w:val="00BD73E1"/>
    <w:rsid w:val="00BD75F0"/>
    <w:rsid w:val="00BE24C1"/>
    <w:rsid w:val="00BE24C9"/>
    <w:rsid w:val="00BE28E0"/>
    <w:rsid w:val="00BE2A16"/>
    <w:rsid w:val="00BE351A"/>
    <w:rsid w:val="00BE35C9"/>
    <w:rsid w:val="00BE399D"/>
    <w:rsid w:val="00BE3EEC"/>
    <w:rsid w:val="00BE41AE"/>
    <w:rsid w:val="00BE41DF"/>
    <w:rsid w:val="00BE4732"/>
    <w:rsid w:val="00BE530A"/>
    <w:rsid w:val="00BE568E"/>
    <w:rsid w:val="00BE6A2F"/>
    <w:rsid w:val="00BE6CF2"/>
    <w:rsid w:val="00BE746E"/>
    <w:rsid w:val="00BE7EA4"/>
    <w:rsid w:val="00BF231A"/>
    <w:rsid w:val="00BF2867"/>
    <w:rsid w:val="00BF30BB"/>
    <w:rsid w:val="00BF33FC"/>
    <w:rsid w:val="00BF35F6"/>
    <w:rsid w:val="00BF39A0"/>
    <w:rsid w:val="00BF3D91"/>
    <w:rsid w:val="00BF552C"/>
    <w:rsid w:val="00BF6D29"/>
    <w:rsid w:val="00BF70AA"/>
    <w:rsid w:val="00BF75BE"/>
    <w:rsid w:val="00BF7F6D"/>
    <w:rsid w:val="00C01456"/>
    <w:rsid w:val="00C017E9"/>
    <w:rsid w:val="00C0232C"/>
    <w:rsid w:val="00C02F94"/>
    <w:rsid w:val="00C038BF"/>
    <w:rsid w:val="00C04F27"/>
    <w:rsid w:val="00C052A0"/>
    <w:rsid w:val="00C06755"/>
    <w:rsid w:val="00C07551"/>
    <w:rsid w:val="00C11A70"/>
    <w:rsid w:val="00C11D00"/>
    <w:rsid w:val="00C1202D"/>
    <w:rsid w:val="00C12EB5"/>
    <w:rsid w:val="00C14C42"/>
    <w:rsid w:val="00C15315"/>
    <w:rsid w:val="00C15F36"/>
    <w:rsid w:val="00C20A2F"/>
    <w:rsid w:val="00C21114"/>
    <w:rsid w:val="00C2140C"/>
    <w:rsid w:val="00C2193A"/>
    <w:rsid w:val="00C22191"/>
    <w:rsid w:val="00C231FC"/>
    <w:rsid w:val="00C24DA3"/>
    <w:rsid w:val="00C258EA"/>
    <w:rsid w:val="00C25FF4"/>
    <w:rsid w:val="00C26025"/>
    <w:rsid w:val="00C26865"/>
    <w:rsid w:val="00C26934"/>
    <w:rsid w:val="00C27315"/>
    <w:rsid w:val="00C30DD2"/>
    <w:rsid w:val="00C32174"/>
    <w:rsid w:val="00C33403"/>
    <w:rsid w:val="00C33C64"/>
    <w:rsid w:val="00C3419B"/>
    <w:rsid w:val="00C34522"/>
    <w:rsid w:val="00C357F3"/>
    <w:rsid w:val="00C36578"/>
    <w:rsid w:val="00C36674"/>
    <w:rsid w:val="00C3689A"/>
    <w:rsid w:val="00C37265"/>
    <w:rsid w:val="00C37A45"/>
    <w:rsid w:val="00C37B7E"/>
    <w:rsid w:val="00C4132C"/>
    <w:rsid w:val="00C413C9"/>
    <w:rsid w:val="00C423C0"/>
    <w:rsid w:val="00C42682"/>
    <w:rsid w:val="00C42786"/>
    <w:rsid w:val="00C42DC4"/>
    <w:rsid w:val="00C43140"/>
    <w:rsid w:val="00C43658"/>
    <w:rsid w:val="00C44EF0"/>
    <w:rsid w:val="00C47E1A"/>
    <w:rsid w:val="00C47EEB"/>
    <w:rsid w:val="00C50216"/>
    <w:rsid w:val="00C50752"/>
    <w:rsid w:val="00C50FC3"/>
    <w:rsid w:val="00C52086"/>
    <w:rsid w:val="00C529BB"/>
    <w:rsid w:val="00C52BCF"/>
    <w:rsid w:val="00C52EE0"/>
    <w:rsid w:val="00C53B3F"/>
    <w:rsid w:val="00C53C77"/>
    <w:rsid w:val="00C54834"/>
    <w:rsid w:val="00C549A6"/>
    <w:rsid w:val="00C54C4D"/>
    <w:rsid w:val="00C55E47"/>
    <w:rsid w:val="00C563B5"/>
    <w:rsid w:val="00C56602"/>
    <w:rsid w:val="00C57DBF"/>
    <w:rsid w:val="00C61768"/>
    <w:rsid w:val="00C62E18"/>
    <w:rsid w:val="00C638A4"/>
    <w:rsid w:val="00C63B04"/>
    <w:rsid w:val="00C65540"/>
    <w:rsid w:val="00C6660B"/>
    <w:rsid w:val="00C675D6"/>
    <w:rsid w:val="00C70B00"/>
    <w:rsid w:val="00C70B5B"/>
    <w:rsid w:val="00C71524"/>
    <w:rsid w:val="00C71D5C"/>
    <w:rsid w:val="00C71E87"/>
    <w:rsid w:val="00C7204E"/>
    <w:rsid w:val="00C72C72"/>
    <w:rsid w:val="00C738CB"/>
    <w:rsid w:val="00C76132"/>
    <w:rsid w:val="00C7641D"/>
    <w:rsid w:val="00C76FB9"/>
    <w:rsid w:val="00C775F2"/>
    <w:rsid w:val="00C77BD8"/>
    <w:rsid w:val="00C801CB"/>
    <w:rsid w:val="00C802C8"/>
    <w:rsid w:val="00C8033D"/>
    <w:rsid w:val="00C820F3"/>
    <w:rsid w:val="00C82797"/>
    <w:rsid w:val="00C83755"/>
    <w:rsid w:val="00C8474D"/>
    <w:rsid w:val="00C84F0E"/>
    <w:rsid w:val="00C853E5"/>
    <w:rsid w:val="00C86228"/>
    <w:rsid w:val="00C870E9"/>
    <w:rsid w:val="00C872DC"/>
    <w:rsid w:val="00C900EC"/>
    <w:rsid w:val="00C91026"/>
    <w:rsid w:val="00C926D8"/>
    <w:rsid w:val="00C92D4C"/>
    <w:rsid w:val="00C9322D"/>
    <w:rsid w:val="00C94C13"/>
    <w:rsid w:val="00C95D24"/>
    <w:rsid w:val="00C96E1B"/>
    <w:rsid w:val="00C972EA"/>
    <w:rsid w:val="00C975E6"/>
    <w:rsid w:val="00CA0A00"/>
    <w:rsid w:val="00CA0FCB"/>
    <w:rsid w:val="00CA13FE"/>
    <w:rsid w:val="00CA1F50"/>
    <w:rsid w:val="00CA1FE5"/>
    <w:rsid w:val="00CA2270"/>
    <w:rsid w:val="00CA27A3"/>
    <w:rsid w:val="00CA2AE7"/>
    <w:rsid w:val="00CA344D"/>
    <w:rsid w:val="00CA562F"/>
    <w:rsid w:val="00CA5F46"/>
    <w:rsid w:val="00CA60BC"/>
    <w:rsid w:val="00CA63FE"/>
    <w:rsid w:val="00CA662B"/>
    <w:rsid w:val="00CA6E6C"/>
    <w:rsid w:val="00CB0CE3"/>
    <w:rsid w:val="00CB1CD0"/>
    <w:rsid w:val="00CB2CB8"/>
    <w:rsid w:val="00CB3109"/>
    <w:rsid w:val="00CB312E"/>
    <w:rsid w:val="00CB46E7"/>
    <w:rsid w:val="00CB638D"/>
    <w:rsid w:val="00CB73BE"/>
    <w:rsid w:val="00CB79DD"/>
    <w:rsid w:val="00CB7C2C"/>
    <w:rsid w:val="00CC0C59"/>
    <w:rsid w:val="00CC129F"/>
    <w:rsid w:val="00CC227F"/>
    <w:rsid w:val="00CC22E4"/>
    <w:rsid w:val="00CC27F7"/>
    <w:rsid w:val="00CC33A3"/>
    <w:rsid w:val="00CC5524"/>
    <w:rsid w:val="00CC5E15"/>
    <w:rsid w:val="00CC6717"/>
    <w:rsid w:val="00CC69AA"/>
    <w:rsid w:val="00CC6F80"/>
    <w:rsid w:val="00CC7228"/>
    <w:rsid w:val="00CD0D48"/>
    <w:rsid w:val="00CD1714"/>
    <w:rsid w:val="00CD2C18"/>
    <w:rsid w:val="00CD4843"/>
    <w:rsid w:val="00CD68E8"/>
    <w:rsid w:val="00CD6E75"/>
    <w:rsid w:val="00CD6F08"/>
    <w:rsid w:val="00CD7EB1"/>
    <w:rsid w:val="00CE163C"/>
    <w:rsid w:val="00CE1846"/>
    <w:rsid w:val="00CE1FC8"/>
    <w:rsid w:val="00CE3575"/>
    <w:rsid w:val="00CE3A44"/>
    <w:rsid w:val="00CE3E90"/>
    <w:rsid w:val="00CE3ED0"/>
    <w:rsid w:val="00CE54FB"/>
    <w:rsid w:val="00CE621A"/>
    <w:rsid w:val="00CE72B5"/>
    <w:rsid w:val="00CE76BD"/>
    <w:rsid w:val="00CE7718"/>
    <w:rsid w:val="00CF0B9E"/>
    <w:rsid w:val="00CF1325"/>
    <w:rsid w:val="00CF1AEF"/>
    <w:rsid w:val="00CF2D84"/>
    <w:rsid w:val="00CF3969"/>
    <w:rsid w:val="00CF3B3D"/>
    <w:rsid w:val="00CF408A"/>
    <w:rsid w:val="00CF4C2F"/>
    <w:rsid w:val="00CF588B"/>
    <w:rsid w:val="00CF61AA"/>
    <w:rsid w:val="00CF692C"/>
    <w:rsid w:val="00CF6A8C"/>
    <w:rsid w:val="00CF6E06"/>
    <w:rsid w:val="00CF72D7"/>
    <w:rsid w:val="00CF73E3"/>
    <w:rsid w:val="00CF784F"/>
    <w:rsid w:val="00CF79BF"/>
    <w:rsid w:val="00CF7D43"/>
    <w:rsid w:val="00D001F9"/>
    <w:rsid w:val="00D00B28"/>
    <w:rsid w:val="00D01B0F"/>
    <w:rsid w:val="00D02250"/>
    <w:rsid w:val="00D02FDE"/>
    <w:rsid w:val="00D03664"/>
    <w:rsid w:val="00D039DD"/>
    <w:rsid w:val="00D03EE1"/>
    <w:rsid w:val="00D04E9D"/>
    <w:rsid w:val="00D05856"/>
    <w:rsid w:val="00D05903"/>
    <w:rsid w:val="00D05E93"/>
    <w:rsid w:val="00D05E96"/>
    <w:rsid w:val="00D06F69"/>
    <w:rsid w:val="00D07971"/>
    <w:rsid w:val="00D07D92"/>
    <w:rsid w:val="00D10C1D"/>
    <w:rsid w:val="00D11D9E"/>
    <w:rsid w:val="00D13927"/>
    <w:rsid w:val="00D13E97"/>
    <w:rsid w:val="00D145DB"/>
    <w:rsid w:val="00D14E6C"/>
    <w:rsid w:val="00D1661F"/>
    <w:rsid w:val="00D16694"/>
    <w:rsid w:val="00D170A0"/>
    <w:rsid w:val="00D201D2"/>
    <w:rsid w:val="00D22F79"/>
    <w:rsid w:val="00D24F4F"/>
    <w:rsid w:val="00D263FD"/>
    <w:rsid w:val="00D270A0"/>
    <w:rsid w:val="00D2783C"/>
    <w:rsid w:val="00D27E8F"/>
    <w:rsid w:val="00D27F74"/>
    <w:rsid w:val="00D30008"/>
    <w:rsid w:val="00D300BD"/>
    <w:rsid w:val="00D30756"/>
    <w:rsid w:val="00D30E6C"/>
    <w:rsid w:val="00D33608"/>
    <w:rsid w:val="00D33774"/>
    <w:rsid w:val="00D33893"/>
    <w:rsid w:val="00D33FFC"/>
    <w:rsid w:val="00D34415"/>
    <w:rsid w:val="00D3653C"/>
    <w:rsid w:val="00D3677E"/>
    <w:rsid w:val="00D37CA0"/>
    <w:rsid w:val="00D37DE7"/>
    <w:rsid w:val="00D40DCA"/>
    <w:rsid w:val="00D411CC"/>
    <w:rsid w:val="00D4207C"/>
    <w:rsid w:val="00D42CFD"/>
    <w:rsid w:val="00D43C68"/>
    <w:rsid w:val="00D44D08"/>
    <w:rsid w:val="00D44ECB"/>
    <w:rsid w:val="00D465CE"/>
    <w:rsid w:val="00D466B0"/>
    <w:rsid w:val="00D47C8A"/>
    <w:rsid w:val="00D50260"/>
    <w:rsid w:val="00D506E5"/>
    <w:rsid w:val="00D50A37"/>
    <w:rsid w:val="00D5121C"/>
    <w:rsid w:val="00D517D1"/>
    <w:rsid w:val="00D52FF6"/>
    <w:rsid w:val="00D54FBE"/>
    <w:rsid w:val="00D55A96"/>
    <w:rsid w:val="00D55ACF"/>
    <w:rsid w:val="00D57DBF"/>
    <w:rsid w:val="00D60812"/>
    <w:rsid w:val="00D612B7"/>
    <w:rsid w:val="00D61BED"/>
    <w:rsid w:val="00D6213D"/>
    <w:rsid w:val="00D63999"/>
    <w:rsid w:val="00D63D1A"/>
    <w:rsid w:val="00D64E73"/>
    <w:rsid w:val="00D66147"/>
    <w:rsid w:val="00D66716"/>
    <w:rsid w:val="00D66DB0"/>
    <w:rsid w:val="00D6703A"/>
    <w:rsid w:val="00D67C30"/>
    <w:rsid w:val="00D702E7"/>
    <w:rsid w:val="00D704DD"/>
    <w:rsid w:val="00D705E7"/>
    <w:rsid w:val="00D70FA6"/>
    <w:rsid w:val="00D71743"/>
    <w:rsid w:val="00D72E18"/>
    <w:rsid w:val="00D73584"/>
    <w:rsid w:val="00D737CE"/>
    <w:rsid w:val="00D73B97"/>
    <w:rsid w:val="00D74F1B"/>
    <w:rsid w:val="00D76ABE"/>
    <w:rsid w:val="00D76AFE"/>
    <w:rsid w:val="00D77108"/>
    <w:rsid w:val="00D77A36"/>
    <w:rsid w:val="00D8095E"/>
    <w:rsid w:val="00D82328"/>
    <w:rsid w:val="00D83A9C"/>
    <w:rsid w:val="00D849EC"/>
    <w:rsid w:val="00D853D7"/>
    <w:rsid w:val="00D85C8E"/>
    <w:rsid w:val="00D86D6B"/>
    <w:rsid w:val="00D903F5"/>
    <w:rsid w:val="00D90A7C"/>
    <w:rsid w:val="00D91500"/>
    <w:rsid w:val="00D9160D"/>
    <w:rsid w:val="00D91897"/>
    <w:rsid w:val="00D91E44"/>
    <w:rsid w:val="00D92686"/>
    <w:rsid w:val="00D932EF"/>
    <w:rsid w:val="00D93B62"/>
    <w:rsid w:val="00D93E75"/>
    <w:rsid w:val="00D93ED8"/>
    <w:rsid w:val="00D963CB"/>
    <w:rsid w:val="00D96624"/>
    <w:rsid w:val="00D96A2A"/>
    <w:rsid w:val="00D96EF1"/>
    <w:rsid w:val="00DA09F7"/>
    <w:rsid w:val="00DA0AC5"/>
    <w:rsid w:val="00DA1998"/>
    <w:rsid w:val="00DA1ABE"/>
    <w:rsid w:val="00DA25C9"/>
    <w:rsid w:val="00DA274E"/>
    <w:rsid w:val="00DA32A6"/>
    <w:rsid w:val="00DA42CC"/>
    <w:rsid w:val="00DA46AC"/>
    <w:rsid w:val="00DA4A17"/>
    <w:rsid w:val="00DA5672"/>
    <w:rsid w:val="00DA5C92"/>
    <w:rsid w:val="00DA6C75"/>
    <w:rsid w:val="00DA72B9"/>
    <w:rsid w:val="00DA744B"/>
    <w:rsid w:val="00DA74DA"/>
    <w:rsid w:val="00DB0A7A"/>
    <w:rsid w:val="00DB0B3C"/>
    <w:rsid w:val="00DB2664"/>
    <w:rsid w:val="00DB275A"/>
    <w:rsid w:val="00DB2FF1"/>
    <w:rsid w:val="00DB308C"/>
    <w:rsid w:val="00DB31D7"/>
    <w:rsid w:val="00DB3FAE"/>
    <w:rsid w:val="00DB448C"/>
    <w:rsid w:val="00DB4D20"/>
    <w:rsid w:val="00DB58AB"/>
    <w:rsid w:val="00DB5D5F"/>
    <w:rsid w:val="00DB630C"/>
    <w:rsid w:val="00DB7598"/>
    <w:rsid w:val="00DB76FA"/>
    <w:rsid w:val="00DB7BA1"/>
    <w:rsid w:val="00DC0636"/>
    <w:rsid w:val="00DC0A75"/>
    <w:rsid w:val="00DC18CE"/>
    <w:rsid w:val="00DC1B26"/>
    <w:rsid w:val="00DC2E33"/>
    <w:rsid w:val="00DC36E4"/>
    <w:rsid w:val="00DC4D4F"/>
    <w:rsid w:val="00DC500D"/>
    <w:rsid w:val="00DC5455"/>
    <w:rsid w:val="00DC61A6"/>
    <w:rsid w:val="00DC68F5"/>
    <w:rsid w:val="00DC6DD7"/>
    <w:rsid w:val="00DC6FB8"/>
    <w:rsid w:val="00DD0935"/>
    <w:rsid w:val="00DD14B4"/>
    <w:rsid w:val="00DD1D3D"/>
    <w:rsid w:val="00DD2EF7"/>
    <w:rsid w:val="00DD317E"/>
    <w:rsid w:val="00DD3606"/>
    <w:rsid w:val="00DD3932"/>
    <w:rsid w:val="00DD3D21"/>
    <w:rsid w:val="00DD3DB3"/>
    <w:rsid w:val="00DD40EE"/>
    <w:rsid w:val="00DD52CB"/>
    <w:rsid w:val="00DD59CE"/>
    <w:rsid w:val="00DD68FB"/>
    <w:rsid w:val="00DD6C16"/>
    <w:rsid w:val="00DD6CC3"/>
    <w:rsid w:val="00DD7BCF"/>
    <w:rsid w:val="00DD7D0A"/>
    <w:rsid w:val="00DE1AA0"/>
    <w:rsid w:val="00DE2F45"/>
    <w:rsid w:val="00DE3562"/>
    <w:rsid w:val="00DE3ACC"/>
    <w:rsid w:val="00DE4419"/>
    <w:rsid w:val="00DE65AC"/>
    <w:rsid w:val="00DE6E87"/>
    <w:rsid w:val="00DE7B3C"/>
    <w:rsid w:val="00DF2971"/>
    <w:rsid w:val="00DF4232"/>
    <w:rsid w:val="00DF4DAD"/>
    <w:rsid w:val="00DF6DC6"/>
    <w:rsid w:val="00DF7BEC"/>
    <w:rsid w:val="00E00CF4"/>
    <w:rsid w:val="00E0286F"/>
    <w:rsid w:val="00E0291F"/>
    <w:rsid w:val="00E029A9"/>
    <w:rsid w:val="00E040E6"/>
    <w:rsid w:val="00E045E0"/>
    <w:rsid w:val="00E04AF8"/>
    <w:rsid w:val="00E04B90"/>
    <w:rsid w:val="00E05868"/>
    <w:rsid w:val="00E0665B"/>
    <w:rsid w:val="00E0680C"/>
    <w:rsid w:val="00E06C3B"/>
    <w:rsid w:val="00E07774"/>
    <w:rsid w:val="00E07E4B"/>
    <w:rsid w:val="00E1000C"/>
    <w:rsid w:val="00E102FA"/>
    <w:rsid w:val="00E10309"/>
    <w:rsid w:val="00E1094E"/>
    <w:rsid w:val="00E1118B"/>
    <w:rsid w:val="00E11A4E"/>
    <w:rsid w:val="00E12EB0"/>
    <w:rsid w:val="00E138DA"/>
    <w:rsid w:val="00E16E6A"/>
    <w:rsid w:val="00E17432"/>
    <w:rsid w:val="00E17717"/>
    <w:rsid w:val="00E17C20"/>
    <w:rsid w:val="00E17C36"/>
    <w:rsid w:val="00E17EFA"/>
    <w:rsid w:val="00E21C45"/>
    <w:rsid w:val="00E225FF"/>
    <w:rsid w:val="00E22B42"/>
    <w:rsid w:val="00E23727"/>
    <w:rsid w:val="00E23B91"/>
    <w:rsid w:val="00E2454B"/>
    <w:rsid w:val="00E24794"/>
    <w:rsid w:val="00E2498C"/>
    <w:rsid w:val="00E24BA8"/>
    <w:rsid w:val="00E251A2"/>
    <w:rsid w:val="00E251E6"/>
    <w:rsid w:val="00E252F2"/>
    <w:rsid w:val="00E25832"/>
    <w:rsid w:val="00E2706A"/>
    <w:rsid w:val="00E30596"/>
    <w:rsid w:val="00E30970"/>
    <w:rsid w:val="00E30B9B"/>
    <w:rsid w:val="00E31324"/>
    <w:rsid w:val="00E330C7"/>
    <w:rsid w:val="00E34356"/>
    <w:rsid w:val="00E345B2"/>
    <w:rsid w:val="00E3482C"/>
    <w:rsid w:val="00E35240"/>
    <w:rsid w:val="00E35719"/>
    <w:rsid w:val="00E35B78"/>
    <w:rsid w:val="00E364D0"/>
    <w:rsid w:val="00E36F66"/>
    <w:rsid w:val="00E37AAD"/>
    <w:rsid w:val="00E37ACE"/>
    <w:rsid w:val="00E40294"/>
    <w:rsid w:val="00E4029B"/>
    <w:rsid w:val="00E405FC"/>
    <w:rsid w:val="00E40742"/>
    <w:rsid w:val="00E40F00"/>
    <w:rsid w:val="00E41293"/>
    <w:rsid w:val="00E415C8"/>
    <w:rsid w:val="00E42E11"/>
    <w:rsid w:val="00E42EC5"/>
    <w:rsid w:val="00E43D9D"/>
    <w:rsid w:val="00E45E12"/>
    <w:rsid w:val="00E463E3"/>
    <w:rsid w:val="00E47EAF"/>
    <w:rsid w:val="00E5033E"/>
    <w:rsid w:val="00E5148E"/>
    <w:rsid w:val="00E51888"/>
    <w:rsid w:val="00E525E1"/>
    <w:rsid w:val="00E5299E"/>
    <w:rsid w:val="00E52A95"/>
    <w:rsid w:val="00E52AED"/>
    <w:rsid w:val="00E533AE"/>
    <w:rsid w:val="00E54985"/>
    <w:rsid w:val="00E549D2"/>
    <w:rsid w:val="00E54E86"/>
    <w:rsid w:val="00E56422"/>
    <w:rsid w:val="00E571FB"/>
    <w:rsid w:val="00E5760E"/>
    <w:rsid w:val="00E57FA2"/>
    <w:rsid w:val="00E602B0"/>
    <w:rsid w:val="00E60582"/>
    <w:rsid w:val="00E60668"/>
    <w:rsid w:val="00E615E9"/>
    <w:rsid w:val="00E6266B"/>
    <w:rsid w:val="00E62A08"/>
    <w:rsid w:val="00E64316"/>
    <w:rsid w:val="00E64469"/>
    <w:rsid w:val="00E64ABE"/>
    <w:rsid w:val="00E6557C"/>
    <w:rsid w:val="00E65600"/>
    <w:rsid w:val="00E65D04"/>
    <w:rsid w:val="00E65E1F"/>
    <w:rsid w:val="00E66875"/>
    <w:rsid w:val="00E66B60"/>
    <w:rsid w:val="00E676B7"/>
    <w:rsid w:val="00E67EDA"/>
    <w:rsid w:val="00E70116"/>
    <w:rsid w:val="00E70D2A"/>
    <w:rsid w:val="00E729D1"/>
    <w:rsid w:val="00E73767"/>
    <w:rsid w:val="00E74966"/>
    <w:rsid w:val="00E74C69"/>
    <w:rsid w:val="00E750DE"/>
    <w:rsid w:val="00E7556E"/>
    <w:rsid w:val="00E75A93"/>
    <w:rsid w:val="00E75AEC"/>
    <w:rsid w:val="00E75FEC"/>
    <w:rsid w:val="00E769CE"/>
    <w:rsid w:val="00E77D4D"/>
    <w:rsid w:val="00E8083B"/>
    <w:rsid w:val="00E808EF"/>
    <w:rsid w:val="00E82FF1"/>
    <w:rsid w:val="00E83C46"/>
    <w:rsid w:val="00E84AB3"/>
    <w:rsid w:val="00E858A5"/>
    <w:rsid w:val="00E877AF"/>
    <w:rsid w:val="00E87AC8"/>
    <w:rsid w:val="00E9054E"/>
    <w:rsid w:val="00E906FB"/>
    <w:rsid w:val="00E90863"/>
    <w:rsid w:val="00E91801"/>
    <w:rsid w:val="00E91EAC"/>
    <w:rsid w:val="00E92D0D"/>
    <w:rsid w:val="00E933C6"/>
    <w:rsid w:val="00E93821"/>
    <w:rsid w:val="00E94535"/>
    <w:rsid w:val="00E947E6"/>
    <w:rsid w:val="00E94F30"/>
    <w:rsid w:val="00E959CD"/>
    <w:rsid w:val="00E95C15"/>
    <w:rsid w:val="00E967A9"/>
    <w:rsid w:val="00E96F3B"/>
    <w:rsid w:val="00E97646"/>
    <w:rsid w:val="00EA0AC4"/>
    <w:rsid w:val="00EA0BD5"/>
    <w:rsid w:val="00EA0D94"/>
    <w:rsid w:val="00EA0ECE"/>
    <w:rsid w:val="00EA0FE5"/>
    <w:rsid w:val="00EA45CB"/>
    <w:rsid w:val="00EA4E94"/>
    <w:rsid w:val="00EA5FA5"/>
    <w:rsid w:val="00EA6253"/>
    <w:rsid w:val="00EA62DA"/>
    <w:rsid w:val="00EA6378"/>
    <w:rsid w:val="00EA638D"/>
    <w:rsid w:val="00EA673A"/>
    <w:rsid w:val="00EA7F1F"/>
    <w:rsid w:val="00EB03F5"/>
    <w:rsid w:val="00EB0B08"/>
    <w:rsid w:val="00EB15CC"/>
    <w:rsid w:val="00EB2004"/>
    <w:rsid w:val="00EB24DC"/>
    <w:rsid w:val="00EB2631"/>
    <w:rsid w:val="00EB4BDD"/>
    <w:rsid w:val="00EB4EB0"/>
    <w:rsid w:val="00EB5BD5"/>
    <w:rsid w:val="00EB6E5F"/>
    <w:rsid w:val="00EB7C1F"/>
    <w:rsid w:val="00EB7FC7"/>
    <w:rsid w:val="00EC0C8C"/>
    <w:rsid w:val="00EC1F63"/>
    <w:rsid w:val="00EC26F4"/>
    <w:rsid w:val="00EC27AF"/>
    <w:rsid w:val="00EC2BDA"/>
    <w:rsid w:val="00EC3482"/>
    <w:rsid w:val="00EC35B8"/>
    <w:rsid w:val="00EC37BE"/>
    <w:rsid w:val="00EC4B30"/>
    <w:rsid w:val="00EC4F69"/>
    <w:rsid w:val="00EC72D8"/>
    <w:rsid w:val="00EC75D2"/>
    <w:rsid w:val="00ED00E3"/>
    <w:rsid w:val="00ED0820"/>
    <w:rsid w:val="00ED2F45"/>
    <w:rsid w:val="00ED618C"/>
    <w:rsid w:val="00ED63F3"/>
    <w:rsid w:val="00ED6E48"/>
    <w:rsid w:val="00EE01F2"/>
    <w:rsid w:val="00EE06FA"/>
    <w:rsid w:val="00EE083A"/>
    <w:rsid w:val="00EE1276"/>
    <w:rsid w:val="00EE1674"/>
    <w:rsid w:val="00EE1F2D"/>
    <w:rsid w:val="00EE20CE"/>
    <w:rsid w:val="00EE21AF"/>
    <w:rsid w:val="00EE28D1"/>
    <w:rsid w:val="00EE3CE5"/>
    <w:rsid w:val="00EE3E9B"/>
    <w:rsid w:val="00EE551B"/>
    <w:rsid w:val="00EE6172"/>
    <w:rsid w:val="00EE6440"/>
    <w:rsid w:val="00EF043A"/>
    <w:rsid w:val="00EF0E50"/>
    <w:rsid w:val="00EF20E8"/>
    <w:rsid w:val="00EF21D5"/>
    <w:rsid w:val="00EF30B1"/>
    <w:rsid w:val="00EF4674"/>
    <w:rsid w:val="00EF4F6F"/>
    <w:rsid w:val="00EF5916"/>
    <w:rsid w:val="00EF6AC3"/>
    <w:rsid w:val="00EF7CAE"/>
    <w:rsid w:val="00F0000D"/>
    <w:rsid w:val="00F0038C"/>
    <w:rsid w:val="00F00599"/>
    <w:rsid w:val="00F00759"/>
    <w:rsid w:val="00F012E1"/>
    <w:rsid w:val="00F01CF9"/>
    <w:rsid w:val="00F023FB"/>
    <w:rsid w:val="00F02747"/>
    <w:rsid w:val="00F03CBE"/>
    <w:rsid w:val="00F03FEF"/>
    <w:rsid w:val="00F0547F"/>
    <w:rsid w:val="00F057E0"/>
    <w:rsid w:val="00F06673"/>
    <w:rsid w:val="00F06787"/>
    <w:rsid w:val="00F06A14"/>
    <w:rsid w:val="00F06E24"/>
    <w:rsid w:val="00F104FF"/>
    <w:rsid w:val="00F1123B"/>
    <w:rsid w:val="00F12E79"/>
    <w:rsid w:val="00F13866"/>
    <w:rsid w:val="00F14C24"/>
    <w:rsid w:val="00F14F83"/>
    <w:rsid w:val="00F15189"/>
    <w:rsid w:val="00F15E98"/>
    <w:rsid w:val="00F17C54"/>
    <w:rsid w:val="00F20836"/>
    <w:rsid w:val="00F212C4"/>
    <w:rsid w:val="00F23275"/>
    <w:rsid w:val="00F23577"/>
    <w:rsid w:val="00F24987"/>
    <w:rsid w:val="00F2505D"/>
    <w:rsid w:val="00F253F1"/>
    <w:rsid w:val="00F254FB"/>
    <w:rsid w:val="00F25E9A"/>
    <w:rsid w:val="00F26358"/>
    <w:rsid w:val="00F26DBC"/>
    <w:rsid w:val="00F27D16"/>
    <w:rsid w:val="00F304D7"/>
    <w:rsid w:val="00F306A7"/>
    <w:rsid w:val="00F32C06"/>
    <w:rsid w:val="00F336C1"/>
    <w:rsid w:val="00F33A2D"/>
    <w:rsid w:val="00F33E4C"/>
    <w:rsid w:val="00F348A1"/>
    <w:rsid w:val="00F36C01"/>
    <w:rsid w:val="00F36FBF"/>
    <w:rsid w:val="00F37B13"/>
    <w:rsid w:val="00F40330"/>
    <w:rsid w:val="00F4083D"/>
    <w:rsid w:val="00F40BF1"/>
    <w:rsid w:val="00F4196B"/>
    <w:rsid w:val="00F4197D"/>
    <w:rsid w:val="00F42C25"/>
    <w:rsid w:val="00F4329F"/>
    <w:rsid w:val="00F438A4"/>
    <w:rsid w:val="00F4463C"/>
    <w:rsid w:val="00F44A42"/>
    <w:rsid w:val="00F46561"/>
    <w:rsid w:val="00F47B2E"/>
    <w:rsid w:val="00F47F22"/>
    <w:rsid w:val="00F505D1"/>
    <w:rsid w:val="00F50AC0"/>
    <w:rsid w:val="00F51239"/>
    <w:rsid w:val="00F522A0"/>
    <w:rsid w:val="00F52A71"/>
    <w:rsid w:val="00F52A96"/>
    <w:rsid w:val="00F572F0"/>
    <w:rsid w:val="00F575A2"/>
    <w:rsid w:val="00F5792A"/>
    <w:rsid w:val="00F57CA5"/>
    <w:rsid w:val="00F610DE"/>
    <w:rsid w:val="00F61491"/>
    <w:rsid w:val="00F616C0"/>
    <w:rsid w:val="00F6180B"/>
    <w:rsid w:val="00F61CE2"/>
    <w:rsid w:val="00F6208B"/>
    <w:rsid w:val="00F636ED"/>
    <w:rsid w:val="00F6435F"/>
    <w:rsid w:val="00F65128"/>
    <w:rsid w:val="00F65501"/>
    <w:rsid w:val="00F6594F"/>
    <w:rsid w:val="00F659A1"/>
    <w:rsid w:val="00F667F2"/>
    <w:rsid w:val="00F67162"/>
    <w:rsid w:val="00F7014D"/>
    <w:rsid w:val="00F70846"/>
    <w:rsid w:val="00F718BA"/>
    <w:rsid w:val="00F718C3"/>
    <w:rsid w:val="00F71BC5"/>
    <w:rsid w:val="00F72DA2"/>
    <w:rsid w:val="00F74603"/>
    <w:rsid w:val="00F74A5C"/>
    <w:rsid w:val="00F74F49"/>
    <w:rsid w:val="00F758B9"/>
    <w:rsid w:val="00F75D55"/>
    <w:rsid w:val="00F80B1A"/>
    <w:rsid w:val="00F80B52"/>
    <w:rsid w:val="00F80C2F"/>
    <w:rsid w:val="00F831D0"/>
    <w:rsid w:val="00F83A71"/>
    <w:rsid w:val="00F83CAF"/>
    <w:rsid w:val="00F849E7"/>
    <w:rsid w:val="00F84FBC"/>
    <w:rsid w:val="00F8509B"/>
    <w:rsid w:val="00F86047"/>
    <w:rsid w:val="00F8664A"/>
    <w:rsid w:val="00F8690A"/>
    <w:rsid w:val="00F87AF2"/>
    <w:rsid w:val="00F91016"/>
    <w:rsid w:val="00F92428"/>
    <w:rsid w:val="00F92A2D"/>
    <w:rsid w:val="00F95154"/>
    <w:rsid w:val="00F95939"/>
    <w:rsid w:val="00F95D9D"/>
    <w:rsid w:val="00F96073"/>
    <w:rsid w:val="00F96B18"/>
    <w:rsid w:val="00F96CA0"/>
    <w:rsid w:val="00F9798E"/>
    <w:rsid w:val="00FA001F"/>
    <w:rsid w:val="00FA0508"/>
    <w:rsid w:val="00FA0E5D"/>
    <w:rsid w:val="00FA1740"/>
    <w:rsid w:val="00FA1BC1"/>
    <w:rsid w:val="00FA3730"/>
    <w:rsid w:val="00FA3AC1"/>
    <w:rsid w:val="00FA3F42"/>
    <w:rsid w:val="00FA5338"/>
    <w:rsid w:val="00FA7D44"/>
    <w:rsid w:val="00FB1C7E"/>
    <w:rsid w:val="00FB1C9D"/>
    <w:rsid w:val="00FB2395"/>
    <w:rsid w:val="00FB28AD"/>
    <w:rsid w:val="00FB33B1"/>
    <w:rsid w:val="00FB340B"/>
    <w:rsid w:val="00FB5912"/>
    <w:rsid w:val="00FB5A41"/>
    <w:rsid w:val="00FB5BC5"/>
    <w:rsid w:val="00FB6C5D"/>
    <w:rsid w:val="00FB7A23"/>
    <w:rsid w:val="00FC47E1"/>
    <w:rsid w:val="00FC55E6"/>
    <w:rsid w:val="00FC5B42"/>
    <w:rsid w:val="00FC5E7C"/>
    <w:rsid w:val="00FC637E"/>
    <w:rsid w:val="00FC7737"/>
    <w:rsid w:val="00FD0B6A"/>
    <w:rsid w:val="00FD2449"/>
    <w:rsid w:val="00FD2A1C"/>
    <w:rsid w:val="00FD57B3"/>
    <w:rsid w:val="00FD59B3"/>
    <w:rsid w:val="00FD5E42"/>
    <w:rsid w:val="00FD6388"/>
    <w:rsid w:val="00FD72D5"/>
    <w:rsid w:val="00FD756E"/>
    <w:rsid w:val="00FD7602"/>
    <w:rsid w:val="00FE0657"/>
    <w:rsid w:val="00FE080F"/>
    <w:rsid w:val="00FE1C2D"/>
    <w:rsid w:val="00FE20D7"/>
    <w:rsid w:val="00FE25F6"/>
    <w:rsid w:val="00FE28C7"/>
    <w:rsid w:val="00FE31AE"/>
    <w:rsid w:val="00FE370C"/>
    <w:rsid w:val="00FE40B2"/>
    <w:rsid w:val="00FE74DE"/>
    <w:rsid w:val="00FF0711"/>
    <w:rsid w:val="00FF26E7"/>
    <w:rsid w:val="00FF37B4"/>
    <w:rsid w:val="00FF3801"/>
    <w:rsid w:val="00FF54DA"/>
    <w:rsid w:val="00FF5BC4"/>
    <w:rsid w:val="00FF5E7A"/>
    <w:rsid w:val="00FF73F2"/>
    <w:rsid w:val="00FF7D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5" w:unhideWhenUsed="1"/>
    <w:lsdException w:name="List Bullet 4" w:unhideWhenUsed="1"/>
    <w:lsdException w:name="List Bullet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4029"/>
    <w:pPr>
      <w:spacing w:line="360" w:lineRule="auto"/>
      <w:ind w:firstLine="709"/>
      <w:jc w:val="both"/>
    </w:pPr>
    <w:rPr>
      <w:rFonts w:ascii="Times New Roman" w:eastAsia="Times New Roman" w:hAnsi="Times New Roman"/>
      <w:sz w:val="24"/>
      <w:szCs w:val="24"/>
      <w:lang w:eastAsia="en-US"/>
    </w:rPr>
  </w:style>
  <w:style w:type="paragraph" w:styleId="Heading1">
    <w:name w:val="heading 1"/>
    <w:aliases w:val="ASAPHeading 1,PA Chapter,Headline 1"/>
    <w:basedOn w:val="Normal"/>
    <w:next w:val="Normal"/>
    <w:link w:val="Heading1Char1"/>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bCs/>
      <w:caps/>
      <w:sz w:val="20"/>
      <w:szCs w:val="20"/>
      <w:lang w:eastAsia="pl-PL"/>
    </w:rPr>
  </w:style>
  <w:style w:type="paragraph" w:styleId="Heading2">
    <w:name w:val="heading 2"/>
    <w:aliases w:val="ASAPHeading 2,Numbered - 2,h 3,ICL,Heading 2a,H2,PA Major Section,l2,Headline 2,h2,2,headi,heading2,h21,h22,21,kopregel 2,Titre m"/>
    <w:basedOn w:val="Normal"/>
    <w:next w:val="Normal"/>
    <w:link w:val="Heading2Char1"/>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bCs/>
      <w:i/>
      <w:iCs/>
      <w:color w:val="000000"/>
      <w:sz w:val="20"/>
      <w:szCs w:val="20"/>
      <w:lang w:eastAsia="pl-PL"/>
    </w:rPr>
  </w:style>
  <w:style w:type="paragraph" w:styleId="Heading3">
    <w:name w:val="heading 3"/>
    <w:basedOn w:val="Normal"/>
    <w:next w:val="Normal"/>
    <w:link w:val="Heading3Char1"/>
    <w:uiPriority w:val="99"/>
    <w:qFormat/>
    <w:rsid w:val="00060836"/>
    <w:pPr>
      <w:keepNext/>
      <w:pageBreakBefore/>
      <w:spacing w:line="240" w:lineRule="auto"/>
      <w:ind w:firstLine="0"/>
      <w:jc w:val="center"/>
      <w:outlineLvl w:val="2"/>
    </w:pPr>
    <w:rPr>
      <w:rFonts w:eastAsia="Calibri"/>
      <w:b/>
      <w:bCs/>
      <w:sz w:val="20"/>
      <w:szCs w:val="20"/>
      <w:lang w:eastAsia="pl-PL"/>
    </w:rPr>
  </w:style>
  <w:style w:type="paragraph" w:styleId="Heading4">
    <w:name w:val="heading 4"/>
    <w:aliases w:val="H4,h4"/>
    <w:basedOn w:val="Normal"/>
    <w:next w:val="Normal"/>
    <w:link w:val="Heading4Char1"/>
    <w:uiPriority w:val="99"/>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bCs/>
      <w:sz w:val="20"/>
      <w:szCs w:val="20"/>
      <w:lang w:eastAsia="pl-PL"/>
    </w:rPr>
  </w:style>
  <w:style w:type="paragraph" w:styleId="Heading5">
    <w:name w:val="heading 5"/>
    <w:basedOn w:val="Normal"/>
    <w:next w:val="Normal"/>
    <w:link w:val="Heading5Char1"/>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Heading6">
    <w:name w:val="heading 6"/>
    <w:basedOn w:val="Normal"/>
    <w:next w:val="Normal"/>
    <w:link w:val="Heading6Char1"/>
    <w:uiPriority w:val="99"/>
    <w:qFormat/>
    <w:rsid w:val="00060836"/>
    <w:pPr>
      <w:keepNext/>
      <w:spacing w:line="240" w:lineRule="auto"/>
      <w:ind w:firstLine="0"/>
      <w:jc w:val="right"/>
      <w:outlineLvl w:val="5"/>
    </w:pPr>
    <w:rPr>
      <w:rFonts w:eastAsia="Calibri"/>
      <w:b/>
      <w:bCs/>
      <w:sz w:val="20"/>
      <w:szCs w:val="20"/>
      <w:lang w:eastAsia="pl-PL"/>
    </w:rPr>
  </w:style>
  <w:style w:type="paragraph" w:styleId="Heading7">
    <w:name w:val="heading 7"/>
    <w:basedOn w:val="Normal"/>
    <w:next w:val="Normal"/>
    <w:link w:val="Heading7Char1"/>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Heading8">
    <w:name w:val="heading 8"/>
    <w:basedOn w:val="Normal"/>
    <w:next w:val="Normal"/>
    <w:link w:val="Heading8Char"/>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Heading9">
    <w:name w:val="heading 9"/>
    <w:basedOn w:val="Normal"/>
    <w:next w:val="Normal"/>
    <w:link w:val="Heading9Char"/>
    <w:uiPriority w:val="99"/>
    <w:qFormat/>
    <w:rsid w:val="00060836"/>
    <w:pPr>
      <w:keepNext/>
      <w:spacing w:line="240" w:lineRule="auto"/>
      <w:ind w:firstLine="0"/>
      <w:outlineLvl w:val="8"/>
    </w:pPr>
    <w:rPr>
      <w:rFonts w:eastAsia="Calibri"/>
      <w:b/>
      <w:bCs/>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APHeading 1 Char,PA Chapter Char,Headline 1 Char"/>
    <w:basedOn w:val="DefaultParagraphFont"/>
    <w:link w:val="Heading1"/>
    <w:uiPriority w:val="99"/>
    <w:rsid w:val="00060836"/>
    <w:rPr>
      <w:rFonts w:ascii="Times New Roman" w:hAnsi="Times New Roman" w:cs="Times New Roman"/>
      <w:b/>
      <w:bCs/>
      <w:caps/>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
    <w:semiHidden/>
    <w:rsid w:val="00A533D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060836"/>
    <w:rPr>
      <w:rFonts w:ascii="Times New Roman" w:hAnsi="Times New Roman" w:cs="Times New Roman"/>
      <w:sz w:val="22"/>
      <w:szCs w:val="22"/>
    </w:rPr>
  </w:style>
  <w:style w:type="character" w:customStyle="1" w:styleId="Heading4Char">
    <w:name w:val="Heading 4 Char"/>
    <w:aliases w:val="H4 Char,h4 Char"/>
    <w:basedOn w:val="DefaultParagraphFont"/>
    <w:link w:val="Heading4"/>
    <w:uiPriority w:val="99"/>
    <w:rsid w:val="00060836"/>
    <w:rPr>
      <w:rFonts w:ascii="Calibri" w:hAnsi="Calibri" w:cs="Calibri"/>
      <w:b/>
      <w:bCs/>
      <w:sz w:val="28"/>
      <w:szCs w:val="28"/>
    </w:rPr>
  </w:style>
  <w:style w:type="character" w:customStyle="1" w:styleId="Heading5Char">
    <w:name w:val="Heading 5 Char"/>
    <w:basedOn w:val="DefaultParagraphFont"/>
    <w:link w:val="Heading5"/>
    <w:uiPriority w:val="99"/>
    <w:rsid w:val="0006083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060836"/>
    <w:rPr>
      <w:rFonts w:ascii="Calibri" w:hAnsi="Calibri" w:cs="Calibri"/>
      <w:b/>
      <w:bCs/>
      <w:sz w:val="22"/>
      <w:szCs w:val="22"/>
    </w:rPr>
  </w:style>
  <w:style w:type="character" w:customStyle="1" w:styleId="Heading7Char">
    <w:name w:val="Heading 7 Char"/>
    <w:basedOn w:val="DefaultParagraphFont"/>
    <w:link w:val="Heading7"/>
    <w:uiPriority w:val="99"/>
    <w:rsid w:val="00060836"/>
    <w:rPr>
      <w:rFonts w:ascii="Calibri" w:hAnsi="Calibri" w:cs="Calibri"/>
      <w:sz w:val="24"/>
      <w:szCs w:val="24"/>
    </w:rPr>
  </w:style>
  <w:style w:type="character" w:customStyle="1" w:styleId="Heading8Char">
    <w:name w:val="Heading 8 Char"/>
    <w:basedOn w:val="DefaultParagraphFont"/>
    <w:link w:val="Heading8"/>
    <w:uiPriority w:val="99"/>
    <w:rsid w:val="00060836"/>
    <w:rPr>
      <w:rFonts w:ascii="Times New Roman" w:hAnsi="Times New Roman" w:cs="Times New Roman"/>
      <w:b/>
      <w:bCs/>
      <w:i/>
      <w:iCs/>
      <w:sz w:val="20"/>
      <w:szCs w:val="20"/>
      <w:lang w:eastAsia="pl-PL"/>
    </w:rPr>
  </w:style>
  <w:style w:type="character" w:customStyle="1" w:styleId="Heading9Char">
    <w:name w:val="Heading 9 Char"/>
    <w:basedOn w:val="DefaultParagraphFont"/>
    <w:link w:val="Heading9"/>
    <w:uiPriority w:val="99"/>
    <w:rsid w:val="00060836"/>
    <w:rPr>
      <w:rFonts w:ascii="Times New Roman" w:hAnsi="Times New Roman" w:cs="Times New Roman"/>
      <w:b/>
      <w:bCs/>
      <w:sz w:val="20"/>
      <w:szCs w:val="20"/>
      <w:lang w:eastAsia="pl-PL"/>
    </w:rPr>
  </w:style>
  <w:style w:type="character" w:customStyle="1" w:styleId="Heading1Char1">
    <w:name w:val="Heading 1 Char1"/>
    <w:aliases w:val="ASAPHeading 1 Char1,PA Chapter Char1,Headline 1 Char1"/>
    <w:link w:val="Heading1"/>
    <w:uiPriority w:val="99"/>
    <w:rsid w:val="00060836"/>
    <w:rPr>
      <w:rFonts w:ascii="Times New Roman" w:hAnsi="Times New Roman" w:cs="Times New Roman"/>
      <w:b/>
      <w:bCs/>
      <w:caps/>
      <w:sz w:val="20"/>
      <w:szCs w:val="20"/>
      <w:lang w:eastAsia="pl-PL"/>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5"/>
    <w:link w:val="Heading2"/>
    <w:uiPriority w:val="99"/>
    <w:rsid w:val="00060836"/>
    <w:rPr>
      <w:rFonts w:ascii="Times New Roman" w:hAnsi="Times New Roman" w:cs="Times New Roman"/>
      <w:b/>
      <w:bCs/>
      <w:i/>
      <w:iCs/>
      <w:color w:val="000000"/>
      <w:sz w:val="20"/>
      <w:szCs w:val="20"/>
      <w:lang w:eastAsia="pl-PL"/>
    </w:rPr>
  </w:style>
  <w:style w:type="character" w:customStyle="1" w:styleId="Heading3Char1">
    <w:name w:val="Heading 3 Char1"/>
    <w:link w:val="Heading3"/>
    <w:uiPriority w:val="99"/>
    <w:rsid w:val="00060836"/>
    <w:rPr>
      <w:rFonts w:ascii="Times New Roman" w:hAnsi="Times New Roman" w:cs="Times New Roman"/>
      <w:b/>
      <w:bCs/>
      <w:sz w:val="20"/>
      <w:szCs w:val="20"/>
      <w:lang w:eastAsia="pl-PL"/>
    </w:rPr>
  </w:style>
  <w:style w:type="character" w:customStyle="1" w:styleId="Heading4Char1">
    <w:name w:val="Heading 4 Char1"/>
    <w:aliases w:val="H4 Char1,h4 Char1"/>
    <w:link w:val="Heading4"/>
    <w:uiPriority w:val="99"/>
    <w:rsid w:val="00060836"/>
    <w:rPr>
      <w:rFonts w:ascii="Times New Roman" w:hAnsi="Times New Roman" w:cs="Times New Roman"/>
      <w:b/>
      <w:bCs/>
      <w:sz w:val="20"/>
      <w:szCs w:val="20"/>
      <w:lang w:eastAsia="pl-PL"/>
    </w:rPr>
  </w:style>
  <w:style w:type="character" w:customStyle="1" w:styleId="Heading5Char1">
    <w:name w:val="Heading 5 Char1"/>
    <w:link w:val="Heading5"/>
    <w:uiPriority w:val="99"/>
    <w:rsid w:val="00060836"/>
    <w:rPr>
      <w:rFonts w:ascii="Times New Roman" w:hAnsi="Times New Roman" w:cs="Times New Roman"/>
      <w:sz w:val="20"/>
      <w:szCs w:val="20"/>
      <w:lang w:eastAsia="pl-PL"/>
    </w:rPr>
  </w:style>
  <w:style w:type="character" w:customStyle="1" w:styleId="Heading6Char1">
    <w:name w:val="Heading 6 Char1"/>
    <w:link w:val="Heading6"/>
    <w:uiPriority w:val="99"/>
    <w:rsid w:val="00060836"/>
    <w:rPr>
      <w:rFonts w:ascii="Times New Roman" w:hAnsi="Times New Roman" w:cs="Times New Roman"/>
      <w:b/>
      <w:bCs/>
      <w:sz w:val="20"/>
      <w:szCs w:val="20"/>
      <w:lang w:eastAsia="pl-PL"/>
    </w:rPr>
  </w:style>
  <w:style w:type="character" w:customStyle="1" w:styleId="Heading7Char1">
    <w:name w:val="Heading 7 Char1"/>
    <w:link w:val="Heading7"/>
    <w:uiPriority w:val="99"/>
    <w:rsid w:val="00060836"/>
    <w:rPr>
      <w:rFonts w:ascii="Times New Roman" w:hAnsi="Times New Roman" w:cs="Times New Roman"/>
      <w:b/>
      <w:bCs/>
      <w:sz w:val="31"/>
      <w:szCs w:val="31"/>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4"/>
    <w:uiPriority w:val="99"/>
    <w:semiHidden/>
    <w:rsid w:val="00F17C54"/>
    <w:rPr>
      <w:rFonts w:ascii="Cambria" w:hAnsi="Cambria" w:cs="Cambria"/>
      <w:b/>
      <w:bCs/>
      <w:i/>
      <w:iCs/>
      <w:sz w:val="28"/>
      <w:szCs w:val="28"/>
      <w:lang w:eastAsia="en-US"/>
    </w:rPr>
  </w:style>
  <w:style w:type="character" w:customStyle="1" w:styleId="Nagwek3Znak">
    <w:name w:val="Nagłówek 3 Znak"/>
    <w:uiPriority w:val="99"/>
    <w:rsid w:val="00060836"/>
    <w:rPr>
      <w:rFonts w:ascii="Cambria" w:hAnsi="Cambria" w:cs="Cambria"/>
      <w:b/>
      <w:bCs/>
      <w:color w:val="4F81BD"/>
      <w:sz w:val="24"/>
      <w:szCs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uiPriority w:val="99"/>
    <w:semiHidden/>
    <w:rsid w:val="00060836"/>
    <w:rPr>
      <w:rFonts w:ascii="Cambria" w:hAnsi="Cambria" w:cs="Cambria"/>
      <w:b/>
      <w:bCs/>
      <w:i/>
      <w:iCs/>
      <w:sz w:val="28"/>
      <w:szCs w:val="28"/>
      <w:lang w:eastAsia="en-US"/>
    </w:rPr>
  </w:style>
  <w:style w:type="paragraph" w:styleId="BalloonText">
    <w:name w:val="Balloon Text"/>
    <w:basedOn w:val="Normal"/>
    <w:link w:val="BalloonTextChar1"/>
    <w:uiPriority w:val="99"/>
    <w:semiHidden/>
    <w:rsid w:val="00060836"/>
    <w:pPr>
      <w:spacing w:line="240" w:lineRule="auto"/>
      <w:ind w:firstLine="0"/>
      <w:jc w:val="left"/>
    </w:pPr>
    <w:rPr>
      <w:rFonts w:ascii="Tahoma" w:eastAsia="Calibri" w:hAnsi="Tahoma" w:cs="Tahoma"/>
      <w:sz w:val="16"/>
      <w:szCs w:val="16"/>
      <w:lang w:eastAsia="pl-PL"/>
    </w:rPr>
  </w:style>
  <w:style w:type="character" w:customStyle="1" w:styleId="BalloonTextChar">
    <w:name w:val="Balloon Text Char"/>
    <w:basedOn w:val="DefaultParagraphFont"/>
    <w:link w:val="BalloonText"/>
    <w:uiPriority w:val="99"/>
    <w:rsid w:val="00060836"/>
    <w:rPr>
      <w:rFonts w:ascii="Tahoma" w:hAnsi="Tahoma" w:cs="Tahoma"/>
      <w:sz w:val="16"/>
      <w:szCs w:val="16"/>
    </w:rPr>
  </w:style>
  <w:style w:type="character" w:customStyle="1" w:styleId="BalloonTextChar1">
    <w:name w:val="Balloon Text Char1"/>
    <w:link w:val="BalloonText"/>
    <w:uiPriority w:val="99"/>
    <w:semiHidden/>
    <w:rsid w:val="00060836"/>
    <w:rPr>
      <w:rFonts w:ascii="Tahoma" w:hAnsi="Tahoma" w:cs="Tahoma"/>
      <w:sz w:val="16"/>
      <w:szCs w:val="16"/>
      <w:lang w:eastAsia="pl-PL"/>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rsid w:val="00060836"/>
    <w:rPr>
      <w:rFonts w:ascii="Cambria" w:hAnsi="Cambria" w:cs="Cambria"/>
      <w:b/>
      <w:bCs/>
      <w:i/>
      <w:iCs/>
      <w:sz w:val="28"/>
      <w:szCs w:val="28"/>
    </w:rPr>
  </w:style>
  <w:style w:type="paragraph" w:styleId="Header">
    <w:name w:val="header"/>
    <w:aliases w:val="index"/>
    <w:basedOn w:val="Normal"/>
    <w:link w:val="HeaderChar1"/>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HeaderChar">
    <w:name w:val="Header Char"/>
    <w:aliases w:val="index Char"/>
    <w:basedOn w:val="DefaultParagraphFont"/>
    <w:link w:val="Header"/>
    <w:uiPriority w:val="99"/>
    <w:rsid w:val="00060836"/>
    <w:rPr>
      <w:rFonts w:ascii="Times New Roman" w:hAnsi="Times New Roman" w:cs="Times New Roman"/>
      <w:sz w:val="24"/>
      <w:szCs w:val="24"/>
    </w:rPr>
  </w:style>
  <w:style w:type="character" w:customStyle="1" w:styleId="HeaderChar1">
    <w:name w:val="Header Char1"/>
    <w:aliases w:val="index Char1"/>
    <w:link w:val="Header"/>
    <w:uiPriority w:val="99"/>
    <w:rsid w:val="00060836"/>
    <w:rPr>
      <w:rFonts w:ascii="Times New Roman" w:hAnsi="Times New Roman" w:cs="Times New Roman"/>
      <w:sz w:val="20"/>
      <w:szCs w:val="20"/>
      <w:lang w:eastAsia="pl-PL"/>
    </w:rPr>
  </w:style>
  <w:style w:type="paragraph" w:styleId="Footer">
    <w:name w:val="footer"/>
    <w:basedOn w:val="Normal"/>
    <w:link w:val="FooterChar1"/>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FooterChar">
    <w:name w:val="Footer Char"/>
    <w:basedOn w:val="DefaultParagraphFont"/>
    <w:link w:val="Footer"/>
    <w:uiPriority w:val="99"/>
    <w:rsid w:val="00060836"/>
    <w:rPr>
      <w:rFonts w:ascii="Times New Roman" w:hAnsi="Times New Roman" w:cs="Times New Roman"/>
      <w:sz w:val="24"/>
      <w:szCs w:val="24"/>
    </w:rPr>
  </w:style>
  <w:style w:type="character" w:customStyle="1" w:styleId="FooterChar1">
    <w:name w:val="Footer Char1"/>
    <w:link w:val="Footer"/>
    <w:uiPriority w:val="99"/>
    <w:rsid w:val="00060836"/>
    <w:rPr>
      <w:rFonts w:ascii="Times New Roman" w:hAnsi="Times New Roman" w:cs="Times New Roman"/>
      <w:sz w:val="20"/>
      <w:szCs w:val="20"/>
      <w:lang w:eastAsia="pl-PL"/>
    </w:rPr>
  </w:style>
  <w:style w:type="character" w:styleId="PageNumber">
    <w:name w:val="page number"/>
    <w:basedOn w:val="DefaultParagraphFont"/>
    <w:uiPriority w:val="99"/>
    <w:rsid w:val="00060836"/>
  </w:style>
  <w:style w:type="paragraph" w:styleId="BodyText">
    <w:name w:val="Body Text"/>
    <w:aliases w:val="Tekst wcięty 2 st,b,Tekst wci,ęty 2 st,pomniejszony,b1,ęty 2 st Znak,Tekst podręcznika,body text,Tekst podstawowy Znak Znak Znak,Tekst wcięty 2 st1,Tekst wci1,ęty 2 st1,Tekst wcięty 2 st2,b2,Tekst wci2,ęty 2 st2,Tekst wcięty 2 st11,bt"/>
    <w:basedOn w:val="Normal"/>
    <w:link w:val="BodyTextChar1"/>
    <w:uiPriority w:val="99"/>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basedOn w:val="DefaultParagraphFont"/>
    <w:link w:val="BodyText"/>
    <w:uiPriority w:val="99"/>
    <w:rsid w:val="00060836"/>
    <w:rPr>
      <w:rFonts w:ascii="Times New Roman" w:hAnsi="Times New Roman" w:cs="Times New Roman"/>
      <w:sz w:val="24"/>
      <w:szCs w:val="24"/>
    </w:rPr>
  </w:style>
  <w:style w:type="character" w:customStyle="1" w:styleId="BodyTextChar1">
    <w:name w:val="Body Text Char1"/>
    <w:aliases w:val="Tekst wcięty 2 st Char1,b Char1,Tekst wci Char1,ęty 2 st Char1,pomniejszony Char1,b1 Char1,ęty 2 st Znak Char1,Tekst podręcznika Char1,body text Char1,Tekst podstawowy Znak Znak Znak Char1,Tekst wcięty 2 st1 Char1,Tekst wci1 Char1"/>
    <w:link w:val="BodyText"/>
    <w:uiPriority w:val="99"/>
    <w:rsid w:val="00060836"/>
    <w:rPr>
      <w:rFonts w:ascii="Times New Roman" w:hAnsi="Times New Roman" w:cs="Times New Roman"/>
      <w:sz w:val="20"/>
      <w:szCs w:val="20"/>
      <w:lang w:eastAsia="pl-PL"/>
    </w:rPr>
  </w:style>
  <w:style w:type="paragraph" w:styleId="BodyTextIndent">
    <w:name w:val="Body Text Indent"/>
    <w:basedOn w:val="Normal"/>
    <w:link w:val="BodyTextIndentChar1"/>
    <w:uiPriority w:val="99"/>
    <w:rsid w:val="00060836"/>
    <w:pPr>
      <w:spacing w:line="240" w:lineRule="auto"/>
      <w:ind w:left="284" w:hanging="284"/>
    </w:pPr>
    <w:rPr>
      <w:rFonts w:eastAsia="Calibri"/>
      <w:b/>
      <w:bCs/>
      <w:caps/>
      <w:sz w:val="20"/>
      <w:szCs w:val="20"/>
      <w:lang w:eastAsia="pl-PL"/>
    </w:rPr>
  </w:style>
  <w:style w:type="character" w:customStyle="1" w:styleId="BodyTextIndentChar">
    <w:name w:val="Body Text Indent Char"/>
    <w:basedOn w:val="DefaultParagraphFont"/>
    <w:link w:val="BodyTextIndent"/>
    <w:uiPriority w:val="99"/>
    <w:rsid w:val="00060836"/>
    <w:rPr>
      <w:rFonts w:ascii="Times New Roman" w:hAnsi="Times New Roman" w:cs="Times New Roman"/>
      <w:b/>
      <w:bCs/>
      <w:caps/>
    </w:rPr>
  </w:style>
  <w:style w:type="character" w:customStyle="1" w:styleId="BodyTextIndentChar1">
    <w:name w:val="Body Text Indent Char1"/>
    <w:link w:val="BodyTextIndent"/>
    <w:uiPriority w:val="99"/>
    <w:rsid w:val="00060836"/>
    <w:rPr>
      <w:rFonts w:ascii="Times New Roman" w:hAnsi="Times New Roman" w:cs="Times New Roman"/>
      <w:b/>
      <w:bCs/>
      <w:caps/>
      <w:sz w:val="20"/>
      <w:szCs w:val="20"/>
      <w:lang w:eastAsia="pl-PL"/>
    </w:rPr>
  </w:style>
  <w:style w:type="paragraph" w:styleId="NormalWeb">
    <w:name w:val="Normal (Web)"/>
    <w:basedOn w:val="Normal"/>
    <w:uiPriority w:val="99"/>
    <w:rsid w:val="00060836"/>
    <w:pPr>
      <w:spacing w:before="100" w:beforeAutospacing="1" w:after="100" w:afterAutospacing="1" w:line="240" w:lineRule="auto"/>
      <w:ind w:firstLine="0"/>
    </w:pPr>
    <w:rPr>
      <w:rFonts w:eastAsia="Calibri"/>
      <w:sz w:val="20"/>
      <w:szCs w:val="20"/>
      <w:lang w:eastAsia="pl-PL"/>
    </w:rPr>
  </w:style>
  <w:style w:type="character" w:styleId="FootnoteReference">
    <w:name w:val="footnote reference"/>
    <w:aliases w:val="Footnote Reference Number"/>
    <w:basedOn w:val="DefaultParagraphFont"/>
    <w:uiPriority w:val="99"/>
    <w:semiHidden/>
    <w:rsid w:val="00060836"/>
    <w:rPr>
      <w:vertAlign w:val="superscript"/>
    </w:rPr>
  </w:style>
  <w:style w:type="paragraph" w:styleId="BodyTextIndent2">
    <w:name w:val="Body Text Indent 2"/>
    <w:basedOn w:val="Normal"/>
    <w:link w:val="BodyTextIndent2Char1"/>
    <w:uiPriority w:val="99"/>
    <w:rsid w:val="00060836"/>
    <w:pPr>
      <w:spacing w:line="240" w:lineRule="auto"/>
      <w:ind w:left="290" w:firstLine="0"/>
    </w:pPr>
    <w:rPr>
      <w:rFonts w:ascii="Arial" w:eastAsia="Calibri" w:hAnsi="Arial" w:cs="Arial"/>
      <w:lang w:eastAsia="pl-PL"/>
    </w:rPr>
  </w:style>
  <w:style w:type="character" w:customStyle="1" w:styleId="BodyTextIndent2Char">
    <w:name w:val="Body Text Indent 2 Char"/>
    <w:basedOn w:val="DefaultParagraphFont"/>
    <w:link w:val="BodyTextIndent2"/>
    <w:uiPriority w:val="99"/>
    <w:rsid w:val="00060836"/>
    <w:rPr>
      <w:rFonts w:ascii="Times New Roman" w:hAnsi="Times New Roman" w:cs="Times New Roman"/>
      <w:sz w:val="24"/>
      <w:szCs w:val="24"/>
    </w:rPr>
  </w:style>
  <w:style w:type="character" w:customStyle="1" w:styleId="BodyTextIndent2Char1">
    <w:name w:val="Body Text Indent 2 Char1"/>
    <w:link w:val="BodyTextIndent2"/>
    <w:uiPriority w:val="99"/>
    <w:rsid w:val="00060836"/>
    <w:rPr>
      <w:rFonts w:ascii="Arial" w:hAnsi="Arial" w:cs="Arial"/>
      <w:sz w:val="24"/>
      <w:szCs w:val="24"/>
      <w:lang w:eastAsia="pl-PL"/>
    </w:rPr>
  </w:style>
  <w:style w:type="paragraph" w:customStyle="1" w:styleId="BodyText21">
    <w:name w:val="Body Text 21"/>
    <w:basedOn w:val="Normal"/>
    <w:uiPriority w:val="99"/>
    <w:rsid w:val="00060836"/>
    <w:pPr>
      <w:overflowPunct w:val="0"/>
      <w:autoSpaceDE w:val="0"/>
      <w:autoSpaceDN w:val="0"/>
      <w:adjustRightInd w:val="0"/>
      <w:spacing w:line="240" w:lineRule="auto"/>
      <w:ind w:left="1080" w:firstLine="0"/>
      <w:textAlignment w:val="baseline"/>
    </w:pPr>
    <w:rPr>
      <w:rFonts w:eastAsia="Calibri"/>
      <w:sz w:val="22"/>
      <w:szCs w:val="22"/>
      <w:lang w:eastAsia="pl-PL"/>
    </w:rPr>
  </w:style>
  <w:style w:type="paragraph" w:customStyle="1" w:styleId="BodyText31">
    <w:name w:val="Body Text 31"/>
    <w:basedOn w:val="Normal"/>
    <w:uiPriority w:val="99"/>
    <w:rsid w:val="00060836"/>
    <w:pPr>
      <w:overflowPunct w:val="0"/>
      <w:autoSpaceDE w:val="0"/>
      <w:autoSpaceDN w:val="0"/>
      <w:adjustRightInd w:val="0"/>
      <w:spacing w:line="240" w:lineRule="auto"/>
      <w:ind w:firstLine="0"/>
      <w:textAlignment w:val="baseline"/>
    </w:pPr>
    <w:rPr>
      <w:rFonts w:eastAsia="Calibri"/>
      <w:color w:val="000000"/>
      <w:sz w:val="22"/>
      <w:szCs w:val="22"/>
      <w:lang w:eastAsia="pl-PL"/>
    </w:rPr>
  </w:style>
  <w:style w:type="paragraph" w:styleId="FootnoteText">
    <w:name w:val="footnote text"/>
    <w:aliases w:val="Podrozdział"/>
    <w:basedOn w:val="Normal"/>
    <w:link w:val="FootnoteTextChar1"/>
    <w:uiPriority w:val="99"/>
    <w:semiHidden/>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FootnoteTextChar">
    <w:name w:val="Footnote Text Char"/>
    <w:aliases w:val="Podrozdział Char"/>
    <w:basedOn w:val="DefaultParagraphFont"/>
    <w:link w:val="FootnoteText"/>
    <w:uiPriority w:val="99"/>
    <w:rsid w:val="00060836"/>
    <w:rPr>
      <w:rFonts w:ascii="Times New Roman" w:hAnsi="Times New Roman" w:cs="Times New Roman"/>
      <w:sz w:val="20"/>
      <w:szCs w:val="20"/>
    </w:rPr>
  </w:style>
  <w:style w:type="character" w:customStyle="1" w:styleId="FootnoteTextChar1">
    <w:name w:val="Footnote Text Char1"/>
    <w:aliases w:val="Podrozdział Char1"/>
    <w:link w:val="FootnoteText"/>
    <w:uiPriority w:val="99"/>
    <w:rsid w:val="00060836"/>
    <w:rPr>
      <w:rFonts w:ascii="Times New Roman" w:hAnsi="Times New Roman" w:cs="Times New Roman"/>
      <w:sz w:val="20"/>
      <w:szCs w:val="20"/>
      <w:lang w:eastAsia="pl-PL"/>
    </w:rPr>
  </w:style>
  <w:style w:type="paragraph" w:styleId="BodyText2">
    <w:name w:val="Body Text 2"/>
    <w:basedOn w:val="Normal"/>
    <w:link w:val="BodyText2Char1"/>
    <w:uiPriority w:val="99"/>
    <w:rsid w:val="0020225A"/>
    <w:pPr>
      <w:overflowPunct w:val="0"/>
      <w:autoSpaceDE w:val="0"/>
      <w:autoSpaceDN w:val="0"/>
      <w:adjustRightInd w:val="0"/>
      <w:spacing w:line="240" w:lineRule="auto"/>
      <w:ind w:left="1080" w:firstLine="0"/>
      <w:textAlignment w:val="baseline"/>
    </w:pPr>
    <w:rPr>
      <w:rFonts w:eastAsia="Calibri"/>
      <w:b/>
      <w:bCs/>
      <w:sz w:val="20"/>
      <w:szCs w:val="20"/>
      <w:lang w:eastAsia="pl-PL"/>
    </w:rPr>
  </w:style>
  <w:style w:type="character" w:customStyle="1" w:styleId="BodyText2Char">
    <w:name w:val="Body Text 2 Char"/>
    <w:basedOn w:val="DefaultParagraphFont"/>
    <w:link w:val="BodyText2"/>
    <w:uiPriority w:val="99"/>
    <w:rsid w:val="00060836"/>
    <w:rPr>
      <w:rFonts w:ascii="Times New Roman" w:hAnsi="Times New Roman" w:cs="Times New Roman"/>
      <w:sz w:val="24"/>
      <w:szCs w:val="24"/>
    </w:rPr>
  </w:style>
  <w:style w:type="character" w:customStyle="1" w:styleId="BodyText2Char1">
    <w:name w:val="Body Text 2 Char1"/>
    <w:link w:val="BodyText2"/>
    <w:uiPriority w:val="99"/>
    <w:rsid w:val="00060836"/>
    <w:rPr>
      <w:rFonts w:ascii="Times New Roman" w:hAnsi="Times New Roman" w:cs="Times New Roman"/>
      <w:b/>
      <w:bCs/>
      <w:sz w:val="20"/>
      <w:szCs w:val="20"/>
      <w:lang w:eastAsia="pl-PL"/>
    </w:rPr>
  </w:style>
  <w:style w:type="paragraph" w:styleId="BodyText3">
    <w:name w:val="Body Text 3"/>
    <w:basedOn w:val="Normal"/>
    <w:link w:val="BodyText3Char1"/>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BodyText3Char">
    <w:name w:val="Body Text 3 Char"/>
    <w:basedOn w:val="DefaultParagraphFont"/>
    <w:link w:val="BodyText3"/>
    <w:uiPriority w:val="99"/>
    <w:rsid w:val="00060836"/>
    <w:rPr>
      <w:rFonts w:ascii="Times New Roman" w:hAnsi="Times New Roman" w:cs="Times New Roman"/>
      <w:sz w:val="16"/>
      <w:szCs w:val="16"/>
    </w:rPr>
  </w:style>
  <w:style w:type="character" w:customStyle="1" w:styleId="BodyText3Char1">
    <w:name w:val="Body Text 3 Char1"/>
    <w:link w:val="BodyText3"/>
    <w:uiPriority w:val="99"/>
    <w:rsid w:val="00060836"/>
    <w:rPr>
      <w:rFonts w:ascii="Times New Roman" w:hAnsi="Times New Roman" w:cs="Times New Roman"/>
      <w:sz w:val="20"/>
      <w:szCs w:val="20"/>
      <w:lang w:eastAsia="pl-PL"/>
    </w:rPr>
  </w:style>
  <w:style w:type="paragraph" w:styleId="BodyTextIndent3">
    <w:name w:val="Body Text Indent 3"/>
    <w:basedOn w:val="Normal"/>
    <w:link w:val="BodyTextIndent3Char1"/>
    <w:uiPriority w:val="99"/>
    <w:rsid w:val="00060836"/>
    <w:pPr>
      <w:spacing w:line="240" w:lineRule="auto"/>
      <w:ind w:left="284" w:hanging="284"/>
    </w:pPr>
    <w:rPr>
      <w:rFonts w:eastAsia="Calibri"/>
      <w:sz w:val="20"/>
      <w:szCs w:val="20"/>
      <w:lang w:eastAsia="pl-PL"/>
    </w:rPr>
  </w:style>
  <w:style w:type="character" w:customStyle="1" w:styleId="BodyTextIndent3Char">
    <w:name w:val="Body Text Indent 3 Char"/>
    <w:basedOn w:val="DefaultParagraphFont"/>
    <w:link w:val="BodyTextIndent3"/>
    <w:uiPriority w:val="99"/>
    <w:rsid w:val="00060836"/>
    <w:rPr>
      <w:rFonts w:ascii="Times New Roman" w:hAnsi="Times New Roman" w:cs="Times New Roman"/>
      <w:sz w:val="16"/>
      <w:szCs w:val="16"/>
    </w:rPr>
  </w:style>
  <w:style w:type="character" w:customStyle="1" w:styleId="BodyTextIndent3Char1">
    <w:name w:val="Body Text Indent 3 Char1"/>
    <w:link w:val="BodyTextIndent3"/>
    <w:uiPriority w:val="99"/>
    <w:rsid w:val="00060836"/>
    <w:rPr>
      <w:rFonts w:ascii="Times New Roman" w:hAnsi="Times New Roman" w:cs="Times New Roman"/>
      <w:sz w:val="20"/>
      <w:szCs w:val="20"/>
      <w:lang w:eastAsia="pl-PL"/>
    </w:rPr>
  </w:style>
  <w:style w:type="paragraph" w:styleId="CommentText">
    <w:name w:val="annotation text"/>
    <w:basedOn w:val="Normal"/>
    <w:link w:val="CommentTextChar1"/>
    <w:uiPriority w:val="99"/>
    <w:semiHidden/>
    <w:rsid w:val="00060836"/>
    <w:pPr>
      <w:spacing w:line="240" w:lineRule="auto"/>
      <w:ind w:firstLine="0"/>
      <w:jc w:val="left"/>
    </w:pPr>
    <w:rPr>
      <w:rFonts w:eastAsia="Calibri"/>
      <w:sz w:val="20"/>
      <w:szCs w:val="20"/>
      <w:lang w:eastAsia="pl-PL"/>
    </w:rPr>
  </w:style>
  <w:style w:type="character" w:customStyle="1" w:styleId="CommentTextChar">
    <w:name w:val="Comment Text Char"/>
    <w:basedOn w:val="DefaultParagraphFont"/>
    <w:link w:val="CommentText"/>
    <w:uiPriority w:val="99"/>
    <w:rsid w:val="00060836"/>
    <w:rPr>
      <w:rFonts w:ascii="Times New Roman" w:hAnsi="Times New Roman" w:cs="Times New Roman"/>
    </w:rPr>
  </w:style>
  <w:style w:type="character" w:customStyle="1" w:styleId="CommentTextChar1">
    <w:name w:val="Comment Text Char1"/>
    <w:link w:val="CommentText"/>
    <w:uiPriority w:val="99"/>
    <w:rsid w:val="00060836"/>
    <w:rPr>
      <w:rFonts w:ascii="Times New Roman" w:hAnsi="Times New Roman" w:cs="Times New Roman"/>
      <w:sz w:val="20"/>
      <w:szCs w:val="20"/>
      <w:lang w:eastAsia="pl-PL"/>
    </w:rPr>
  </w:style>
  <w:style w:type="paragraph" w:customStyle="1" w:styleId="CommentSubject1">
    <w:name w:val="Comment Subject1"/>
    <w:basedOn w:val="CommentText"/>
    <w:next w:val="CommentText"/>
    <w:uiPriority w:val="99"/>
    <w:rsid w:val="00060836"/>
    <w:pPr>
      <w:overflowPunct w:val="0"/>
      <w:autoSpaceDE w:val="0"/>
      <w:autoSpaceDN w:val="0"/>
      <w:adjustRightInd w:val="0"/>
      <w:textAlignment w:val="baseline"/>
    </w:pPr>
    <w:rPr>
      <w:b/>
      <w:bCs/>
    </w:rPr>
  </w:style>
  <w:style w:type="paragraph" w:styleId="Title">
    <w:name w:val="Title"/>
    <w:basedOn w:val="Normal"/>
    <w:link w:val="TitleChar1"/>
    <w:uiPriority w:val="99"/>
    <w:qFormat/>
    <w:rsid w:val="00060836"/>
    <w:pPr>
      <w:spacing w:before="240" w:after="60"/>
      <w:ind w:firstLine="0"/>
      <w:jc w:val="center"/>
      <w:outlineLvl w:val="0"/>
    </w:pPr>
    <w:rPr>
      <w:rFonts w:ascii="Arial" w:eastAsia="Calibri" w:hAnsi="Arial" w:cs="Arial"/>
      <w:b/>
      <w:bCs/>
      <w:kern w:val="28"/>
      <w:sz w:val="20"/>
      <w:szCs w:val="20"/>
      <w:lang w:eastAsia="pl-PL"/>
    </w:rPr>
  </w:style>
  <w:style w:type="character" w:customStyle="1" w:styleId="TitleChar">
    <w:name w:val="Title Char"/>
    <w:basedOn w:val="DefaultParagraphFont"/>
    <w:link w:val="Title"/>
    <w:uiPriority w:val="99"/>
    <w:rsid w:val="00060836"/>
    <w:rPr>
      <w:rFonts w:ascii="Cambria" w:hAnsi="Cambria" w:cs="Cambria"/>
      <w:b/>
      <w:bCs/>
      <w:kern w:val="28"/>
      <w:sz w:val="32"/>
      <w:szCs w:val="32"/>
    </w:rPr>
  </w:style>
  <w:style w:type="character" w:customStyle="1" w:styleId="TitleChar1">
    <w:name w:val="Title Char1"/>
    <w:link w:val="Title"/>
    <w:uiPriority w:val="99"/>
    <w:rsid w:val="00060836"/>
    <w:rPr>
      <w:rFonts w:ascii="Arial" w:hAnsi="Arial" w:cs="Arial"/>
      <w:b/>
      <w:bCs/>
      <w:kern w:val="28"/>
      <w:sz w:val="20"/>
      <w:szCs w:val="20"/>
      <w:lang w:eastAsia="pl-PL"/>
    </w:rPr>
  </w:style>
  <w:style w:type="paragraph" w:styleId="ListBullet">
    <w:name w:val="List Bullet"/>
    <w:basedOn w:val="Normal"/>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lang w:eastAsia="pl-PL"/>
    </w:rPr>
  </w:style>
  <w:style w:type="paragraph" w:customStyle="1" w:styleId="pgrafnum1">
    <w:name w:val="pgraf_num1"/>
    <w:basedOn w:val="Normal"/>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lang w:eastAsia="pl-PL"/>
    </w:rPr>
  </w:style>
  <w:style w:type="paragraph" w:customStyle="1" w:styleId="pgraf">
    <w:name w:val="pgraf"/>
    <w:basedOn w:val="Normal"/>
    <w:next w:val="Normal"/>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lang w:eastAsia="pl-PL"/>
    </w:rPr>
  </w:style>
  <w:style w:type="paragraph" w:customStyle="1" w:styleId="pgrafodstep1">
    <w:name w:val="pgraf_odstep1"/>
    <w:basedOn w:val="Normal"/>
    <w:uiPriority w:val="99"/>
    <w:rsid w:val="00060836"/>
    <w:pPr>
      <w:widowControl w:val="0"/>
      <w:overflowPunct w:val="0"/>
      <w:autoSpaceDE w:val="0"/>
      <w:autoSpaceDN w:val="0"/>
      <w:adjustRightInd w:val="0"/>
      <w:spacing w:line="240" w:lineRule="auto"/>
      <w:ind w:firstLine="0"/>
      <w:jc w:val="center"/>
      <w:textAlignment w:val="baseline"/>
    </w:pPr>
    <w:rPr>
      <w:rFonts w:eastAsia="Calibri"/>
      <w:b/>
      <w:bCs/>
      <w:sz w:val="20"/>
      <w:szCs w:val="20"/>
      <w:lang w:eastAsia="pl-PL"/>
    </w:rPr>
  </w:style>
  <w:style w:type="paragraph" w:customStyle="1" w:styleId="pgrafwciecie1">
    <w:name w:val="pgraf_wciecie1"/>
    <w:basedOn w:val="Normal"/>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lang w:eastAsia="pl-PL"/>
    </w:rPr>
  </w:style>
  <w:style w:type="paragraph" w:customStyle="1" w:styleId="pgrafodstep2">
    <w:name w:val="pgraf_odstep2"/>
    <w:basedOn w:val="pgrafnum1"/>
    <w:uiPriority w:val="99"/>
    <w:rsid w:val="00060836"/>
    <w:pPr>
      <w:spacing w:line="240" w:lineRule="auto"/>
      <w:ind w:left="0" w:firstLine="0"/>
    </w:pPr>
    <w:rPr>
      <w:sz w:val="16"/>
      <w:szCs w:val="16"/>
    </w:rPr>
  </w:style>
  <w:style w:type="paragraph" w:customStyle="1" w:styleId="pgraftxt2">
    <w:name w:val="pgraf_txt2"/>
    <w:basedOn w:val="Normal"/>
    <w:uiPriority w:val="99"/>
    <w:rsid w:val="00060836"/>
    <w:pPr>
      <w:widowControl w:val="0"/>
      <w:overflowPunct w:val="0"/>
      <w:autoSpaceDE w:val="0"/>
      <w:autoSpaceDN w:val="0"/>
      <w:adjustRightInd w:val="0"/>
      <w:spacing w:line="480" w:lineRule="atLeast"/>
      <w:ind w:firstLine="567"/>
      <w:textAlignment w:val="baseline"/>
    </w:pPr>
    <w:rPr>
      <w:rFonts w:eastAsia="Calibri"/>
      <w:lang w:eastAsia="pl-PL"/>
    </w:rPr>
  </w:style>
  <w:style w:type="paragraph" w:customStyle="1" w:styleId="pgraftytul3">
    <w:name w:val="pgraf_tytul3"/>
    <w:basedOn w:val="Normal"/>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lang w:eastAsia="pl-PL"/>
    </w:rPr>
  </w:style>
  <w:style w:type="paragraph" w:customStyle="1" w:styleId="pgrafnum2">
    <w:name w:val="pgraf_num2"/>
    <w:basedOn w:val="Normal"/>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lang w:eastAsia="pl-PL"/>
    </w:rPr>
  </w:style>
  <w:style w:type="paragraph" w:customStyle="1" w:styleId="BodyTextIndent21">
    <w:name w:val="Body Text Indent 21"/>
    <w:basedOn w:val="Normal"/>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
    <w:uiPriority w:val="99"/>
    <w:rsid w:val="00060836"/>
    <w:pPr>
      <w:spacing w:line="240" w:lineRule="auto"/>
      <w:ind w:firstLine="0"/>
      <w:jc w:val="left"/>
    </w:pPr>
    <w:rPr>
      <w:rFonts w:ascii="Arial" w:eastAsia="Calibri" w:hAnsi="Arial" w:cs="Arial"/>
      <w:sz w:val="20"/>
      <w:szCs w:val="20"/>
      <w:lang w:eastAsia="pl-PL"/>
    </w:rPr>
  </w:style>
  <w:style w:type="paragraph" w:styleId="ListBullet3">
    <w:name w:val="List Bullet 3"/>
    <w:basedOn w:val="Normal"/>
    <w:autoRedefine/>
    <w:uiPriority w:val="99"/>
    <w:rsid w:val="00060836"/>
    <w:pPr>
      <w:tabs>
        <w:tab w:val="num" w:pos="926"/>
      </w:tabs>
      <w:ind w:left="926" w:hanging="360"/>
    </w:pPr>
    <w:rPr>
      <w:rFonts w:ascii="Arial" w:eastAsia="Calibri" w:hAnsi="Arial" w:cs="Arial"/>
      <w:sz w:val="22"/>
      <w:szCs w:val="22"/>
      <w:lang w:eastAsia="pl-PL"/>
    </w:rPr>
  </w:style>
  <w:style w:type="paragraph" w:customStyle="1" w:styleId="BodyText311">
    <w:name w:val="Body Text 311"/>
    <w:basedOn w:val="Normal"/>
    <w:uiPriority w:val="99"/>
    <w:rsid w:val="00060836"/>
    <w:pPr>
      <w:overflowPunct w:val="0"/>
      <w:autoSpaceDE w:val="0"/>
      <w:autoSpaceDN w:val="0"/>
      <w:adjustRightInd w:val="0"/>
      <w:spacing w:line="240" w:lineRule="auto"/>
      <w:ind w:firstLine="0"/>
      <w:textAlignment w:val="baseline"/>
    </w:pPr>
    <w:rPr>
      <w:rFonts w:eastAsia="Calibri"/>
      <w:b/>
      <w:bCs/>
      <w:i/>
      <w:iCs/>
      <w:lang w:eastAsia="pl-PL"/>
    </w:rPr>
  </w:style>
  <w:style w:type="paragraph" w:customStyle="1" w:styleId="scfbrieftext">
    <w:name w:val="scfbrieftext"/>
    <w:basedOn w:val="Normal"/>
    <w:uiPriority w:val="99"/>
    <w:rsid w:val="00060836"/>
    <w:pPr>
      <w:spacing w:after="40" w:line="240" w:lineRule="auto"/>
      <w:ind w:firstLine="0"/>
      <w:jc w:val="left"/>
    </w:pPr>
    <w:rPr>
      <w:rFonts w:ascii="Arial" w:eastAsia="Calibri" w:hAnsi="Arial" w:cs="Arial"/>
      <w:sz w:val="22"/>
      <w:szCs w:val="22"/>
      <w:lang w:val="de-DE" w:eastAsia="de-DE"/>
    </w:rPr>
  </w:style>
  <w:style w:type="paragraph" w:styleId="NormalIndent">
    <w:name w:val="Normal Indent"/>
    <w:basedOn w:val="Normal"/>
    <w:uiPriority w:val="99"/>
    <w:rsid w:val="00060836"/>
    <w:pPr>
      <w:widowControl w:val="0"/>
      <w:tabs>
        <w:tab w:val="left" w:pos="426"/>
      </w:tabs>
      <w:overflowPunct w:val="0"/>
      <w:autoSpaceDE w:val="0"/>
      <w:autoSpaceDN w:val="0"/>
      <w:adjustRightInd w:val="0"/>
      <w:ind w:left="708" w:firstLine="0"/>
      <w:textAlignment w:val="baseline"/>
    </w:pPr>
    <w:rPr>
      <w:rFonts w:eastAsia="Calibri"/>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yperlink">
    <w:name w:val="Hyperlink"/>
    <w:basedOn w:val="DefaultParagraphFont"/>
    <w:uiPriority w:val="99"/>
    <w:rsid w:val="00060836"/>
    <w:rPr>
      <w:color w:val="0000FF"/>
      <w:u w:val="single"/>
    </w:rPr>
  </w:style>
  <w:style w:type="paragraph" w:styleId="TOC1">
    <w:name w:val="toc 1"/>
    <w:basedOn w:val="Normal"/>
    <w:next w:val="Normal"/>
    <w:autoRedefine/>
    <w:uiPriority w:val="99"/>
    <w:semiHidden/>
    <w:rsid w:val="00060836"/>
    <w:pPr>
      <w:spacing w:line="240" w:lineRule="auto"/>
      <w:ind w:left="540" w:hanging="540"/>
    </w:pPr>
    <w:rPr>
      <w:rFonts w:eastAsia="Calibri"/>
      <w:sz w:val="22"/>
      <w:szCs w:val="22"/>
      <w:lang w:eastAsia="pl-PL"/>
    </w:rPr>
  </w:style>
  <w:style w:type="paragraph" w:styleId="TOC2">
    <w:name w:val="toc 2"/>
    <w:basedOn w:val="Normal"/>
    <w:next w:val="Normal"/>
    <w:autoRedefine/>
    <w:uiPriority w:val="99"/>
    <w:semiHidden/>
    <w:rsid w:val="00060836"/>
    <w:pPr>
      <w:tabs>
        <w:tab w:val="right" w:leader="dot" w:pos="9039"/>
      </w:tabs>
      <w:spacing w:line="240" w:lineRule="auto"/>
      <w:ind w:left="900" w:hanging="660"/>
      <w:jc w:val="left"/>
    </w:pPr>
    <w:rPr>
      <w:rFonts w:eastAsia="Calibri"/>
      <w:noProof/>
      <w:lang w:eastAsia="pl-PL"/>
    </w:rPr>
  </w:style>
  <w:style w:type="character" w:styleId="CommentReference">
    <w:name w:val="annotation reference"/>
    <w:basedOn w:val="DefaultParagraphFont"/>
    <w:uiPriority w:val="99"/>
    <w:semiHidden/>
    <w:rsid w:val="00060836"/>
    <w:rPr>
      <w:sz w:val="16"/>
      <w:szCs w:val="16"/>
    </w:rPr>
  </w:style>
  <w:style w:type="paragraph" w:customStyle="1" w:styleId="param">
    <w:name w:val="param"/>
    <w:basedOn w:val="BodyText"/>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2"/>
      <w:lang w:val="en-US" w:eastAsia="pl-PL"/>
    </w:rPr>
  </w:style>
  <w:style w:type="paragraph" w:customStyle="1" w:styleId="requirZnak">
    <w:name w:val="requir Znak"/>
    <w:basedOn w:val="BodyText"/>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
    <w:uiPriority w:val="99"/>
    <w:rsid w:val="00060836"/>
    <w:pPr>
      <w:spacing w:line="240" w:lineRule="auto"/>
      <w:ind w:firstLine="0"/>
      <w:jc w:val="center"/>
    </w:pPr>
    <w:rPr>
      <w:rFonts w:ascii="Arial" w:eastAsia="Calibri" w:hAnsi="Arial" w:cs="Arial"/>
      <w:b/>
      <w:bCs/>
      <w:sz w:val="20"/>
      <w:szCs w:val="20"/>
      <w:lang w:eastAsia="pl-PL"/>
    </w:rPr>
  </w:style>
  <w:style w:type="paragraph" w:customStyle="1" w:styleId="Tabelapozycja">
    <w:name w:val="Tabela pozycja"/>
    <w:basedOn w:val="Normal"/>
    <w:uiPriority w:val="99"/>
    <w:rsid w:val="00060836"/>
    <w:pPr>
      <w:spacing w:line="240" w:lineRule="auto"/>
      <w:ind w:firstLine="0"/>
      <w:jc w:val="left"/>
    </w:pPr>
    <w:rPr>
      <w:rFonts w:ascii="Arial" w:eastAsia="Calibri" w:hAnsi="Arial" w:cs="Arial"/>
      <w:sz w:val="22"/>
      <w:szCs w:val="22"/>
      <w:lang w:eastAsia="pl-PL"/>
    </w:rPr>
  </w:style>
  <w:style w:type="paragraph" w:customStyle="1" w:styleId="BodyText211">
    <w:name w:val="Body Text 211"/>
    <w:basedOn w:val="Normal"/>
    <w:uiPriority w:val="99"/>
    <w:rsid w:val="00060836"/>
    <w:pPr>
      <w:overflowPunct w:val="0"/>
      <w:autoSpaceDE w:val="0"/>
      <w:autoSpaceDN w:val="0"/>
      <w:adjustRightInd w:val="0"/>
      <w:spacing w:line="240" w:lineRule="auto"/>
      <w:ind w:left="360" w:firstLine="0"/>
      <w:textAlignment w:val="baseline"/>
    </w:pPr>
    <w:rPr>
      <w:rFonts w:eastAsia="Calibri"/>
      <w:lang w:eastAsia="pl-PL"/>
    </w:rPr>
  </w:style>
  <w:style w:type="character" w:styleId="FollowedHyperlink">
    <w:name w:val="FollowedHyperlink"/>
    <w:basedOn w:val="DefaultParagraphFont"/>
    <w:uiPriority w:val="99"/>
    <w:rsid w:val="00060836"/>
    <w:rPr>
      <w:color w:val="800080"/>
      <w:u w:val="single"/>
    </w:rPr>
  </w:style>
  <w:style w:type="character" w:styleId="Strong">
    <w:name w:val="Strong"/>
    <w:basedOn w:val="DefaultParagraphFont"/>
    <w:uiPriority w:val="99"/>
    <w:qFormat/>
    <w:rsid w:val="00060836"/>
    <w:rPr>
      <w:b/>
      <w:bCs/>
    </w:rPr>
  </w:style>
  <w:style w:type="paragraph" w:customStyle="1" w:styleId="Styltekstbold11pt">
    <w:name w:val="Styl tekst bold + 11 pt"/>
    <w:basedOn w:val="tekstbold"/>
    <w:uiPriority w:val="99"/>
    <w:rsid w:val="00060836"/>
    <w:pPr>
      <w:tabs>
        <w:tab w:val="left" w:pos="11907"/>
      </w:tabs>
    </w:pPr>
    <w:rPr>
      <w:sz w:val="22"/>
      <w:szCs w:val="22"/>
    </w:rPr>
  </w:style>
  <w:style w:type="paragraph" w:customStyle="1" w:styleId="tekstbold">
    <w:name w:val="tekst bold"/>
    <w:basedOn w:val="TableNormal1"/>
    <w:uiPriority w:val="99"/>
    <w:rsid w:val="00060836"/>
    <w:pPr>
      <w:spacing w:before="60" w:after="60"/>
    </w:pPr>
    <w:rPr>
      <w:b/>
      <w:bCs/>
      <w:lang w:val="en-US"/>
    </w:rPr>
  </w:style>
  <w:style w:type="paragraph" w:customStyle="1" w:styleId="TableNormal1">
    <w:name w:val="Table Normal1"/>
    <w:uiPriority w:val="99"/>
    <w:rsid w:val="00060836"/>
    <w:pPr>
      <w:overflowPunct w:val="0"/>
      <w:adjustRightInd w:val="0"/>
    </w:pPr>
    <w:rPr>
      <w:rFonts w:ascii="Times New Roman" w:hAnsi="Times New Roman"/>
      <w:sz w:val="24"/>
      <w:szCs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cs="Courier"/>
      <w:sz w:val="24"/>
      <w:szCs w:val="24"/>
      <w:lang w:val="en-US"/>
    </w:rPr>
  </w:style>
  <w:style w:type="paragraph" w:styleId="PlainText">
    <w:name w:val="Plain Text"/>
    <w:basedOn w:val="Normal"/>
    <w:link w:val="PlainTextChar1"/>
    <w:uiPriority w:val="99"/>
    <w:rsid w:val="00060836"/>
    <w:pPr>
      <w:spacing w:line="240" w:lineRule="auto"/>
      <w:ind w:firstLine="0"/>
      <w:jc w:val="left"/>
    </w:pPr>
    <w:rPr>
      <w:rFonts w:ascii="Courier New" w:eastAsia="Calibri" w:hAnsi="Courier New" w:cs="Courier New"/>
      <w:sz w:val="20"/>
      <w:szCs w:val="20"/>
      <w:lang w:eastAsia="pl-PL"/>
    </w:rPr>
  </w:style>
  <w:style w:type="character" w:customStyle="1" w:styleId="PlainTextChar">
    <w:name w:val="Plain Text Char"/>
    <w:basedOn w:val="DefaultParagraphFont"/>
    <w:link w:val="PlainText"/>
    <w:uiPriority w:val="99"/>
    <w:rsid w:val="00060836"/>
    <w:rPr>
      <w:rFonts w:ascii="Consolas" w:hAnsi="Consolas" w:cs="Consolas"/>
      <w:sz w:val="21"/>
      <w:szCs w:val="21"/>
      <w:lang w:eastAsia="en-US"/>
    </w:rPr>
  </w:style>
  <w:style w:type="character" w:customStyle="1" w:styleId="PlainTextChar1">
    <w:name w:val="Plain Text Char1"/>
    <w:link w:val="PlainText"/>
    <w:uiPriority w:val="99"/>
    <w:rsid w:val="00060836"/>
    <w:rPr>
      <w:rFonts w:ascii="Courier New" w:hAnsi="Courier New" w:cs="Courier New"/>
      <w:sz w:val="20"/>
      <w:szCs w:val="20"/>
      <w:lang w:eastAsia="pl-PL"/>
    </w:rPr>
  </w:style>
  <w:style w:type="paragraph" w:styleId="Caption">
    <w:name w:val="caption"/>
    <w:basedOn w:val="Normal"/>
    <w:next w:val="Normal"/>
    <w:uiPriority w:val="99"/>
    <w:qFormat/>
    <w:rsid w:val="00060836"/>
    <w:pPr>
      <w:spacing w:line="240" w:lineRule="auto"/>
      <w:ind w:firstLine="0"/>
      <w:jc w:val="center"/>
    </w:pPr>
    <w:rPr>
      <w:rFonts w:ascii="Arial" w:eastAsia="Calibri" w:hAnsi="Arial" w:cs="Arial"/>
      <w:i/>
      <w:iCs/>
      <w:sz w:val="22"/>
      <w:szCs w:val="22"/>
      <w:lang w:eastAsia="pl-PL"/>
    </w:rPr>
  </w:style>
  <w:style w:type="paragraph" w:customStyle="1" w:styleId="Styl">
    <w:name w:val="Styl"/>
    <w:basedOn w:val="Normal"/>
    <w:next w:val="DocumentMap"/>
    <w:link w:val="MapadokumentuZnak"/>
    <w:uiPriority w:val="99"/>
    <w:rsid w:val="00060836"/>
    <w:pPr>
      <w:shd w:val="clear" w:color="auto" w:fill="000080"/>
      <w:spacing w:line="240" w:lineRule="auto"/>
      <w:ind w:firstLine="0"/>
      <w:jc w:val="left"/>
    </w:pPr>
    <w:rPr>
      <w:rFonts w:ascii="Tahoma" w:eastAsia="Calibri" w:hAnsi="Tahoma" w:cs="Tahoma"/>
      <w:sz w:val="20"/>
      <w:szCs w:val="20"/>
      <w:lang w:eastAsia="pl-PL"/>
    </w:rPr>
  </w:style>
  <w:style w:type="paragraph" w:styleId="DocumentMap">
    <w:name w:val="Document Map"/>
    <w:basedOn w:val="Normal"/>
    <w:link w:val="DocumentMapChar1"/>
    <w:uiPriority w:val="99"/>
    <w:semiHidden/>
    <w:rsid w:val="00060836"/>
    <w:pPr>
      <w:spacing w:line="240" w:lineRule="auto"/>
    </w:pPr>
    <w:rPr>
      <w:rFonts w:ascii="Tahoma" w:eastAsia="Calibri" w:hAnsi="Tahoma" w:cs="Tahoma"/>
      <w:sz w:val="16"/>
      <w:szCs w:val="16"/>
      <w:lang w:eastAsia="pl-PL"/>
    </w:rPr>
  </w:style>
  <w:style w:type="character" w:customStyle="1" w:styleId="DocumentMapChar">
    <w:name w:val="Document Map Char"/>
    <w:basedOn w:val="DefaultParagraphFont"/>
    <w:link w:val="DocumentMap"/>
    <w:uiPriority w:val="99"/>
    <w:rsid w:val="00060836"/>
    <w:rPr>
      <w:rFonts w:ascii="Tahoma" w:hAnsi="Tahoma" w:cs="Tahoma"/>
      <w:sz w:val="16"/>
      <w:szCs w:val="16"/>
    </w:rPr>
  </w:style>
  <w:style w:type="character" w:customStyle="1" w:styleId="DocumentMapChar1">
    <w:name w:val="Document Map Char1"/>
    <w:link w:val="DocumentMap"/>
    <w:uiPriority w:val="99"/>
    <w:semiHidden/>
    <w:rsid w:val="00060836"/>
    <w:rPr>
      <w:rFonts w:ascii="Tahoma" w:hAnsi="Tahoma" w:cs="Tahoma"/>
      <w:sz w:val="16"/>
      <w:szCs w:val="16"/>
    </w:rPr>
  </w:style>
  <w:style w:type="character" w:customStyle="1" w:styleId="MapadokumentuZnak">
    <w:name w:val="Mapa dokumentu Znak"/>
    <w:link w:val="Styl"/>
    <w:uiPriority w:val="99"/>
    <w:semiHidden/>
    <w:rsid w:val="00060836"/>
    <w:rPr>
      <w:rFonts w:ascii="Tahoma" w:hAnsi="Tahoma" w:cs="Tahoma"/>
      <w:sz w:val="20"/>
      <w:szCs w:val="20"/>
      <w:shd w:val="clear" w:color="auto" w:fill="000080"/>
      <w:lang w:eastAsia="pl-PL"/>
    </w:rPr>
  </w:style>
  <w:style w:type="paragraph" w:customStyle="1" w:styleId="Omnibus-pytanie">
    <w:name w:val="Omnibus - pytanie"/>
    <w:basedOn w:val="Normal"/>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cs="Arial"/>
      <w:b/>
      <w:bCs/>
      <w:spacing w:val="-2"/>
      <w:sz w:val="18"/>
      <w:szCs w:val="18"/>
      <w:lang w:eastAsia="pl-PL"/>
    </w:rPr>
  </w:style>
  <w:style w:type="table" w:styleId="TableGrid">
    <w:name w:val="Table Grid"/>
    <w:basedOn w:val="TableNormal"/>
    <w:uiPriority w:val="99"/>
    <w:rsid w:val="000608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cs="Arial"/>
      <w:b/>
      <w:bCs/>
      <w:lang w:eastAsia="pl-PL"/>
    </w:rPr>
  </w:style>
  <w:style w:type="paragraph" w:customStyle="1" w:styleId="Tekstpodstawowy21">
    <w:name w:val="Tekst podstawowy 21"/>
    <w:basedOn w:val="Normal"/>
    <w:uiPriority w:val="99"/>
    <w:rsid w:val="00060836"/>
    <w:pPr>
      <w:overflowPunct w:val="0"/>
      <w:autoSpaceDE w:val="0"/>
      <w:autoSpaceDN w:val="0"/>
      <w:adjustRightInd w:val="0"/>
      <w:spacing w:line="240" w:lineRule="auto"/>
      <w:ind w:left="1080" w:firstLine="0"/>
      <w:textAlignment w:val="baseline"/>
    </w:pPr>
    <w:rPr>
      <w:rFonts w:eastAsia="Calibri"/>
      <w:sz w:val="22"/>
      <w:szCs w:val="22"/>
      <w:lang w:eastAsia="pl-PL"/>
    </w:rPr>
  </w:style>
  <w:style w:type="paragraph" w:customStyle="1" w:styleId="Tekstpodstawowy31">
    <w:name w:val="Tekst podstawowy 31"/>
    <w:basedOn w:val="Normal"/>
    <w:uiPriority w:val="99"/>
    <w:rsid w:val="00060836"/>
    <w:pPr>
      <w:overflowPunct w:val="0"/>
      <w:autoSpaceDE w:val="0"/>
      <w:autoSpaceDN w:val="0"/>
      <w:adjustRightInd w:val="0"/>
      <w:spacing w:line="240" w:lineRule="auto"/>
      <w:ind w:firstLine="0"/>
      <w:textAlignment w:val="baseline"/>
    </w:pPr>
    <w:rPr>
      <w:rFonts w:eastAsia="Calibri"/>
      <w:color w:val="000000"/>
      <w:sz w:val="22"/>
      <w:szCs w:val="22"/>
      <w:lang w:eastAsia="pl-PL"/>
    </w:rPr>
  </w:style>
  <w:style w:type="paragraph" w:customStyle="1" w:styleId="Tekstpodstawowywcity21">
    <w:name w:val="Tekst podstawowy wcięty 21"/>
    <w:basedOn w:val="Normal"/>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Bullet2">
    <w:name w:val="List Bullet 2"/>
    <w:basedOn w:val="Normal"/>
    <w:uiPriority w:val="99"/>
    <w:rsid w:val="00060836"/>
    <w:pPr>
      <w:tabs>
        <w:tab w:val="num" w:pos="643"/>
        <w:tab w:val="num" w:pos="720"/>
      </w:tabs>
      <w:suppressAutoHyphens/>
      <w:spacing w:before="100" w:beforeAutospacing="1"/>
      <w:ind w:left="643" w:hanging="360"/>
      <w:jc w:val="left"/>
    </w:pPr>
    <w:rPr>
      <w:rFonts w:ascii="Garamond" w:eastAsia="Calibri" w:hAnsi="Garamond" w:cs="Garamond"/>
      <w:lang w:eastAsia="pl-PL"/>
    </w:rPr>
  </w:style>
  <w:style w:type="paragraph" w:customStyle="1" w:styleId="WW-NormalnyWeb">
    <w:name w:val="WW-Normalny (Web)"/>
    <w:basedOn w:val="Normal"/>
    <w:uiPriority w:val="99"/>
    <w:rsid w:val="00060836"/>
    <w:pPr>
      <w:suppressAutoHyphens/>
      <w:spacing w:before="45" w:after="45" w:line="225" w:lineRule="atLeast"/>
    </w:pPr>
    <w:rPr>
      <w:rFonts w:ascii="Arial Unicode MS" w:eastAsia="Arial Unicode MS" w:cs="Arial Unicode MS"/>
      <w:lang w:eastAsia="pl-PL"/>
    </w:rPr>
  </w:style>
  <w:style w:type="paragraph" w:customStyle="1" w:styleId="Akapitzlist1">
    <w:name w:val="Akapit z listą1"/>
    <w:basedOn w:val="Normal"/>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cs="Arial"/>
      <w:b/>
      <w:bCs/>
      <w:i/>
      <w:iCs/>
      <w:sz w:val="28"/>
      <w:szCs w:val="28"/>
    </w:rPr>
  </w:style>
  <w:style w:type="paragraph" w:customStyle="1" w:styleId="Tekstpodstawowywcity1">
    <w:name w:val="Tekst podstawowy wcięty1"/>
    <w:basedOn w:val="Normal"/>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
    <w:uiPriority w:val="99"/>
    <w:rsid w:val="00060836"/>
    <w:pPr>
      <w:spacing w:after="200" w:line="276" w:lineRule="auto"/>
      <w:ind w:left="720" w:firstLine="0"/>
      <w:jc w:val="left"/>
    </w:pPr>
    <w:rPr>
      <w:rFonts w:ascii="Calibri" w:eastAsia="Calibri" w:hAnsi="Calibri" w:cs="Calibri"/>
      <w:sz w:val="22"/>
      <w:szCs w:val="22"/>
    </w:rPr>
  </w:style>
  <w:style w:type="paragraph" w:customStyle="1" w:styleId="Default">
    <w:name w:val="Default"/>
    <w:uiPriority w:val="99"/>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
    <w:link w:val="TekstZnak"/>
    <w:uiPriority w:val="99"/>
    <w:rsid w:val="00060836"/>
    <w:pPr>
      <w:spacing w:after="120" w:line="240" w:lineRule="auto"/>
      <w:ind w:firstLine="0"/>
    </w:pPr>
    <w:rPr>
      <w:rFonts w:eastAsia="Calibri"/>
      <w:lang w:eastAsia="pl-PL"/>
    </w:rPr>
  </w:style>
  <w:style w:type="character" w:customStyle="1" w:styleId="TekstZnak">
    <w:name w:val="Tekst Znak"/>
    <w:link w:val="Tekst"/>
    <w:uiPriority w:val="99"/>
    <w:rsid w:val="00060836"/>
    <w:rPr>
      <w:rFonts w:ascii="Times New Roman" w:hAnsi="Times New Roman" w:cs="Times New Roman"/>
      <w:sz w:val="24"/>
      <w:szCs w:val="24"/>
      <w:lang w:eastAsia="pl-PL"/>
    </w:rPr>
  </w:style>
  <w:style w:type="paragraph" w:customStyle="1" w:styleId="Tematkomentarza1">
    <w:name w:val="Temat komentarza1"/>
    <w:basedOn w:val="CommentText"/>
    <w:next w:val="CommentText"/>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cs="Times New Roman"/>
      <w:b/>
      <w:bCs/>
    </w:rPr>
  </w:style>
  <w:style w:type="paragraph" w:customStyle="1" w:styleId="Bezodstpw1">
    <w:name w:val="Bez odstępów1"/>
    <w:uiPriority w:val="99"/>
    <w:rsid w:val="00060836"/>
    <w:rPr>
      <w:rFonts w:cs="Calibri"/>
      <w:lang w:eastAsia="en-US"/>
    </w:rPr>
  </w:style>
  <w:style w:type="paragraph" w:customStyle="1" w:styleId="TEXTTabela">
    <w:name w:val="TEXT Tabela"/>
    <w:basedOn w:val="Normal"/>
    <w:autoRedefine/>
    <w:uiPriority w:val="99"/>
    <w:rsid w:val="00060836"/>
    <w:pPr>
      <w:spacing w:line="240" w:lineRule="auto"/>
      <w:ind w:firstLine="0"/>
      <w:jc w:val="left"/>
    </w:pPr>
    <w:rPr>
      <w:rFonts w:ascii="Arial Narrow" w:eastAsia="Calibri" w:hAnsi="Arial Narrow" w:cs="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sz w:val="20"/>
      <w:szCs w:val="20"/>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EndnoteText">
    <w:name w:val="endnote text"/>
    <w:basedOn w:val="Normal"/>
    <w:link w:val="EndnoteTextChar1"/>
    <w:uiPriority w:val="99"/>
    <w:semiHidden/>
    <w:rsid w:val="00060836"/>
    <w:pPr>
      <w:spacing w:line="240" w:lineRule="auto"/>
      <w:ind w:firstLine="0"/>
      <w:jc w:val="left"/>
    </w:pPr>
    <w:rPr>
      <w:rFonts w:eastAsia="Calibri"/>
      <w:sz w:val="20"/>
      <w:szCs w:val="20"/>
      <w:lang w:eastAsia="pl-PL"/>
    </w:rPr>
  </w:style>
  <w:style w:type="character" w:customStyle="1" w:styleId="EndnoteTextChar">
    <w:name w:val="Endnote Text Char"/>
    <w:basedOn w:val="DefaultParagraphFont"/>
    <w:link w:val="EndnoteText"/>
    <w:uiPriority w:val="99"/>
    <w:rsid w:val="00060836"/>
    <w:rPr>
      <w:rFonts w:ascii="Times New Roman" w:hAnsi="Times New Roman" w:cs="Times New Roman"/>
    </w:rPr>
  </w:style>
  <w:style w:type="character" w:customStyle="1" w:styleId="EndnoteTextChar1">
    <w:name w:val="Endnote Text Char1"/>
    <w:link w:val="EndnoteText"/>
    <w:uiPriority w:val="99"/>
    <w:semiHidden/>
    <w:rsid w:val="00060836"/>
    <w:rPr>
      <w:rFonts w:ascii="Times New Roman" w:hAnsi="Times New Roman" w:cs="Times New Roman"/>
      <w:sz w:val="20"/>
      <w:szCs w:val="20"/>
      <w:lang w:eastAsia="pl-PL"/>
    </w:rPr>
  </w:style>
  <w:style w:type="character" w:styleId="Emphasis">
    <w:name w:val="Emphasis"/>
    <w:basedOn w:val="DefaultParagraphFont"/>
    <w:uiPriority w:val="99"/>
    <w:qFormat/>
    <w:rsid w:val="00060836"/>
    <w:rPr>
      <w:rFonts w:ascii="Times New Roman" w:hAnsi="Times New Roman" w:cs="Times New Roman"/>
      <w:i/>
      <w:iCs/>
    </w:rPr>
  </w:style>
  <w:style w:type="paragraph" w:customStyle="1" w:styleId="msolistparagraph0">
    <w:name w:val="msolistparagraph"/>
    <w:basedOn w:val="Normal"/>
    <w:uiPriority w:val="99"/>
    <w:rsid w:val="00060836"/>
    <w:pPr>
      <w:spacing w:after="120" w:line="240" w:lineRule="auto"/>
      <w:ind w:left="720" w:firstLine="0"/>
    </w:pPr>
    <w:rPr>
      <w:rFonts w:eastAsia="Calibri"/>
      <w:lang w:eastAsia="pl-PL"/>
    </w:rPr>
  </w:style>
  <w:style w:type="paragraph" w:styleId="Subtitle">
    <w:name w:val="Subtitle"/>
    <w:basedOn w:val="Normal"/>
    <w:next w:val="Normal"/>
    <w:link w:val="SubtitleChar1"/>
    <w:uiPriority w:val="99"/>
    <w:qFormat/>
    <w:rsid w:val="00060836"/>
    <w:pPr>
      <w:spacing w:after="60" w:line="240" w:lineRule="auto"/>
      <w:ind w:firstLine="0"/>
      <w:jc w:val="center"/>
      <w:outlineLvl w:val="1"/>
    </w:pPr>
    <w:rPr>
      <w:rFonts w:ascii="Cambria" w:eastAsia="Calibri" w:hAnsi="Cambria" w:cs="Cambria"/>
      <w:lang w:eastAsia="pl-PL"/>
    </w:rPr>
  </w:style>
  <w:style w:type="character" w:customStyle="1" w:styleId="SubtitleChar">
    <w:name w:val="Subtitle Char"/>
    <w:basedOn w:val="DefaultParagraphFont"/>
    <w:link w:val="Subtitle"/>
    <w:uiPriority w:val="99"/>
    <w:rsid w:val="00060836"/>
    <w:rPr>
      <w:rFonts w:ascii="Cambria" w:hAnsi="Cambria" w:cs="Cambria"/>
      <w:sz w:val="24"/>
      <w:szCs w:val="24"/>
    </w:rPr>
  </w:style>
  <w:style w:type="character" w:customStyle="1" w:styleId="SubtitleChar1">
    <w:name w:val="Subtitle Char1"/>
    <w:link w:val="Subtitle"/>
    <w:uiPriority w:val="99"/>
    <w:rsid w:val="00060836"/>
    <w:rPr>
      <w:rFonts w:ascii="Cambria" w:hAnsi="Cambria" w:cs="Cambria"/>
      <w:sz w:val="24"/>
      <w:szCs w:val="24"/>
      <w:lang w:eastAsia="pl-PL"/>
    </w:rPr>
  </w:style>
  <w:style w:type="paragraph" w:styleId="TOC3">
    <w:name w:val="toc 3"/>
    <w:basedOn w:val="Normal"/>
    <w:next w:val="Normal"/>
    <w:autoRedefine/>
    <w:uiPriority w:val="99"/>
    <w:semiHidden/>
    <w:rsid w:val="00060836"/>
    <w:pPr>
      <w:spacing w:line="240" w:lineRule="auto"/>
      <w:ind w:left="480" w:firstLine="0"/>
      <w:jc w:val="left"/>
    </w:pPr>
    <w:rPr>
      <w:rFonts w:eastAsia="Calibri"/>
      <w:sz w:val="20"/>
      <w:szCs w:val="20"/>
      <w:lang w:eastAsia="pl-PL"/>
    </w:rPr>
  </w:style>
  <w:style w:type="paragraph" w:styleId="TOC4">
    <w:name w:val="toc 4"/>
    <w:basedOn w:val="Normal"/>
    <w:next w:val="Normal"/>
    <w:autoRedefine/>
    <w:uiPriority w:val="99"/>
    <w:semiHidden/>
    <w:rsid w:val="00060836"/>
    <w:pPr>
      <w:spacing w:line="240" w:lineRule="auto"/>
      <w:ind w:left="720" w:firstLine="0"/>
      <w:jc w:val="left"/>
    </w:pPr>
    <w:rPr>
      <w:rFonts w:eastAsia="Calibri"/>
      <w:sz w:val="20"/>
      <w:szCs w:val="20"/>
      <w:lang w:eastAsia="pl-PL"/>
    </w:rPr>
  </w:style>
  <w:style w:type="paragraph" w:styleId="TOC5">
    <w:name w:val="toc 5"/>
    <w:basedOn w:val="Normal"/>
    <w:next w:val="Normal"/>
    <w:autoRedefine/>
    <w:uiPriority w:val="99"/>
    <w:semiHidden/>
    <w:rsid w:val="00060836"/>
    <w:pPr>
      <w:spacing w:line="240" w:lineRule="auto"/>
      <w:ind w:left="960" w:firstLine="0"/>
      <w:jc w:val="left"/>
    </w:pPr>
    <w:rPr>
      <w:rFonts w:eastAsia="Calibri"/>
      <w:sz w:val="20"/>
      <w:szCs w:val="20"/>
      <w:lang w:eastAsia="pl-PL"/>
    </w:rPr>
  </w:style>
  <w:style w:type="paragraph" w:styleId="TOC6">
    <w:name w:val="toc 6"/>
    <w:basedOn w:val="Normal"/>
    <w:next w:val="Normal"/>
    <w:autoRedefine/>
    <w:uiPriority w:val="99"/>
    <w:semiHidden/>
    <w:rsid w:val="00060836"/>
    <w:pPr>
      <w:spacing w:line="240" w:lineRule="auto"/>
      <w:ind w:left="1200" w:firstLine="0"/>
      <w:jc w:val="left"/>
    </w:pPr>
    <w:rPr>
      <w:rFonts w:eastAsia="Calibri"/>
      <w:sz w:val="20"/>
      <w:szCs w:val="20"/>
      <w:lang w:eastAsia="pl-PL"/>
    </w:rPr>
  </w:style>
  <w:style w:type="paragraph" w:styleId="TOC7">
    <w:name w:val="toc 7"/>
    <w:basedOn w:val="Normal"/>
    <w:next w:val="Normal"/>
    <w:autoRedefine/>
    <w:uiPriority w:val="99"/>
    <w:semiHidden/>
    <w:rsid w:val="00060836"/>
    <w:pPr>
      <w:spacing w:line="240" w:lineRule="auto"/>
      <w:ind w:left="1440" w:firstLine="0"/>
      <w:jc w:val="left"/>
    </w:pPr>
    <w:rPr>
      <w:rFonts w:eastAsia="Calibri"/>
      <w:sz w:val="20"/>
      <w:szCs w:val="20"/>
      <w:lang w:eastAsia="pl-PL"/>
    </w:rPr>
  </w:style>
  <w:style w:type="paragraph" w:styleId="TOC8">
    <w:name w:val="toc 8"/>
    <w:basedOn w:val="Normal"/>
    <w:next w:val="Normal"/>
    <w:autoRedefine/>
    <w:uiPriority w:val="99"/>
    <w:semiHidden/>
    <w:rsid w:val="00060836"/>
    <w:pPr>
      <w:spacing w:line="240" w:lineRule="auto"/>
      <w:ind w:left="1680" w:firstLine="0"/>
      <w:jc w:val="left"/>
    </w:pPr>
    <w:rPr>
      <w:rFonts w:eastAsia="Calibri"/>
      <w:sz w:val="20"/>
      <w:szCs w:val="20"/>
      <w:lang w:eastAsia="pl-PL"/>
    </w:rPr>
  </w:style>
  <w:style w:type="paragraph" w:styleId="TOC9">
    <w:name w:val="toc 9"/>
    <w:basedOn w:val="Normal"/>
    <w:next w:val="Normal"/>
    <w:autoRedefine/>
    <w:uiPriority w:val="99"/>
    <w:semiHidden/>
    <w:rsid w:val="00060836"/>
    <w:pPr>
      <w:spacing w:line="240" w:lineRule="auto"/>
      <w:ind w:left="1920" w:firstLine="0"/>
      <w:jc w:val="left"/>
    </w:pPr>
    <w:rPr>
      <w:rFonts w:eastAsia="Calibri"/>
      <w:sz w:val="20"/>
      <w:szCs w:val="20"/>
      <w:lang w:eastAsia="pl-PL"/>
    </w:rPr>
  </w:style>
  <w:style w:type="paragraph" w:styleId="List">
    <w:name w:val="List"/>
    <w:basedOn w:val="Normal"/>
    <w:uiPriority w:val="99"/>
    <w:rsid w:val="00060836"/>
    <w:pPr>
      <w:spacing w:line="240" w:lineRule="auto"/>
      <w:ind w:left="283" w:hanging="283"/>
      <w:jc w:val="left"/>
    </w:pPr>
    <w:rPr>
      <w:rFonts w:eastAsia="Calibri"/>
      <w:lang w:eastAsia="pl-PL"/>
    </w:rPr>
  </w:style>
  <w:style w:type="paragraph" w:styleId="List2">
    <w:name w:val="List 2"/>
    <w:basedOn w:val="Normal"/>
    <w:uiPriority w:val="99"/>
    <w:rsid w:val="00060836"/>
    <w:pPr>
      <w:spacing w:line="240" w:lineRule="auto"/>
      <w:ind w:left="566" w:hanging="283"/>
      <w:jc w:val="left"/>
    </w:pPr>
    <w:rPr>
      <w:rFonts w:eastAsia="Calibri"/>
      <w:lang w:eastAsia="pl-PL"/>
    </w:rPr>
  </w:style>
  <w:style w:type="paragraph" w:styleId="List3">
    <w:name w:val="List 3"/>
    <w:basedOn w:val="Normal"/>
    <w:uiPriority w:val="99"/>
    <w:rsid w:val="00060836"/>
    <w:pPr>
      <w:spacing w:line="240" w:lineRule="auto"/>
      <w:ind w:left="849" w:hanging="283"/>
      <w:jc w:val="left"/>
    </w:pPr>
    <w:rPr>
      <w:rFonts w:eastAsia="Calibri"/>
      <w:lang w:eastAsia="pl-PL"/>
    </w:rPr>
  </w:style>
  <w:style w:type="paragraph" w:styleId="List4">
    <w:name w:val="List 4"/>
    <w:basedOn w:val="Normal"/>
    <w:uiPriority w:val="99"/>
    <w:rsid w:val="00060836"/>
    <w:pPr>
      <w:spacing w:line="240" w:lineRule="auto"/>
      <w:ind w:left="1132" w:hanging="283"/>
      <w:jc w:val="left"/>
    </w:pPr>
    <w:rPr>
      <w:rFonts w:eastAsia="Calibri"/>
      <w:lang w:eastAsia="pl-PL"/>
    </w:rPr>
  </w:style>
  <w:style w:type="paragraph" w:styleId="ListContinue">
    <w:name w:val="List Continue"/>
    <w:basedOn w:val="Normal"/>
    <w:uiPriority w:val="99"/>
    <w:rsid w:val="00060836"/>
    <w:pPr>
      <w:spacing w:after="120" w:line="240" w:lineRule="auto"/>
      <w:ind w:left="283" w:firstLine="0"/>
      <w:jc w:val="left"/>
    </w:pPr>
    <w:rPr>
      <w:rFonts w:eastAsia="Calibri"/>
      <w:lang w:eastAsia="pl-PL"/>
    </w:rPr>
  </w:style>
  <w:style w:type="paragraph" w:styleId="ListContinue2">
    <w:name w:val="List Continue 2"/>
    <w:basedOn w:val="Normal"/>
    <w:uiPriority w:val="99"/>
    <w:rsid w:val="00060836"/>
    <w:pPr>
      <w:spacing w:after="120" w:line="240" w:lineRule="auto"/>
      <w:ind w:left="566" w:firstLine="0"/>
      <w:jc w:val="left"/>
    </w:pPr>
    <w:rPr>
      <w:rFonts w:eastAsia="Calibri"/>
      <w:lang w:eastAsia="pl-PL"/>
    </w:rPr>
  </w:style>
  <w:style w:type="paragraph" w:styleId="BodyTextFirstIndent">
    <w:name w:val="Body Text First Indent"/>
    <w:basedOn w:val="BodyText"/>
    <w:link w:val="BodyTextFirstIndentChar1"/>
    <w:uiPriority w:val="99"/>
    <w:rsid w:val="00060836"/>
    <w:pPr>
      <w:overflowPunct/>
      <w:autoSpaceDE/>
      <w:autoSpaceDN/>
      <w:adjustRightInd/>
      <w:spacing w:after="120"/>
      <w:ind w:firstLine="210"/>
      <w:jc w:val="left"/>
    </w:pPr>
    <w:rPr>
      <w:sz w:val="24"/>
      <w:szCs w:val="24"/>
    </w:rPr>
  </w:style>
  <w:style w:type="character" w:customStyle="1" w:styleId="BodyTextFirstIndentChar">
    <w:name w:val="Body Text First Indent Char"/>
    <w:basedOn w:val="BodyTextChar1"/>
    <w:link w:val="BodyTextFirstIndent"/>
    <w:uiPriority w:val="99"/>
    <w:rsid w:val="00060836"/>
    <w:rPr>
      <w:sz w:val="24"/>
      <w:szCs w:val="24"/>
    </w:rPr>
  </w:style>
  <w:style w:type="character" w:customStyle="1" w:styleId="BodyTextFirstIndentChar1">
    <w:name w:val="Body Text First Indent Char1"/>
    <w:link w:val="BodyTextFirstIndent"/>
    <w:uiPriority w:val="99"/>
    <w:rsid w:val="00060836"/>
    <w:rPr>
      <w:rFonts w:ascii="Times New Roman" w:hAnsi="Times New Roman" w:cs="Times New Roman"/>
      <w:sz w:val="24"/>
      <w:szCs w:val="24"/>
      <w:lang w:eastAsia="pl-PL"/>
    </w:rPr>
  </w:style>
  <w:style w:type="paragraph" w:styleId="BodyTextFirstIndent2">
    <w:name w:val="Body Text First Indent 2"/>
    <w:basedOn w:val="Tekstpodstawowywcity1"/>
    <w:link w:val="BodyTextFirstIndent2Char1"/>
    <w:uiPriority w:val="99"/>
    <w:rsid w:val="00060836"/>
    <w:pPr>
      <w:spacing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rsid w:val="00060836"/>
  </w:style>
  <w:style w:type="character" w:customStyle="1" w:styleId="BodyTextFirstIndent2Char1">
    <w:name w:val="Body Text First Indent 2 Char1"/>
    <w:link w:val="BodyTextFirstIndent2"/>
    <w:uiPriority w:val="99"/>
    <w:rsid w:val="00060836"/>
    <w:rPr>
      <w:rFonts w:ascii="Times New Roman" w:hAnsi="Times New Roman" w:cs="Times New Roman"/>
      <w:b/>
      <w:bCs/>
      <w:caps/>
      <w:sz w:val="24"/>
      <w:szCs w:val="24"/>
      <w:lang w:eastAsia="pl-PL"/>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
    <w:uiPriority w:val="99"/>
    <w:rsid w:val="00060836"/>
    <w:pPr>
      <w:spacing w:before="100" w:beforeAutospacing="1" w:after="100" w:afterAutospacing="1" w:line="240" w:lineRule="auto"/>
      <w:ind w:firstLine="0"/>
      <w:jc w:val="left"/>
    </w:pPr>
    <w:rPr>
      <w:rFonts w:eastAsia="Calibri"/>
      <w:lang w:eastAsia="pl-PL"/>
    </w:rPr>
  </w:style>
  <w:style w:type="paragraph" w:customStyle="1" w:styleId="default0">
    <w:name w:val="default"/>
    <w:basedOn w:val="Normal"/>
    <w:uiPriority w:val="99"/>
    <w:rsid w:val="00060836"/>
    <w:pPr>
      <w:spacing w:before="100" w:beforeAutospacing="1" w:after="100" w:afterAutospacing="1" w:line="240" w:lineRule="auto"/>
      <w:ind w:firstLine="0"/>
      <w:jc w:val="left"/>
    </w:pPr>
    <w:rPr>
      <w:rFonts w:eastAsia="Calibri"/>
      <w:lang w:eastAsia="pl-PL"/>
    </w:rPr>
  </w:style>
  <w:style w:type="paragraph" w:styleId="CommentSubject">
    <w:name w:val="annotation subject"/>
    <w:basedOn w:val="CommentText"/>
    <w:next w:val="CommentText"/>
    <w:link w:val="CommentSubjectChar1"/>
    <w:uiPriority w:val="99"/>
    <w:semiHidden/>
    <w:rsid w:val="00060836"/>
    <w:rPr>
      <w:b/>
      <w:bCs/>
    </w:rPr>
  </w:style>
  <w:style w:type="character" w:customStyle="1" w:styleId="CommentSubjectChar1">
    <w:name w:val="Comment Subject Char1"/>
    <w:basedOn w:val="CommentTextChar1"/>
    <w:link w:val="CommentSubject"/>
    <w:uiPriority w:val="99"/>
    <w:semiHidden/>
    <w:rsid w:val="00060836"/>
    <w:rPr>
      <w:b/>
      <w:bCs/>
    </w:rPr>
  </w:style>
  <w:style w:type="character" w:customStyle="1" w:styleId="podkategoria">
    <w:name w:val="podkategoria"/>
    <w:uiPriority w:val="99"/>
    <w:rsid w:val="00060836"/>
  </w:style>
  <w:style w:type="character" w:styleId="HTMLCite">
    <w:name w:val="HTML Cite"/>
    <w:basedOn w:val="DefaultParagraphFont"/>
    <w:uiPriority w:val="99"/>
    <w:rsid w:val="00060836"/>
    <w:rPr>
      <w:i/>
      <w:iCs/>
    </w:rPr>
  </w:style>
  <w:style w:type="paragraph" w:customStyle="1" w:styleId="Normal2">
    <w:name w:val="Normal2"/>
    <w:basedOn w:val="Normal"/>
    <w:uiPriority w:val="99"/>
    <w:rsid w:val="00060836"/>
    <w:pPr>
      <w:autoSpaceDE w:val="0"/>
      <w:autoSpaceDN w:val="0"/>
      <w:adjustRightInd w:val="0"/>
      <w:spacing w:before="120" w:after="120" w:line="264" w:lineRule="auto"/>
      <w:ind w:firstLine="0"/>
    </w:pPr>
    <w:rPr>
      <w:rFonts w:eastAsia="Calibri"/>
      <w:color w:val="000000"/>
      <w:sz w:val="22"/>
      <w:szCs w:val="22"/>
      <w:lang w:val="en-GB" w:eastAsia="pl-PL"/>
    </w:rPr>
  </w:style>
  <w:style w:type="paragraph" w:customStyle="1" w:styleId="TekstZa">
    <w:name w:val="TekstZał"/>
    <w:basedOn w:val="Normal"/>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cs="Arial"/>
      <w:sz w:val="22"/>
      <w:szCs w:val="22"/>
      <w:lang w:eastAsia="pl-PL"/>
    </w:rPr>
  </w:style>
  <w:style w:type="paragraph" w:customStyle="1" w:styleId="StylWyrwnanydorodka">
    <w:name w:val="Styl Wyrównany do środka"/>
    <w:basedOn w:val="Normal"/>
    <w:uiPriority w:val="99"/>
    <w:rsid w:val="00060836"/>
    <w:pPr>
      <w:spacing w:line="240" w:lineRule="auto"/>
      <w:ind w:firstLine="0"/>
      <w:jc w:val="center"/>
    </w:pPr>
    <w:rPr>
      <w:rFonts w:ascii="Arial" w:eastAsia="Calibri" w:hAnsi="Arial" w:cs="Arial"/>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cs="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cs="PL SwitzerlandCondensed"/>
      <w:sz w:val="19"/>
      <w:szCs w:val="19"/>
      <w:lang w:val="en-US" w:eastAsia="en-US"/>
    </w:rPr>
  </w:style>
  <w:style w:type="paragraph" w:customStyle="1" w:styleId="wzortyt">
    <w:name w:val="wzortyt"/>
    <w:basedOn w:val="Normal"/>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cs="PL SwitzerlandCondensed"/>
      <w:b/>
      <w:bCs/>
      <w:sz w:val="20"/>
      <w:szCs w:val="20"/>
      <w:lang w:val="en-US"/>
    </w:rPr>
  </w:style>
  <w:style w:type="paragraph" w:customStyle="1" w:styleId="Rysunek">
    <w:name w:val="Rysunek"/>
    <w:basedOn w:val="Normal"/>
    <w:link w:val="RysunekZnak"/>
    <w:uiPriority w:val="99"/>
    <w:rsid w:val="00060836"/>
    <w:pPr>
      <w:keepNext/>
      <w:tabs>
        <w:tab w:val="left" w:pos="1701"/>
      </w:tabs>
      <w:spacing w:before="120" w:after="120" w:line="240" w:lineRule="auto"/>
      <w:ind w:left="1701" w:hanging="1701"/>
      <w:jc w:val="center"/>
    </w:pPr>
    <w:rPr>
      <w:rFonts w:eastAsia="Calibri"/>
      <w:lang w:eastAsia="pl-PL"/>
    </w:rPr>
  </w:style>
  <w:style w:type="character" w:customStyle="1" w:styleId="RysunekZnak">
    <w:name w:val="Rysunek Znak"/>
    <w:link w:val="Rysunek"/>
    <w:uiPriority w:val="99"/>
    <w:rsid w:val="00060836"/>
    <w:rPr>
      <w:rFonts w:ascii="Times New Roman" w:hAnsi="Times New Roman" w:cs="Times New Roman"/>
      <w:sz w:val="24"/>
      <w:szCs w:val="24"/>
      <w:lang w:eastAsia="pl-PL"/>
    </w:rPr>
  </w:style>
  <w:style w:type="character" w:customStyle="1" w:styleId="eltit1">
    <w:name w:val="eltit1"/>
    <w:uiPriority w:val="99"/>
    <w:rsid w:val="00060836"/>
    <w:rPr>
      <w:rFonts w:ascii="Verdana" w:hAnsi="Verdana" w:cs="Verdana"/>
      <w:color w:val="333366"/>
      <w:sz w:val="20"/>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
    <w:uiPriority w:val="99"/>
    <w:rsid w:val="00060836"/>
    <w:pPr>
      <w:spacing w:line="240" w:lineRule="auto"/>
      <w:ind w:firstLine="0"/>
      <w:jc w:val="left"/>
    </w:pPr>
    <w:rPr>
      <w:rFonts w:eastAsia="Calibri"/>
      <w:lang w:eastAsia="pl-PL"/>
    </w:rPr>
  </w:style>
  <w:style w:type="paragraph" w:customStyle="1" w:styleId="normalny10">
    <w:name w:val="normalny1"/>
    <w:basedOn w:val="Normal"/>
    <w:uiPriority w:val="99"/>
    <w:rsid w:val="00060836"/>
    <w:pPr>
      <w:spacing w:before="100" w:beforeAutospacing="1" w:after="100" w:afterAutospacing="1" w:line="240" w:lineRule="auto"/>
      <w:ind w:firstLine="0"/>
      <w:jc w:val="left"/>
    </w:pPr>
    <w:rPr>
      <w:rFonts w:eastAsia="Calibri"/>
      <w:lang w:eastAsia="pl-PL"/>
    </w:rPr>
  </w:style>
  <w:style w:type="paragraph" w:customStyle="1" w:styleId="BodyText22">
    <w:name w:val="Body Text 22"/>
    <w:basedOn w:val="Normal"/>
    <w:uiPriority w:val="99"/>
    <w:rsid w:val="00060836"/>
    <w:pPr>
      <w:overflowPunct w:val="0"/>
      <w:autoSpaceDE w:val="0"/>
      <w:autoSpaceDN w:val="0"/>
      <w:adjustRightInd w:val="0"/>
      <w:spacing w:line="240" w:lineRule="auto"/>
      <w:ind w:left="1080" w:firstLine="0"/>
      <w:textAlignment w:val="baseline"/>
    </w:pPr>
    <w:rPr>
      <w:rFonts w:eastAsia="Calibri"/>
      <w:sz w:val="22"/>
      <w:szCs w:val="22"/>
      <w:lang w:eastAsia="pl-PL"/>
    </w:rPr>
  </w:style>
  <w:style w:type="paragraph" w:customStyle="1" w:styleId="BodyText32">
    <w:name w:val="Body Text 32"/>
    <w:basedOn w:val="Normal"/>
    <w:uiPriority w:val="99"/>
    <w:rsid w:val="00060836"/>
    <w:pPr>
      <w:overflowPunct w:val="0"/>
      <w:autoSpaceDE w:val="0"/>
      <w:autoSpaceDN w:val="0"/>
      <w:adjustRightInd w:val="0"/>
      <w:spacing w:line="240" w:lineRule="auto"/>
      <w:ind w:firstLine="0"/>
      <w:textAlignment w:val="baseline"/>
    </w:pPr>
    <w:rPr>
      <w:rFonts w:eastAsia="Calibri"/>
      <w:color w:val="000000"/>
      <w:sz w:val="22"/>
      <w:szCs w:val="22"/>
      <w:lang w:eastAsia="pl-PL"/>
    </w:rPr>
  </w:style>
  <w:style w:type="paragraph" w:customStyle="1" w:styleId="BAZANagwki">
    <w:name w:val="BAZA_Nagłówki"/>
    <w:basedOn w:val="BAZA"/>
    <w:uiPriority w:val="99"/>
    <w:rsid w:val="00060836"/>
    <w:pPr>
      <w:keepNext/>
      <w:keepLines/>
      <w:widowControl w:val="0"/>
    </w:pPr>
    <w:rPr>
      <w:rFonts w:ascii="Arial" w:hAnsi="Arial" w:cs="Arial"/>
      <w:b/>
      <w:bCs/>
      <w:kern w:val="36"/>
    </w:rPr>
  </w:style>
  <w:style w:type="paragraph" w:customStyle="1" w:styleId="BAZA">
    <w:name w:val="BAZA"/>
    <w:basedOn w:val="Normal"/>
    <w:uiPriority w:val="99"/>
    <w:rsid w:val="00060836"/>
    <w:pPr>
      <w:spacing w:after="120" w:line="240" w:lineRule="auto"/>
      <w:ind w:firstLine="0"/>
    </w:pPr>
    <w:rPr>
      <w:rFonts w:eastAsia="Calibri"/>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szCs w:val="44"/>
    </w:rPr>
  </w:style>
  <w:style w:type="paragraph" w:customStyle="1" w:styleId="BAZATekst">
    <w:name w:val="BAZA_Tekst"/>
    <w:basedOn w:val="BAZA"/>
    <w:next w:val="Normal"/>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szCs w:val="44"/>
    </w:rPr>
  </w:style>
  <w:style w:type="paragraph" w:customStyle="1" w:styleId="StronaTyttytu">
    <w:name w:val="StronaTyt_tytuł"/>
    <w:basedOn w:val="BAZAStronaTytuowa"/>
    <w:uiPriority w:val="99"/>
    <w:rsid w:val="00060836"/>
    <w:pPr>
      <w:spacing w:after="240"/>
      <w:jc w:val="center"/>
    </w:pPr>
    <w:rPr>
      <w:b/>
      <w:bCs/>
      <w:i w:val="0"/>
      <w:iCs w:val="0"/>
      <w:sz w:val="56"/>
      <w:szCs w:val="56"/>
    </w:rPr>
  </w:style>
  <w:style w:type="paragraph" w:customStyle="1" w:styleId="BAZAStronaTytuowa">
    <w:name w:val="BAZA_StronaTytułowa"/>
    <w:basedOn w:val="BAZA"/>
    <w:uiPriority w:val="99"/>
    <w:rsid w:val="00060836"/>
    <w:rPr>
      <w:rFonts w:ascii="Arial" w:hAnsi="Arial" w:cs="Arial"/>
      <w:i/>
      <w:iCs/>
    </w:rPr>
  </w:style>
  <w:style w:type="paragraph" w:customStyle="1" w:styleId="StronaTyttemat">
    <w:name w:val="StronaTyt _temat"/>
    <w:basedOn w:val="BAZAStronaTytuowa"/>
    <w:uiPriority w:val="99"/>
    <w:rsid w:val="00060836"/>
    <w:pPr>
      <w:spacing w:before="80"/>
      <w:jc w:val="center"/>
    </w:pPr>
    <w:rPr>
      <w:smallCaps/>
      <w:sz w:val="44"/>
      <w:szCs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Footer"/>
    <w:uiPriority w:val="99"/>
    <w:rsid w:val="00060836"/>
    <w:pPr>
      <w:spacing w:before="60" w:after="120"/>
      <w:jc w:val="both"/>
    </w:pPr>
    <w:rPr>
      <w:rFonts w:ascii="Arial" w:hAnsi="Arial" w:cs="Arial"/>
      <w:color w:val="000000"/>
    </w:rPr>
  </w:style>
  <w:style w:type="paragraph" w:customStyle="1" w:styleId="Tabelanagwki">
    <w:name w:val="Tabela nagłówki"/>
    <w:basedOn w:val="BAZATekst"/>
    <w:uiPriority w:val="99"/>
    <w:rsid w:val="00060836"/>
    <w:pPr>
      <w:spacing w:before="60" w:after="60"/>
    </w:pPr>
    <w:rPr>
      <w:b/>
      <w:bCs/>
      <w:sz w:val="20"/>
      <w:szCs w:val="20"/>
    </w:rPr>
  </w:style>
  <w:style w:type="paragraph" w:customStyle="1" w:styleId="Tabelazwyky">
    <w:name w:val="Tabela zwykły"/>
    <w:basedOn w:val="BAZATekst"/>
    <w:uiPriority w:val="99"/>
    <w:rsid w:val="00060836"/>
    <w:pPr>
      <w:spacing w:before="60" w:after="60"/>
    </w:pPr>
    <w:rPr>
      <w:sz w:val="20"/>
      <w:szCs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bCs/>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17"/>
      </w:numPr>
      <w:ind w:left="0" w:firstLine="0"/>
    </w:pPr>
  </w:style>
  <w:style w:type="paragraph" w:customStyle="1" w:styleId="StronaTytRef">
    <w:name w:val="StronaTyt_Ref"/>
    <w:basedOn w:val="BAZAStronaTytuowa"/>
    <w:uiPriority w:val="99"/>
    <w:rsid w:val="00060836"/>
    <w:pPr>
      <w:jc w:val="center"/>
    </w:pPr>
    <w:rPr>
      <w:i w:val="0"/>
      <w:iCs w:val="0"/>
      <w:sz w:val="28"/>
      <w:szCs w:val="28"/>
    </w:rPr>
  </w:style>
  <w:style w:type="paragraph" w:customStyle="1" w:styleId="TekstPunktW">
    <w:name w:val="TekstPunktW"/>
    <w:basedOn w:val="TekstPunkt"/>
    <w:uiPriority w:val="99"/>
    <w:rsid w:val="00060836"/>
    <w:pPr>
      <w:numPr>
        <w:numId w:val="19"/>
      </w:numPr>
      <w:tabs>
        <w:tab w:val="clear" w:pos="1482"/>
        <w:tab w:val="num" w:pos="643"/>
        <w:tab w:val="left" w:pos="709"/>
      </w:tabs>
      <w:ind w:left="993" w:hanging="284"/>
    </w:pPr>
  </w:style>
  <w:style w:type="paragraph" w:customStyle="1" w:styleId="Podpisrysunku">
    <w:name w:val="Podpis rysunku"/>
    <w:basedOn w:val="Tekst"/>
    <w:uiPriority w:val="99"/>
    <w:rsid w:val="00060836"/>
    <w:pPr>
      <w:numPr>
        <w:numId w:val="1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cs="Trebuchet MS"/>
    </w:rPr>
  </w:style>
  <w:style w:type="character" w:customStyle="1" w:styleId="BAZAZnak">
    <w:name w:val="BAZA Znak"/>
    <w:uiPriority w:val="99"/>
    <w:rsid w:val="00060836"/>
    <w:rPr>
      <w:sz w:val="24"/>
      <w:szCs w:val="24"/>
      <w:lang w:val="pl-PL" w:eastAsia="pl-PL"/>
    </w:rPr>
  </w:style>
  <w:style w:type="character" w:customStyle="1" w:styleId="BAZATekstZnak">
    <w:name w:val="BAZA_Tekst Znak"/>
    <w:uiPriority w:val="99"/>
    <w:rsid w:val="00060836"/>
    <w:rPr>
      <w:sz w:val="24"/>
      <w:szCs w:val="24"/>
      <w:lang w:val="pl-PL" w:eastAsia="pl-PL"/>
    </w:rPr>
  </w:style>
  <w:style w:type="paragraph" w:customStyle="1" w:styleId="Tabelatre">
    <w:name w:val="Tabela treść"/>
    <w:basedOn w:val="Normal"/>
    <w:uiPriority w:val="99"/>
    <w:rsid w:val="00060836"/>
    <w:pPr>
      <w:spacing w:before="60" w:after="60" w:line="240" w:lineRule="auto"/>
      <w:ind w:firstLine="0"/>
    </w:pPr>
    <w:rPr>
      <w:rFonts w:ascii="Arial" w:eastAsia="Calibri" w:hAnsi="Arial" w:cs="Arial"/>
      <w:sz w:val="20"/>
      <w:szCs w:val="20"/>
      <w:lang w:eastAsia="pl-PL"/>
    </w:rPr>
  </w:style>
  <w:style w:type="character" w:customStyle="1" w:styleId="TekstZnak1">
    <w:name w:val="Tekst Znak1"/>
    <w:uiPriority w:val="99"/>
    <w:rsid w:val="00060836"/>
    <w:rPr>
      <w:color w:val="000000"/>
      <w:sz w:val="24"/>
      <w:szCs w:val="24"/>
      <w:lang w:val="pl-PL" w:eastAsia="pl-PL"/>
    </w:rPr>
  </w:style>
  <w:style w:type="paragraph" w:customStyle="1" w:styleId="tabelanagwek-Tekstdok">
    <w:name w:val="tabela nagłówek - Tekst dok"/>
    <w:basedOn w:val="Normal"/>
    <w:uiPriority w:val="99"/>
    <w:rsid w:val="00060836"/>
    <w:pPr>
      <w:spacing w:after="120" w:line="240" w:lineRule="auto"/>
      <w:ind w:firstLine="0"/>
    </w:pPr>
    <w:rPr>
      <w:rFonts w:ascii="Verdana" w:eastAsia="Calibri" w:hAnsi="Verdana" w:cs="Verdana"/>
      <w:b/>
      <w:bCs/>
      <w:sz w:val="18"/>
      <w:szCs w:val="18"/>
      <w:lang w:eastAsia="pl-PL"/>
    </w:rPr>
  </w:style>
  <w:style w:type="paragraph" w:customStyle="1" w:styleId="tabelatext-Tekstdok">
    <w:name w:val="tabela text - Tekst dok"/>
    <w:basedOn w:val="Normal"/>
    <w:link w:val="tabelatext-TekstdokZnak"/>
    <w:uiPriority w:val="99"/>
    <w:rsid w:val="00060836"/>
    <w:pPr>
      <w:spacing w:after="120" w:line="240" w:lineRule="auto"/>
      <w:ind w:firstLine="0"/>
    </w:pPr>
    <w:rPr>
      <w:rFonts w:ascii="Verdana" w:eastAsia="Calibri" w:hAnsi="Verdana" w:cs="Verdana"/>
      <w:sz w:val="20"/>
      <w:szCs w:val="20"/>
      <w:lang w:eastAsia="pl-PL"/>
    </w:rPr>
  </w:style>
  <w:style w:type="character" w:customStyle="1" w:styleId="tabelatext-TekstdokZnak">
    <w:name w:val="tabela text - Tekst dok Znak"/>
    <w:link w:val="tabelatext-Tekstdok"/>
    <w:uiPriority w:val="99"/>
    <w:rsid w:val="00060836"/>
    <w:rPr>
      <w:rFonts w:ascii="Verdana" w:hAnsi="Verdana" w:cs="Verdana"/>
      <w:sz w:val="20"/>
      <w:szCs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bCs/>
    </w:rPr>
  </w:style>
  <w:style w:type="character" w:customStyle="1" w:styleId="tabelatext-TekstdokpogrubionyZnakZnak">
    <w:name w:val="tabela text - Tekst dok pogrubiony Znak Znak"/>
    <w:link w:val="tabelatext-TekstdokpogrubionyZnak"/>
    <w:uiPriority w:val="99"/>
    <w:rsid w:val="00060836"/>
    <w:rPr>
      <w:rFonts w:ascii="Verdana" w:hAnsi="Verdana" w:cs="Verdana"/>
      <w:b/>
      <w:bCs/>
      <w:sz w:val="20"/>
      <w:szCs w:val="20"/>
      <w:lang w:eastAsia="pl-PL"/>
    </w:rPr>
  </w:style>
  <w:style w:type="paragraph" w:customStyle="1" w:styleId="StylNagwek3Dolewej">
    <w:name w:val="Styl Nagłówek 3 + Do lewej"/>
    <w:basedOn w:val="Heading3"/>
    <w:uiPriority w:val="99"/>
    <w:rsid w:val="00060836"/>
    <w:pPr>
      <w:keepLines/>
      <w:pageBreakBefore w:val="0"/>
      <w:widowControl w:val="0"/>
      <w:numPr>
        <w:ilvl w:val="2"/>
      </w:numPr>
      <w:spacing w:before="120" w:after="240"/>
      <w:ind w:left="284"/>
      <w:jc w:val="left"/>
    </w:pPr>
    <w:rPr>
      <w:b w:val="0"/>
      <w:bCs w:val="0"/>
      <w:kern w:val="36"/>
      <w:sz w:val="24"/>
      <w:szCs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s="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s="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s="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s="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s="BDEGN P+ EFN Dustin PS"/>
      <w:color w:val="auto"/>
    </w:rPr>
  </w:style>
  <w:style w:type="paragraph" w:customStyle="1" w:styleId="Styl1">
    <w:name w:val="Styl1"/>
    <w:basedOn w:val="Normal"/>
    <w:next w:val="Normal"/>
    <w:uiPriority w:val="99"/>
    <w:rsid w:val="00060836"/>
    <w:pPr>
      <w:tabs>
        <w:tab w:val="num" w:pos="0"/>
      </w:tabs>
      <w:spacing w:before="120"/>
      <w:ind w:left="488" w:hanging="431"/>
    </w:pPr>
    <w:rPr>
      <w:rFonts w:ascii="Arial" w:eastAsia="Calibri" w:hAnsi="Arial" w:cs="Arial"/>
      <w:b/>
      <w:bCs/>
      <w:lang w:eastAsia="pl-PL"/>
    </w:rPr>
  </w:style>
  <w:style w:type="paragraph" w:customStyle="1" w:styleId="TreSIWZnumerowany">
    <w:name w:val="Treść SIWZ numerowany"/>
    <w:basedOn w:val="Normal"/>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lang w:eastAsia="pl-PL"/>
    </w:rPr>
  </w:style>
  <w:style w:type="paragraph" w:customStyle="1" w:styleId="TreSIWZpod-podpunkt">
    <w:name w:val="Treść SIWZ pod-podpunkt"/>
    <w:basedOn w:val="Normal"/>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sz w:val="20"/>
      <w:szCs w:val="20"/>
    </w:rPr>
  </w:style>
  <w:style w:type="paragraph" w:customStyle="1" w:styleId="BodyTextIndent31">
    <w:name w:val="Body Text Indent 31"/>
    <w:basedOn w:val="Normal"/>
    <w:uiPriority w:val="99"/>
    <w:rsid w:val="00060836"/>
    <w:pPr>
      <w:overflowPunct w:val="0"/>
      <w:autoSpaceDE w:val="0"/>
      <w:autoSpaceDN w:val="0"/>
      <w:adjustRightInd w:val="0"/>
      <w:spacing w:line="240" w:lineRule="auto"/>
      <w:ind w:left="567" w:hanging="567"/>
      <w:textAlignment w:val="baseline"/>
    </w:pPr>
    <w:rPr>
      <w:rFonts w:eastAsia="Calibri"/>
      <w:b/>
      <w:bCs/>
      <w:lang w:eastAsia="pl-PL"/>
    </w:rPr>
  </w:style>
  <w:style w:type="character" w:customStyle="1" w:styleId="Tekstzastpczy1">
    <w:name w:val="Tekst zastępczy1"/>
    <w:uiPriority w:val="99"/>
    <w:semiHidden/>
    <w:rsid w:val="00060836"/>
    <w:rPr>
      <w:color w:val="808080"/>
    </w:rPr>
  </w:style>
  <w:style w:type="paragraph" w:customStyle="1" w:styleId="Akapitzlist2">
    <w:name w:val="Akapit z listą2"/>
    <w:basedOn w:val="Normal"/>
    <w:uiPriority w:val="99"/>
    <w:rsid w:val="00060836"/>
    <w:pPr>
      <w:spacing w:after="200" w:line="276" w:lineRule="auto"/>
      <w:ind w:left="720" w:firstLine="0"/>
      <w:jc w:val="left"/>
    </w:pPr>
    <w:rPr>
      <w:rFonts w:ascii="Calibri" w:eastAsia="Calibri" w:hAnsi="Calibri" w:cs="Calibri"/>
      <w:sz w:val="22"/>
      <w:szCs w:val="22"/>
    </w:rPr>
  </w:style>
  <w:style w:type="paragraph" w:customStyle="1" w:styleId="bodytextindent310">
    <w:name w:val="bodytextindent31"/>
    <w:basedOn w:val="Normal"/>
    <w:uiPriority w:val="99"/>
    <w:rsid w:val="00060836"/>
    <w:pPr>
      <w:overflowPunct w:val="0"/>
      <w:autoSpaceDE w:val="0"/>
      <w:autoSpaceDN w:val="0"/>
      <w:spacing w:line="240" w:lineRule="auto"/>
      <w:ind w:left="567" w:hanging="567"/>
    </w:pPr>
    <w:rPr>
      <w:rFonts w:eastAsia="Calibri"/>
      <w:b/>
      <w:bCs/>
      <w:lang w:eastAsia="pl-PL"/>
    </w:rPr>
  </w:style>
  <w:style w:type="paragraph" w:customStyle="1" w:styleId="tekst0">
    <w:name w:val="tekst"/>
    <w:basedOn w:val="BodyText"/>
    <w:link w:val="tekstZnak0"/>
    <w:uiPriority w:val="99"/>
    <w:rsid w:val="00060836"/>
    <w:pPr>
      <w:overflowPunct/>
      <w:autoSpaceDE/>
      <w:autoSpaceDN/>
      <w:adjustRightInd/>
      <w:spacing w:line="360" w:lineRule="auto"/>
    </w:pPr>
    <w:rPr>
      <w:rFonts w:ascii="Arial" w:hAnsi="Arial" w:cs="Arial"/>
    </w:rPr>
  </w:style>
  <w:style w:type="paragraph" w:customStyle="1" w:styleId="bodytext20">
    <w:name w:val="bodytext2"/>
    <w:basedOn w:val="Normal"/>
    <w:uiPriority w:val="99"/>
    <w:rsid w:val="00060836"/>
    <w:pPr>
      <w:overflowPunct w:val="0"/>
      <w:autoSpaceDE w:val="0"/>
      <w:autoSpaceDN w:val="0"/>
      <w:spacing w:line="240" w:lineRule="auto"/>
      <w:ind w:left="1080" w:firstLine="0"/>
    </w:pPr>
    <w:rPr>
      <w:rFonts w:eastAsia="Calibri"/>
      <w:sz w:val="22"/>
      <w:szCs w:val="22"/>
      <w:lang w:eastAsia="pl-PL"/>
    </w:rPr>
  </w:style>
  <w:style w:type="paragraph" w:customStyle="1" w:styleId="BodyText23">
    <w:name w:val="Body Text 23"/>
    <w:basedOn w:val="Normal"/>
    <w:uiPriority w:val="99"/>
    <w:rsid w:val="00060836"/>
    <w:pPr>
      <w:overflowPunct w:val="0"/>
      <w:autoSpaceDE w:val="0"/>
      <w:autoSpaceDN w:val="0"/>
      <w:adjustRightInd w:val="0"/>
      <w:spacing w:line="240" w:lineRule="auto"/>
      <w:ind w:left="1080" w:firstLine="0"/>
      <w:textAlignment w:val="baseline"/>
    </w:pPr>
    <w:rPr>
      <w:rFonts w:eastAsia="Calibri"/>
      <w:sz w:val="22"/>
      <w:szCs w:val="22"/>
      <w:lang w:eastAsia="pl-PL"/>
    </w:rPr>
  </w:style>
  <w:style w:type="paragraph" w:customStyle="1" w:styleId="BodyText33">
    <w:name w:val="Body Text 33"/>
    <w:basedOn w:val="Normal"/>
    <w:uiPriority w:val="99"/>
    <w:rsid w:val="00060836"/>
    <w:pPr>
      <w:overflowPunct w:val="0"/>
      <w:autoSpaceDE w:val="0"/>
      <w:autoSpaceDN w:val="0"/>
      <w:adjustRightInd w:val="0"/>
      <w:spacing w:line="240" w:lineRule="auto"/>
      <w:ind w:firstLine="0"/>
      <w:textAlignment w:val="baseline"/>
    </w:pPr>
    <w:rPr>
      <w:rFonts w:eastAsia="Calibri"/>
      <w:color w:val="000000"/>
      <w:sz w:val="22"/>
      <w:szCs w:val="22"/>
      <w:lang w:eastAsia="pl-PL"/>
    </w:rPr>
  </w:style>
  <w:style w:type="paragraph" w:customStyle="1" w:styleId="CommentSubject2">
    <w:name w:val="Comment Subject2"/>
    <w:basedOn w:val="CommentText"/>
    <w:next w:val="CommentText"/>
    <w:uiPriority w:val="99"/>
    <w:semiHidden/>
    <w:rsid w:val="00060836"/>
    <w:pPr>
      <w:overflowPunct w:val="0"/>
      <w:autoSpaceDE w:val="0"/>
      <w:autoSpaceDN w:val="0"/>
      <w:adjustRightInd w:val="0"/>
      <w:textAlignment w:val="baseline"/>
    </w:pPr>
    <w:rPr>
      <w:b/>
      <w:bCs/>
    </w:rPr>
  </w:style>
  <w:style w:type="paragraph" w:customStyle="1" w:styleId="ListParagraph1">
    <w:name w:val="List Paragraph1"/>
    <w:basedOn w:val="Normal"/>
    <w:uiPriority w:val="99"/>
    <w:rsid w:val="00060836"/>
    <w:pPr>
      <w:suppressAutoHyphens/>
      <w:spacing w:line="240" w:lineRule="auto"/>
      <w:ind w:left="720" w:firstLine="0"/>
      <w:contextualSpacing/>
      <w:jc w:val="left"/>
    </w:pPr>
    <w:rPr>
      <w:rFonts w:eastAsia="Calibri"/>
      <w:lang w:eastAsia="ar-SA"/>
    </w:rPr>
  </w:style>
  <w:style w:type="paragraph" w:customStyle="1" w:styleId="BodyTextIndent1">
    <w:name w:val="Body Text Indent1"/>
    <w:basedOn w:val="Normal"/>
    <w:uiPriority w:val="99"/>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
    <w:uiPriority w:val="99"/>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EndnoteReference">
    <w:name w:val="endnote reference"/>
    <w:basedOn w:val="DefaultParagraphFont"/>
    <w:uiPriority w:val="99"/>
    <w:semiHidden/>
    <w:rsid w:val="00060836"/>
    <w:rPr>
      <w:vertAlign w:val="superscript"/>
    </w:rPr>
  </w:style>
  <w:style w:type="paragraph" w:customStyle="1" w:styleId="BodyText24">
    <w:name w:val="Body Text 24"/>
    <w:basedOn w:val="Normal"/>
    <w:uiPriority w:val="99"/>
    <w:rsid w:val="000668FB"/>
    <w:pPr>
      <w:overflowPunct w:val="0"/>
      <w:autoSpaceDE w:val="0"/>
      <w:autoSpaceDN w:val="0"/>
      <w:adjustRightInd w:val="0"/>
      <w:spacing w:line="240" w:lineRule="auto"/>
      <w:ind w:left="1080" w:firstLine="0"/>
      <w:textAlignment w:val="baseline"/>
    </w:pPr>
    <w:rPr>
      <w:rFonts w:eastAsia="Calibri"/>
      <w:sz w:val="22"/>
      <w:szCs w:val="22"/>
      <w:lang w:eastAsia="pl-PL"/>
    </w:rPr>
  </w:style>
  <w:style w:type="character" w:customStyle="1" w:styleId="ZnakZnak12">
    <w:name w:val="Znak Znak12"/>
    <w:uiPriority w:val="99"/>
    <w:semiHidden/>
    <w:rsid w:val="00B060B2"/>
    <w:rPr>
      <w:rFonts w:ascii="Times New Roman" w:hAnsi="Times New Roman" w:cs="Times New Roman"/>
      <w:sz w:val="20"/>
      <w:szCs w:val="20"/>
      <w:lang w:eastAsia="pl-PL"/>
    </w:rPr>
  </w:style>
  <w:style w:type="paragraph" w:styleId="ListParagraph">
    <w:name w:val="List Paragraph"/>
    <w:basedOn w:val="Normal"/>
    <w:link w:val="ListParagraphChar"/>
    <w:uiPriority w:val="99"/>
    <w:qFormat/>
    <w:rsid w:val="00B634C0"/>
    <w:pPr>
      <w:spacing w:line="240" w:lineRule="auto"/>
      <w:ind w:left="720" w:firstLine="0"/>
      <w:contextualSpacing/>
    </w:pPr>
    <w:rPr>
      <w:lang w:eastAsia="pl-PL"/>
    </w:rPr>
  </w:style>
  <w:style w:type="paragraph" w:customStyle="1" w:styleId="Tekstpodstawowy32">
    <w:name w:val="Tekst podstawowy 32"/>
    <w:basedOn w:val="Normal"/>
    <w:uiPriority w:val="99"/>
    <w:rsid w:val="001D61A5"/>
    <w:pPr>
      <w:widowControl w:val="0"/>
      <w:suppressAutoHyphens/>
      <w:overflowPunct w:val="0"/>
      <w:autoSpaceDE w:val="0"/>
      <w:autoSpaceDN w:val="0"/>
      <w:adjustRightInd w:val="0"/>
      <w:spacing w:line="240" w:lineRule="auto"/>
      <w:ind w:firstLine="0"/>
      <w:textAlignment w:val="baseline"/>
    </w:pPr>
    <w:rPr>
      <w:color w:val="000000"/>
      <w:sz w:val="22"/>
      <w:szCs w:val="22"/>
      <w:lang w:eastAsia="ar-SA"/>
    </w:rPr>
  </w:style>
  <w:style w:type="paragraph" w:customStyle="1" w:styleId="NormalnyWeb1">
    <w:name w:val="Normalny (Web)1"/>
    <w:basedOn w:val="Normal"/>
    <w:uiPriority w:val="99"/>
    <w:rsid w:val="007F2ECF"/>
    <w:pPr>
      <w:overflowPunct w:val="0"/>
      <w:autoSpaceDE w:val="0"/>
      <w:autoSpaceDN w:val="0"/>
      <w:adjustRightInd w:val="0"/>
      <w:spacing w:line="240" w:lineRule="auto"/>
      <w:ind w:firstLine="0"/>
      <w:textAlignment w:val="baseline"/>
    </w:pPr>
    <w:rPr>
      <w:spacing w:val="-5"/>
      <w:lang w:eastAsia="pl-PL"/>
    </w:rPr>
  </w:style>
  <w:style w:type="paragraph" w:customStyle="1" w:styleId="Styl2">
    <w:name w:val="Styl2"/>
    <w:basedOn w:val="Heading2"/>
    <w:autoRedefine/>
    <w:uiPriority w:val="99"/>
    <w:rsid w:val="001A14DE"/>
    <w:pPr>
      <w:widowControl w:val="0"/>
      <w:numPr>
        <w:ilvl w:val="1"/>
        <w:numId w:val="21"/>
      </w:numPr>
      <w:overflowPunct/>
      <w:spacing w:before="240" w:after="60"/>
      <w:textAlignment w:val="auto"/>
    </w:pPr>
    <w:rPr>
      <w:rFonts w:ascii="Verdana" w:eastAsia="Times New Roman" w:hAnsi="Verdana" w:cs="Verdana"/>
      <w:color w:val="auto"/>
      <w:sz w:val="28"/>
      <w:szCs w:val="28"/>
    </w:rPr>
  </w:style>
  <w:style w:type="paragraph" w:customStyle="1" w:styleId="CommentSubject3">
    <w:name w:val="Comment Subject3"/>
    <w:basedOn w:val="CommentText"/>
    <w:next w:val="CommentText"/>
    <w:uiPriority w:val="99"/>
    <w:semiHidden/>
    <w:rsid w:val="001A14DE"/>
    <w:pPr>
      <w:widowControl w:val="0"/>
      <w:overflowPunct w:val="0"/>
      <w:autoSpaceDE w:val="0"/>
      <w:autoSpaceDN w:val="0"/>
      <w:adjustRightInd w:val="0"/>
      <w:textAlignment w:val="baseline"/>
    </w:pPr>
    <w:rPr>
      <w:rFonts w:eastAsia="Times New Roman"/>
      <w:b/>
      <w:bCs/>
    </w:rPr>
  </w:style>
  <w:style w:type="paragraph" w:styleId="NoSpacing">
    <w:name w:val="No Spacing"/>
    <w:uiPriority w:val="99"/>
    <w:qFormat/>
    <w:rsid w:val="001A14DE"/>
    <w:rPr>
      <w:rFonts w:cs="Calibri"/>
      <w:lang w:val="en-US" w:eastAsia="en-US"/>
    </w:rPr>
  </w:style>
  <w:style w:type="paragraph" w:customStyle="1" w:styleId="Tekstpodstawowy22">
    <w:name w:val="Tekst podstawowy 22"/>
    <w:basedOn w:val="Normal"/>
    <w:uiPriority w:val="99"/>
    <w:rsid w:val="001A14DE"/>
    <w:pPr>
      <w:suppressAutoHyphens/>
      <w:spacing w:line="240" w:lineRule="auto"/>
      <w:ind w:firstLine="0"/>
    </w:pPr>
    <w:rPr>
      <w:sz w:val="20"/>
      <w:szCs w:val="20"/>
      <w:lang w:eastAsia="ar-SA"/>
    </w:rPr>
  </w:style>
  <w:style w:type="paragraph" w:styleId="ListNumber">
    <w:name w:val="List Number"/>
    <w:basedOn w:val="Normal"/>
    <w:uiPriority w:val="99"/>
    <w:rsid w:val="001A14DE"/>
    <w:pPr>
      <w:numPr>
        <w:numId w:val="22"/>
      </w:numPr>
      <w:spacing w:before="100" w:beforeAutospacing="1" w:line="240" w:lineRule="auto"/>
    </w:pPr>
    <w:rPr>
      <w:rFonts w:ascii="Garamond" w:hAnsi="Garamond" w:cs="Garamond"/>
      <w:lang w:eastAsia="pl-PL"/>
    </w:rPr>
  </w:style>
  <w:style w:type="paragraph" w:styleId="ListNumber2">
    <w:name w:val="List Number 2"/>
    <w:basedOn w:val="Normal"/>
    <w:uiPriority w:val="99"/>
    <w:rsid w:val="001A14DE"/>
    <w:pPr>
      <w:spacing w:before="100" w:beforeAutospacing="1" w:line="240" w:lineRule="auto"/>
      <w:ind w:firstLine="0"/>
    </w:pPr>
    <w:rPr>
      <w:rFonts w:ascii="Garamond" w:hAnsi="Garamond" w:cs="Garamond"/>
      <w:lang w:eastAsia="pl-PL"/>
    </w:rPr>
  </w:style>
  <w:style w:type="paragraph" w:styleId="ListNumber3">
    <w:name w:val="List Number 3"/>
    <w:basedOn w:val="Normal"/>
    <w:uiPriority w:val="99"/>
    <w:rsid w:val="001A14DE"/>
    <w:pPr>
      <w:numPr>
        <w:ilvl w:val="2"/>
        <w:numId w:val="22"/>
      </w:numPr>
      <w:spacing w:before="100" w:beforeAutospacing="1" w:line="240" w:lineRule="auto"/>
    </w:pPr>
    <w:rPr>
      <w:rFonts w:ascii="Garamond" w:hAnsi="Garamond" w:cs="Garamond"/>
      <w:lang w:eastAsia="pl-PL"/>
    </w:rPr>
  </w:style>
  <w:style w:type="paragraph" w:styleId="ListNumber4">
    <w:name w:val="List Number 4"/>
    <w:basedOn w:val="Normal"/>
    <w:uiPriority w:val="99"/>
    <w:rsid w:val="001A14DE"/>
    <w:pPr>
      <w:numPr>
        <w:ilvl w:val="3"/>
        <w:numId w:val="22"/>
      </w:numPr>
      <w:suppressAutoHyphens/>
      <w:spacing w:before="100" w:beforeAutospacing="1" w:line="240" w:lineRule="auto"/>
      <w:jc w:val="left"/>
    </w:pPr>
    <w:rPr>
      <w:rFonts w:ascii="Garamond" w:hAnsi="Garamond" w:cs="Garamond"/>
      <w:lang w:eastAsia="pl-PL"/>
    </w:rPr>
  </w:style>
  <w:style w:type="paragraph" w:styleId="ListNumber5">
    <w:name w:val="List Number 5"/>
    <w:basedOn w:val="Normal"/>
    <w:uiPriority w:val="99"/>
    <w:rsid w:val="001A14DE"/>
    <w:pPr>
      <w:numPr>
        <w:ilvl w:val="4"/>
        <w:numId w:val="22"/>
      </w:numPr>
      <w:suppressAutoHyphens/>
      <w:spacing w:before="100" w:beforeAutospacing="1" w:line="240" w:lineRule="auto"/>
      <w:jc w:val="left"/>
    </w:pPr>
    <w:rPr>
      <w:rFonts w:ascii="Garamond" w:hAnsi="Garamond" w:cs="Garamond"/>
      <w:lang w:eastAsia="pl-PL"/>
    </w:rPr>
  </w:style>
  <w:style w:type="character" w:customStyle="1" w:styleId="indexZnakZnak1">
    <w:name w:val="index Znak Znak1"/>
    <w:uiPriority w:val="99"/>
    <w:rsid w:val="001A14DE"/>
    <w:rPr>
      <w:lang w:val="pl-PL" w:eastAsia="pl-PL"/>
    </w:rPr>
  </w:style>
  <w:style w:type="paragraph" w:customStyle="1" w:styleId="Tekstpodstawowy23">
    <w:name w:val="Tekst podstawowy 23"/>
    <w:basedOn w:val="Normal"/>
    <w:uiPriority w:val="99"/>
    <w:rsid w:val="001A14DE"/>
    <w:pPr>
      <w:overflowPunct w:val="0"/>
      <w:autoSpaceDE w:val="0"/>
      <w:autoSpaceDN w:val="0"/>
      <w:adjustRightInd w:val="0"/>
      <w:spacing w:line="240" w:lineRule="auto"/>
      <w:ind w:left="1080" w:firstLine="0"/>
      <w:textAlignment w:val="baseline"/>
    </w:pPr>
    <w:rPr>
      <w:sz w:val="22"/>
      <w:szCs w:val="22"/>
      <w:lang w:eastAsia="pl-PL"/>
    </w:rPr>
  </w:style>
  <w:style w:type="paragraph" w:customStyle="1" w:styleId="Tekstprzypisudolnego1">
    <w:name w:val="Tekst przypisu dolnego1"/>
    <w:basedOn w:val="Normal"/>
    <w:uiPriority w:val="99"/>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
    <w:uiPriority w:val="99"/>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uiPriority w:val="99"/>
    <w:rsid w:val="001A14DE"/>
    <w:pPr>
      <w:overflowPunct w:val="0"/>
      <w:adjustRightInd w:val="0"/>
    </w:pPr>
    <w:rPr>
      <w:rFonts w:ascii="Times New Roman" w:eastAsia="Times New Roman" w:hAnsi="Times New Roman"/>
      <w:sz w:val="24"/>
      <w:szCs w:val="24"/>
    </w:rPr>
  </w:style>
  <w:style w:type="paragraph" w:customStyle="1" w:styleId="HH1">
    <w:name w:val="H&amp;H 1"/>
    <w:basedOn w:val="Normal"/>
    <w:uiPriority w:val="99"/>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uiPriority w:val="99"/>
    <w:rsid w:val="001A14DE"/>
    <w:rPr>
      <w:rFonts w:eastAsia="Times New Roman" w:cs="Calibri"/>
      <w:lang w:val="en-US" w:eastAsia="en-US"/>
    </w:rPr>
  </w:style>
  <w:style w:type="character" w:customStyle="1" w:styleId="Teksttreci">
    <w:name w:val="Tekst treści_"/>
    <w:link w:val="Teksttreci1"/>
    <w:uiPriority w:val="99"/>
    <w:rsid w:val="001A14DE"/>
  </w:style>
  <w:style w:type="paragraph" w:customStyle="1" w:styleId="Teksttreci1">
    <w:name w:val="Tekst treści1"/>
    <w:basedOn w:val="Normal"/>
    <w:link w:val="Teksttreci"/>
    <w:uiPriority w:val="99"/>
    <w:rsid w:val="001A14DE"/>
    <w:pPr>
      <w:shd w:val="clear" w:color="auto" w:fill="FFFFFF"/>
      <w:spacing w:before="300" w:after="300" w:line="240" w:lineRule="atLeast"/>
      <w:ind w:hanging="440"/>
    </w:pPr>
    <w:rPr>
      <w:rFonts w:ascii="Calibri" w:eastAsia="Calibri" w:hAnsi="Calibri" w:cs="Calibri"/>
      <w:sz w:val="20"/>
      <w:szCs w:val="20"/>
      <w:lang w:eastAsia="pl-PL"/>
    </w:rPr>
  </w:style>
  <w:style w:type="paragraph" w:customStyle="1" w:styleId="NormalnyArial">
    <w:name w:val="Normalny + Arial"/>
    <w:aliases w:val="10 pt,Wyrównany do środka,Czarny,Normalny + Verdana,9 pt"/>
    <w:basedOn w:val="Normal"/>
    <w:uiPriority w:val="99"/>
    <w:rsid w:val="002E49D9"/>
    <w:pPr>
      <w:spacing w:line="240" w:lineRule="auto"/>
      <w:ind w:firstLine="0"/>
      <w:jc w:val="center"/>
    </w:pPr>
    <w:rPr>
      <w:lang w:eastAsia="pl-PL"/>
    </w:rPr>
  </w:style>
  <w:style w:type="paragraph" w:customStyle="1" w:styleId="pkt">
    <w:name w:val="pkt"/>
    <w:basedOn w:val="Normal"/>
    <w:uiPriority w:val="99"/>
    <w:rsid w:val="00972560"/>
    <w:pPr>
      <w:autoSpaceDE w:val="0"/>
      <w:autoSpaceDN w:val="0"/>
      <w:adjustRightInd w:val="0"/>
      <w:spacing w:before="60" w:after="60" w:line="240" w:lineRule="auto"/>
      <w:ind w:left="851" w:hanging="295"/>
    </w:pPr>
    <w:rPr>
      <w:lang w:eastAsia="pl-PL"/>
    </w:rPr>
  </w:style>
  <w:style w:type="paragraph" w:customStyle="1" w:styleId="SIWZ2">
    <w:name w:val="SIWZ 2"/>
    <w:basedOn w:val="Normal"/>
    <w:uiPriority w:val="99"/>
    <w:rsid w:val="00C563B5"/>
    <w:pPr>
      <w:autoSpaceDE w:val="0"/>
      <w:autoSpaceDN w:val="0"/>
      <w:adjustRightInd w:val="0"/>
      <w:spacing w:before="60"/>
      <w:ind w:firstLine="0"/>
    </w:pPr>
    <w:rPr>
      <w:lang w:eastAsia="pl-PL"/>
    </w:rPr>
  </w:style>
  <w:style w:type="character" w:customStyle="1" w:styleId="dane1">
    <w:name w:val="dane1"/>
    <w:uiPriority w:val="99"/>
    <w:rsid w:val="00C563B5"/>
    <w:rPr>
      <w:color w:val="0000CD"/>
    </w:rPr>
  </w:style>
  <w:style w:type="paragraph" w:customStyle="1" w:styleId="Textbody">
    <w:name w:val="Text body"/>
    <w:basedOn w:val="Normal"/>
    <w:uiPriority w:val="99"/>
    <w:rsid w:val="00C563B5"/>
    <w:pPr>
      <w:suppressLineNumbers/>
      <w:suppressAutoHyphens/>
      <w:autoSpaceDE w:val="0"/>
      <w:autoSpaceDN w:val="0"/>
      <w:adjustRightInd w:val="0"/>
      <w:spacing w:after="57" w:line="240" w:lineRule="auto"/>
      <w:ind w:firstLine="0"/>
      <w:textAlignment w:val="baseline"/>
    </w:pPr>
    <w:rPr>
      <w:rFonts w:eastAsia="Calibri"/>
      <w:kern w:val="3"/>
      <w:lang w:eastAsia="pl-PL"/>
    </w:rPr>
  </w:style>
  <w:style w:type="paragraph" w:customStyle="1" w:styleId="ListParagraph11">
    <w:name w:val="List Paragraph11"/>
    <w:basedOn w:val="Normal"/>
    <w:uiPriority w:val="99"/>
    <w:rsid w:val="000B4E9F"/>
    <w:pPr>
      <w:spacing w:line="240" w:lineRule="auto"/>
      <w:ind w:left="720" w:firstLine="0"/>
      <w:contextualSpacing/>
      <w:jc w:val="left"/>
    </w:pPr>
    <w:rPr>
      <w:rFonts w:ascii="Arial" w:hAnsi="Arial" w:cs="Arial"/>
      <w:sz w:val="20"/>
      <w:szCs w:val="20"/>
      <w:lang w:eastAsia="pl-PL"/>
    </w:rPr>
  </w:style>
  <w:style w:type="paragraph" w:styleId="Revision">
    <w:name w:val="Revision"/>
    <w:hidden/>
    <w:uiPriority w:val="99"/>
    <w:semiHidden/>
    <w:rsid w:val="000136C1"/>
    <w:rPr>
      <w:rFonts w:ascii="Times New Roman" w:eastAsia="Times New Roman" w:hAnsi="Times New Roman"/>
      <w:sz w:val="24"/>
      <w:szCs w:val="24"/>
      <w:lang w:eastAsia="en-US"/>
    </w:rPr>
  </w:style>
  <w:style w:type="paragraph" w:customStyle="1" w:styleId="bezodstpw">
    <w:name w:val="bezodstpw"/>
    <w:basedOn w:val="Normal"/>
    <w:uiPriority w:val="99"/>
    <w:rsid w:val="0055683B"/>
    <w:pPr>
      <w:spacing w:line="240" w:lineRule="auto"/>
      <w:ind w:firstLine="0"/>
      <w:jc w:val="left"/>
    </w:pPr>
    <w:rPr>
      <w:rFonts w:ascii="Calibri" w:hAnsi="Calibri" w:cs="Calibri"/>
      <w:sz w:val="22"/>
      <w:szCs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paragraph" w:customStyle="1" w:styleId="Mapadokumentu1">
    <w:name w:val="Mapa dokumentu1"/>
    <w:basedOn w:val="Normal"/>
    <w:uiPriority w:val="99"/>
    <w:semiHidden/>
    <w:rsid w:val="002739E1"/>
    <w:pPr>
      <w:shd w:val="clear" w:color="auto" w:fill="000080"/>
      <w:spacing w:line="240" w:lineRule="auto"/>
      <w:ind w:firstLine="0"/>
      <w:jc w:val="left"/>
    </w:pPr>
    <w:rPr>
      <w:rFonts w:ascii="Tahoma" w:hAnsi="Tahoma" w:cs="Tahoma"/>
      <w:sz w:val="20"/>
      <w:szCs w:val="20"/>
      <w:lang w:eastAsia="pl-PL"/>
    </w:rPr>
  </w:style>
  <w:style w:type="character" w:styleId="PlaceholderText">
    <w:name w:val="Placeholder Text"/>
    <w:basedOn w:val="DefaultParagraphFont"/>
    <w:uiPriority w:val="99"/>
    <w:semiHidden/>
    <w:rsid w:val="002739E1"/>
    <w:rPr>
      <w:color w:val="808080"/>
    </w:rPr>
  </w:style>
  <w:style w:type="paragraph" w:customStyle="1" w:styleId="Akapitzlist3">
    <w:name w:val="Akapit z listą3"/>
    <w:basedOn w:val="Normal"/>
    <w:uiPriority w:val="99"/>
    <w:rsid w:val="002739E1"/>
    <w:pPr>
      <w:suppressAutoHyphens/>
      <w:spacing w:line="240" w:lineRule="auto"/>
      <w:ind w:left="720" w:firstLine="0"/>
      <w:contextualSpacing/>
      <w:jc w:val="left"/>
    </w:pPr>
    <w:rPr>
      <w:lang w:eastAsia="ar-SA"/>
    </w:rPr>
  </w:style>
  <w:style w:type="paragraph" w:customStyle="1" w:styleId="Tekstpodstawowywcity2">
    <w:name w:val="Tekst podstawowy wcięty2"/>
    <w:basedOn w:val="Normal"/>
    <w:uiPriority w:val="99"/>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
    <w:uiPriority w:val="99"/>
    <w:rsid w:val="002739E1"/>
    <w:pPr>
      <w:shd w:val="clear" w:color="auto" w:fill="FFFFFF"/>
      <w:spacing w:line="240" w:lineRule="atLeast"/>
      <w:ind w:hanging="580"/>
      <w:jc w:val="left"/>
    </w:pPr>
    <w:rPr>
      <w:rFonts w:ascii="Arial" w:eastAsia="Calibri" w:hAnsi="Arial" w:cs="Arial"/>
      <w:sz w:val="23"/>
      <w:szCs w:val="23"/>
    </w:rPr>
  </w:style>
  <w:style w:type="paragraph" w:customStyle="1" w:styleId="Nagwek11">
    <w:name w:val="Nagłówek 11"/>
    <w:basedOn w:val="Standard"/>
    <w:next w:val="Normal"/>
    <w:uiPriority w:val="99"/>
    <w:rsid w:val="002739E1"/>
    <w:pPr>
      <w:keepNext/>
      <w:keepLines/>
      <w:widowControl/>
      <w:suppressAutoHyphens/>
      <w:autoSpaceDE/>
      <w:adjustRightInd/>
      <w:spacing w:before="240" w:after="240" w:line="276" w:lineRule="auto"/>
      <w:jc w:val="both"/>
      <w:textAlignment w:val="baseline"/>
      <w:outlineLvl w:val="0"/>
    </w:pPr>
    <w:rPr>
      <w:rFonts w:eastAsia="SimSun"/>
      <w:b/>
      <w:bCs/>
      <w:i/>
      <w:iCs/>
      <w:kern w:val="3"/>
      <w:u w:val="single"/>
      <w:lang w:eastAsia="en-US"/>
    </w:rPr>
  </w:style>
  <w:style w:type="paragraph" w:customStyle="1" w:styleId="Tekstpodstawowy321">
    <w:name w:val="Tekst podstawowy 321"/>
    <w:basedOn w:val="Normal"/>
    <w:uiPriority w:val="99"/>
    <w:rsid w:val="002739E1"/>
    <w:pPr>
      <w:widowControl w:val="0"/>
      <w:suppressAutoHyphens/>
      <w:overflowPunct w:val="0"/>
      <w:autoSpaceDE w:val="0"/>
      <w:autoSpaceDN w:val="0"/>
      <w:adjustRightInd w:val="0"/>
      <w:spacing w:line="240" w:lineRule="auto"/>
      <w:ind w:firstLine="0"/>
      <w:textAlignment w:val="baseline"/>
    </w:pPr>
    <w:rPr>
      <w:color w:val="000000"/>
      <w:sz w:val="22"/>
      <w:szCs w:val="22"/>
      <w:lang w:eastAsia="ar-SA"/>
    </w:rPr>
  </w:style>
  <w:style w:type="paragraph" w:customStyle="1" w:styleId="Tekstpodstawowywcity31">
    <w:name w:val="Tekst podstawowy wcięty 31"/>
    <w:basedOn w:val="Normal"/>
    <w:uiPriority w:val="99"/>
    <w:rsid w:val="002739E1"/>
    <w:pPr>
      <w:suppressAutoHyphens/>
      <w:spacing w:line="240" w:lineRule="atLeast"/>
      <w:ind w:left="720" w:firstLine="0"/>
    </w:pPr>
    <w:rPr>
      <w:lang w:eastAsia="ar-SA"/>
    </w:rPr>
  </w:style>
  <w:style w:type="paragraph" w:customStyle="1" w:styleId="Lista21">
    <w:name w:val="Lista 21"/>
    <w:basedOn w:val="Normal"/>
    <w:uiPriority w:val="99"/>
    <w:rsid w:val="002739E1"/>
    <w:pPr>
      <w:widowControl w:val="0"/>
      <w:spacing w:line="240" w:lineRule="auto"/>
      <w:ind w:left="566" w:hanging="283"/>
      <w:jc w:val="left"/>
    </w:pPr>
    <w:rPr>
      <w:rFonts w:eastAsia="Calibri"/>
      <w:kern w:val="1"/>
      <w:sz w:val="20"/>
      <w:szCs w:val="20"/>
    </w:rPr>
  </w:style>
  <w:style w:type="paragraph" w:customStyle="1" w:styleId="Akapitzlist4">
    <w:name w:val="Akapit z listą4"/>
    <w:basedOn w:val="Normal"/>
    <w:uiPriority w:val="99"/>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
    <w:uiPriority w:val="99"/>
    <w:rsid w:val="002739E1"/>
    <w:pPr>
      <w:suppressAutoHyphens/>
      <w:spacing w:line="240" w:lineRule="auto"/>
      <w:ind w:left="720" w:firstLine="0"/>
      <w:contextualSpacing/>
      <w:jc w:val="left"/>
    </w:pPr>
    <w:rPr>
      <w:lang w:eastAsia="ar-SA"/>
    </w:rPr>
  </w:style>
  <w:style w:type="character" w:customStyle="1" w:styleId="element-invisible">
    <w:name w:val="element-invisible"/>
    <w:basedOn w:val="DefaultParagraphFont"/>
    <w:uiPriority w:val="99"/>
    <w:rsid w:val="002739E1"/>
  </w:style>
  <w:style w:type="character" w:customStyle="1" w:styleId="ListParagraphChar">
    <w:name w:val="List Paragraph Char"/>
    <w:link w:val="ListParagraph"/>
    <w:uiPriority w:val="99"/>
    <w:rsid w:val="00504904"/>
    <w:rPr>
      <w:rFonts w:ascii="Times New Roman" w:hAnsi="Times New Roman" w:cs="Times New Roman"/>
      <w:sz w:val="24"/>
      <w:szCs w:val="24"/>
    </w:rPr>
  </w:style>
  <w:style w:type="character" w:customStyle="1" w:styleId="tekstZnak0">
    <w:name w:val="tekst Znak"/>
    <w:link w:val="tekst0"/>
    <w:uiPriority w:val="99"/>
    <w:rsid w:val="00EE1674"/>
    <w:rPr>
      <w:rFonts w:ascii="Arial" w:hAnsi="Arial" w:cs="Arial"/>
    </w:rPr>
  </w:style>
  <w:style w:type="paragraph" w:customStyle="1" w:styleId="Pa6">
    <w:name w:val="Pa6"/>
    <w:basedOn w:val="Normal"/>
    <w:next w:val="Normal"/>
    <w:uiPriority w:val="99"/>
    <w:rsid w:val="00EE1674"/>
    <w:pPr>
      <w:autoSpaceDE w:val="0"/>
      <w:autoSpaceDN w:val="0"/>
      <w:adjustRightInd w:val="0"/>
      <w:spacing w:line="151" w:lineRule="atLeast"/>
      <w:ind w:firstLine="0"/>
      <w:jc w:val="left"/>
    </w:pPr>
    <w:rPr>
      <w:rFonts w:ascii="ClanOT" w:hAnsi="ClanOT" w:cs="ClanOT"/>
      <w:lang w:eastAsia="pl-PL"/>
    </w:rPr>
  </w:style>
  <w:style w:type="numbering" w:customStyle="1" w:styleId="List18">
    <w:name w:val="List 18"/>
    <w:rsid w:val="00A533D1"/>
    <w:pPr>
      <w:numPr>
        <w:numId w:val="46"/>
      </w:numPr>
    </w:pPr>
  </w:style>
  <w:style w:type="numbering" w:customStyle="1" w:styleId="List17">
    <w:name w:val="List 17"/>
    <w:rsid w:val="00A533D1"/>
    <w:pPr>
      <w:numPr>
        <w:numId w:val="47"/>
      </w:numPr>
    </w:pPr>
  </w:style>
</w:styles>
</file>

<file path=word/webSettings.xml><?xml version="1.0" encoding="utf-8"?>
<w:webSettings xmlns:r="http://schemas.openxmlformats.org/officeDocument/2006/relationships" xmlns:w="http://schemas.openxmlformats.org/wordprocessingml/2006/main">
  <w:divs>
    <w:div w:id="1390224099">
      <w:marLeft w:val="0"/>
      <w:marRight w:val="0"/>
      <w:marTop w:val="0"/>
      <w:marBottom w:val="0"/>
      <w:divBdr>
        <w:top w:val="none" w:sz="0" w:space="0" w:color="auto"/>
        <w:left w:val="none" w:sz="0" w:space="0" w:color="auto"/>
        <w:bottom w:val="none" w:sz="0" w:space="0" w:color="auto"/>
        <w:right w:val="none" w:sz="0" w:space="0" w:color="auto"/>
      </w:divBdr>
    </w:div>
    <w:div w:id="1390224100">
      <w:marLeft w:val="0"/>
      <w:marRight w:val="0"/>
      <w:marTop w:val="0"/>
      <w:marBottom w:val="0"/>
      <w:divBdr>
        <w:top w:val="none" w:sz="0" w:space="0" w:color="auto"/>
        <w:left w:val="none" w:sz="0" w:space="0" w:color="auto"/>
        <w:bottom w:val="none" w:sz="0" w:space="0" w:color="auto"/>
        <w:right w:val="none" w:sz="0" w:space="0" w:color="auto"/>
      </w:divBdr>
    </w:div>
    <w:div w:id="1390224101">
      <w:marLeft w:val="0"/>
      <w:marRight w:val="0"/>
      <w:marTop w:val="0"/>
      <w:marBottom w:val="0"/>
      <w:divBdr>
        <w:top w:val="none" w:sz="0" w:space="0" w:color="auto"/>
        <w:left w:val="none" w:sz="0" w:space="0" w:color="auto"/>
        <w:bottom w:val="none" w:sz="0" w:space="0" w:color="auto"/>
        <w:right w:val="none" w:sz="0" w:space="0" w:color="auto"/>
      </w:divBdr>
    </w:div>
    <w:div w:id="1390224102">
      <w:marLeft w:val="0"/>
      <w:marRight w:val="0"/>
      <w:marTop w:val="0"/>
      <w:marBottom w:val="0"/>
      <w:divBdr>
        <w:top w:val="none" w:sz="0" w:space="0" w:color="auto"/>
        <w:left w:val="none" w:sz="0" w:space="0" w:color="auto"/>
        <w:bottom w:val="none" w:sz="0" w:space="0" w:color="auto"/>
        <w:right w:val="none" w:sz="0" w:space="0" w:color="auto"/>
      </w:divBdr>
    </w:div>
    <w:div w:id="1390224103">
      <w:marLeft w:val="0"/>
      <w:marRight w:val="0"/>
      <w:marTop w:val="0"/>
      <w:marBottom w:val="0"/>
      <w:divBdr>
        <w:top w:val="none" w:sz="0" w:space="0" w:color="auto"/>
        <w:left w:val="none" w:sz="0" w:space="0" w:color="auto"/>
        <w:bottom w:val="none" w:sz="0" w:space="0" w:color="auto"/>
        <w:right w:val="none" w:sz="0" w:space="0" w:color="auto"/>
      </w:divBdr>
    </w:div>
    <w:div w:id="1390224104">
      <w:marLeft w:val="0"/>
      <w:marRight w:val="0"/>
      <w:marTop w:val="0"/>
      <w:marBottom w:val="0"/>
      <w:divBdr>
        <w:top w:val="none" w:sz="0" w:space="0" w:color="auto"/>
        <w:left w:val="none" w:sz="0" w:space="0" w:color="auto"/>
        <w:bottom w:val="none" w:sz="0" w:space="0" w:color="auto"/>
        <w:right w:val="none" w:sz="0" w:space="0" w:color="auto"/>
      </w:divBdr>
    </w:div>
    <w:div w:id="1390224105">
      <w:marLeft w:val="0"/>
      <w:marRight w:val="0"/>
      <w:marTop w:val="0"/>
      <w:marBottom w:val="0"/>
      <w:divBdr>
        <w:top w:val="none" w:sz="0" w:space="0" w:color="auto"/>
        <w:left w:val="none" w:sz="0" w:space="0" w:color="auto"/>
        <w:bottom w:val="none" w:sz="0" w:space="0" w:color="auto"/>
        <w:right w:val="none" w:sz="0" w:space="0" w:color="auto"/>
      </w:divBdr>
    </w:div>
    <w:div w:id="1390224106">
      <w:marLeft w:val="0"/>
      <w:marRight w:val="0"/>
      <w:marTop w:val="0"/>
      <w:marBottom w:val="0"/>
      <w:divBdr>
        <w:top w:val="none" w:sz="0" w:space="0" w:color="auto"/>
        <w:left w:val="none" w:sz="0" w:space="0" w:color="auto"/>
        <w:bottom w:val="none" w:sz="0" w:space="0" w:color="auto"/>
        <w:right w:val="none" w:sz="0" w:space="0" w:color="auto"/>
      </w:divBdr>
    </w:div>
    <w:div w:id="1390224107">
      <w:marLeft w:val="0"/>
      <w:marRight w:val="0"/>
      <w:marTop w:val="0"/>
      <w:marBottom w:val="0"/>
      <w:divBdr>
        <w:top w:val="none" w:sz="0" w:space="0" w:color="auto"/>
        <w:left w:val="none" w:sz="0" w:space="0" w:color="auto"/>
        <w:bottom w:val="none" w:sz="0" w:space="0" w:color="auto"/>
        <w:right w:val="none" w:sz="0" w:space="0" w:color="auto"/>
      </w:divBdr>
    </w:div>
    <w:div w:id="1390224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n/" TargetMode="External"/><Relationship Id="rId4" Type="http://schemas.openxmlformats.org/officeDocument/2006/relationships/webSettings" Target="webSettings.xml"/><Relationship Id="rId9" Type="http://schemas.openxmlformats.org/officeDocument/2006/relationships/hyperlink" Target="http://www.spec.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7</Pages>
  <Words>3396</Words>
  <Characters>20382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subject/>
  <dc:creator>Wiecha Zbigniew</dc:creator>
  <cp:keywords/>
  <dc:description/>
  <cp:lastModifiedBy>m.suchecka</cp:lastModifiedBy>
  <cp:revision>7</cp:revision>
  <cp:lastPrinted>2016-11-23T06:52:00Z</cp:lastPrinted>
  <dcterms:created xsi:type="dcterms:W3CDTF">2016-11-10T08:26:00Z</dcterms:created>
  <dcterms:modified xsi:type="dcterms:W3CDTF">2016-11-23T06:52:00Z</dcterms:modified>
</cp:coreProperties>
</file>