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1ACB" w14:textId="77777777" w:rsidR="00214699" w:rsidRDefault="00214699" w:rsidP="00A14154">
      <w:pPr>
        <w:pStyle w:val="Tytu0"/>
        <w:rPr>
          <w:rFonts w:ascii="Tahoma" w:hAnsi="Tahoma" w:cs="Tahoma"/>
          <w:b/>
          <w:smallCaps/>
          <w:sz w:val="22"/>
          <w:szCs w:val="22"/>
        </w:rPr>
      </w:pPr>
    </w:p>
    <w:p w14:paraId="429788AE" w14:textId="77777777" w:rsidR="00214699" w:rsidRDefault="00214699" w:rsidP="00A14154">
      <w:pPr>
        <w:pStyle w:val="Tytu0"/>
        <w:rPr>
          <w:rFonts w:ascii="Tahoma" w:hAnsi="Tahoma" w:cs="Tahoma"/>
          <w:b/>
          <w:smallCaps/>
          <w:sz w:val="22"/>
          <w:szCs w:val="22"/>
        </w:rPr>
      </w:pPr>
    </w:p>
    <w:p w14:paraId="017A2DFC"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A14154">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A14154">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A14154">
      <w:pPr>
        <w:pStyle w:val="Tekstpodstawowy"/>
        <w:ind w:right="-427"/>
        <w:rPr>
          <w:rFonts w:ascii="Tahoma" w:hAnsi="Tahoma" w:cs="Tahoma"/>
          <w:b/>
          <w:sz w:val="22"/>
          <w:szCs w:val="22"/>
        </w:rPr>
      </w:pPr>
    </w:p>
    <w:p w14:paraId="4A5812B4" w14:textId="77777777" w:rsidR="00BD27B6" w:rsidRPr="00984183" w:rsidRDefault="00BD27B6" w:rsidP="00A14154">
      <w:pPr>
        <w:pStyle w:val="Tekstpodstawowy"/>
        <w:ind w:right="-427"/>
        <w:jc w:val="center"/>
        <w:rPr>
          <w:rFonts w:ascii="Tahoma" w:hAnsi="Tahoma" w:cs="Tahoma"/>
          <w:b/>
          <w:sz w:val="22"/>
          <w:szCs w:val="22"/>
        </w:rPr>
      </w:pPr>
    </w:p>
    <w:p w14:paraId="2FD26553" w14:textId="77777777" w:rsidR="00BD27B6" w:rsidRPr="00984183" w:rsidRDefault="00BD27B6" w:rsidP="00A14154">
      <w:pPr>
        <w:pStyle w:val="Tekstpodstawowy"/>
        <w:ind w:right="-427"/>
        <w:jc w:val="center"/>
        <w:rPr>
          <w:rFonts w:ascii="Tahoma" w:hAnsi="Tahoma" w:cs="Tahoma"/>
          <w:b/>
          <w:sz w:val="22"/>
          <w:szCs w:val="22"/>
        </w:rPr>
      </w:pPr>
    </w:p>
    <w:p w14:paraId="3585E424" w14:textId="77777777" w:rsidR="00BD27B6" w:rsidRPr="00984183" w:rsidRDefault="00BD27B6" w:rsidP="00A14154">
      <w:pPr>
        <w:pStyle w:val="Tekstpodstawowy"/>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A14154">
      <w:pPr>
        <w:pStyle w:val="Tekstpodstawowy"/>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A14154">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Default="00BD27B6" w:rsidP="00A14154">
      <w:pPr>
        <w:spacing w:after="60"/>
        <w:jc w:val="center"/>
        <w:rPr>
          <w:rFonts w:ascii="Tahoma" w:hAnsi="Tahoma" w:cs="Tahoma"/>
          <w:sz w:val="22"/>
          <w:szCs w:val="22"/>
        </w:rPr>
      </w:pPr>
    </w:p>
    <w:p w14:paraId="7D906991" w14:textId="77777777" w:rsidR="0072583A" w:rsidRPr="00984183" w:rsidRDefault="0072583A" w:rsidP="00A14154">
      <w:pPr>
        <w:spacing w:after="60"/>
        <w:jc w:val="center"/>
        <w:rPr>
          <w:rFonts w:ascii="Tahoma" w:hAnsi="Tahoma" w:cs="Tahoma"/>
          <w:sz w:val="22"/>
          <w:szCs w:val="22"/>
        </w:rPr>
      </w:pPr>
    </w:p>
    <w:p w14:paraId="0EEA2F68" w14:textId="77777777" w:rsidR="00862441" w:rsidRPr="00862441" w:rsidRDefault="00862441" w:rsidP="00862441">
      <w:pPr>
        <w:jc w:val="center"/>
        <w:rPr>
          <w:rFonts w:ascii="Tahoma" w:hAnsi="Tahoma" w:cs="Tahoma"/>
          <w:b/>
          <w:bCs/>
          <w:sz w:val="22"/>
          <w:szCs w:val="22"/>
        </w:rPr>
      </w:pPr>
      <w:r w:rsidRPr="00862441">
        <w:rPr>
          <w:rFonts w:ascii="Tahoma" w:hAnsi="Tahoma" w:cs="Tahoma"/>
          <w:b/>
          <w:bCs/>
          <w:sz w:val="22"/>
          <w:szCs w:val="22"/>
        </w:rPr>
        <w:t>„</w:t>
      </w:r>
      <w:r w:rsidRPr="00862441">
        <w:rPr>
          <w:rFonts w:ascii="Arial" w:hAnsi="Arial" w:cs="Arial"/>
          <w:b/>
        </w:rPr>
        <w:t>Badanie prędkości chwilowej pojazdów i natężenia ruchu wraz ze strukturą rodzajową w 2017 roku</w:t>
      </w:r>
      <w:r w:rsidRPr="00862441">
        <w:rPr>
          <w:rFonts w:ascii="Tahoma" w:hAnsi="Tahoma" w:cs="Tahoma"/>
          <w:b/>
          <w:bCs/>
          <w:sz w:val="22"/>
          <w:szCs w:val="22"/>
        </w:rPr>
        <w:t>”</w:t>
      </w:r>
    </w:p>
    <w:p w14:paraId="4929616D" w14:textId="77777777" w:rsidR="00862441" w:rsidRDefault="00862441" w:rsidP="00862441">
      <w:pPr>
        <w:spacing w:line="360" w:lineRule="auto"/>
        <w:ind w:right="-427"/>
        <w:jc w:val="center"/>
        <w:rPr>
          <w:rFonts w:ascii="Tahoma" w:hAnsi="Tahoma" w:cs="Tahoma"/>
          <w:sz w:val="22"/>
          <w:szCs w:val="22"/>
        </w:rPr>
      </w:pPr>
    </w:p>
    <w:p w14:paraId="282ECAAD" w14:textId="77777777" w:rsidR="0072583A" w:rsidRPr="00862441" w:rsidRDefault="0072583A" w:rsidP="00862441">
      <w:pPr>
        <w:spacing w:line="360" w:lineRule="auto"/>
        <w:ind w:right="-427"/>
        <w:jc w:val="center"/>
        <w:rPr>
          <w:rFonts w:ascii="Tahoma" w:hAnsi="Tahoma" w:cs="Tahoma"/>
          <w:sz w:val="22"/>
          <w:szCs w:val="22"/>
        </w:rPr>
      </w:pPr>
    </w:p>
    <w:p w14:paraId="538B78B9" w14:textId="77777777" w:rsidR="00862441" w:rsidRPr="00862441" w:rsidRDefault="00862441" w:rsidP="00862441">
      <w:pPr>
        <w:spacing w:line="360" w:lineRule="auto"/>
        <w:ind w:right="-427"/>
        <w:jc w:val="center"/>
        <w:rPr>
          <w:rFonts w:ascii="Tahoma" w:hAnsi="Tahoma" w:cs="Tahoma"/>
          <w:sz w:val="22"/>
          <w:szCs w:val="22"/>
        </w:rPr>
      </w:pPr>
      <w:r w:rsidRPr="00862441">
        <w:rPr>
          <w:rFonts w:ascii="Tahoma" w:hAnsi="Tahoma" w:cs="Tahoma"/>
          <w:sz w:val="22"/>
          <w:szCs w:val="22"/>
        </w:rPr>
        <w:t xml:space="preserve">Wartość szacunkowa zamówienia nie przekracza równowartość kwoty 30 000 EURO </w:t>
      </w:r>
    </w:p>
    <w:p w14:paraId="28A34127" w14:textId="77777777" w:rsidR="00862441" w:rsidRDefault="00862441" w:rsidP="00862441">
      <w:pPr>
        <w:spacing w:line="360" w:lineRule="auto"/>
        <w:ind w:right="-427"/>
        <w:rPr>
          <w:rFonts w:ascii="Tahoma" w:hAnsi="Tahoma" w:cs="Tahoma"/>
          <w:sz w:val="22"/>
          <w:szCs w:val="22"/>
        </w:rPr>
      </w:pPr>
    </w:p>
    <w:p w14:paraId="26221103" w14:textId="77777777" w:rsidR="0072583A" w:rsidRPr="00862441" w:rsidRDefault="0072583A" w:rsidP="00862441">
      <w:pPr>
        <w:spacing w:line="360" w:lineRule="auto"/>
        <w:ind w:right="-427"/>
        <w:rPr>
          <w:rFonts w:ascii="Tahoma" w:hAnsi="Tahoma" w:cs="Tahoma"/>
          <w:sz w:val="22"/>
          <w:szCs w:val="22"/>
        </w:rPr>
      </w:pPr>
    </w:p>
    <w:p w14:paraId="04C55612" w14:textId="77777777" w:rsidR="008162EE" w:rsidRDefault="00862441" w:rsidP="008162EE">
      <w:pPr>
        <w:tabs>
          <w:tab w:val="left" w:pos="0"/>
        </w:tabs>
        <w:jc w:val="center"/>
        <w:rPr>
          <w:rFonts w:ascii="Tahoma" w:hAnsi="Tahoma" w:cs="Tahoma"/>
          <w:b/>
          <w:bCs/>
          <w:spacing w:val="8"/>
          <w:sz w:val="20"/>
          <w:szCs w:val="20"/>
        </w:rPr>
      </w:pPr>
      <w:r w:rsidRPr="00862441">
        <w:rPr>
          <w:rFonts w:ascii="Tahoma" w:hAnsi="Tahoma" w:cs="Tahoma"/>
          <w:b/>
          <w:bCs/>
          <w:spacing w:val="8"/>
          <w:sz w:val="20"/>
          <w:szCs w:val="20"/>
        </w:rPr>
        <w:t xml:space="preserve">                                                                                        </w:t>
      </w:r>
    </w:p>
    <w:p w14:paraId="515AA915" w14:textId="77777777" w:rsidR="008162EE" w:rsidRDefault="008162EE" w:rsidP="008162EE">
      <w:pPr>
        <w:tabs>
          <w:tab w:val="left" w:pos="0"/>
        </w:tabs>
        <w:jc w:val="center"/>
        <w:rPr>
          <w:rFonts w:ascii="Tahoma" w:hAnsi="Tahoma" w:cs="Tahoma"/>
          <w:b/>
          <w:bCs/>
          <w:spacing w:val="8"/>
          <w:sz w:val="20"/>
          <w:szCs w:val="20"/>
        </w:rPr>
      </w:pPr>
    </w:p>
    <w:p w14:paraId="45C155CB" w14:textId="77777777" w:rsidR="008162EE" w:rsidRDefault="008162EE" w:rsidP="008162EE">
      <w:pPr>
        <w:tabs>
          <w:tab w:val="left" w:pos="0"/>
        </w:tabs>
        <w:jc w:val="center"/>
        <w:rPr>
          <w:rFonts w:ascii="Tahoma" w:hAnsi="Tahoma" w:cs="Tahoma"/>
          <w:b/>
          <w:bCs/>
          <w:spacing w:val="8"/>
          <w:sz w:val="20"/>
          <w:szCs w:val="20"/>
        </w:rPr>
      </w:pPr>
    </w:p>
    <w:p w14:paraId="21D13B0B" w14:textId="21839E3F" w:rsidR="00862441" w:rsidRPr="00862441" w:rsidRDefault="00862441" w:rsidP="008162EE">
      <w:pPr>
        <w:ind w:left="4820"/>
        <w:jc w:val="center"/>
        <w:rPr>
          <w:rFonts w:ascii="Tahoma" w:hAnsi="Tahoma" w:cs="Tahoma"/>
          <w:b/>
          <w:bCs/>
          <w:spacing w:val="8"/>
          <w:sz w:val="20"/>
          <w:szCs w:val="20"/>
        </w:rPr>
      </w:pPr>
      <w:r w:rsidRPr="00862441">
        <w:rPr>
          <w:rFonts w:ascii="Tahoma" w:hAnsi="Tahoma" w:cs="Tahoma"/>
          <w:b/>
          <w:bCs/>
          <w:spacing w:val="8"/>
          <w:sz w:val="20"/>
          <w:szCs w:val="20"/>
        </w:rPr>
        <w:t>ZATWIERDZAM:</w:t>
      </w:r>
    </w:p>
    <w:p w14:paraId="72D2DEA6" w14:textId="77777777" w:rsidR="00862441" w:rsidRPr="00862441" w:rsidRDefault="00862441" w:rsidP="008162EE">
      <w:pPr>
        <w:ind w:left="4820"/>
        <w:jc w:val="center"/>
        <w:rPr>
          <w:rFonts w:ascii="Tahoma" w:hAnsi="Tahoma" w:cs="Tahoma"/>
          <w:b/>
          <w:bCs/>
          <w:spacing w:val="8"/>
          <w:sz w:val="20"/>
          <w:szCs w:val="20"/>
        </w:rPr>
      </w:pPr>
    </w:p>
    <w:p w14:paraId="1EB4755A" w14:textId="77777777" w:rsidR="00862441" w:rsidRPr="008162EE" w:rsidRDefault="00862441" w:rsidP="008162EE">
      <w:pPr>
        <w:ind w:left="4820"/>
        <w:jc w:val="center"/>
        <w:rPr>
          <w:rFonts w:ascii="Tahoma" w:hAnsi="Tahoma" w:cs="Tahoma"/>
          <w:b/>
          <w:bCs/>
          <w:spacing w:val="8"/>
          <w:sz w:val="20"/>
          <w:szCs w:val="20"/>
        </w:rPr>
      </w:pPr>
    </w:p>
    <w:p w14:paraId="0C06B8AB" w14:textId="77777777" w:rsidR="00862441" w:rsidRPr="008162EE" w:rsidRDefault="00862441" w:rsidP="008162EE">
      <w:pPr>
        <w:ind w:left="4820"/>
        <w:jc w:val="center"/>
        <w:rPr>
          <w:rFonts w:ascii="Tahoma" w:hAnsi="Tahoma" w:cs="Tahoma"/>
          <w:sz w:val="22"/>
          <w:szCs w:val="22"/>
        </w:rPr>
      </w:pPr>
      <w:r w:rsidRPr="008162EE">
        <w:rPr>
          <w:rFonts w:ascii="Tahoma" w:hAnsi="Tahoma" w:cs="Tahoma"/>
          <w:sz w:val="22"/>
          <w:szCs w:val="22"/>
        </w:rPr>
        <w:t>DYREKTOR</w:t>
      </w:r>
    </w:p>
    <w:p w14:paraId="78E729B8" w14:textId="77777777" w:rsidR="00862441" w:rsidRPr="008162EE" w:rsidRDefault="00862441" w:rsidP="008162EE">
      <w:pPr>
        <w:ind w:left="4820"/>
        <w:jc w:val="center"/>
        <w:rPr>
          <w:rFonts w:ascii="Tahoma" w:hAnsi="Tahoma" w:cs="Tahoma"/>
          <w:sz w:val="22"/>
          <w:szCs w:val="22"/>
        </w:rPr>
      </w:pPr>
      <w:r w:rsidRPr="008162EE">
        <w:rPr>
          <w:rFonts w:ascii="Tahoma" w:hAnsi="Tahoma" w:cs="Tahoma"/>
          <w:sz w:val="22"/>
          <w:szCs w:val="22"/>
        </w:rPr>
        <w:t>Zarządu Dróg Miejskich</w:t>
      </w:r>
    </w:p>
    <w:p w14:paraId="5738817C" w14:textId="77777777" w:rsidR="00862441" w:rsidRPr="008162EE" w:rsidRDefault="00862441" w:rsidP="008162EE">
      <w:pPr>
        <w:ind w:left="4820"/>
        <w:jc w:val="center"/>
        <w:rPr>
          <w:rFonts w:ascii="Tahoma" w:hAnsi="Tahoma" w:cs="Tahoma"/>
          <w:sz w:val="22"/>
          <w:szCs w:val="22"/>
        </w:rPr>
      </w:pPr>
      <w:r w:rsidRPr="008162EE">
        <w:rPr>
          <w:rFonts w:ascii="Tahoma" w:hAnsi="Tahoma" w:cs="Tahoma"/>
          <w:sz w:val="22"/>
          <w:szCs w:val="22"/>
        </w:rPr>
        <w:t>Łukasz Puchalski</w:t>
      </w:r>
    </w:p>
    <w:p w14:paraId="2DCC65D0" w14:textId="77777777" w:rsidR="00862441" w:rsidRPr="008162EE" w:rsidRDefault="00862441" w:rsidP="00862441">
      <w:pPr>
        <w:tabs>
          <w:tab w:val="left" w:pos="0"/>
        </w:tabs>
        <w:jc w:val="center"/>
        <w:rPr>
          <w:rFonts w:ascii="Tahoma" w:hAnsi="Tahoma" w:cs="Tahoma"/>
          <w:b/>
          <w:bCs/>
          <w:spacing w:val="8"/>
          <w:sz w:val="20"/>
          <w:szCs w:val="20"/>
        </w:rPr>
      </w:pPr>
    </w:p>
    <w:p w14:paraId="156AA865" w14:textId="77777777" w:rsidR="00862441" w:rsidRPr="008162EE" w:rsidRDefault="00862441" w:rsidP="00862441">
      <w:pPr>
        <w:tabs>
          <w:tab w:val="left" w:pos="0"/>
        </w:tabs>
        <w:jc w:val="center"/>
        <w:rPr>
          <w:rFonts w:ascii="Tahoma" w:hAnsi="Tahoma" w:cs="Tahoma"/>
          <w:b/>
          <w:bCs/>
          <w:spacing w:val="8"/>
          <w:sz w:val="20"/>
          <w:szCs w:val="20"/>
        </w:rPr>
      </w:pPr>
    </w:p>
    <w:p w14:paraId="37CAD746" w14:textId="77777777" w:rsidR="00862441" w:rsidRPr="008162EE" w:rsidRDefault="00862441" w:rsidP="00862441">
      <w:pPr>
        <w:tabs>
          <w:tab w:val="left" w:pos="0"/>
        </w:tabs>
        <w:jc w:val="center"/>
        <w:rPr>
          <w:rFonts w:ascii="Tahoma" w:hAnsi="Tahoma" w:cs="Tahoma"/>
          <w:b/>
          <w:bCs/>
          <w:spacing w:val="8"/>
          <w:sz w:val="20"/>
          <w:szCs w:val="20"/>
        </w:rPr>
      </w:pPr>
    </w:p>
    <w:p w14:paraId="7BB17530" w14:textId="77777777" w:rsidR="00862441" w:rsidRPr="008162EE" w:rsidRDefault="00862441" w:rsidP="00862441">
      <w:pPr>
        <w:spacing w:line="360" w:lineRule="auto"/>
        <w:ind w:left="4956" w:right="-427" w:firstLine="708"/>
        <w:jc w:val="center"/>
        <w:rPr>
          <w:rFonts w:ascii="Tahoma" w:hAnsi="Tahoma" w:cs="Tahoma"/>
          <w:sz w:val="20"/>
          <w:szCs w:val="20"/>
        </w:rPr>
      </w:pPr>
    </w:p>
    <w:p w14:paraId="61E9ADB1" w14:textId="77777777" w:rsidR="00862441" w:rsidRPr="00862441" w:rsidRDefault="00862441" w:rsidP="00862441">
      <w:pPr>
        <w:spacing w:line="360" w:lineRule="auto"/>
        <w:ind w:left="4956" w:right="-427" w:firstLine="708"/>
        <w:jc w:val="center"/>
        <w:rPr>
          <w:rFonts w:ascii="Tahoma" w:hAnsi="Tahoma" w:cs="Tahoma"/>
          <w:sz w:val="20"/>
          <w:szCs w:val="20"/>
        </w:rPr>
      </w:pPr>
    </w:p>
    <w:p w14:paraId="4D6C76BA" w14:textId="77777777" w:rsidR="00862441" w:rsidRPr="00862441" w:rsidRDefault="00862441" w:rsidP="00862441">
      <w:pPr>
        <w:spacing w:line="360" w:lineRule="auto"/>
        <w:ind w:left="4956" w:right="-427" w:firstLine="708"/>
        <w:jc w:val="center"/>
        <w:rPr>
          <w:rFonts w:ascii="Tahoma" w:hAnsi="Tahoma" w:cs="Tahoma"/>
          <w:sz w:val="20"/>
          <w:szCs w:val="20"/>
        </w:rPr>
      </w:pPr>
      <w:bookmarkStart w:id="0" w:name="_GoBack"/>
      <w:bookmarkEnd w:id="0"/>
    </w:p>
    <w:p w14:paraId="5513954F" w14:textId="77777777" w:rsidR="00862441" w:rsidRPr="00862441" w:rsidRDefault="00862441" w:rsidP="00862441">
      <w:pPr>
        <w:spacing w:line="360" w:lineRule="auto"/>
        <w:ind w:right="-427"/>
        <w:jc w:val="center"/>
        <w:rPr>
          <w:rFonts w:ascii="Tahoma" w:hAnsi="Tahoma" w:cs="Tahoma"/>
          <w:sz w:val="20"/>
          <w:szCs w:val="20"/>
        </w:rPr>
      </w:pPr>
    </w:p>
    <w:p w14:paraId="0DA25E61" w14:textId="77777777" w:rsidR="00862441" w:rsidRPr="00862441" w:rsidRDefault="00862441" w:rsidP="00862441">
      <w:pPr>
        <w:rPr>
          <w:rFonts w:ascii="Tahoma" w:hAnsi="Tahoma" w:cs="Tahoma"/>
          <w:sz w:val="22"/>
          <w:szCs w:val="22"/>
        </w:rPr>
      </w:pPr>
    </w:p>
    <w:p w14:paraId="290B730D" w14:textId="77777777" w:rsidR="00862441" w:rsidRPr="00862441" w:rsidRDefault="00862441" w:rsidP="00862441">
      <w:pPr>
        <w:rPr>
          <w:rFonts w:ascii="Tahoma" w:hAnsi="Tahoma" w:cs="Tahoma"/>
          <w:sz w:val="22"/>
          <w:szCs w:val="22"/>
        </w:rPr>
      </w:pPr>
    </w:p>
    <w:p w14:paraId="37497BF6" w14:textId="77777777" w:rsidR="00862441" w:rsidRPr="00862441" w:rsidRDefault="00862441" w:rsidP="00862441">
      <w:pPr>
        <w:rPr>
          <w:rFonts w:ascii="Tahoma" w:hAnsi="Tahoma" w:cs="Tahoma"/>
          <w:sz w:val="22"/>
          <w:szCs w:val="22"/>
        </w:rPr>
      </w:pPr>
    </w:p>
    <w:p w14:paraId="192555BA" w14:textId="77777777" w:rsidR="00862441" w:rsidRPr="00862441" w:rsidRDefault="00862441" w:rsidP="00862441">
      <w:pPr>
        <w:ind w:left="-284"/>
        <w:jc w:val="center"/>
        <w:rPr>
          <w:rFonts w:ascii="Tahoma" w:hAnsi="Tahoma" w:cs="Tahoma"/>
          <w:sz w:val="22"/>
          <w:szCs w:val="22"/>
        </w:rPr>
      </w:pPr>
    </w:p>
    <w:p w14:paraId="48566D61" w14:textId="77777777" w:rsidR="00862441" w:rsidRPr="00862441" w:rsidRDefault="00862441" w:rsidP="00862441">
      <w:pPr>
        <w:ind w:left="-284"/>
        <w:jc w:val="center"/>
        <w:rPr>
          <w:rFonts w:ascii="Tahoma" w:hAnsi="Tahoma" w:cs="Tahoma"/>
          <w:sz w:val="22"/>
          <w:szCs w:val="22"/>
        </w:rPr>
      </w:pPr>
      <w:r w:rsidRPr="00862441">
        <w:rPr>
          <w:rFonts w:ascii="Tahoma" w:hAnsi="Tahoma" w:cs="Tahoma"/>
          <w:sz w:val="22"/>
          <w:szCs w:val="22"/>
        </w:rPr>
        <w:t>Warszawa, maj 2017 r.</w:t>
      </w:r>
    </w:p>
    <w:p w14:paraId="36AEED8B" w14:textId="77777777" w:rsidR="00862441" w:rsidRPr="00862441" w:rsidRDefault="00862441" w:rsidP="00862441">
      <w:pPr>
        <w:ind w:left="-284"/>
        <w:jc w:val="center"/>
        <w:rPr>
          <w:rFonts w:ascii="Tahoma" w:hAnsi="Tahoma" w:cs="Tahoma"/>
          <w:sz w:val="22"/>
          <w:szCs w:val="22"/>
        </w:rPr>
      </w:pPr>
    </w:p>
    <w:p w14:paraId="5AE2FDC9" w14:textId="77777777" w:rsidR="00862441" w:rsidRDefault="00862441">
      <w:pPr>
        <w:rPr>
          <w:rFonts w:ascii="Tahoma" w:hAnsi="Tahoma" w:cs="Tahoma"/>
          <w:b/>
          <w:sz w:val="20"/>
          <w:szCs w:val="20"/>
        </w:rPr>
      </w:pPr>
      <w:r>
        <w:rPr>
          <w:rFonts w:ascii="Tahoma" w:hAnsi="Tahoma" w:cs="Tahoma"/>
          <w:b/>
          <w:sz w:val="20"/>
          <w:szCs w:val="20"/>
        </w:rPr>
        <w:lastRenderedPageBreak/>
        <w:br w:type="page"/>
      </w:r>
    </w:p>
    <w:p w14:paraId="40B30A83" w14:textId="6FDBB606" w:rsidR="00767A4E" w:rsidRPr="00984183" w:rsidRDefault="00767A4E" w:rsidP="00862441">
      <w:pPr>
        <w:spacing w:before="120"/>
        <w:jc w:val="center"/>
        <w:rPr>
          <w:rFonts w:ascii="Tahoma" w:hAnsi="Tahoma" w:cs="Tahoma"/>
          <w:b/>
          <w:sz w:val="20"/>
          <w:szCs w:val="20"/>
        </w:rPr>
      </w:pPr>
      <w:r w:rsidRPr="00984183">
        <w:rPr>
          <w:rFonts w:ascii="Tahoma" w:hAnsi="Tahoma" w:cs="Tahoma"/>
          <w:b/>
          <w:sz w:val="20"/>
          <w:szCs w:val="20"/>
        </w:rPr>
        <w:lastRenderedPageBreak/>
        <w:t>Specyfikacja Istotnych Warunków Zamówienia zawiera:</w:t>
      </w:r>
    </w:p>
    <w:sdt>
      <w:sdtPr>
        <w:rPr>
          <w:rFonts w:ascii="Tahoma" w:eastAsia="Times New Roman" w:hAnsi="Tahoma" w:cs="Tahoma"/>
          <w:color w:val="auto"/>
          <w:sz w:val="18"/>
          <w:szCs w:val="18"/>
        </w:rPr>
        <w:id w:val="2070767022"/>
        <w:docPartObj>
          <w:docPartGallery w:val="Table of Contents"/>
          <w:docPartUnique/>
        </w:docPartObj>
      </w:sdtPr>
      <w:sdtEndPr>
        <w:rPr>
          <w:rFonts w:ascii="Times New Roman" w:hAnsi="Times New Roman" w:cs="Times New Roman"/>
          <w:b/>
          <w:bCs/>
          <w:sz w:val="24"/>
          <w:szCs w:val="24"/>
        </w:rPr>
      </w:sdtEndPr>
      <w:sdtContent>
        <w:p w14:paraId="3B03C0E8" w14:textId="7EABABBC" w:rsidR="00FA40FF" w:rsidRPr="00722917" w:rsidRDefault="002A7F1D" w:rsidP="0028211D">
          <w:pPr>
            <w:pStyle w:val="Nagwekspisutreci"/>
            <w:spacing w:before="0" w:after="60" w:line="240" w:lineRule="auto"/>
            <w:rPr>
              <w:rFonts w:ascii="Tahoma" w:hAnsi="Tahoma" w:cs="Tahoma"/>
              <w:color w:val="000000" w:themeColor="text1"/>
              <w:sz w:val="24"/>
              <w:szCs w:val="24"/>
            </w:rPr>
          </w:pPr>
          <w:r w:rsidRPr="00722917">
            <w:rPr>
              <w:rFonts w:ascii="Tahoma" w:hAnsi="Tahoma" w:cs="Tahoma"/>
              <w:color w:val="000000" w:themeColor="text1"/>
              <w:sz w:val="24"/>
              <w:szCs w:val="24"/>
            </w:rPr>
            <w:t>Spis treści</w:t>
          </w:r>
        </w:p>
        <w:p w14:paraId="1F403421" w14:textId="21684CE1" w:rsidR="0028211D" w:rsidRPr="00722917" w:rsidRDefault="00FA40FF" w:rsidP="00722917">
          <w:pPr>
            <w:pStyle w:val="Spistreci1"/>
            <w:tabs>
              <w:tab w:val="right" w:leader="dot" w:pos="9394"/>
            </w:tabs>
            <w:spacing w:after="60"/>
            <w:rPr>
              <w:rFonts w:ascii="Tahoma" w:eastAsiaTheme="minorEastAsia" w:hAnsi="Tahoma" w:cs="Tahoma"/>
              <w:noProof/>
              <w:sz w:val="22"/>
              <w:szCs w:val="22"/>
            </w:rPr>
          </w:pPr>
          <w:r w:rsidRPr="0028211D">
            <w:rPr>
              <w:rFonts w:ascii="Tahoma" w:hAnsi="Tahoma" w:cs="Tahoma"/>
              <w:sz w:val="18"/>
              <w:szCs w:val="18"/>
            </w:rPr>
            <w:fldChar w:fldCharType="begin"/>
          </w:r>
          <w:r w:rsidRPr="0028211D">
            <w:rPr>
              <w:rFonts w:ascii="Tahoma" w:hAnsi="Tahoma" w:cs="Tahoma"/>
              <w:sz w:val="18"/>
              <w:szCs w:val="18"/>
            </w:rPr>
            <w:instrText xml:space="preserve"> TOC \o "1-3" \h \z \u </w:instrText>
          </w:r>
          <w:r w:rsidRPr="0028211D">
            <w:rPr>
              <w:rFonts w:ascii="Tahoma" w:hAnsi="Tahoma" w:cs="Tahoma"/>
              <w:sz w:val="18"/>
              <w:szCs w:val="18"/>
            </w:rPr>
            <w:fldChar w:fldCharType="separate"/>
          </w:r>
        </w:p>
        <w:p w14:paraId="7D1CA45C"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27" w:history="1">
            <w:r w:rsidR="0028211D" w:rsidRPr="00722917">
              <w:rPr>
                <w:rStyle w:val="Hipercze"/>
                <w:rFonts w:ascii="Tahoma" w:hAnsi="Tahoma" w:cs="Tahoma"/>
                <w:noProof/>
                <w:sz w:val="22"/>
                <w:szCs w:val="22"/>
              </w:rPr>
              <w:t>ROZDZIAŁ II</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_Toc481650627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20</w:t>
            </w:r>
            <w:r w:rsidR="0028211D" w:rsidRPr="00722917">
              <w:rPr>
                <w:rFonts w:ascii="Tahoma" w:hAnsi="Tahoma" w:cs="Tahoma"/>
                <w:noProof/>
                <w:webHidden/>
                <w:sz w:val="22"/>
                <w:szCs w:val="22"/>
              </w:rPr>
              <w:fldChar w:fldCharType="end"/>
            </w:r>
          </w:hyperlink>
        </w:p>
        <w:p w14:paraId="4EDA5D79"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28" w:history="1">
            <w:r w:rsidR="0028211D" w:rsidRPr="00722917">
              <w:rPr>
                <w:rStyle w:val="Hipercze"/>
                <w:rFonts w:ascii="Tahoma" w:hAnsi="Tahoma" w:cs="Tahoma"/>
                <w:noProof/>
                <w:sz w:val="22"/>
                <w:szCs w:val="22"/>
              </w:rPr>
              <w:t>Załączniki - Wzory</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_Toc481650628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20</w:t>
            </w:r>
            <w:r w:rsidR="0028211D" w:rsidRPr="00722917">
              <w:rPr>
                <w:rFonts w:ascii="Tahoma" w:hAnsi="Tahoma" w:cs="Tahoma"/>
                <w:noProof/>
                <w:webHidden/>
                <w:sz w:val="22"/>
                <w:szCs w:val="22"/>
              </w:rPr>
              <w:fldChar w:fldCharType="end"/>
            </w:r>
          </w:hyperlink>
        </w:p>
        <w:p w14:paraId="2A40D522"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29" w:history="1">
            <w:r w:rsidR="0028211D" w:rsidRPr="00722917">
              <w:rPr>
                <w:rStyle w:val="Hipercze"/>
                <w:rFonts w:ascii="Tahoma" w:hAnsi="Tahoma" w:cs="Tahoma"/>
                <w:noProof/>
                <w:sz w:val="22"/>
                <w:szCs w:val="22"/>
              </w:rPr>
              <w:t>Załącznik nr 1</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_Toc481650629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21</w:t>
            </w:r>
            <w:r w:rsidR="0028211D" w:rsidRPr="00722917">
              <w:rPr>
                <w:rFonts w:ascii="Tahoma" w:hAnsi="Tahoma" w:cs="Tahoma"/>
                <w:noProof/>
                <w:webHidden/>
                <w:sz w:val="22"/>
                <w:szCs w:val="22"/>
              </w:rPr>
              <w:fldChar w:fldCharType="end"/>
            </w:r>
          </w:hyperlink>
        </w:p>
        <w:p w14:paraId="143D3B97"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0" w:history="1">
            <w:r w:rsidR="0028211D" w:rsidRPr="00722917">
              <w:rPr>
                <w:rStyle w:val="Hipercze"/>
                <w:rFonts w:ascii="Tahoma" w:hAnsi="Tahoma" w:cs="Tahoma"/>
                <w:noProof/>
                <w:sz w:val="22"/>
                <w:szCs w:val="22"/>
              </w:rPr>
              <w:t>Załącznik nr 2</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_Toc481650630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23</w:t>
            </w:r>
            <w:r w:rsidR="0028211D" w:rsidRPr="00722917">
              <w:rPr>
                <w:rFonts w:ascii="Tahoma" w:hAnsi="Tahoma" w:cs="Tahoma"/>
                <w:noProof/>
                <w:webHidden/>
                <w:sz w:val="22"/>
                <w:szCs w:val="22"/>
              </w:rPr>
              <w:fldChar w:fldCharType="end"/>
            </w:r>
          </w:hyperlink>
        </w:p>
        <w:p w14:paraId="0C23D937"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1" w:history="1">
            <w:r w:rsidR="0028211D" w:rsidRPr="00722917">
              <w:rPr>
                <w:rStyle w:val="Hipercze"/>
                <w:rFonts w:ascii="Tahoma" w:hAnsi="Tahoma" w:cs="Tahoma"/>
                <w:noProof/>
                <w:sz w:val="22"/>
                <w:szCs w:val="22"/>
              </w:rPr>
              <w:t>Załącznik nr 3</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_Toc481650631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24</w:t>
            </w:r>
            <w:r w:rsidR="0028211D" w:rsidRPr="00722917">
              <w:rPr>
                <w:rFonts w:ascii="Tahoma" w:hAnsi="Tahoma" w:cs="Tahoma"/>
                <w:noProof/>
                <w:webHidden/>
                <w:sz w:val="22"/>
                <w:szCs w:val="22"/>
              </w:rPr>
              <w:fldChar w:fldCharType="end"/>
            </w:r>
          </w:hyperlink>
        </w:p>
        <w:p w14:paraId="5650BFC9"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2" w:history="1">
            <w:r w:rsidR="0028211D" w:rsidRPr="00722917">
              <w:rPr>
                <w:rStyle w:val="Hipercze"/>
                <w:rFonts w:ascii="Tahoma" w:hAnsi="Tahoma" w:cs="Tahoma"/>
                <w:noProof/>
                <w:sz w:val="22"/>
                <w:szCs w:val="22"/>
              </w:rPr>
              <w:t>Załącznik nr 4</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_Toc481650632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25</w:t>
            </w:r>
            <w:r w:rsidR="0028211D" w:rsidRPr="00722917">
              <w:rPr>
                <w:rFonts w:ascii="Tahoma" w:hAnsi="Tahoma" w:cs="Tahoma"/>
                <w:noProof/>
                <w:webHidden/>
                <w:sz w:val="22"/>
                <w:szCs w:val="22"/>
              </w:rPr>
              <w:fldChar w:fldCharType="end"/>
            </w:r>
          </w:hyperlink>
        </w:p>
        <w:p w14:paraId="72DA73AF"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3" w:history="1">
            <w:r w:rsidR="0028211D" w:rsidRPr="00722917">
              <w:rPr>
                <w:rStyle w:val="Hipercze"/>
                <w:rFonts w:ascii="Tahoma" w:hAnsi="Tahoma" w:cs="Tahoma"/>
                <w:noProof/>
                <w:sz w:val="22"/>
                <w:szCs w:val="22"/>
              </w:rPr>
              <w:t>Załącznik nr 5</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_Toc481650633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26</w:t>
            </w:r>
            <w:r w:rsidR="0028211D" w:rsidRPr="00722917">
              <w:rPr>
                <w:rFonts w:ascii="Tahoma" w:hAnsi="Tahoma" w:cs="Tahoma"/>
                <w:noProof/>
                <w:webHidden/>
                <w:sz w:val="22"/>
                <w:szCs w:val="22"/>
              </w:rPr>
              <w:fldChar w:fldCharType="end"/>
            </w:r>
          </w:hyperlink>
        </w:p>
        <w:p w14:paraId="4194EF78"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4" w:history="1">
            <w:r w:rsidR="0028211D" w:rsidRPr="00722917">
              <w:rPr>
                <w:rStyle w:val="Hipercze"/>
                <w:rFonts w:ascii="Tahoma" w:hAnsi="Tahoma" w:cs="Tahoma"/>
                <w:noProof/>
                <w:sz w:val="22"/>
                <w:szCs w:val="22"/>
              </w:rPr>
              <w:t>Załącznik nr 6</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_Toc481650634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27</w:t>
            </w:r>
            <w:r w:rsidR="0028211D" w:rsidRPr="00722917">
              <w:rPr>
                <w:rFonts w:ascii="Tahoma" w:hAnsi="Tahoma" w:cs="Tahoma"/>
                <w:noProof/>
                <w:webHidden/>
                <w:sz w:val="22"/>
                <w:szCs w:val="22"/>
              </w:rPr>
              <w:fldChar w:fldCharType="end"/>
            </w:r>
          </w:hyperlink>
        </w:p>
        <w:p w14:paraId="09B3A1D8"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35" w:history="1">
            <w:r w:rsidR="0028211D" w:rsidRPr="00722917">
              <w:rPr>
                <w:rStyle w:val="Hipercze"/>
                <w:rFonts w:ascii="Tahoma" w:hAnsi="Tahoma" w:cs="Tahoma"/>
                <w:noProof/>
                <w:sz w:val="22"/>
                <w:szCs w:val="22"/>
              </w:rPr>
              <w:t>ROZDZIAŁ III</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_Toc481650635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28</w:t>
            </w:r>
            <w:r w:rsidR="0028211D" w:rsidRPr="00722917">
              <w:rPr>
                <w:rFonts w:ascii="Tahoma" w:hAnsi="Tahoma" w:cs="Tahoma"/>
                <w:noProof/>
                <w:webHidden/>
                <w:sz w:val="22"/>
                <w:szCs w:val="22"/>
              </w:rPr>
              <w:fldChar w:fldCharType="end"/>
            </w:r>
          </w:hyperlink>
        </w:p>
        <w:p w14:paraId="4B548760"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36" w:history="1">
            <w:r w:rsidR="0028211D" w:rsidRPr="00722917">
              <w:rPr>
                <w:rStyle w:val="Hipercze"/>
                <w:rFonts w:ascii="Tahoma" w:hAnsi="Tahoma" w:cs="Tahoma"/>
                <w:noProof/>
                <w:sz w:val="22"/>
                <w:szCs w:val="22"/>
              </w:rPr>
              <w:t>Formularz Oferty</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_Toc481650636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28</w:t>
            </w:r>
            <w:r w:rsidR="0028211D" w:rsidRPr="00722917">
              <w:rPr>
                <w:rFonts w:ascii="Tahoma" w:hAnsi="Tahoma" w:cs="Tahoma"/>
                <w:noProof/>
                <w:webHidden/>
                <w:sz w:val="22"/>
                <w:szCs w:val="22"/>
              </w:rPr>
              <w:fldChar w:fldCharType="end"/>
            </w:r>
          </w:hyperlink>
        </w:p>
        <w:p w14:paraId="04DA58A7"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37" w:history="1">
            <w:r w:rsidR="0028211D" w:rsidRPr="00722917">
              <w:rPr>
                <w:rStyle w:val="Hipercze"/>
                <w:rFonts w:ascii="Tahoma" w:hAnsi="Tahoma" w:cs="Tahoma"/>
                <w:noProof/>
                <w:sz w:val="22"/>
                <w:szCs w:val="22"/>
              </w:rPr>
              <w:t>ROZDZIAŁ IV</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_Toc481650637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32</w:t>
            </w:r>
            <w:r w:rsidR="0028211D" w:rsidRPr="00722917">
              <w:rPr>
                <w:rFonts w:ascii="Tahoma" w:hAnsi="Tahoma" w:cs="Tahoma"/>
                <w:noProof/>
                <w:webHidden/>
                <w:sz w:val="22"/>
                <w:szCs w:val="22"/>
              </w:rPr>
              <w:fldChar w:fldCharType="end"/>
            </w:r>
          </w:hyperlink>
        </w:p>
        <w:p w14:paraId="4787ABED"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38" w:history="1">
            <w:r w:rsidR="0028211D" w:rsidRPr="00722917">
              <w:rPr>
                <w:rStyle w:val="Hipercze"/>
                <w:rFonts w:ascii="Tahoma" w:hAnsi="Tahoma" w:cs="Tahoma"/>
                <w:noProof/>
                <w:sz w:val="22"/>
                <w:szCs w:val="22"/>
              </w:rPr>
              <w:t>Wzór Umowy</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_Toc481650638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32</w:t>
            </w:r>
            <w:r w:rsidR="0028211D" w:rsidRPr="00722917">
              <w:rPr>
                <w:rFonts w:ascii="Tahoma" w:hAnsi="Tahoma" w:cs="Tahoma"/>
                <w:noProof/>
                <w:webHidden/>
                <w:sz w:val="22"/>
                <w:szCs w:val="22"/>
              </w:rPr>
              <w:fldChar w:fldCharType="end"/>
            </w:r>
          </w:hyperlink>
        </w:p>
        <w:p w14:paraId="3ADB71D9" w14:textId="77777777" w:rsidR="0028211D" w:rsidRPr="00722917" w:rsidRDefault="00634F10" w:rsidP="0028211D">
          <w:pPr>
            <w:pStyle w:val="Spistreci2"/>
            <w:tabs>
              <w:tab w:val="right" w:leader="dot" w:pos="9394"/>
            </w:tabs>
            <w:spacing w:after="60"/>
            <w:rPr>
              <w:rFonts w:ascii="Tahoma" w:eastAsiaTheme="minorEastAsia" w:hAnsi="Tahoma" w:cs="Tahoma"/>
              <w:noProof/>
              <w:sz w:val="22"/>
              <w:szCs w:val="22"/>
            </w:rPr>
          </w:pPr>
          <w:hyperlink w:anchor="_Toc481650639" w:history="1">
            <w:r w:rsidR="0028211D" w:rsidRPr="00722917">
              <w:rPr>
                <w:rStyle w:val="Hipercze"/>
                <w:rFonts w:ascii="Tahoma" w:hAnsi="Tahoma" w:cs="Tahoma"/>
                <w:noProof/>
                <w:sz w:val="22"/>
                <w:szCs w:val="22"/>
              </w:rPr>
              <w:t>Załącznik nr 1 do wzoru umowy</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_Toc481650639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39</w:t>
            </w:r>
            <w:r w:rsidR="0028211D" w:rsidRPr="00722917">
              <w:rPr>
                <w:rFonts w:ascii="Tahoma" w:hAnsi="Tahoma" w:cs="Tahoma"/>
                <w:noProof/>
                <w:webHidden/>
                <w:sz w:val="22"/>
                <w:szCs w:val="22"/>
              </w:rPr>
              <w:fldChar w:fldCharType="end"/>
            </w:r>
          </w:hyperlink>
        </w:p>
        <w:p w14:paraId="0FAB6801" w14:textId="77777777" w:rsidR="0028211D" w:rsidRPr="00722917" w:rsidRDefault="00634F10" w:rsidP="0028211D">
          <w:pPr>
            <w:pStyle w:val="Spistreci1"/>
            <w:tabs>
              <w:tab w:val="right" w:leader="dot" w:pos="9394"/>
            </w:tabs>
            <w:spacing w:after="60"/>
            <w:rPr>
              <w:rFonts w:ascii="Tahoma" w:eastAsiaTheme="minorEastAsia" w:hAnsi="Tahoma" w:cs="Tahoma"/>
              <w:noProof/>
              <w:sz w:val="22"/>
              <w:szCs w:val="22"/>
            </w:rPr>
          </w:pPr>
          <w:hyperlink w:anchor="_Toc481650640" w:history="1">
            <w:r w:rsidR="0028211D" w:rsidRPr="00722917">
              <w:rPr>
                <w:rStyle w:val="Hipercze"/>
                <w:rFonts w:ascii="Tahoma" w:hAnsi="Tahoma" w:cs="Tahoma"/>
                <w:noProof/>
                <w:sz w:val="22"/>
                <w:szCs w:val="22"/>
              </w:rPr>
              <w:t>ROZDZIAŁ V</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_Toc481650640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41</w:t>
            </w:r>
            <w:r w:rsidR="0028211D" w:rsidRPr="00722917">
              <w:rPr>
                <w:rFonts w:ascii="Tahoma" w:hAnsi="Tahoma" w:cs="Tahoma"/>
                <w:noProof/>
                <w:webHidden/>
                <w:sz w:val="22"/>
                <w:szCs w:val="22"/>
              </w:rPr>
              <w:fldChar w:fldCharType="end"/>
            </w:r>
          </w:hyperlink>
        </w:p>
        <w:p w14:paraId="3DC19D7E" w14:textId="77777777" w:rsidR="0028211D" w:rsidRPr="0028211D" w:rsidRDefault="00634F10" w:rsidP="0028211D">
          <w:pPr>
            <w:pStyle w:val="Spistreci1"/>
            <w:tabs>
              <w:tab w:val="right" w:leader="dot" w:pos="9394"/>
            </w:tabs>
            <w:spacing w:after="60"/>
            <w:rPr>
              <w:rFonts w:ascii="Tahoma" w:eastAsiaTheme="minorEastAsia" w:hAnsi="Tahoma" w:cs="Tahoma"/>
              <w:noProof/>
              <w:sz w:val="18"/>
              <w:szCs w:val="18"/>
            </w:rPr>
          </w:pPr>
          <w:hyperlink w:anchor="_Toc481650641" w:history="1">
            <w:r w:rsidR="0028211D" w:rsidRPr="00722917">
              <w:rPr>
                <w:rStyle w:val="Hipercze"/>
                <w:rFonts w:ascii="Tahoma" w:hAnsi="Tahoma" w:cs="Tahoma"/>
                <w:noProof/>
                <w:sz w:val="22"/>
                <w:szCs w:val="22"/>
              </w:rPr>
              <w:t>Opis Przedmiotu Zamówienia wraz z załącznikami</w:t>
            </w:r>
            <w:r w:rsidR="0028211D" w:rsidRPr="00722917">
              <w:rPr>
                <w:rFonts w:ascii="Tahoma" w:hAnsi="Tahoma" w:cs="Tahoma"/>
                <w:noProof/>
                <w:webHidden/>
                <w:sz w:val="22"/>
                <w:szCs w:val="22"/>
              </w:rPr>
              <w:tab/>
            </w:r>
            <w:r w:rsidR="0028211D" w:rsidRPr="00722917">
              <w:rPr>
                <w:rFonts w:ascii="Tahoma" w:hAnsi="Tahoma" w:cs="Tahoma"/>
                <w:noProof/>
                <w:webHidden/>
                <w:sz w:val="22"/>
                <w:szCs w:val="22"/>
              </w:rPr>
              <w:fldChar w:fldCharType="begin"/>
            </w:r>
            <w:r w:rsidR="0028211D" w:rsidRPr="00722917">
              <w:rPr>
                <w:rFonts w:ascii="Tahoma" w:hAnsi="Tahoma" w:cs="Tahoma"/>
                <w:noProof/>
                <w:webHidden/>
                <w:sz w:val="22"/>
                <w:szCs w:val="22"/>
              </w:rPr>
              <w:instrText xml:space="preserve"> PAGEREF _Toc481650641 \h </w:instrText>
            </w:r>
            <w:r w:rsidR="0028211D" w:rsidRPr="00722917">
              <w:rPr>
                <w:rFonts w:ascii="Tahoma" w:hAnsi="Tahoma" w:cs="Tahoma"/>
                <w:noProof/>
                <w:webHidden/>
                <w:sz w:val="22"/>
                <w:szCs w:val="22"/>
              </w:rPr>
            </w:r>
            <w:r w:rsidR="0028211D" w:rsidRPr="00722917">
              <w:rPr>
                <w:rFonts w:ascii="Tahoma" w:hAnsi="Tahoma" w:cs="Tahoma"/>
                <w:noProof/>
                <w:webHidden/>
                <w:sz w:val="22"/>
                <w:szCs w:val="22"/>
              </w:rPr>
              <w:fldChar w:fldCharType="separate"/>
            </w:r>
            <w:r w:rsidR="00116A4A">
              <w:rPr>
                <w:rFonts w:ascii="Tahoma" w:hAnsi="Tahoma" w:cs="Tahoma"/>
                <w:noProof/>
                <w:webHidden/>
                <w:sz w:val="22"/>
                <w:szCs w:val="22"/>
              </w:rPr>
              <w:t>41</w:t>
            </w:r>
            <w:r w:rsidR="0028211D" w:rsidRPr="00722917">
              <w:rPr>
                <w:rFonts w:ascii="Tahoma" w:hAnsi="Tahoma" w:cs="Tahoma"/>
                <w:noProof/>
                <w:webHidden/>
                <w:sz w:val="22"/>
                <w:szCs w:val="22"/>
              </w:rPr>
              <w:fldChar w:fldCharType="end"/>
            </w:r>
          </w:hyperlink>
        </w:p>
        <w:p w14:paraId="63A1301C" w14:textId="77777777" w:rsidR="00722917" w:rsidRDefault="00FA40FF" w:rsidP="0028211D">
          <w:pPr>
            <w:spacing w:after="60"/>
            <w:rPr>
              <w:rFonts w:ascii="Tahoma" w:hAnsi="Tahoma" w:cs="Tahoma"/>
              <w:bCs/>
              <w:sz w:val="18"/>
              <w:szCs w:val="18"/>
            </w:rPr>
          </w:pPr>
          <w:r w:rsidRPr="0028211D">
            <w:rPr>
              <w:rFonts w:ascii="Tahoma" w:hAnsi="Tahoma" w:cs="Tahoma"/>
              <w:bCs/>
              <w:sz w:val="18"/>
              <w:szCs w:val="18"/>
            </w:rPr>
            <w:fldChar w:fldCharType="end"/>
          </w:r>
        </w:p>
        <w:p w14:paraId="048653ED" w14:textId="77777777" w:rsidR="00722917" w:rsidRDefault="00722917" w:rsidP="0028211D">
          <w:pPr>
            <w:spacing w:after="60"/>
            <w:rPr>
              <w:rFonts w:ascii="Tahoma" w:hAnsi="Tahoma" w:cs="Tahoma"/>
              <w:bCs/>
              <w:sz w:val="18"/>
              <w:szCs w:val="18"/>
            </w:rPr>
          </w:pPr>
        </w:p>
        <w:p w14:paraId="304E5FD9" w14:textId="77777777" w:rsidR="00722917" w:rsidRDefault="00722917" w:rsidP="0028211D">
          <w:pPr>
            <w:spacing w:after="60"/>
            <w:rPr>
              <w:rFonts w:ascii="Tahoma" w:hAnsi="Tahoma" w:cs="Tahoma"/>
              <w:bCs/>
              <w:sz w:val="18"/>
              <w:szCs w:val="18"/>
            </w:rPr>
          </w:pPr>
        </w:p>
        <w:p w14:paraId="5BE2EAE3" w14:textId="39BF8CB8" w:rsidR="00FA40FF" w:rsidRDefault="00634F10" w:rsidP="0028211D">
          <w:pPr>
            <w:spacing w:after="60"/>
          </w:pPr>
        </w:p>
      </w:sdtContent>
    </w:sdt>
    <w:p w14:paraId="3E3D49E6" w14:textId="77777777" w:rsidR="00BD27B6" w:rsidRPr="0028211D" w:rsidRDefault="00BD27B6" w:rsidP="00A14154">
      <w:pPr>
        <w:pStyle w:val="Tekstpodstawowywcity"/>
        <w:ind w:left="0"/>
        <w:rPr>
          <w:rFonts w:ascii="Tahoma" w:hAnsi="Tahoma" w:cs="Tahoma"/>
          <w:b/>
          <w:sz w:val="18"/>
          <w:szCs w:val="18"/>
        </w:rPr>
      </w:pPr>
      <w:r w:rsidRPr="0028211D">
        <w:rPr>
          <w:rFonts w:ascii="Tahoma" w:hAnsi="Tahoma" w:cs="Tahoma"/>
          <w:b/>
          <w:sz w:val="18"/>
          <w:szCs w:val="18"/>
        </w:rPr>
        <w:t>Niniejsza Specyfikacja Istotnych Warunków Zamówienia zwana jest w dalszej treści Specyfikacją Istotnych Warunków Zamówienia, SIWZ lub Specyfikacją.</w:t>
      </w:r>
    </w:p>
    <w:p w14:paraId="5048D0A0" w14:textId="77777777" w:rsidR="00BD27B6" w:rsidRPr="0028211D" w:rsidRDefault="00BD27B6" w:rsidP="00AF03AE">
      <w:pPr>
        <w:pStyle w:val="rozdzia"/>
        <w:rPr>
          <w:sz w:val="18"/>
          <w:szCs w:val="18"/>
        </w:rPr>
      </w:pPr>
    </w:p>
    <w:p w14:paraId="395A1707" w14:textId="77777777" w:rsidR="00722917" w:rsidRDefault="00BD27B6" w:rsidP="0028211D">
      <w:pPr>
        <w:pStyle w:val="rozdzia"/>
        <w:rPr>
          <w:rStyle w:val="Hipercze"/>
          <w:rFonts w:cs="Tahoma"/>
          <w:sz w:val="18"/>
          <w:szCs w:val="18"/>
        </w:rPr>
      </w:pPr>
      <w:r w:rsidRPr="0028211D">
        <w:rPr>
          <w:sz w:val="18"/>
          <w:szCs w:val="18"/>
        </w:rPr>
        <w:t xml:space="preserve">NINIEJSZA SPECYFIKACJA ISTOTNYCH WARUNKÓW ZAMÓWIENIA JEST DOSTĘPNA  NA INTERNETOWEJ STRONIE ZAMAWIAJĄCEGO </w:t>
      </w:r>
      <w:hyperlink r:id="rId8" w:history="1">
        <w:r w:rsidRPr="0028211D">
          <w:rPr>
            <w:rStyle w:val="Hipercze"/>
            <w:rFonts w:cs="Tahoma"/>
            <w:sz w:val="18"/>
            <w:szCs w:val="18"/>
          </w:rPr>
          <w:t>www.zdm.waw.pl</w:t>
        </w:r>
      </w:hyperlink>
    </w:p>
    <w:p w14:paraId="426333F6" w14:textId="5032365E" w:rsidR="0028211D" w:rsidRDefault="0028211D" w:rsidP="0028211D">
      <w:pPr>
        <w:pStyle w:val="rozdzia"/>
        <w:rPr>
          <w:b w:val="0"/>
        </w:rPr>
      </w:pPr>
      <w:r>
        <w:br w:type="page"/>
      </w:r>
    </w:p>
    <w:p w14:paraId="45207CB6" w14:textId="77777777" w:rsidR="00BD27B6" w:rsidRPr="00984183" w:rsidRDefault="00BD27B6" w:rsidP="00AF03AE">
      <w:pPr>
        <w:pStyle w:val="rozdzia"/>
      </w:pPr>
    </w:p>
    <w:p w14:paraId="0A5D3C4B" w14:textId="77777777" w:rsidR="00BD27B6" w:rsidRPr="00984183" w:rsidRDefault="00BD27B6" w:rsidP="00AF03AE">
      <w:pPr>
        <w:pStyle w:val="rozdzia"/>
      </w:pPr>
    </w:p>
    <w:p w14:paraId="35DECB7C" w14:textId="77777777" w:rsidR="00BD27B6" w:rsidRPr="00984183" w:rsidRDefault="00BD27B6" w:rsidP="00AF03AE">
      <w:pPr>
        <w:pStyle w:val="rozdzia"/>
      </w:pPr>
    </w:p>
    <w:p w14:paraId="3F311D67" w14:textId="77777777" w:rsidR="00BD27B6" w:rsidRPr="00984183" w:rsidRDefault="00BD27B6" w:rsidP="00AF03AE">
      <w:pPr>
        <w:pStyle w:val="rozdzia"/>
      </w:pPr>
    </w:p>
    <w:p w14:paraId="5A41CB96" w14:textId="77777777" w:rsidR="00BD27B6" w:rsidRPr="00984183" w:rsidRDefault="00BD27B6" w:rsidP="00AF03AE">
      <w:pPr>
        <w:pStyle w:val="rozdzia"/>
      </w:pPr>
    </w:p>
    <w:p w14:paraId="292C2B29" w14:textId="77777777" w:rsidR="00BD27B6" w:rsidRPr="00984183" w:rsidRDefault="00BD27B6" w:rsidP="00AF03AE">
      <w:pPr>
        <w:pStyle w:val="rozdzia"/>
      </w:pPr>
    </w:p>
    <w:p w14:paraId="1E808C6D" w14:textId="77777777" w:rsidR="00BD27B6" w:rsidRPr="00984183" w:rsidRDefault="00BD27B6" w:rsidP="00AF03AE">
      <w:pPr>
        <w:pStyle w:val="rozdzia"/>
      </w:pPr>
    </w:p>
    <w:p w14:paraId="449804D8" w14:textId="77777777" w:rsidR="00BD27B6" w:rsidRPr="00984183" w:rsidRDefault="00BD27B6" w:rsidP="00AF03AE">
      <w:pPr>
        <w:pStyle w:val="rozdzia"/>
      </w:pPr>
    </w:p>
    <w:p w14:paraId="16FEA4BE" w14:textId="77777777" w:rsidR="00BD27B6" w:rsidRPr="00984183" w:rsidRDefault="00BD27B6" w:rsidP="00AF03AE">
      <w:pPr>
        <w:pStyle w:val="rozdzia"/>
      </w:pPr>
    </w:p>
    <w:p w14:paraId="4202D16F" w14:textId="77777777" w:rsidR="00BD27B6" w:rsidRPr="00984183" w:rsidRDefault="00BD27B6" w:rsidP="00AF03AE">
      <w:pPr>
        <w:pStyle w:val="rozdzia"/>
      </w:pPr>
    </w:p>
    <w:p w14:paraId="64F6ABE3" w14:textId="77777777" w:rsidR="00BD27B6" w:rsidRPr="00984183" w:rsidRDefault="00BD27B6" w:rsidP="00AF03AE">
      <w:pPr>
        <w:pStyle w:val="rozdzia"/>
      </w:pPr>
    </w:p>
    <w:p w14:paraId="2B15B99D" w14:textId="77777777" w:rsidR="0072583A" w:rsidRDefault="0072583A" w:rsidP="00AF03AE">
      <w:pPr>
        <w:pStyle w:val="rozdzia"/>
      </w:pPr>
    </w:p>
    <w:p w14:paraId="7B7E86F6" w14:textId="77777777" w:rsidR="0072583A" w:rsidRDefault="0072583A" w:rsidP="00AF03AE">
      <w:pPr>
        <w:pStyle w:val="rozdzia"/>
      </w:pPr>
    </w:p>
    <w:p w14:paraId="5CC4A15A" w14:textId="77777777" w:rsidR="0072583A" w:rsidRDefault="0072583A" w:rsidP="00AF03AE">
      <w:pPr>
        <w:pStyle w:val="rozdzia"/>
      </w:pPr>
    </w:p>
    <w:p w14:paraId="02A409B9" w14:textId="77777777" w:rsidR="0072583A" w:rsidRDefault="0072583A" w:rsidP="00AF03AE">
      <w:pPr>
        <w:pStyle w:val="rozdzia"/>
      </w:pPr>
    </w:p>
    <w:p w14:paraId="6E5F092D" w14:textId="77777777" w:rsidR="00F60583" w:rsidRDefault="00BD27B6" w:rsidP="00A14154">
      <w:pPr>
        <w:pStyle w:val="Nagwek1"/>
        <w:jc w:val="center"/>
        <w:rPr>
          <w:rFonts w:ascii="Tahoma" w:hAnsi="Tahoma" w:cs="Tahoma"/>
        </w:rPr>
      </w:pPr>
      <w:bookmarkStart w:id="1" w:name="_Toc481650604"/>
      <w:r w:rsidRPr="00984183">
        <w:rPr>
          <w:rFonts w:ascii="Tahoma" w:hAnsi="Tahoma" w:cs="Tahoma"/>
        </w:rPr>
        <w:t>ROZDZIAŁ I</w:t>
      </w:r>
      <w:bookmarkEnd w:id="1"/>
      <w:r w:rsidR="00767A4E" w:rsidRPr="00984183">
        <w:rPr>
          <w:rFonts w:ascii="Tahoma" w:hAnsi="Tahoma" w:cs="Tahoma"/>
        </w:rPr>
        <w:t xml:space="preserve"> </w:t>
      </w:r>
    </w:p>
    <w:p w14:paraId="2669DFEE" w14:textId="4EEFFA55" w:rsidR="00BD27B6" w:rsidRPr="00984183" w:rsidRDefault="00767A4E" w:rsidP="00A14154">
      <w:pPr>
        <w:pStyle w:val="Nagwek1"/>
        <w:jc w:val="center"/>
        <w:rPr>
          <w:rFonts w:ascii="Tahoma" w:hAnsi="Tahoma" w:cs="Tahoma"/>
        </w:rPr>
      </w:pPr>
      <w:bookmarkStart w:id="2" w:name="_Toc481650605"/>
      <w:r w:rsidRPr="00984183">
        <w:rPr>
          <w:rFonts w:ascii="Tahoma" w:hAnsi="Tahoma" w:cs="Tahoma"/>
          <w:sz w:val="24"/>
        </w:rPr>
        <w:t>Instrukcja dla Wykonawców</w:t>
      </w:r>
      <w:bookmarkEnd w:id="2"/>
    </w:p>
    <w:p w14:paraId="46C0667B" w14:textId="77777777" w:rsidR="00BD27B6" w:rsidRPr="00984183" w:rsidRDefault="00BD27B6" w:rsidP="00AF03AE">
      <w:pPr>
        <w:pStyle w:val="rozdzia"/>
      </w:pPr>
    </w:p>
    <w:p w14:paraId="5E285F4A" w14:textId="77777777" w:rsidR="00BD27B6" w:rsidRPr="00984183" w:rsidRDefault="00BD27B6" w:rsidP="00AF03AE">
      <w:pPr>
        <w:pStyle w:val="rozdzia"/>
      </w:pPr>
    </w:p>
    <w:p w14:paraId="4DDC7538" w14:textId="77777777" w:rsidR="00BD27B6" w:rsidRPr="00984183" w:rsidRDefault="00BD27B6" w:rsidP="00AF03AE">
      <w:pPr>
        <w:pStyle w:val="rozdzia"/>
      </w:pPr>
    </w:p>
    <w:p w14:paraId="1D89CF4B" w14:textId="77777777" w:rsidR="00BD27B6" w:rsidRPr="00984183" w:rsidRDefault="00BD27B6" w:rsidP="00AF03AE">
      <w:pPr>
        <w:pStyle w:val="rozdzia"/>
      </w:pPr>
    </w:p>
    <w:p w14:paraId="4AE243F1" w14:textId="77777777" w:rsidR="00BD27B6" w:rsidRPr="00984183" w:rsidRDefault="00BD27B6" w:rsidP="00AF03AE">
      <w:pPr>
        <w:pStyle w:val="rozdzia"/>
      </w:pPr>
    </w:p>
    <w:p w14:paraId="65554A44" w14:textId="77777777" w:rsidR="00BD27B6" w:rsidRPr="00984183" w:rsidRDefault="00BD27B6" w:rsidP="00AF03AE">
      <w:pPr>
        <w:pStyle w:val="rozdzia"/>
      </w:pPr>
    </w:p>
    <w:p w14:paraId="140F0B1E" w14:textId="77777777" w:rsidR="00BD27B6" w:rsidRPr="00984183" w:rsidRDefault="00E55895" w:rsidP="00AF03AE">
      <w:pPr>
        <w:pStyle w:val="rozdzia"/>
      </w:pPr>
      <w:r>
        <w:br w:type="column"/>
      </w:r>
    </w:p>
    <w:p w14:paraId="202A2D68" w14:textId="77777777" w:rsidR="00452E7B" w:rsidRDefault="00507A31" w:rsidP="00A14154">
      <w:pPr>
        <w:pStyle w:val="Nagwek2"/>
        <w:numPr>
          <w:ilvl w:val="0"/>
          <w:numId w:val="8"/>
        </w:numPr>
        <w:ind w:left="652" w:hanging="652"/>
        <w:jc w:val="left"/>
        <w:rPr>
          <w:rFonts w:ascii="Tahoma" w:hAnsi="Tahoma" w:cs="Tahoma"/>
          <w:b/>
          <w:highlight w:val="lightGray"/>
        </w:rPr>
      </w:pPr>
      <w:bookmarkStart w:id="3" w:name="_Toc459195120"/>
      <w:bookmarkStart w:id="4" w:name="_Toc459703868"/>
      <w:bookmarkStart w:id="5" w:name="_Toc461011538"/>
      <w:bookmarkStart w:id="6" w:name="_Toc464472175"/>
      <w:bookmarkStart w:id="7" w:name="_Toc468085564"/>
      <w:bookmarkStart w:id="8" w:name="_Toc468360418"/>
      <w:bookmarkStart w:id="9" w:name="_Toc468364686"/>
      <w:bookmarkStart w:id="10" w:name="_Toc468364743"/>
      <w:bookmarkStart w:id="11" w:name="_Toc469557709"/>
      <w:bookmarkStart w:id="12" w:name="_Toc469557918"/>
      <w:bookmarkStart w:id="13" w:name="_Toc469559070"/>
      <w:bookmarkStart w:id="14" w:name="_Toc473022278"/>
      <w:bookmarkStart w:id="15" w:name="_Toc473715521"/>
      <w:bookmarkStart w:id="16" w:name="_Toc481650606"/>
      <w:r w:rsidRPr="00984183">
        <w:rPr>
          <w:rFonts w:ascii="Tahoma" w:hAnsi="Tahoma" w:cs="Tahoma"/>
          <w:b/>
          <w:highlight w:val="lightGray"/>
        </w:rPr>
        <w:t>Zamawiający</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D1CA868" w14:textId="77777777" w:rsidR="00BD27B6" w:rsidRPr="00452E7B" w:rsidRDefault="00BD27B6" w:rsidP="00A14154">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A14154">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634F10" w:rsidP="00A14154">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A14154">
      <w:pPr>
        <w:pStyle w:val="Nagwek2"/>
        <w:numPr>
          <w:ilvl w:val="0"/>
          <w:numId w:val="8"/>
        </w:numPr>
        <w:ind w:left="652" w:hanging="652"/>
        <w:jc w:val="left"/>
        <w:rPr>
          <w:rFonts w:ascii="Tahoma" w:hAnsi="Tahoma" w:cs="Tahoma"/>
          <w:b/>
          <w:highlight w:val="lightGray"/>
        </w:rPr>
      </w:pPr>
      <w:bookmarkStart w:id="17" w:name="_Toc459195121"/>
      <w:bookmarkStart w:id="18" w:name="_Toc459703869"/>
      <w:bookmarkStart w:id="19" w:name="_Toc461011539"/>
      <w:bookmarkStart w:id="20" w:name="_Toc464472176"/>
      <w:bookmarkStart w:id="21" w:name="_Toc468085565"/>
      <w:bookmarkStart w:id="22" w:name="_Toc468360419"/>
      <w:bookmarkStart w:id="23" w:name="_Toc468364687"/>
      <w:bookmarkStart w:id="24" w:name="_Toc468364744"/>
      <w:bookmarkStart w:id="25" w:name="_Toc469557710"/>
      <w:bookmarkStart w:id="26" w:name="_Toc469557919"/>
      <w:bookmarkStart w:id="27" w:name="_Toc469559071"/>
      <w:bookmarkStart w:id="28" w:name="_Toc473022279"/>
      <w:bookmarkStart w:id="29" w:name="_Toc473715522"/>
      <w:bookmarkStart w:id="30" w:name="_Toc481650607"/>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2C250FE" w14:textId="77777777" w:rsidR="00CE0780" w:rsidRPr="00CE0780" w:rsidRDefault="00CE0780" w:rsidP="00A14154">
      <w:pPr>
        <w:pStyle w:val="Akapitzlist"/>
        <w:numPr>
          <w:ilvl w:val="0"/>
          <w:numId w:val="9"/>
        </w:numPr>
        <w:spacing w:line="240" w:lineRule="auto"/>
        <w:jc w:val="both"/>
        <w:rPr>
          <w:rFonts w:ascii="Tahoma" w:hAnsi="Tahoma" w:cs="Tahoma"/>
          <w:vanish/>
          <w:sz w:val="18"/>
          <w:szCs w:val="18"/>
        </w:rPr>
      </w:pPr>
    </w:p>
    <w:p w14:paraId="43A9D22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11C6C94E"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862441">
        <w:rPr>
          <w:rFonts w:ascii="Tahoma" w:hAnsi="Tahoma" w:cs="Tahoma"/>
          <w:b/>
          <w:sz w:val="18"/>
          <w:szCs w:val="18"/>
        </w:rPr>
        <w:t>DPZ/52/PN/46/17</w:t>
      </w:r>
      <w:r w:rsidRPr="00F23073">
        <w:rPr>
          <w:rFonts w:ascii="Tahoma" w:hAnsi="Tahoma" w:cs="Tahoma"/>
          <w:b/>
          <w:sz w:val="18"/>
          <w:szCs w:val="18"/>
        </w:rPr>
        <w:t>.</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24CF3F19"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862441" w:rsidRPr="00862441">
        <w:rPr>
          <w:rFonts w:ascii="Tahoma" w:hAnsi="Tahoma" w:cs="Tahoma"/>
          <w:b/>
          <w:sz w:val="18"/>
          <w:szCs w:val="18"/>
        </w:rPr>
        <w:t>Katarzyna Łysek</w:t>
      </w:r>
      <w:r w:rsidR="00977D3B">
        <w:rPr>
          <w:rFonts w:ascii="Tahoma" w:hAnsi="Tahoma" w:cs="Tahoma"/>
          <w:sz w:val="18"/>
          <w:szCs w:val="18"/>
        </w:rPr>
        <w:t xml:space="preserve">, </w:t>
      </w:r>
      <w:r w:rsidR="00977D3B" w:rsidRPr="00F04D57">
        <w:rPr>
          <w:rFonts w:ascii="Tahoma" w:hAnsi="Tahoma" w:cs="Tahoma"/>
          <w:b/>
          <w:sz w:val="18"/>
          <w:szCs w:val="18"/>
        </w:rPr>
        <w:t>faks</w:t>
      </w:r>
      <w:r w:rsidR="00862441">
        <w:rPr>
          <w:rFonts w:ascii="Tahoma" w:hAnsi="Tahoma" w:cs="Tahoma"/>
          <w:b/>
          <w:sz w:val="18"/>
          <w:szCs w:val="18"/>
        </w:rPr>
        <w:t>: (22) 890-92-88</w:t>
      </w:r>
      <w:r w:rsidRPr="00984183">
        <w:rPr>
          <w:rFonts w:ascii="Tahoma" w:hAnsi="Tahoma" w:cs="Tahoma"/>
          <w:sz w:val="18"/>
          <w:szCs w:val="18"/>
        </w:rPr>
        <w:t>.</w:t>
      </w:r>
    </w:p>
    <w:p w14:paraId="2D80F2D4" w14:textId="77777777" w:rsidR="00BD27B6" w:rsidRPr="00984183" w:rsidRDefault="00BD27B6" w:rsidP="00A14154">
      <w:pPr>
        <w:rPr>
          <w:rFonts w:ascii="Tahoma" w:hAnsi="Tahoma" w:cs="Tahoma"/>
          <w:sz w:val="18"/>
          <w:szCs w:val="18"/>
        </w:rPr>
      </w:pPr>
    </w:p>
    <w:p w14:paraId="46F07CB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31" w:name="_Toc459195122"/>
      <w:bookmarkStart w:id="32" w:name="_Toc459703870"/>
      <w:bookmarkStart w:id="33" w:name="_Toc461011540"/>
      <w:bookmarkStart w:id="34" w:name="_Toc464472177"/>
      <w:bookmarkStart w:id="35" w:name="_Toc468085566"/>
      <w:bookmarkStart w:id="36" w:name="_Toc468360420"/>
      <w:bookmarkStart w:id="37" w:name="_Toc468364688"/>
      <w:bookmarkStart w:id="38" w:name="_Toc468364745"/>
      <w:bookmarkStart w:id="39" w:name="_Toc469557711"/>
      <w:bookmarkStart w:id="40" w:name="_Toc469557920"/>
      <w:bookmarkStart w:id="41" w:name="_Toc469559072"/>
      <w:bookmarkStart w:id="42" w:name="_Toc473022280"/>
      <w:bookmarkStart w:id="43" w:name="_Toc473715523"/>
      <w:bookmarkStart w:id="44" w:name="_Toc481650608"/>
      <w:r w:rsidRPr="00984183">
        <w:rPr>
          <w:rFonts w:ascii="Tahoma" w:hAnsi="Tahoma" w:cs="Tahoma"/>
          <w:b/>
          <w:highlight w:val="lightGray"/>
        </w:rPr>
        <w:t>Tryb udzielenia zamówienia</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2ED602F"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14:paraId="1E013F08" w14:textId="77777777" w:rsidR="00955537"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14:paraId="30DBDCB7" w14:textId="77777777" w:rsidR="00BD27B6" w:rsidRPr="00984183" w:rsidRDefault="00BD27B6" w:rsidP="00A14154">
      <w:pPr>
        <w:ind w:left="720" w:hanging="720"/>
        <w:jc w:val="both"/>
        <w:rPr>
          <w:rFonts w:ascii="Tahoma" w:hAnsi="Tahoma" w:cs="Tahoma"/>
          <w:sz w:val="18"/>
          <w:szCs w:val="18"/>
        </w:rPr>
      </w:pPr>
    </w:p>
    <w:p w14:paraId="7DAF24E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45" w:name="_Toc459195123"/>
      <w:bookmarkStart w:id="46" w:name="_Toc459703871"/>
      <w:bookmarkStart w:id="47" w:name="_Toc461011541"/>
      <w:bookmarkStart w:id="48" w:name="_Toc464472178"/>
      <w:bookmarkStart w:id="49" w:name="_Toc468085567"/>
      <w:bookmarkStart w:id="50" w:name="_Toc468360421"/>
      <w:bookmarkStart w:id="51" w:name="_Toc468364689"/>
      <w:bookmarkStart w:id="52" w:name="_Toc468364746"/>
      <w:bookmarkStart w:id="53" w:name="_Toc469557712"/>
      <w:bookmarkStart w:id="54" w:name="_Toc469557921"/>
      <w:bookmarkStart w:id="55" w:name="_Toc469559073"/>
      <w:bookmarkStart w:id="56" w:name="_Toc473022281"/>
      <w:bookmarkStart w:id="57" w:name="_Toc473715524"/>
      <w:bookmarkStart w:id="58" w:name="_Toc481650609"/>
      <w:r w:rsidRPr="00984183">
        <w:rPr>
          <w:rFonts w:ascii="Tahoma" w:hAnsi="Tahoma" w:cs="Tahoma"/>
          <w:b/>
          <w:highlight w:val="lightGray"/>
        </w:rPr>
        <w:t>Opis przedmiotu zamówienia, oferty częściowe, podwykonawcy</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67B8EE7" w14:textId="77777777" w:rsidR="0092025D" w:rsidRPr="0042726D" w:rsidRDefault="0092025D" w:rsidP="00A14154">
      <w:pPr>
        <w:pStyle w:val="Akapitzlist"/>
        <w:numPr>
          <w:ilvl w:val="0"/>
          <w:numId w:val="9"/>
        </w:numPr>
        <w:spacing w:after="0" w:line="240" w:lineRule="auto"/>
        <w:jc w:val="both"/>
        <w:rPr>
          <w:rFonts w:ascii="Tahoma" w:hAnsi="Tahoma" w:cs="Tahoma"/>
          <w:vanish/>
          <w:sz w:val="18"/>
          <w:szCs w:val="18"/>
        </w:rPr>
      </w:pPr>
    </w:p>
    <w:p w14:paraId="5DB44A66" w14:textId="552F3F2F" w:rsidR="0042726D" w:rsidRPr="0042726D" w:rsidRDefault="00FB1C16" w:rsidP="0042726D">
      <w:pPr>
        <w:pStyle w:val="Akapitzlist"/>
        <w:numPr>
          <w:ilvl w:val="1"/>
          <w:numId w:val="9"/>
        </w:numPr>
        <w:spacing w:after="0"/>
        <w:ind w:left="720"/>
        <w:jc w:val="both"/>
        <w:rPr>
          <w:rFonts w:ascii="Tahoma" w:hAnsi="Tahoma" w:cs="Tahoma"/>
          <w:sz w:val="18"/>
          <w:szCs w:val="18"/>
        </w:rPr>
      </w:pPr>
      <w:r w:rsidRPr="0042726D">
        <w:rPr>
          <w:rFonts w:ascii="Tahoma" w:hAnsi="Tahoma" w:cs="Tahoma"/>
          <w:sz w:val="18"/>
          <w:szCs w:val="18"/>
        </w:rPr>
        <w:t>Przedmiotem zamówienia</w:t>
      </w:r>
      <w:r w:rsidR="00254341" w:rsidRPr="0042726D">
        <w:rPr>
          <w:rFonts w:ascii="Tahoma" w:hAnsi="Tahoma" w:cs="Tahoma"/>
          <w:sz w:val="18"/>
          <w:szCs w:val="18"/>
        </w:rPr>
        <w:t xml:space="preserve"> są </w:t>
      </w:r>
      <w:r w:rsidR="00254341" w:rsidRPr="0042726D">
        <w:rPr>
          <w:rFonts w:ascii="Tahoma" w:hAnsi="Tahoma" w:cs="Tahoma"/>
          <w:b/>
          <w:sz w:val="18"/>
          <w:szCs w:val="18"/>
        </w:rPr>
        <w:t xml:space="preserve">usługi </w:t>
      </w:r>
      <w:r w:rsidR="0042726D" w:rsidRPr="0042726D">
        <w:rPr>
          <w:rFonts w:ascii="Tahoma" w:hAnsi="Tahoma" w:cs="Tahoma"/>
          <w:b/>
          <w:sz w:val="18"/>
          <w:szCs w:val="18"/>
        </w:rPr>
        <w:t>pomiaru prędkości chwilowej pojazdów wraz</w:t>
      </w:r>
      <w:r w:rsidR="0072583A">
        <w:rPr>
          <w:rFonts w:ascii="Tahoma" w:hAnsi="Tahoma" w:cs="Tahoma"/>
          <w:b/>
          <w:sz w:val="18"/>
          <w:szCs w:val="18"/>
        </w:rPr>
        <w:t xml:space="preserve"> z</w:t>
      </w:r>
      <w:r w:rsidR="0042726D" w:rsidRPr="0042726D">
        <w:rPr>
          <w:rFonts w:ascii="Tahoma" w:hAnsi="Tahoma" w:cs="Tahoma"/>
          <w:b/>
          <w:sz w:val="18"/>
          <w:szCs w:val="18"/>
        </w:rPr>
        <w:t xml:space="preserve"> natężeniem ruchu i strukturą rodzajową na drogach krajowych, wojewódzkich i powiatowych realizowane w sposób automatyczny przy wykorzystaniu urządzeń pomiarowych. </w:t>
      </w:r>
      <w:r w:rsidR="0042726D" w:rsidRPr="0042726D">
        <w:rPr>
          <w:rFonts w:ascii="Tahoma" w:hAnsi="Tahoma" w:cs="Tahoma"/>
          <w:sz w:val="18"/>
          <w:szCs w:val="18"/>
        </w:rPr>
        <w:t>Realizacja zadań w zakresie dokonywania okresowych pomiarów ruchu, zbierania i przetwarzania danych o natężeniu ruchu jest obowiązkiem zarządcy drogi i wynika:</w:t>
      </w:r>
    </w:p>
    <w:p w14:paraId="75C682E1" w14:textId="0540EDD5" w:rsidR="0042726D" w:rsidRPr="0042726D" w:rsidRDefault="0042726D" w:rsidP="0033132D">
      <w:pPr>
        <w:pStyle w:val="Akapitzlist"/>
        <w:numPr>
          <w:ilvl w:val="2"/>
          <w:numId w:val="26"/>
        </w:numPr>
        <w:spacing w:after="0"/>
        <w:ind w:left="993" w:hanging="284"/>
        <w:rPr>
          <w:rFonts w:ascii="Tahoma" w:hAnsi="Tahoma" w:cs="Tahoma"/>
          <w:sz w:val="18"/>
          <w:szCs w:val="18"/>
        </w:rPr>
      </w:pPr>
      <w:r w:rsidRPr="0042726D">
        <w:rPr>
          <w:rFonts w:ascii="Tahoma" w:hAnsi="Tahoma" w:cs="Tahoma"/>
          <w:sz w:val="18"/>
          <w:szCs w:val="18"/>
        </w:rPr>
        <w:t xml:space="preserve">z ustawy z dnia 21 marca 1985 r. o drogach publicznych (Dz.U. z </w:t>
      </w:r>
      <w:r w:rsidR="002F46B1">
        <w:rPr>
          <w:rFonts w:ascii="Tahoma" w:hAnsi="Tahoma" w:cs="Tahoma"/>
          <w:sz w:val="18"/>
          <w:szCs w:val="18"/>
        </w:rPr>
        <w:t xml:space="preserve">2016 r. </w:t>
      </w:r>
      <w:r w:rsidRPr="0042726D">
        <w:rPr>
          <w:rFonts w:ascii="Tahoma" w:hAnsi="Tahoma" w:cs="Tahoma"/>
          <w:sz w:val="18"/>
          <w:szCs w:val="18"/>
        </w:rPr>
        <w:t>poz.</w:t>
      </w:r>
      <w:r w:rsidR="002F46B1">
        <w:rPr>
          <w:rFonts w:ascii="Tahoma" w:hAnsi="Tahoma" w:cs="Tahoma"/>
          <w:sz w:val="18"/>
          <w:szCs w:val="18"/>
        </w:rPr>
        <w:t xml:space="preserve"> 1440 </w:t>
      </w:r>
      <w:r w:rsidRPr="0042726D">
        <w:rPr>
          <w:rFonts w:ascii="Tahoma" w:hAnsi="Tahoma" w:cs="Tahoma"/>
          <w:sz w:val="18"/>
          <w:szCs w:val="18"/>
        </w:rPr>
        <w:t xml:space="preserve">z późn. zm.); </w:t>
      </w:r>
    </w:p>
    <w:p w14:paraId="6D65C025" w14:textId="77777777" w:rsidR="0042726D" w:rsidRPr="0042726D" w:rsidRDefault="0042726D" w:rsidP="0033132D">
      <w:pPr>
        <w:pStyle w:val="Akapitzlist"/>
        <w:numPr>
          <w:ilvl w:val="2"/>
          <w:numId w:val="26"/>
        </w:numPr>
        <w:spacing w:after="0"/>
        <w:ind w:left="993" w:hanging="284"/>
        <w:rPr>
          <w:rFonts w:ascii="Tahoma" w:hAnsi="Tahoma" w:cs="Tahoma"/>
          <w:sz w:val="18"/>
          <w:szCs w:val="18"/>
        </w:rPr>
      </w:pPr>
      <w:r w:rsidRPr="0042726D">
        <w:rPr>
          <w:rFonts w:ascii="Tahoma" w:hAnsi="Tahoma" w:cs="Tahoma"/>
          <w:sz w:val="18"/>
          <w:szCs w:val="18"/>
        </w:rPr>
        <w:t xml:space="preserve">z rozporządzenia Ministra Infrastruktury i Rozwoju z dnia 20 października 2015 r. </w:t>
      </w:r>
      <w:r w:rsidRPr="0042726D">
        <w:rPr>
          <w:rFonts w:ascii="Tahoma" w:hAnsi="Tahoma" w:cs="Tahoma"/>
          <w:sz w:val="18"/>
          <w:szCs w:val="18"/>
        </w:rPr>
        <w:br/>
      </w:r>
      <w:r w:rsidRPr="0042726D">
        <w:rPr>
          <w:rFonts w:ascii="Tahoma" w:hAnsi="Tahoma" w:cs="Tahoma"/>
          <w:bCs/>
          <w:sz w:val="18"/>
          <w:szCs w:val="18"/>
        </w:rPr>
        <w:t>w sprawie warunków technicznych, jakim powinny odpowiadać skrzyżowania linii kolejowych oraz bocznic kolejowych z drogami publicznymi i ich usytuowanie (Dz.U. z dnia 30 października 2015 r. poz. 1744).</w:t>
      </w:r>
    </w:p>
    <w:p w14:paraId="1B1AD81C" w14:textId="7516F3BF" w:rsidR="000E3C68" w:rsidRPr="0042726D" w:rsidRDefault="006C2DCD" w:rsidP="00D67373">
      <w:pPr>
        <w:pStyle w:val="Akapitzlist"/>
        <w:numPr>
          <w:ilvl w:val="1"/>
          <w:numId w:val="9"/>
        </w:numPr>
        <w:spacing w:after="0"/>
        <w:ind w:left="720"/>
        <w:jc w:val="both"/>
        <w:rPr>
          <w:rFonts w:ascii="Tahoma" w:hAnsi="Tahoma" w:cs="Tahoma"/>
          <w:b/>
          <w:sz w:val="18"/>
          <w:szCs w:val="18"/>
        </w:rPr>
      </w:pPr>
      <w:r w:rsidRPr="0042726D">
        <w:rPr>
          <w:rFonts w:ascii="Tahoma" w:hAnsi="Tahoma" w:cs="Tahoma"/>
          <w:b/>
          <w:sz w:val="18"/>
          <w:szCs w:val="18"/>
        </w:rPr>
        <w:t>Szczegółowy opis</w:t>
      </w:r>
      <w:r w:rsidR="000E3C68" w:rsidRPr="0042726D">
        <w:rPr>
          <w:rFonts w:ascii="Tahoma" w:hAnsi="Tahoma" w:cs="Tahoma"/>
          <w:b/>
          <w:sz w:val="18"/>
          <w:szCs w:val="18"/>
        </w:rPr>
        <w:t xml:space="preserve"> znajduje się </w:t>
      </w:r>
      <w:r w:rsidR="00A55D53" w:rsidRPr="0042726D">
        <w:rPr>
          <w:rFonts w:ascii="Tahoma" w:hAnsi="Tahoma" w:cs="Tahoma"/>
          <w:b/>
          <w:sz w:val="18"/>
          <w:szCs w:val="18"/>
        </w:rPr>
        <w:t xml:space="preserve">w Opisie </w:t>
      </w:r>
      <w:r w:rsidR="00011754" w:rsidRPr="0042726D">
        <w:rPr>
          <w:rFonts w:ascii="Tahoma" w:hAnsi="Tahoma" w:cs="Tahoma"/>
          <w:b/>
          <w:sz w:val="18"/>
          <w:szCs w:val="18"/>
        </w:rPr>
        <w:t>P</w:t>
      </w:r>
      <w:r w:rsidR="00A55D53" w:rsidRPr="0042726D">
        <w:rPr>
          <w:rFonts w:ascii="Tahoma" w:hAnsi="Tahoma" w:cs="Tahoma"/>
          <w:b/>
          <w:sz w:val="18"/>
          <w:szCs w:val="18"/>
        </w:rPr>
        <w:t>rze</w:t>
      </w:r>
      <w:r w:rsidR="00011754" w:rsidRPr="0042726D">
        <w:rPr>
          <w:rFonts w:ascii="Tahoma" w:hAnsi="Tahoma" w:cs="Tahoma"/>
          <w:b/>
          <w:sz w:val="18"/>
          <w:szCs w:val="18"/>
        </w:rPr>
        <w:t>dmiotu Z</w:t>
      </w:r>
      <w:r w:rsidRPr="0042726D">
        <w:rPr>
          <w:rFonts w:ascii="Tahoma" w:hAnsi="Tahoma" w:cs="Tahoma"/>
          <w:b/>
          <w:sz w:val="18"/>
          <w:szCs w:val="18"/>
        </w:rPr>
        <w:t>amówienia</w:t>
      </w:r>
      <w:r w:rsidR="00D67373">
        <w:rPr>
          <w:rFonts w:ascii="Tahoma" w:hAnsi="Tahoma" w:cs="Tahoma"/>
          <w:b/>
          <w:sz w:val="18"/>
          <w:szCs w:val="18"/>
        </w:rPr>
        <w:t xml:space="preserve"> </w:t>
      </w:r>
      <w:r w:rsidR="00885E04" w:rsidRPr="00885E04">
        <w:rPr>
          <w:rFonts w:ascii="Tahoma" w:hAnsi="Tahoma" w:cs="Tahoma"/>
          <w:b/>
          <w:sz w:val="18"/>
          <w:szCs w:val="18"/>
        </w:rPr>
        <w:t>– Specyfikacji Technicznej</w:t>
      </w:r>
      <w:r w:rsidRPr="0042726D">
        <w:rPr>
          <w:rFonts w:ascii="Tahoma" w:hAnsi="Tahoma" w:cs="Tahoma"/>
          <w:b/>
          <w:sz w:val="18"/>
          <w:szCs w:val="18"/>
        </w:rPr>
        <w:t xml:space="preserve"> (Rozdział V).</w:t>
      </w:r>
    </w:p>
    <w:p w14:paraId="3E5CE296" w14:textId="77777777" w:rsidR="00C97C94" w:rsidRDefault="00BD27B6" w:rsidP="00011754">
      <w:pPr>
        <w:pStyle w:val="Akapitzlist"/>
        <w:numPr>
          <w:ilvl w:val="1"/>
          <w:numId w:val="9"/>
        </w:numPr>
        <w:spacing w:after="0" w:line="240" w:lineRule="auto"/>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p>
    <w:p w14:paraId="0C629963" w14:textId="7A8192FA" w:rsidR="00FB4ECD" w:rsidRPr="0042726D" w:rsidRDefault="00011754" w:rsidP="0042726D">
      <w:pPr>
        <w:pStyle w:val="Akapitzlist"/>
        <w:shd w:val="clear" w:color="auto" w:fill="FFFFFF"/>
        <w:spacing w:after="0" w:line="240" w:lineRule="auto"/>
        <w:ind w:left="357" w:firstLine="352"/>
        <w:rPr>
          <w:rFonts w:ascii="Tahoma" w:hAnsi="Tahoma" w:cs="Tahoma"/>
          <w:color w:val="212121"/>
          <w:sz w:val="18"/>
          <w:szCs w:val="18"/>
        </w:rPr>
      </w:pPr>
      <w:r w:rsidRPr="00011754">
        <w:rPr>
          <w:rFonts w:ascii="Tahoma" w:hAnsi="Tahoma" w:cs="Tahoma"/>
          <w:color w:val="212121"/>
          <w:sz w:val="18"/>
          <w:szCs w:val="18"/>
        </w:rPr>
        <w:t>73100000-3      Usługi badawcze i eksperymentalno-rozwojowe</w:t>
      </w:r>
      <w:r w:rsidR="00FB4ECD">
        <w:rPr>
          <w:rFonts w:ascii="Tahoma" w:hAnsi="Tahoma" w:cs="Tahoma"/>
          <w:color w:val="212121"/>
          <w:sz w:val="18"/>
          <w:szCs w:val="18"/>
        </w:rPr>
        <w:t>.</w:t>
      </w:r>
    </w:p>
    <w:p w14:paraId="4B094ADE" w14:textId="77777777" w:rsidR="00BD27B6" w:rsidRPr="00FB1C16" w:rsidRDefault="00BD27B6" w:rsidP="00A14154">
      <w:pPr>
        <w:pStyle w:val="Akapitzlist"/>
        <w:numPr>
          <w:ilvl w:val="1"/>
          <w:numId w:val="9"/>
        </w:numPr>
        <w:spacing w:line="240" w:lineRule="auto"/>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A14154">
      <w:pPr>
        <w:ind w:left="840" w:hanging="1200"/>
        <w:jc w:val="both"/>
        <w:rPr>
          <w:rFonts w:ascii="Tahoma" w:hAnsi="Tahoma" w:cs="Tahoma"/>
          <w:b/>
          <w:sz w:val="18"/>
          <w:szCs w:val="18"/>
        </w:rPr>
      </w:pPr>
    </w:p>
    <w:p w14:paraId="15573FF7"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59" w:name="_Toc459195124"/>
      <w:bookmarkStart w:id="60" w:name="_Toc459703872"/>
      <w:bookmarkStart w:id="61" w:name="_Toc461011542"/>
      <w:bookmarkStart w:id="62" w:name="_Toc464472179"/>
      <w:bookmarkStart w:id="63" w:name="_Toc468085568"/>
      <w:bookmarkStart w:id="64" w:name="_Toc468360422"/>
      <w:bookmarkStart w:id="65" w:name="_Toc468364690"/>
      <w:bookmarkStart w:id="66" w:name="_Toc468364747"/>
      <w:bookmarkStart w:id="67" w:name="_Toc469557713"/>
      <w:bookmarkStart w:id="68" w:name="_Toc469557922"/>
      <w:bookmarkStart w:id="69" w:name="_Toc469559074"/>
      <w:bookmarkStart w:id="70" w:name="_Toc473022282"/>
      <w:bookmarkStart w:id="71" w:name="_Toc473715525"/>
      <w:bookmarkStart w:id="72" w:name="_Toc481650610"/>
      <w:r w:rsidRPr="00984183">
        <w:rPr>
          <w:rFonts w:ascii="Tahoma" w:hAnsi="Tahoma" w:cs="Tahoma"/>
          <w:b/>
          <w:highlight w:val="lightGray"/>
        </w:rPr>
        <w:t>Termin realizacji zamówienia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F3DA020"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746EF8AE" w:rsidR="00BD27B6" w:rsidRPr="00E55895" w:rsidRDefault="007B2B6A" w:rsidP="00A14154">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sidR="008278B4" w:rsidRPr="00A601F8">
        <w:rPr>
          <w:rFonts w:ascii="Tahoma" w:hAnsi="Tahoma" w:cs="Tahoma"/>
          <w:b/>
          <w:sz w:val="18"/>
          <w:szCs w:val="18"/>
        </w:rPr>
        <w:t xml:space="preserve">następny </w:t>
      </w:r>
      <w:r w:rsidR="002D5226" w:rsidRPr="00A601F8">
        <w:rPr>
          <w:rFonts w:ascii="Tahoma" w:hAnsi="Tahoma" w:cs="Tahoma"/>
          <w:b/>
          <w:sz w:val="18"/>
          <w:szCs w:val="18"/>
        </w:rPr>
        <w:t xml:space="preserve">dzień po </w:t>
      </w:r>
      <w:r w:rsidR="00E939BB" w:rsidRPr="00A601F8">
        <w:rPr>
          <w:rFonts w:ascii="Tahoma" w:hAnsi="Tahoma" w:cs="Tahoma"/>
          <w:b/>
          <w:sz w:val="18"/>
          <w:szCs w:val="18"/>
        </w:rPr>
        <w:t>podpisani</w:t>
      </w:r>
      <w:r w:rsidR="002D5226" w:rsidRPr="00A601F8">
        <w:rPr>
          <w:rFonts w:ascii="Tahoma" w:hAnsi="Tahoma" w:cs="Tahoma"/>
          <w:b/>
          <w:sz w:val="18"/>
          <w:szCs w:val="18"/>
        </w:rPr>
        <w:t>u</w:t>
      </w:r>
      <w:r w:rsidR="00E939BB" w:rsidRPr="00A601F8">
        <w:rPr>
          <w:rFonts w:ascii="Tahoma" w:hAnsi="Tahoma" w:cs="Tahoma"/>
          <w:b/>
          <w:sz w:val="18"/>
          <w:szCs w:val="18"/>
        </w:rPr>
        <w:t xml:space="preserve"> umowy</w:t>
      </w:r>
      <w:r w:rsidR="00D70003" w:rsidRPr="00A601F8">
        <w:rPr>
          <w:rFonts w:ascii="Tahoma" w:hAnsi="Tahoma" w:cs="Tahoma"/>
          <w:b/>
          <w:sz w:val="18"/>
          <w:szCs w:val="18"/>
        </w:rPr>
        <w:t>.</w:t>
      </w:r>
    </w:p>
    <w:p w14:paraId="1D1666A8" w14:textId="3D435DD5" w:rsidR="00BD27B6" w:rsidRPr="00CE0780" w:rsidRDefault="007B2B6A" w:rsidP="00A14154">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w:t>
      </w:r>
      <w:r w:rsidR="00D67373">
        <w:rPr>
          <w:rFonts w:ascii="Tahoma" w:hAnsi="Tahoma" w:cs="Tahoma"/>
          <w:b/>
          <w:sz w:val="18"/>
          <w:szCs w:val="18"/>
        </w:rPr>
        <w:t>15</w:t>
      </w:r>
      <w:r w:rsidR="00E939BB">
        <w:rPr>
          <w:rFonts w:ascii="Tahoma" w:hAnsi="Tahoma" w:cs="Tahoma"/>
          <w:b/>
          <w:sz w:val="18"/>
          <w:szCs w:val="18"/>
        </w:rPr>
        <w:t xml:space="preserve"> grudnia 201</w:t>
      </w:r>
      <w:r w:rsidR="00057C69">
        <w:rPr>
          <w:rFonts w:ascii="Tahoma" w:hAnsi="Tahoma" w:cs="Tahoma"/>
          <w:b/>
          <w:sz w:val="18"/>
          <w:szCs w:val="18"/>
        </w:rPr>
        <w:t xml:space="preserve">7 </w:t>
      </w:r>
      <w:r w:rsidR="00E939BB">
        <w:rPr>
          <w:rFonts w:ascii="Tahoma" w:hAnsi="Tahoma" w:cs="Tahoma"/>
          <w:b/>
          <w:sz w:val="18"/>
          <w:szCs w:val="18"/>
        </w:rPr>
        <w:t>r.</w:t>
      </w:r>
    </w:p>
    <w:p w14:paraId="7F6CFD1D" w14:textId="77777777" w:rsidR="00BD27B6" w:rsidRPr="00984183" w:rsidRDefault="00BD27B6" w:rsidP="00A14154">
      <w:pPr>
        <w:ind w:left="720"/>
        <w:jc w:val="both"/>
        <w:rPr>
          <w:rFonts w:ascii="Tahoma" w:hAnsi="Tahoma" w:cs="Tahoma"/>
          <w:b/>
          <w:sz w:val="18"/>
          <w:szCs w:val="18"/>
        </w:rPr>
      </w:pPr>
    </w:p>
    <w:p w14:paraId="133749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73" w:name="_Toc459195125"/>
      <w:bookmarkStart w:id="74" w:name="_Toc459703873"/>
      <w:bookmarkStart w:id="75" w:name="_Toc461011543"/>
      <w:bookmarkStart w:id="76" w:name="_Toc464472180"/>
      <w:bookmarkStart w:id="77" w:name="_Toc468085569"/>
      <w:bookmarkStart w:id="78" w:name="_Toc468360423"/>
      <w:bookmarkStart w:id="79" w:name="_Toc468364691"/>
      <w:bookmarkStart w:id="80" w:name="_Toc468364748"/>
      <w:bookmarkStart w:id="81" w:name="_Toc469557714"/>
      <w:bookmarkStart w:id="82" w:name="_Toc469557923"/>
      <w:bookmarkStart w:id="83" w:name="_Toc469559075"/>
      <w:bookmarkStart w:id="84" w:name="_Toc473022283"/>
      <w:bookmarkStart w:id="85" w:name="_Toc473715526"/>
      <w:bookmarkStart w:id="86" w:name="_Toc481650611"/>
      <w:r w:rsidRPr="00984183">
        <w:rPr>
          <w:rFonts w:ascii="Tahoma" w:hAnsi="Tahoma" w:cs="Tahoma"/>
          <w:b/>
          <w:highlight w:val="lightGray"/>
        </w:rPr>
        <w:t>Oferty wariantowe oraz informacja o powtórzeniu podobnych zamówień</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B1273B3" w14:textId="77777777" w:rsidR="00CE0780" w:rsidRPr="00CE0780" w:rsidRDefault="00CE0780" w:rsidP="00A14154">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A14154">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56FF017" w14:textId="35F7E468" w:rsidR="00C37A51" w:rsidRPr="00F86692" w:rsidRDefault="00C37A51" w:rsidP="00A14154">
      <w:pPr>
        <w:pStyle w:val="Akapitzlist"/>
        <w:numPr>
          <w:ilvl w:val="1"/>
          <w:numId w:val="9"/>
        </w:numPr>
        <w:tabs>
          <w:tab w:val="left" w:pos="3030"/>
        </w:tabs>
        <w:spacing w:line="240" w:lineRule="auto"/>
        <w:ind w:left="720"/>
        <w:jc w:val="both"/>
        <w:rPr>
          <w:rStyle w:val="tekstdokbold"/>
          <w:rFonts w:ascii="Tahoma" w:hAnsi="Tahoma" w:cs="Tahoma"/>
          <w:b w:val="0"/>
          <w:bCs/>
          <w:sz w:val="18"/>
          <w:szCs w:val="18"/>
        </w:rPr>
      </w:pPr>
      <w:r w:rsidRPr="00C37A51">
        <w:rPr>
          <w:rStyle w:val="tekstdokbold"/>
          <w:rFonts w:ascii="Tahoma" w:hAnsi="Tahoma" w:cs="Tahoma"/>
          <w:b w:val="0"/>
          <w:sz w:val="18"/>
          <w:szCs w:val="18"/>
        </w:rPr>
        <w:t xml:space="preserve">Zamawiający </w:t>
      </w:r>
      <w:r w:rsidR="00CE3FA7">
        <w:rPr>
          <w:rStyle w:val="tekstdokbold"/>
          <w:rFonts w:ascii="Tahoma" w:hAnsi="Tahoma" w:cs="Tahoma"/>
          <w:b w:val="0"/>
          <w:sz w:val="18"/>
          <w:szCs w:val="18"/>
        </w:rPr>
        <w:t xml:space="preserve">nie </w:t>
      </w:r>
      <w:r w:rsidRPr="00C37A51">
        <w:rPr>
          <w:rStyle w:val="tekstdokbold"/>
          <w:rFonts w:ascii="Tahoma" w:hAnsi="Tahoma" w:cs="Tahoma"/>
          <w:b w:val="0"/>
          <w:sz w:val="18"/>
          <w:szCs w:val="18"/>
        </w:rPr>
        <w:t>przewiduje możliwość udzielenia zamówień, o których mowa w art. 67 ust. 1 pkt 6 ustawy Pzp.</w:t>
      </w:r>
    </w:p>
    <w:p w14:paraId="6839286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87" w:name="_Toc459195126"/>
      <w:bookmarkStart w:id="88" w:name="_Toc459703874"/>
      <w:bookmarkStart w:id="89" w:name="_Toc461011544"/>
      <w:bookmarkStart w:id="90" w:name="_Toc464472181"/>
      <w:bookmarkStart w:id="91" w:name="_Toc468085570"/>
      <w:bookmarkStart w:id="92" w:name="_Toc468360424"/>
      <w:bookmarkStart w:id="93" w:name="_Toc468364692"/>
      <w:bookmarkStart w:id="94" w:name="_Toc468364749"/>
      <w:bookmarkStart w:id="95" w:name="_Toc469557715"/>
      <w:bookmarkStart w:id="96" w:name="_Toc469557924"/>
      <w:bookmarkStart w:id="97" w:name="_Toc469559076"/>
      <w:bookmarkStart w:id="98" w:name="_Toc473022284"/>
      <w:bookmarkStart w:id="99" w:name="_Toc473715527"/>
      <w:bookmarkStart w:id="100" w:name="_Toc481650612"/>
      <w:r w:rsidRPr="00984183">
        <w:rPr>
          <w:rFonts w:ascii="Tahoma" w:hAnsi="Tahoma" w:cs="Tahoma"/>
          <w:b/>
          <w:highlight w:val="lightGray"/>
        </w:rPr>
        <w:t>Warunki udziału w postępowaniu i podstawy wykluczenia</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3D0D6FB" w14:textId="77777777" w:rsidR="00BD27B6" w:rsidRPr="00984183" w:rsidRDefault="00BD27B6" w:rsidP="00A14154">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A14154">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15FB009B" w14:textId="5FD2B603" w:rsidR="00CD7141" w:rsidRPr="00CD7141" w:rsidRDefault="00CD7141" w:rsidP="00A14154">
      <w:pPr>
        <w:pStyle w:val="Akapitzlist"/>
        <w:numPr>
          <w:ilvl w:val="3"/>
          <w:numId w:val="9"/>
        </w:numPr>
        <w:spacing w:after="0" w:line="240" w:lineRule="auto"/>
        <w:ind w:left="1588" w:hanging="851"/>
        <w:jc w:val="both"/>
        <w:rPr>
          <w:rFonts w:ascii="Tahoma" w:hAnsi="Tahoma" w:cs="Tahoma"/>
          <w:sz w:val="18"/>
          <w:szCs w:val="18"/>
        </w:rPr>
      </w:pPr>
      <w:r w:rsidRPr="00CD7141">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Pr>
          <w:rFonts w:ascii="Tahoma" w:hAnsi="Tahoma" w:cs="Tahoma"/>
          <w:iCs/>
          <w:sz w:val="18"/>
          <w:szCs w:val="18"/>
        </w:rPr>
        <w:t xml:space="preserve"> </w:t>
      </w:r>
      <w:r w:rsidRPr="00C65225">
        <w:rPr>
          <w:rFonts w:ascii="Tahoma" w:hAnsi="Tahoma" w:cs="Tahoma"/>
          <w:b/>
          <w:iCs/>
          <w:sz w:val="18"/>
          <w:szCs w:val="18"/>
        </w:rPr>
        <w:t xml:space="preserve">100 000,00 zł </w:t>
      </w:r>
      <w:r>
        <w:rPr>
          <w:rFonts w:ascii="Tahoma" w:hAnsi="Tahoma" w:cs="Tahoma"/>
          <w:iCs/>
          <w:sz w:val="18"/>
          <w:szCs w:val="18"/>
        </w:rPr>
        <w:t xml:space="preserve">(słownie </w:t>
      </w:r>
      <w:r w:rsidRPr="00C65225">
        <w:rPr>
          <w:rFonts w:ascii="Tahoma" w:hAnsi="Tahoma" w:cs="Tahoma"/>
          <w:b/>
          <w:iCs/>
          <w:sz w:val="18"/>
          <w:szCs w:val="18"/>
        </w:rPr>
        <w:t>sto tysięcy złotych</w:t>
      </w:r>
      <w:r>
        <w:rPr>
          <w:rFonts w:ascii="Tahoma" w:hAnsi="Tahoma" w:cs="Tahoma"/>
          <w:iCs/>
          <w:sz w:val="18"/>
          <w:szCs w:val="18"/>
        </w:rPr>
        <w:t>),</w:t>
      </w:r>
    </w:p>
    <w:p w14:paraId="0DE45F83" w14:textId="01AB60A7" w:rsidR="00394A73"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C141DD">
        <w:rPr>
          <w:rFonts w:ascii="Tahoma" w:hAnsi="Tahoma" w:cs="Tahoma"/>
          <w:b/>
          <w:sz w:val="18"/>
          <w:szCs w:val="18"/>
        </w:rPr>
        <w:t>5</w:t>
      </w:r>
      <w:r w:rsidR="00750B27" w:rsidRPr="00495675">
        <w:rPr>
          <w:rFonts w:ascii="Tahoma" w:hAnsi="Tahoma" w:cs="Tahoma"/>
          <w:b/>
          <w:sz w:val="18"/>
          <w:szCs w:val="18"/>
        </w:rPr>
        <w:t>0</w:t>
      </w:r>
      <w:r w:rsidR="00D67373">
        <w:rPr>
          <w:rFonts w:ascii="Tahoma" w:hAnsi="Tahoma" w:cs="Tahoma"/>
          <w:b/>
          <w:sz w:val="18"/>
          <w:szCs w:val="18"/>
        </w:rPr>
        <w:t> 000,00 </w:t>
      </w:r>
      <w:r w:rsidRPr="00495675">
        <w:rPr>
          <w:rFonts w:ascii="Tahoma" w:hAnsi="Tahoma" w:cs="Tahoma"/>
          <w:b/>
          <w:sz w:val="18"/>
          <w:szCs w:val="18"/>
        </w:rPr>
        <w:t xml:space="preserve">zł </w:t>
      </w:r>
      <w:r w:rsidRPr="00495675">
        <w:rPr>
          <w:rFonts w:ascii="Tahoma" w:hAnsi="Tahoma" w:cs="Tahoma"/>
          <w:sz w:val="18"/>
          <w:szCs w:val="18"/>
        </w:rPr>
        <w:t xml:space="preserve">(słownie: </w:t>
      </w:r>
      <w:r w:rsidR="00C141DD">
        <w:rPr>
          <w:rFonts w:ascii="Tahoma" w:hAnsi="Tahoma" w:cs="Tahoma"/>
          <w:b/>
          <w:iCs/>
          <w:sz w:val="18"/>
          <w:szCs w:val="18"/>
        </w:rPr>
        <w:t xml:space="preserve">pięćdziesiąt </w:t>
      </w:r>
      <w:r w:rsidRPr="00495675">
        <w:rPr>
          <w:rFonts w:ascii="Tahoma" w:hAnsi="Tahoma" w:cs="Tahoma"/>
          <w:b/>
          <w:sz w:val="18"/>
          <w:szCs w:val="18"/>
        </w:rPr>
        <w:t>tysięcy złotych</w:t>
      </w:r>
      <w:r w:rsidR="00CD7141">
        <w:rPr>
          <w:rFonts w:ascii="Tahoma" w:hAnsi="Tahoma" w:cs="Tahoma"/>
          <w:sz w:val="18"/>
          <w:szCs w:val="18"/>
        </w:rPr>
        <w:t>).</w:t>
      </w:r>
    </w:p>
    <w:p w14:paraId="62AB85BA" w14:textId="77777777" w:rsidR="006E6FD7" w:rsidRPr="006E6FD7" w:rsidRDefault="006E6FD7" w:rsidP="006E6FD7">
      <w:pPr>
        <w:ind w:left="737"/>
        <w:jc w:val="both"/>
        <w:rPr>
          <w:rFonts w:ascii="Tahoma" w:hAnsi="Tahoma" w:cs="Tahoma"/>
          <w:sz w:val="18"/>
          <w:szCs w:val="18"/>
        </w:rPr>
      </w:pPr>
    </w:p>
    <w:p w14:paraId="0D30CA95"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7429937C" w14:textId="77777777" w:rsidR="00A703EB" w:rsidRDefault="00696DCA" w:rsidP="00A703EB">
      <w:pPr>
        <w:pStyle w:val="Akapitzlist"/>
        <w:spacing w:after="0" w:line="240" w:lineRule="auto"/>
        <w:ind w:left="1588"/>
        <w:jc w:val="both"/>
        <w:rPr>
          <w:rFonts w:ascii="Tahoma" w:hAnsi="Tahoma" w:cs="Tahoma"/>
          <w:b/>
          <w:sz w:val="18"/>
          <w:szCs w:val="18"/>
        </w:rPr>
      </w:pPr>
      <w:r w:rsidRPr="00A703EB">
        <w:rPr>
          <w:rFonts w:ascii="Tahoma" w:hAnsi="Tahoma" w:cs="Tahoma"/>
          <w:b/>
          <w:sz w:val="18"/>
          <w:szCs w:val="18"/>
        </w:rPr>
        <w:t xml:space="preserve">- </w:t>
      </w:r>
      <w:r w:rsidR="00A703EB" w:rsidRPr="00A703EB">
        <w:rPr>
          <w:rFonts w:ascii="Tahoma" w:hAnsi="Tahoma" w:cs="Tahoma"/>
          <w:b/>
          <w:sz w:val="18"/>
          <w:szCs w:val="18"/>
        </w:rPr>
        <w:t xml:space="preserve">jedno zamówienie, w mieście o liczbie co najmniej 300 tysięcy mieszańców, </w:t>
      </w:r>
      <w:r w:rsidR="00A703EB" w:rsidRPr="00A703EB">
        <w:rPr>
          <w:rFonts w:ascii="Tahoma" w:hAnsi="Tahoma" w:cs="Tahoma"/>
          <w:b/>
          <w:sz w:val="18"/>
          <w:szCs w:val="18"/>
        </w:rPr>
        <w:br/>
        <w:t>w jednym roku kalendarzowym, na co najmniej dzie</w:t>
      </w:r>
      <w:r w:rsidR="00A703EB">
        <w:rPr>
          <w:rFonts w:ascii="Tahoma" w:hAnsi="Tahoma" w:cs="Tahoma"/>
          <w:b/>
          <w:sz w:val="18"/>
          <w:szCs w:val="18"/>
        </w:rPr>
        <w:t>sięciu przekrojach ulicznych, w </w:t>
      </w:r>
      <w:r w:rsidR="00A703EB" w:rsidRPr="00A703EB">
        <w:rPr>
          <w:rFonts w:ascii="Tahoma" w:hAnsi="Tahoma" w:cs="Tahoma"/>
          <w:b/>
          <w:sz w:val="18"/>
          <w:szCs w:val="18"/>
        </w:rPr>
        <w:t>zakresie pomiarów prędkości chwilowej pojazdów wraz z natężeniem ruchu i</w:t>
      </w:r>
      <w:r w:rsidR="00A703EB">
        <w:rPr>
          <w:rFonts w:ascii="Tahoma" w:hAnsi="Tahoma" w:cs="Tahoma"/>
          <w:b/>
          <w:sz w:val="18"/>
          <w:szCs w:val="18"/>
        </w:rPr>
        <w:t> </w:t>
      </w:r>
      <w:r w:rsidR="00A703EB" w:rsidRPr="00A703EB">
        <w:rPr>
          <w:rFonts w:ascii="Tahoma" w:hAnsi="Tahoma" w:cs="Tahoma"/>
          <w:b/>
          <w:sz w:val="18"/>
          <w:szCs w:val="18"/>
        </w:rPr>
        <w:t>strukturą rodzajową ruchu, wykonanym sprzęt</w:t>
      </w:r>
      <w:r w:rsidR="00A703EB">
        <w:rPr>
          <w:rFonts w:ascii="Tahoma" w:hAnsi="Tahoma" w:cs="Tahoma"/>
          <w:b/>
          <w:sz w:val="18"/>
          <w:szCs w:val="18"/>
        </w:rPr>
        <w:t>em o parametrach wymienionych w </w:t>
      </w:r>
      <w:r w:rsidR="00A703EB" w:rsidRPr="00A703EB">
        <w:rPr>
          <w:rFonts w:ascii="Tahoma" w:hAnsi="Tahoma" w:cs="Tahoma"/>
          <w:b/>
          <w:sz w:val="18"/>
          <w:szCs w:val="18"/>
        </w:rPr>
        <w:t xml:space="preserve">Opisie Przedmioty Zamówienia (punkt 3 OPZ). </w:t>
      </w:r>
    </w:p>
    <w:p w14:paraId="69843483" w14:textId="77777777" w:rsidR="001E32A9" w:rsidRDefault="00BE7750" w:rsidP="001E32A9">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1E32A9" w:rsidRPr="001E32A9">
        <w:rPr>
          <w:rFonts w:ascii="Tahoma" w:hAnsi="Tahoma" w:cs="Tahoma"/>
          <w:sz w:val="18"/>
          <w:szCs w:val="18"/>
        </w:rPr>
        <w:t xml:space="preserve"> </w:t>
      </w:r>
    </w:p>
    <w:p w14:paraId="33DE7523" w14:textId="0FDF880C" w:rsidR="001E32A9" w:rsidRPr="001E32A9" w:rsidRDefault="001E32A9" w:rsidP="001E32A9">
      <w:pPr>
        <w:ind w:left="1560"/>
        <w:jc w:val="both"/>
        <w:rPr>
          <w:rFonts w:ascii="Tahoma" w:hAnsi="Tahoma" w:cs="Tahoma"/>
          <w:sz w:val="18"/>
          <w:szCs w:val="18"/>
        </w:rPr>
      </w:pPr>
      <w:r w:rsidRPr="001E32A9">
        <w:rPr>
          <w:rFonts w:ascii="Tahoma" w:hAnsi="Tahoma" w:cs="Tahoma"/>
          <w:sz w:val="18"/>
          <w:szCs w:val="18"/>
        </w:rPr>
        <w:t>Lp. Stanowisko – Wymagana liczba osób – Okres posiadania wymaganych uprawnień (w latach) - Doświadczenie zawodowe (staż pracy w latach) – podstawa dysponowania:</w:t>
      </w:r>
    </w:p>
    <w:p w14:paraId="78408B3D" w14:textId="3520A161" w:rsidR="001E32A9" w:rsidRDefault="001E32A9" w:rsidP="001E32A9">
      <w:pPr>
        <w:pStyle w:val="Akapitzlist"/>
        <w:spacing w:after="0" w:line="240" w:lineRule="auto"/>
        <w:ind w:left="1560"/>
        <w:jc w:val="both"/>
        <w:rPr>
          <w:rFonts w:ascii="Tahoma" w:hAnsi="Tahoma" w:cs="Tahoma"/>
          <w:sz w:val="18"/>
          <w:szCs w:val="18"/>
        </w:rPr>
      </w:pPr>
      <w:r>
        <w:rPr>
          <w:rFonts w:ascii="Tahoma" w:hAnsi="Tahoma" w:cs="Tahoma"/>
          <w:b/>
          <w:sz w:val="18"/>
          <w:szCs w:val="18"/>
        </w:rPr>
        <w:t xml:space="preserve">1) Kierownik zespołu </w:t>
      </w:r>
      <w:r w:rsidR="001B4E44">
        <w:rPr>
          <w:rFonts w:ascii="Tahoma" w:hAnsi="Tahoma" w:cs="Tahoma"/>
          <w:b/>
          <w:sz w:val="18"/>
          <w:szCs w:val="18"/>
        </w:rPr>
        <w:t xml:space="preserve">ds. pomiarów </w:t>
      </w:r>
      <w:r>
        <w:rPr>
          <w:rFonts w:ascii="Tahoma" w:hAnsi="Tahoma" w:cs="Tahoma"/>
          <w:b/>
          <w:sz w:val="18"/>
          <w:szCs w:val="18"/>
        </w:rPr>
        <w:t xml:space="preserve">- </w:t>
      </w:r>
      <w:r>
        <w:rPr>
          <w:rFonts w:ascii="Tahoma" w:hAnsi="Tahoma" w:cs="Tahoma"/>
          <w:sz w:val="18"/>
          <w:szCs w:val="18"/>
        </w:rPr>
        <w:t xml:space="preserve">1 osoba -  3 letnie </w:t>
      </w:r>
      <w:r w:rsidR="001B4E44">
        <w:rPr>
          <w:rFonts w:ascii="Tahoma" w:hAnsi="Tahoma" w:cs="Tahoma"/>
          <w:sz w:val="18"/>
          <w:szCs w:val="18"/>
        </w:rPr>
        <w:t>d</w:t>
      </w:r>
      <w:r>
        <w:rPr>
          <w:rFonts w:ascii="Tahoma" w:hAnsi="Tahoma" w:cs="Tahoma"/>
          <w:sz w:val="18"/>
          <w:szCs w:val="18"/>
        </w:rPr>
        <w:t>oświadczenie w kierowaniu zespołem ds. pomiarów ruchu drogowego - podstawa dysponowania</w:t>
      </w:r>
      <w:r w:rsidRPr="00C5290F">
        <w:rPr>
          <w:rFonts w:ascii="Tahoma" w:hAnsi="Tahoma" w:cs="Tahoma"/>
          <w:sz w:val="18"/>
          <w:szCs w:val="18"/>
        </w:rPr>
        <w:t>;</w:t>
      </w:r>
    </w:p>
    <w:p w14:paraId="761CD3CC" w14:textId="00375197" w:rsidR="001E32A9" w:rsidRPr="001E32A9" w:rsidRDefault="001E32A9" w:rsidP="001E32A9">
      <w:pPr>
        <w:ind w:left="1560"/>
        <w:jc w:val="both"/>
        <w:rPr>
          <w:rFonts w:ascii="Tahoma" w:hAnsi="Tahoma" w:cs="Tahoma"/>
          <w:sz w:val="18"/>
          <w:szCs w:val="18"/>
        </w:rPr>
      </w:pPr>
      <w:r w:rsidRPr="001E32A9">
        <w:rPr>
          <w:rFonts w:ascii="Tahoma" w:hAnsi="Tahoma" w:cs="Tahoma"/>
          <w:b/>
          <w:sz w:val="18"/>
          <w:szCs w:val="18"/>
        </w:rPr>
        <w:t>2</w:t>
      </w:r>
      <w:r>
        <w:rPr>
          <w:rFonts w:ascii="Tahoma" w:hAnsi="Tahoma" w:cs="Tahoma"/>
          <w:b/>
          <w:sz w:val="18"/>
          <w:szCs w:val="18"/>
        </w:rPr>
        <w:t>)</w:t>
      </w:r>
      <w:r w:rsidRPr="001E32A9">
        <w:rPr>
          <w:rFonts w:ascii="Tahoma" w:hAnsi="Tahoma" w:cs="Tahoma"/>
          <w:b/>
          <w:sz w:val="18"/>
          <w:szCs w:val="18"/>
        </w:rPr>
        <w:t xml:space="preserve"> Zespół pomiarowy </w:t>
      </w:r>
      <w:r w:rsidRPr="001E32A9">
        <w:rPr>
          <w:rFonts w:ascii="Tahoma" w:hAnsi="Tahoma" w:cs="Tahoma"/>
          <w:sz w:val="18"/>
          <w:szCs w:val="18"/>
        </w:rPr>
        <w:t>– 2 zespoły po 2 osoby - roczne doświadczenie w wykonywaniu pomiarów ruchu drogowego - podstawa dysponowania.</w:t>
      </w:r>
    </w:p>
    <w:p w14:paraId="3193AB43" w14:textId="3FDBE58C" w:rsidR="001E32A9" w:rsidRPr="00062892" w:rsidRDefault="001E32A9" w:rsidP="001E32A9">
      <w:pPr>
        <w:pStyle w:val="Akapitzlist"/>
        <w:numPr>
          <w:ilvl w:val="3"/>
          <w:numId w:val="9"/>
        </w:numPr>
        <w:spacing w:after="0" w:line="240" w:lineRule="auto"/>
        <w:ind w:left="1588" w:hanging="851"/>
        <w:jc w:val="both"/>
        <w:rPr>
          <w:rFonts w:ascii="Tahoma" w:hAnsi="Tahoma" w:cs="Tahoma"/>
          <w:sz w:val="18"/>
          <w:szCs w:val="18"/>
        </w:rPr>
      </w:pPr>
      <w:r w:rsidRPr="00062892">
        <w:rPr>
          <w:rFonts w:ascii="Tahoma" w:hAnsi="Tahoma" w:cs="Tahoma"/>
          <w:sz w:val="18"/>
          <w:szCs w:val="18"/>
        </w:rPr>
        <w:t>Wykonawca musi mieć do dyspozycji następujące narzędzia, wyposażenie zakładu i urządzenia niezbędne do wykonania zamówienia:</w:t>
      </w:r>
    </w:p>
    <w:p w14:paraId="3ABF7CC3" w14:textId="35BBDC93" w:rsidR="001E32A9" w:rsidRDefault="0070317A" w:rsidP="001E32A9">
      <w:pPr>
        <w:ind w:left="1588"/>
        <w:jc w:val="both"/>
        <w:rPr>
          <w:rFonts w:ascii="Tahoma" w:hAnsi="Tahoma" w:cs="Tahoma"/>
          <w:b/>
          <w:sz w:val="18"/>
          <w:szCs w:val="18"/>
        </w:rPr>
      </w:pPr>
      <w:r>
        <w:rPr>
          <w:rFonts w:ascii="Tahoma" w:hAnsi="Tahoma" w:cs="Tahoma"/>
          <w:b/>
          <w:sz w:val="18"/>
          <w:szCs w:val="18"/>
        </w:rPr>
        <w:t xml:space="preserve">- </w:t>
      </w:r>
      <w:r w:rsidR="001E32A9">
        <w:rPr>
          <w:rFonts w:ascii="Tahoma" w:hAnsi="Tahoma" w:cs="Tahoma"/>
          <w:b/>
          <w:sz w:val="18"/>
          <w:szCs w:val="18"/>
        </w:rPr>
        <w:t>Urządzenia pomiarowe (liczniki ruchu drogowego) o parametrach wymienionych w </w:t>
      </w:r>
      <w:r w:rsidR="001E32A9" w:rsidRPr="00062892">
        <w:rPr>
          <w:rFonts w:ascii="Tahoma" w:hAnsi="Tahoma" w:cs="Tahoma"/>
          <w:b/>
          <w:sz w:val="18"/>
          <w:szCs w:val="18"/>
        </w:rPr>
        <w:t xml:space="preserve">Opisie Przedmiotu Zamówienia (pkt </w:t>
      </w:r>
      <w:r w:rsidR="001E32A9">
        <w:rPr>
          <w:rFonts w:ascii="Tahoma" w:hAnsi="Tahoma" w:cs="Tahoma"/>
          <w:b/>
          <w:sz w:val="18"/>
          <w:szCs w:val="18"/>
        </w:rPr>
        <w:t>3</w:t>
      </w:r>
      <w:r w:rsidR="001E32A9" w:rsidRPr="00062892">
        <w:rPr>
          <w:rFonts w:ascii="Tahoma" w:hAnsi="Tahoma" w:cs="Tahoma"/>
          <w:b/>
          <w:sz w:val="18"/>
          <w:szCs w:val="18"/>
        </w:rPr>
        <w:t xml:space="preserve">) </w:t>
      </w:r>
      <w:r w:rsidR="001E32A9">
        <w:rPr>
          <w:rFonts w:ascii="Tahoma" w:hAnsi="Tahoma" w:cs="Tahoma"/>
          <w:b/>
          <w:sz w:val="18"/>
          <w:szCs w:val="18"/>
        </w:rPr>
        <w:t xml:space="preserve">– </w:t>
      </w:r>
      <w:r w:rsidR="001E32A9" w:rsidRPr="00062892">
        <w:rPr>
          <w:rFonts w:ascii="Tahoma" w:hAnsi="Tahoma" w:cs="Tahoma"/>
          <w:b/>
          <w:sz w:val="18"/>
          <w:szCs w:val="18"/>
        </w:rPr>
        <w:t>5 sztuk.</w:t>
      </w:r>
      <w:r w:rsidR="001E32A9">
        <w:rPr>
          <w:rFonts w:ascii="Tahoma" w:hAnsi="Tahoma" w:cs="Tahoma"/>
          <w:b/>
          <w:sz w:val="18"/>
          <w:szCs w:val="18"/>
        </w:rPr>
        <w:t xml:space="preserve"> </w:t>
      </w:r>
    </w:p>
    <w:p w14:paraId="7CD61E05" w14:textId="77777777" w:rsidR="00BD1951" w:rsidRDefault="00BD1951" w:rsidP="00E2412A">
      <w:pPr>
        <w:pStyle w:val="Akapitzlist"/>
        <w:spacing w:after="0" w:line="240" w:lineRule="auto"/>
        <w:ind w:left="1588"/>
        <w:jc w:val="both"/>
        <w:rPr>
          <w:rFonts w:ascii="Tahoma" w:hAnsi="Tahoma" w:cs="Tahoma"/>
          <w:sz w:val="18"/>
          <w:szCs w:val="18"/>
        </w:rPr>
      </w:pPr>
    </w:p>
    <w:p w14:paraId="03C457A7" w14:textId="77777777" w:rsidR="00BD27B6" w:rsidRPr="006A793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14:paraId="1E635D77"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14:paraId="603893D4"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202077E" w:rsidR="00BD27B6" w:rsidRPr="00194178" w:rsidRDefault="00194178" w:rsidP="00A14154">
      <w:pPr>
        <w:ind w:left="680"/>
        <w:jc w:val="both"/>
        <w:rPr>
          <w:rFonts w:ascii="Tahoma" w:hAnsi="Tahoma" w:cs="Tahoma"/>
          <w:sz w:val="18"/>
          <w:szCs w:val="18"/>
        </w:rPr>
      </w:pPr>
      <w:r>
        <w:rPr>
          <w:rFonts w:ascii="Tahoma" w:hAnsi="Tahoma" w:cs="Tahoma"/>
          <w:sz w:val="18"/>
          <w:szCs w:val="18"/>
        </w:rPr>
        <w:t>c)</w:t>
      </w:r>
      <w:r w:rsidR="001B4E44">
        <w:rPr>
          <w:rFonts w:ascii="Tahoma" w:hAnsi="Tahoma" w:cs="Tahoma"/>
          <w:sz w:val="18"/>
          <w:szCs w:val="18"/>
        </w:rPr>
        <w:t xml:space="preserve"> </w:t>
      </w:r>
      <w:r w:rsidR="00BD27B6" w:rsidRPr="00194178">
        <w:rPr>
          <w:rFonts w:ascii="Tahoma" w:hAnsi="Tahoma" w:cs="Tahoma"/>
          <w:sz w:val="18"/>
          <w:szCs w:val="18"/>
        </w:rPr>
        <w:t xml:space="preserve">skarbowe, </w:t>
      </w:r>
    </w:p>
    <w:p w14:paraId="1A55F6E0" w14:textId="77777777" w:rsidR="00BD27B6" w:rsidRPr="00194178" w:rsidRDefault="00194178" w:rsidP="00A14154">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2F3A299C"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jeżeli urzędującego członka jego organu zarządzającego lub nadzorczego, ws</w:t>
      </w:r>
      <w:r w:rsidR="00BD1951">
        <w:rPr>
          <w:rFonts w:ascii="Tahoma" w:hAnsi="Tahoma" w:cs="Tahoma"/>
          <w:sz w:val="18"/>
          <w:szCs w:val="18"/>
        </w:rPr>
        <w:t>pólnika spółki w </w:t>
      </w:r>
      <w:r w:rsidRPr="00984183">
        <w:rPr>
          <w:rFonts w:ascii="Tahoma" w:hAnsi="Tahoma" w:cs="Tahoma"/>
          <w:sz w:val="18"/>
          <w:szCs w:val="18"/>
        </w:rPr>
        <w:t xml:space="preserve">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167D232"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wydano prawomocny wyrok sądu lub ostat</w:t>
      </w:r>
      <w:r w:rsidR="00BD1951">
        <w:rPr>
          <w:rFonts w:ascii="Tahoma" w:hAnsi="Tahoma" w:cs="Tahoma"/>
          <w:sz w:val="18"/>
          <w:szCs w:val="18"/>
        </w:rPr>
        <w:t>eczną decyzję administracyjną o </w:t>
      </w:r>
      <w:r w:rsidRPr="00984183">
        <w:rPr>
          <w:rFonts w:ascii="Tahoma" w:hAnsi="Tahoma" w:cs="Tahoma"/>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5628856F"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w:t>
      </w:r>
      <w:r w:rsidR="00BD1951">
        <w:rPr>
          <w:rFonts w:ascii="Tahoma" w:hAnsi="Tahoma" w:cs="Tahoma"/>
          <w:sz w:val="18"/>
          <w:szCs w:val="18"/>
        </w:rPr>
        <w:t>stwa wprowadził zamawiającego w </w:t>
      </w:r>
      <w:r w:rsidRPr="00984183">
        <w:rPr>
          <w:rFonts w:ascii="Tahoma" w:hAnsi="Tahoma" w:cs="Tahoma"/>
          <w:sz w:val="18"/>
          <w:szCs w:val="18"/>
        </w:rPr>
        <w:t>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23E44B62"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w:t>
      </w:r>
      <w:r w:rsidR="00BD1951">
        <w:rPr>
          <w:rFonts w:ascii="Tahoma" w:hAnsi="Tahoma" w:cs="Tahoma"/>
          <w:sz w:val="18"/>
          <w:szCs w:val="18"/>
        </w:rPr>
        <w:t>tawy z dnia 16 lutego 2007 r. o </w:t>
      </w:r>
      <w:r w:rsidRPr="00984183">
        <w:rPr>
          <w:rFonts w:ascii="Tahoma" w:hAnsi="Tahoma" w:cs="Tahoma"/>
          <w:sz w:val="18"/>
          <w:szCs w:val="18"/>
        </w:rPr>
        <w:t>ochronie konkurencji i konsumentów (Dz. U. z 2015 r. poz. 184, 1618 i 1634), złożyli odrębne oferty, oferty częściowe, chyba że wykażą, że istniejące między nimi powiązania nie prowa</w:t>
      </w:r>
      <w:r w:rsidR="00BD1951">
        <w:rPr>
          <w:rFonts w:ascii="Tahoma" w:hAnsi="Tahoma" w:cs="Tahoma"/>
          <w:sz w:val="18"/>
          <w:szCs w:val="18"/>
        </w:rPr>
        <w:t>dzą do zakłócenia konkurencji w </w:t>
      </w:r>
      <w:r w:rsidRPr="00984183">
        <w:rPr>
          <w:rFonts w:ascii="Tahoma" w:hAnsi="Tahoma" w:cs="Tahoma"/>
          <w:sz w:val="18"/>
          <w:szCs w:val="18"/>
        </w:rPr>
        <w:t>postępowaniu o udzielenie zamówienia;</w:t>
      </w:r>
    </w:p>
    <w:p w14:paraId="723633C8" w14:textId="77777777" w:rsidR="00BD27B6" w:rsidRPr="00984183" w:rsidRDefault="00BD27B6" w:rsidP="00A14154">
      <w:pPr>
        <w:spacing w:before="120" w:after="120"/>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14344D3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48F7022" w14:textId="77777777" w:rsidR="00BD27B6" w:rsidRPr="00BC21E6" w:rsidRDefault="00BD27B6" w:rsidP="00A14154">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A14154">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A1415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A14154">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Default="00BD27B6" w:rsidP="00A14154">
      <w:pPr>
        <w:ind w:left="709" w:hanging="709"/>
        <w:jc w:val="both"/>
        <w:rPr>
          <w:rFonts w:ascii="Tahoma" w:hAnsi="Tahoma" w:cs="Tahoma"/>
          <w:iCs/>
          <w:sz w:val="18"/>
          <w:szCs w:val="18"/>
        </w:rPr>
      </w:pPr>
    </w:p>
    <w:p w14:paraId="334F21BD" w14:textId="77777777" w:rsidR="0064042F" w:rsidRPr="00984183" w:rsidRDefault="0064042F" w:rsidP="00A14154">
      <w:pPr>
        <w:ind w:left="709" w:hanging="709"/>
        <w:jc w:val="both"/>
        <w:rPr>
          <w:rFonts w:ascii="Tahoma" w:hAnsi="Tahoma" w:cs="Tahoma"/>
          <w:iCs/>
          <w:sz w:val="18"/>
          <w:szCs w:val="18"/>
        </w:rPr>
      </w:pPr>
    </w:p>
    <w:p w14:paraId="154C14F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01" w:name="_Toc459195127"/>
      <w:bookmarkStart w:id="102" w:name="_Toc459703875"/>
      <w:bookmarkStart w:id="103" w:name="_Toc461011545"/>
      <w:bookmarkStart w:id="104" w:name="_Toc464472182"/>
      <w:bookmarkStart w:id="105" w:name="_Toc468085571"/>
      <w:bookmarkStart w:id="106" w:name="_Toc468360425"/>
      <w:bookmarkStart w:id="107" w:name="_Toc468364693"/>
      <w:bookmarkStart w:id="108" w:name="_Toc468364750"/>
      <w:bookmarkStart w:id="109" w:name="_Toc469557716"/>
      <w:bookmarkStart w:id="110" w:name="_Toc469557925"/>
      <w:bookmarkStart w:id="111" w:name="_Toc469559077"/>
      <w:bookmarkStart w:id="112" w:name="_Toc473022285"/>
      <w:bookmarkStart w:id="113" w:name="_Toc473715528"/>
      <w:bookmarkStart w:id="114" w:name="_Toc481650613"/>
      <w:r w:rsidRPr="00984183">
        <w:rPr>
          <w:rFonts w:ascii="Tahoma" w:hAnsi="Tahoma" w:cs="Tahoma"/>
          <w:b/>
          <w:highlight w:val="lightGray"/>
        </w:rPr>
        <w:t>Opis sposobu przygotowania ofert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2CD1941" w14:textId="77777777" w:rsidR="00BD27B6" w:rsidRPr="00984183" w:rsidRDefault="00BD27B6" w:rsidP="00A14154">
      <w:pPr>
        <w:ind w:left="720"/>
        <w:jc w:val="both"/>
        <w:rPr>
          <w:rStyle w:val="tekstdokbold"/>
          <w:rFonts w:ascii="Tahoma" w:hAnsi="Tahoma" w:cs="Tahoma"/>
          <w:sz w:val="18"/>
          <w:szCs w:val="18"/>
        </w:rPr>
      </w:pPr>
    </w:p>
    <w:p w14:paraId="314E9E11" w14:textId="77777777" w:rsidR="007A6503" w:rsidRPr="007A6503" w:rsidRDefault="007A6503" w:rsidP="00A14154">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28144811" w:rsidR="00BD27B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Pzp – </w:t>
      </w:r>
      <w:r w:rsidRPr="00F04D57">
        <w:rPr>
          <w:rFonts w:ascii="Tahoma" w:hAnsi="Tahoma" w:cs="Tahoma"/>
          <w:b/>
          <w:sz w:val="18"/>
          <w:szCs w:val="18"/>
        </w:rPr>
        <w:t>załącznik nr 1</w:t>
      </w:r>
      <w:r w:rsidRPr="00F04D57">
        <w:rPr>
          <w:rFonts w:ascii="Tahoma" w:hAnsi="Tahoma" w:cs="Tahoma"/>
          <w:sz w:val="18"/>
          <w:szCs w:val="18"/>
        </w:rPr>
        <w:t>.</w:t>
      </w:r>
    </w:p>
    <w:p w14:paraId="1BB6BB76" w14:textId="6DC71AF1" w:rsidR="00A74E52" w:rsidRPr="00A74E52" w:rsidRDefault="00A74E52" w:rsidP="00A14154">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sidR="00D63EE4">
        <w:rPr>
          <w:rFonts w:ascii="Tahoma" w:hAnsi="Tahoma" w:cs="Tahoma"/>
          <w:b/>
          <w:sz w:val="18"/>
          <w:szCs w:val="18"/>
        </w:rPr>
        <w:t xml:space="preserve">załącznik nr </w:t>
      </w:r>
      <w:r w:rsidR="001B4E44">
        <w:rPr>
          <w:rFonts w:ascii="Tahoma" w:hAnsi="Tahoma" w:cs="Tahoma"/>
          <w:b/>
          <w:sz w:val="18"/>
          <w:szCs w:val="18"/>
        </w:rPr>
        <w:t>6</w:t>
      </w:r>
    </w:p>
    <w:p w14:paraId="215401EC"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2EDA6DB0" w14:textId="77777777" w:rsidR="00BD27B6" w:rsidRPr="00984183" w:rsidRDefault="00BD27B6" w:rsidP="00A14154">
      <w:pPr>
        <w:jc w:val="both"/>
        <w:rPr>
          <w:rFonts w:ascii="Tahoma" w:hAnsi="Tahoma" w:cs="Tahoma"/>
          <w:sz w:val="18"/>
          <w:szCs w:val="18"/>
        </w:rPr>
      </w:pPr>
    </w:p>
    <w:p w14:paraId="0CAEC033" w14:textId="77777777" w:rsidR="00BD27B6" w:rsidRPr="00B51F42" w:rsidRDefault="00BD27B6" w:rsidP="00A14154">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14:paraId="4A6BD0A7"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A14154">
      <w:pPr>
        <w:ind w:left="720" w:hanging="720"/>
        <w:jc w:val="both"/>
        <w:rPr>
          <w:rFonts w:ascii="Tahoma" w:hAnsi="Tahoma" w:cs="Tahoma"/>
          <w:b/>
          <w:sz w:val="18"/>
          <w:szCs w:val="18"/>
        </w:rPr>
      </w:pPr>
    </w:p>
    <w:p w14:paraId="62A35BCC" w14:textId="2CFFF282" w:rsidR="00BD27B6" w:rsidRPr="008753B5" w:rsidRDefault="00BD27B6" w:rsidP="00A14154">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4249FA">
        <w:rPr>
          <w:rFonts w:ascii="Tahoma" w:hAnsi="Tahoma" w:cs="Tahoma"/>
          <w:b/>
          <w:sz w:val="18"/>
          <w:szCs w:val="18"/>
        </w:rPr>
        <w:t xml:space="preserve"> (załącznik 1</w:t>
      </w:r>
      <w:r w:rsidR="00526AC4">
        <w:rPr>
          <w:rFonts w:ascii="Tahoma" w:hAnsi="Tahoma" w:cs="Tahoma"/>
          <w:b/>
          <w:sz w:val="18"/>
          <w:szCs w:val="18"/>
        </w:rPr>
        <w:t>)</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14:paraId="6FD469EF"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14:paraId="6A1CC1A4" w14:textId="77777777" w:rsidR="00BD27B6" w:rsidRPr="007A6503" w:rsidRDefault="00BD27B6" w:rsidP="00A14154">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1515A172" w14:textId="75269B86" w:rsidR="00BD27B6" w:rsidRPr="00FE407B" w:rsidRDefault="00BD27B6" w:rsidP="00C65225">
      <w:pPr>
        <w:pStyle w:val="Akapitzlist"/>
        <w:numPr>
          <w:ilvl w:val="1"/>
          <w:numId w:val="9"/>
        </w:numPr>
        <w:spacing w:after="0" w:line="240" w:lineRule="auto"/>
        <w:ind w:left="720"/>
        <w:jc w:val="both"/>
        <w:rPr>
          <w:rFonts w:ascii="Tahoma" w:hAnsi="Tahoma" w:cs="Tahoma"/>
          <w:sz w:val="18"/>
          <w:szCs w:val="18"/>
        </w:rPr>
      </w:pPr>
      <w:r w:rsidRPr="00FE407B">
        <w:rPr>
          <w:rFonts w:ascii="Tahoma" w:hAnsi="Tahoma" w:cs="Tahoma"/>
          <w:sz w:val="18"/>
          <w:szCs w:val="18"/>
        </w:rPr>
        <w:t>Ofertę należy umieścić w zamkniętym opakowaniu, uniemożliwiającym odczytanie zawartości bez uszkodzenia</w:t>
      </w:r>
      <w:r w:rsidR="00FE407B" w:rsidRPr="00FE407B">
        <w:rPr>
          <w:rFonts w:ascii="Tahoma" w:hAnsi="Tahoma" w:cs="Tahoma"/>
          <w:sz w:val="18"/>
          <w:szCs w:val="18"/>
        </w:rPr>
        <w:t xml:space="preserve"> </w:t>
      </w:r>
      <w:r w:rsidRPr="00FE407B">
        <w:rPr>
          <w:rFonts w:ascii="Tahoma" w:hAnsi="Tahoma" w:cs="Tahoma"/>
          <w:sz w:val="18"/>
          <w:szCs w:val="18"/>
        </w:rPr>
        <w:t xml:space="preserve">tego opakowania. Opakowanie winno być oznaczone nazwą (firmą) i adresem Wykonawcy, zaadresowane na adres </w:t>
      </w:r>
      <w:r w:rsidRPr="00FE407B">
        <w:rPr>
          <w:rFonts w:ascii="Tahoma" w:hAnsi="Tahoma" w:cs="Tahoma"/>
          <w:b/>
          <w:sz w:val="18"/>
          <w:szCs w:val="18"/>
        </w:rPr>
        <w:t>Zarząd Dróg Miejskich ul. Chmielna 120, 00-801 Warszawa oraz opisane</w:t>
      </w:r>
      <w:r w:rsidR="000D0777" w:rsidRPr="00FE407B">
        <w:rPr>
          <w:rFonts w:ascii="Tahoma" w:hAnsi="Tahoma" w:cs="Tahoma"/>
          <w:sz w:val="18"/>
          <w:szCs w:val="18"/>
        </w:rPr>
        <w:t>:</w:t>
      </w:r>
    </w:p>
    <w:p w14:paraId="79DF41FE" w14:textId="35863FED"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3C6084" w:rsidRPr="003C6084">
        <w:rPr>
          <w:rFonts w:ascii="Tahoma" w:hAnsi="Tahoma" w:cs="Tahoma"/>
          <w:b/>
          <w:sz w:val="18"/>
          <w:szCs w:val="18"/>
        </w:rPr>
        <w:t>Badanie prędkości chwilowej pojazdów i natężenia ruchu wraz ze strukturą rodzajową w 2017 roku</w:t>
      </w:r>
      <w:r w:rsidR="00D63EE4">
        <w:rPr>
          <w:rFonts w:ascii="Tahoma" w:hAnsi="Tahoma" w:cs="Tahoma"/>
          <w:b/>
          <w:sz w:val="18"/>
          <w:szCs w:val="18"/>
        </w:rPr>
        <w:t xml:space="preserve">. </w:t>
      </w:r>
      <w:r w:rsidR="00D157B2">
        <w:rPr>
          <w:rFonts w:ascii="Tahoma" w:hAnsi="Tahoma" w:cs="Tahoma"/>
          <w:b/>
          <w:sz w:val="18"/>
          <w:szCs w:val="18"/>
        </w:rPr>
        <w:t xml:space="preserve">Nr postępowania </w:t>
      </w:r>
      <w:r w:rsidR="00862441">
        <w:rPr>
          <w:rFonts w:ascii="Tahoma" w:hAnsi="Tahoma" w:cs="Tahoma"/>
          <w:b/>
          <w:sz w:val="18"/>
          <w:szCs w:val="18"/>
        </w:rPr>
        <w:t>DPZ/52/PN/46/17</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3C6084">
        <w:rPr>
          <w:rFonts w:ascii="Tahoma" w:hAnsi="Tahoma" w:cs="Tahoma"/>
          <w:b/>
          <w:sz w:val="18"/>
          <w:szCs w:val="18"/>
        </w:rPr>
        <w:t xml:space="preserve"> </w:t>
      </w:r>
      <w:r w:rsidR="008162EE">
        <w:rPr>
          <w:rFonts w:ascii="Tahoma" w:hAnsi="Tahoma" w:cs="Tahoma"/>
          <w:b/>
          <w:sz w:val="18"/>
          <w:szCs w:val="18"/>
        </w:rPr>
        <w:t>22.05.2017 r.</w:t>
      </w:r>
      <w:r w:rsidR="003C6084">
        <w:rPr>
          <w:rFonts w:ascii="Tahoma" w:hAnsi="Tahoma" w:cs="Tahoma"/>
          <w:b/>
          <w:sz w:val="18"/>
          <w:szCs w:val="18"/>
        </w:rPr>
        <w:t xml:space="preserve"> </w:t>
      </w:r>
      <w:r w:rsidR="00171256" w:rsidRPr="000C164D">
        <w:rPr>
          <w:rFonts w:ascii="Tahoma" w:hAnsi="Tahoma" w:cs="Tahoma"/>
          <w:b/>
          <w:sz w:val="18"/>
          <w:szCs w:val="18"/>
        </w:rPr>
        <w:t xml:space="preserve"> godz. </w:t>
      </w:r>
      <w:r w:rsidR="008162EE">
        <w:rPr>
          <w:rFonts w:ascii="Tahoma" w:hAnsi="Tahoma" w:cs="Tahoma"/>
          <w:b/>
          <w:sz w:val="18"/>
          <w:szCs w:val="18"/>
        </w:rPr>
        <w:t>11:30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071C2E70" w14:textId="77777777" w:rsidR="00BD27B6" w:rsidRPr="007A6503" w:rsidRDefault="00BD27B6" w:rsidP="00A14154">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7D71434C" w:rsidR="00BD27B6" w:rsidRPr="007A6503" w:rsidRDefault="00BD27B6" w:rsidP="00A14154">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A30B43">
        <w:rPr>
          <w:rFonts w:ascii="Tahoma" w:hAnsi="Tahoma" w:cs="Tahoma"/>
          <w:b/>
          <w:sz w:val="18"/>
          <w:szCs w:val="18"/>
        </w:rPr>
        <w:t xml:space="preserve">ię o zamówienie – załącznik nr </w:t>
      </w:r>
      <w:r w:rsidR="00FE407B">
        <w:rPr>
          <w:rFonts w:ascii="Tahoma" w:hAnsi="Tahoma" w:cs="Tahoma"/>
          <w:b/>
          <w:sz w:val="18"/>
          <w:szCs w:val="18"/>
        </w:rPr>
        <w:t>5</w:t>
      </w:r>
      <w:r w:rsidRPr="007A6503">
        <w:rPr>
          <w:rFonts w:ascii="Tahoma" w:hAnsi="Tahoma" w:cs="Tahoma"/>
          <w:b/>
          <w:sz w:val="18"/>
          <w:szCs w:val="18"/>
        </w:rPr>
        <w:t xml:space="preserve">. </w:t>
      </w:r>
    </w:p>
    <w:p w14:paraId="07E8C239" w14:textId="77777777" w:rsidR="00BD27B6" w:rsidRDefault="00BD27B6" w:rsidP="00A14154">
      <w:pPr>
        <w:autoSpaceDE w:val="0"/>
        <w:autoSpaceDN w:val="0"/>
        <w:adjustRightInd w:val="0"/>
        <w:ind w:left="720"/>
        <w:jc w:val="both"/>
        <w:rPr>
          <w:rFonts w:ascii="Tahoma" w:hAnsi="Tahoma" w:cs="Tahoma"/>
          <w:b/>
          <w:sz w:val="18"/>
          <w:szCs w:val="18"/>
        </w:rPr>
      </w:pPr>
    </w:p>
    <w:p w14:paraId="44C49909" w14:textId="77777777" w:rsidR="008D5E63" w:rsidRPr="00984183" w:rsidRDefault="008D5E63" w:rsidP="00A14154">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15" w:name="_Toc459195128"/>
      <w:bookmarkStart w:id="116" w:name="_Toc459703876"/>
      <w:bookmarkStart w:id="117" w:name="_Toc461011546"/>
      <w:bookmarkStart w:id="118" w:name="_Toc464472183"/>
      <w:bookmarkStart w:id="119" w:name="_Toc468085572"/>
      <w:bookmarkStart w:id="120" w:name="_Toc468360426"/>
      <w:bookmarkStart w:id="121" w:name="_Toc468364694"/>
      <w:bookmarkStart w:id="122" w:name="_Toc468364751"/>
      <w:bookmarkStart w:id="123" w:name="_Toc469557717"/>
      <w:bookmarkStart w:id="124" w:name="_Toc469557926"/>
      <w:bookmarkStart w:id="125" w:name="_Toc469559078"/>
      <w:bookmarkStart w:id="126" w:name="_Toc473022286"/>
      <w:bookmarkStart w:id="127" w:name="_Toc473715529"/>
      <w:bookmarkStart w:id="128" w:name="_Toc481650614"/>
      <w:r w:rsidRPr="00984183">
        <w:rPr>
          <w:rFonts w:ascii="Tahoma" w:hAnsi="Tahoma" w:cs="Tahoma"/>
          <w:b/>
          <w:highlight w:val="lightGray"/>
        </w:rPr>
        <w:t>Wykaz oświadczeń i dokumentów potwierdzających spełnianie warunków udziału w postępowaniu oraz brak podstaw  wykluczenia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84183">
        <w:rPr>
          <w:rFonts w:ascii="Tahoma" w:hAnsi="Tahoma" w:cs="Tahoma"/>
          <w:b/>
          <w:highlight w:val="lightGray"/>
        </w:rPr>
        <w:t xml:space="preserve"> </w:t>
      </w:r>
    </w:p>
    <w:p w14:paraId="61FCEBA3" w14:textId="77777777" w:rsidR="00BD27B6" w:rsidRPr="00984183" w:rsidRDefault="00BD27B6" w:rsidP="00A14154">
      <w:pPr>
        <w:ind w:left="720"/>
        <w:jc w:val="both"/>
        <w:rPr>
          <w:rFonts w:ascii="Tahoma" w:hAnsi="Tahoma" w:cs="Tahoma"/>
          <w:b/>
          <w:sz w:val="18"/>
          <w:szCs w:val="18"/>
          <w:u w:val="single"/>
        </w:rPr>
      </w:pPr>
    </w:p>
    <w:p w14:paraId="3EE8A621" w14:textId="77777777" w:rsidR="003247AC" w:rsidRPr="003247AC" w:rsidRDefault="003247AC" w:rsidP="00A14154">
      <w:pPr>
        <w:pStyle w:val="Akapitzlist"/>
        <w:numPr>
          <w:ilvl w:val="0"/>
          <w:numId w:val="9"/>
        </w:numPr>
        <w:spacing w:after="0" w:line="240" w:lineRule="auto"/>
        <w:jc w:val="both"/>
        <w:rPr>
          <w:rFonts w:ascii="Tahoma" w:hAnsi="Tahoma" w:cs="Tahoma"/>
          <w:vanish/>
          <w:sz w:val="18"/>
          <w:szCs w:val="18"/>
        </w:rPr>
      </w:pPr>
    </w:p>
    <w:p w14:paraId="7E3A18A0" w14:textId="3A84F75D" w:rsidR="00BD27B6" w:rsidRDefault="00BD27B6" w:rsidP="00A14154">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w:t>
      </w:r>
      <w:r w:rsidR="009D7552">
        <w:rPr>
          <w:rFonts w:ascii="Tahoma" w:hAnsi="Tahoma" w:cs="Tahoma"/>
          <w:b/>
          <w:sz w:val="18"/>
          <w:szCs w:val="18"/>
        </w:rPr>
        <w:t>ajwyżej oceniona, do złożenia w </w:t>
      </w:r>
      <w:r w:rsidRPr="003247AC">
        <w:rPr>
          <w:rFonts w:ascii="Tahoma" w:hAnsi="Tahoma" w:cs="Tahoma"/>
          <w:b/>
          <w:sz w:val="18"/>
          <w:szCs w:val="18"/>
        </w:rPr>
        <w:t>wyznaczonym, nie krótszym niż 5 dni, terminie aktualnych na dzień złożenia oświadczeń lub dokumentów, które potwierdzają okoliczności spełniania warunków udziału w postępowaniu oraz braku podstaw do wykluczenia tj.:</w:t>
      </w:r>
    </w:p>
    <w:p w14:paraId="58894AE5" w14:textId="77777777" w:rsidR="009D7552" w:rsidRPr="003247AC" w:rsidRDefault="009D7552" w:rsidP="009D7552">
      <w:pPr>
        <w:pStyle w:val="Akapitzlist"/>
        <w:spacing w:after="0" w:line="240" w:lineRule="auto"/>
        <w:jc w:val="both"/>
        <w:rPr>
          <w:rFonts w:ascii="Tahoma" w:hAnsi="Tahoma" w:cs="Tahoma"/>
          <w:b/>
          <w:sz w:val="18"/>
          <w:szCs w:val="18"/>
        </w:rPr>
      </w:pPr>
    </w:p>
    <w:p w14:paraId="0997056A" w14:textId="1A126CBA" w:rsidR="009D7552" w:rsidRPr="009D7552" w:rsidRDefault="009D7552" w:rsidP="009D7552">
      <w:pPr>
        <w:pStyle w:val="Akapitzlist"/>
        <w:numPr>
          <w:ilvl w:val="2"/>
          <w:numId w:val="9"/>
        </w:numPr>
        <w:ind w:left="680" w:hanging="680"/>
        <w:jc w:val="both"/>
        <w:rPr>
          <w:rFonts w:ascii="Tahoma" w:hAnsi="Tahoma" w:cs="Tahoma"/>
          <w:sz w:val="18"/>
          <w:szCs w:val="18"/>
        </w:rPr>
      </w:pPr>
      <w:r w:rsidRPr="009D7552">
        <w:rPr>
          <w:rFonts w:ascii="Tahoma" w:hAnsi="Tahoma" w:cs="Tahoma"/>
          <w:b/>
          <w:sz w:val="18"/>
          <w:szCs w:val="18"/>
          <w:u w:val="single"/>
        </w:rPr>
        <w:t>W celu potwierdzenia spełniania warunku o którym mowa w pkt 7.2.1.1. SIWZ</w:t>
      </w:r>
      <w:r w:rsidRPr="009D7552">
        <w:rPr>
          <w:rFonts w:ascii="Tahoma" w:hAnsi="Tahoma" w:cs="Tahoma"/>
          <w:sz w:val="18"/>
          <w:szCs w:val="18"/>
        </w:rPr>
        <w:t xml:space="preserve"> - </w:t>
      </w:r>
      <w:r w:rsidRPr="009D7552">
        <w:rPr>
          <w:rFonts w:ascii="Tahoma" w:hAnsi="Tahoma" w:cs="Tahoma"/>
          <w:b/>
          <w:sz w:val="18"/>
          <w:szCs w:val="18"/>
        </w:rPr>
        <w:t xml:space="preserve">części sprawozdania finansowego </w:t>
      </w:r>
      <w:r w:rsidRPr="009D7552">
        <w:rPr>
          <w:rFonts w:ascii="Tahoma" w:hAnsi="Tahoma" w:cs="Tahoma"/>
          <w:sz w:val="18"/>
          <w:szCs w:val="18"/>
        </w:rPr>
        <w:t xml:space="preserve">(rachunek zysków i strat),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14:paraId="01B75D66" w14:textId="77777777" w:rsidR="009D7552" w:rsidRPr="009D7552" w:rsidRDefault="009D7552" w:rsidP="009D7552">
      <w:pPr>
        <w:pStyle w:val="Akapitzlist"/>
        <w:spacing w:after="0"/>
        <w:ind w:left="680"/>
        <w:jc w:val="both"/>
        <w:rPr>
          <w:rFonts w:ascii="Tahoma" w:hAnsi="Tahoma" w:cs="Tahoma"/>
          <w:sz w:val="18"/>
          <w:szCs w:val="18"/>
          <w:u w:val="single"/>
        </w:rPr>
      </w:pPr>
      <w:r w:rsidRPr="009D7552">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53CBD87" w14:textId="6EC47EDF" w:rsidR="009D7552" w:rsidRDefault="009D7552" w:rsidP="009D7552">
      <w:pPr>
        <w:pStyle w:val="Akapitzlist"/>
        <w:spacing w:after="0"/>
        <w:ind w:left="680"/>
        <w:rPr>
          <w:rFonts w:ascii="Tahoma" w:hAnsi="Tahoma" w:cs="Tahoma"/>
          <w:sz w:val="18"/>
          <w:szCs w:val="18"/>
        </w:rPr>
      </w:pPr>
      <w:r w:rsidRPr="009D7552">
        <w:rPr>
          <w:rFonts w:ascii="Tahoma" w:hAnsi="Tahoma" w:cs="Tahoma"/>
          <w:sz w:val="18"/>
          <w:szCs w:val="18"/>
        </w:rPr>
        <w:t>W przypadku Wykonawców niezobowiązanych do sporządzania sprawozdania finansowego Zamawiający,              za „ inne dokumenty” uzna m.in. deklarację podatkowa PIT złożoną w Urzędzie Skarbowym.</w:t>
      </w:r>
    </w:p>
    <w:p w14:paraId="260B29E1" w14:textId="77777777" w:rsidR="009D7552" w:rsidRPr="009D7552" w:rsidRDefault="009D7552" w:rsidP="009D7552">
      <w:pPr>
        <w:pStyle w:val="Akapitzlist"/>
        <w:spacing w:after="0"/>
        <w:ind w:left="680"/>
        <w:rPr>
          <w:rFonts w:ascii="Tahoma" w:hAnsi="Tahoma" w:cs="Tahoma"/>
          <w:sz w:val="18"/>
          <w:szCs w:val="18"/>
        </w:rPr>
      </w:pPr>
    </w:p>
    <w:p w14:paraId="663DB5A0" w14:textId="1B1EE9E9" w:rsidR="000A1DF3" w:rsidRDefault="00BD27B6" w:rsidP="000A1DF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9D7552">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000A1DF3" w:rsidRPr="000A1DF3">
        <w:rPr>
          <w:rFonts w:ascii="Tahoma" w:hAnsi="Tahoma" w:cs="Tahoma"/>
          <w:sz w:val="18"/>
          <w:szCs w:val="18"/>
        </w:rPr>
        <w:t>dokumentów potwierdzających, że Wykonawca jest ubezpieczony od odpowiedzialności cywilnej w zakresie prowadzonej działalności związanej z przedmiotem niniejszego zamówienia na sumę gwarancyjną określoną przez Zamawiającego (</w:t>
      </w:r>
      <w:r w:rsidR="000A1DF3" w:rsidRPr="000A1DF3">
        <w:rPr>
          <w:rFonts w:ascii="Tahoma" w:hAnsi="Tahoma" w:cs="Tahoma"/>
          <w:b/>
          <w:sz w:val="18"/>
          <w:szCs w:val="18"/>
          <w:u w:val="single"/>
        </w:rPr>
        <w:t>zawierających potwierdzenie zapłaty ubezpieczenia</w:t>
      </w:r>
      <w:r w:rsidR="000A1DF3" w:rsidRPr="000A1DF3">
        <w:rPr>
          <w:rFonts w:ascii="Tahoma" w:hAnsi="Tahoma" w:cs="Tahoma"/>
          <w:sz w:val="18"/>
          <w:szCs w:val="18"/>
          <w:u w:val="single"/>
        </w:rPr>
        <w:t>)</w:t>
      </w:r>
      <w:r w:rsidR="000A1DF3" w:rsidRPr="000A1DF3">
        <w:rPr>
          <w:rFonts w:ascii="Tahoma" w:hAnsi="Tahoma" w:cs="Tahoma"/>
          <w:sz w:val="18"/>
          <w:szCs w:val="18"/>
        </w:rPr>
        <w:t>.</w:t>
      </w:r>
    </w:p>
    <w:p w14:paraId="15526BCA" w14:textId="77777777" w:rsidR="009D7552" w:rsidRPr="009D7552" w:rsidRDefault="009D7552" w:rsidP="009D7552">
      <w:pPr>
        <w:jc w:val="both"/>
        <w:rPr>
          <w:rFonts w:ascii="Tahoma" w:hAnsi="Tahoma" w:cs="Tahoma"/>
          <w:sz w:val="18"/>
          <w:szCs w:val="18"/>
        </w:rPr>
      </w:pPr>
    </w:p>
    <w:p w14:paraId="367A193D" w14:textId="07EE358E" w:rsidR="000241C3" w:rsidRPr="00C72F96"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w:t>
      </w:r>
      <w:r w:rsidR="009D7552">
        <w:rPr>
          <w:rFonts w:ascii="Tahoma" w:hAnsi="Tahoma" w:cs="Tahoma"/>
          <w:b/>
          <w:sz w:val="18"/>
          <w:szCs w:val="18"/>
          <w:u w:val="single"/>
        </w:rPr>
        <w:t>2</w:t>
      </w:r>
      <w:r w:rsidRPr="000D0777">
        <w:rPr>
          <w:rFonts w:ascii="Tahoma" w:hAnsi="Tahoma" w:cs="Tahoma"/>
          <w:b/>
          <w:sz w:val="18"/>
          <w:szCs w:val="18"/>
          <w:u w:val="single"/>
        </w:rPr>
        <w:t>.</w:t>
      </w:r>
      <w:r w:rsidR="009D7552">
        <w:rPr>
          <w:rFonts w:ascii="Tahoma" w:hAnsi="Tahoma" w:cs="Tahoma"/>
          <w:b/>
          <w:sz w:val="18"/>
          <w:szCs w:val="18"/>
          <w:u w:val="single"/>
        </w:rPr>
        <w:t>1.</w:t>
      </w:r>
      <w:r w:rsidRPr="000D0777">
        <w:rPr>
          <w:rFonts w:ascii="Tahoma" w:hAnsi="Tahoma" w:cs="Tahoma"/>
          <w:b/>
          <w:sz w:val="18"/>
          <w:szCs w:val="18"/>
          <w:u w:val="single"/>
        </w:rPr>
        <w:t xml:space="preserve">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5FC4DD68" w14:textId="270E8648" w:rsidR="000A1DF3" w:rsidRDefault="000A1DF3" w:rsidP="000A1DF3">
      <w:pPr>
        <w:pStyle w:val="Akapitzlist"/>
        <w:spacing w:after="0" w:line="240" w:lineRule="auto"/>
        <w:ind w:left="709"/>
        <w:jc w:val="both"/>
        <w:rPr>
          <w:rFonts w:ascii="Tahoma" w:hAnsi="Tahoma" w:cs="Tahoma"/>
          <w:sz w:val="18"/>
          <w:szCs w:val="18"/>
          <w:u w:val="single"/>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00BD1951">
        <w:rPr>
          <w:rFonts w:ascii="Tahoma" w:hAnsi="Tahoma" w:cs="Tahoma"/>
          <w:sz w:val="18"/>
          <w:szCs w:val="18"/>
        </w:rPr>
        <w:t xml:space="preserve"> usługi były wykonywane, a w </w:t>
      </w:r>
      <w:r w:rsidRPr="00984183">
        <w:rPr>
          <w:rFonts w:ascii="Tahoma" w:hAnsi="Tahoma" w:cs="Tahoma"/>
          <w:sz w:val="18"/>
          <w:szCs w:val="18"/>
        </w:rPr>
        <w:t>przypadku świadczeń ciągłych lub okresowych są wykonywane, a je</w:t>
      </w:r>
      <w:r w:rsidR="00BD1951">
        <w:rPr>
          <w:rFonts w:ascii="Tahoma" w:hAnsi="Tahoma" w:cs="Tahoma"/>
          <w:sz w:val="18"/>
          <w:szCs w:val="18"/>
        </w:rPr>
        <w:t>żeli z uzasadnionej przyczyny o </w:t>
      </w:r>
      <w:r w:rsidRPr="00984183">
        <w:rPr>
          <w:rFonts w:ascii="Tahoma" w:hAnsi="Tahoma" w:cs="Tahoma"/>
          <w:sz w:val="18"/>
          <w:szCs w:val="18"/>
        </w:rPr>
        <w:t xml:space="preserve">obiektywnym charakterze Wykonawca nie jest w stanie uzyskać tych dokumentów – oświadczenie Wykonawcy; </w:t>
      </w:r>
      <w:r w:rsidRPr="005B7AA0">
        <w:rPr>
          <w:rFonts w:ascii="Tahoma" w:hAnsi="Tahoma" w:cs="Tahoma"/>
          <w:sz w:val="18"/>
          <w:szCs w:val="18"/>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1E6ED4CC" w14:textId="77777777" w:rsidR="000A1DF3" w:rsidRPr="00984183" w:rsidRDefault="000A1DF3" w:rsidP="000A1DF3">
      <w:pPr>
        <w:pStyle w:val="Akapitzlist"/>
        <w:spacing w:after="0" w:line="240" w:lineRule="auto"/>
        <w:ind w:left="709"/>
        <w:jc w:val="both"/>
        <w:rPr>
          <w:rFonts w:ascii="Tahoma" w:hAnsi="Tahoma" w:cs="Tahoma"/>
          <w:sz w:val="18"/>
          <w:szCs w:val="18"/>
        </w:rPr>
      </w:pPr>
    </w:p>
    <w:p w14:paraId="466A002C" w14:textId="3FC39862" w:rsidR="000F11E8" w:rsidRDefault="000F11E8"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w:t>
      </w:r>
      <w:r w:rsidR="009D7552">
        <w:rPr>
          <w:rFonts w:ascii="Tahoma" w:hAnsi="Tahoma" w:cs="Tahoma"/>
          <w:sz w:val="18"/>
          <w:szCs w:val="18"/>
        </w:rPr>
        <w:t>nego, które będą uczestniczyć w </w:t>
      </w:r>
      <w:r w:rsidRPr="008C1247">
        <w:rPr>
          <w:rFonts w:ascii="Tahoma" w:hAnsi="Tahoma" w:cs="Tahoma"/>
          <w:sz w:val="18"/>
          <w:szCs w:val="18"/>
        </w:rPr>
        <w:t>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w:t>
      </w:r>
      <w:r w:rsidR="00D25E17">
        <w:rPr>
          <w:rFonts w:ascii="Tahoma" w:hAnsi="Tahoma" w:cs="Tahoma"/>
          <w:b/>
          <w:sz w:val="18"/>
          <w:szCs w:val="18"/>
        </w:rPr>
        <w:t>ykaz</w:t>
      </w:r>
      <w:r w:rsidRPr="008C1247">
        <w:rPr>
          <w:rFonts w:ascii="Tahoma" w:hAnsi="Tahoma" w:cs="Tahoma"/>
          <w:b/>
          <w:sz w:val="18"/>
          <w:szCs w:val="18"/>
        </w:rPr>
        <w:t xml:space="preserve"> </w:t>
      </w:r>
      <w:r w:rsidR="00D25E17">
        <w:rPr>
          <w:rFonts w:ascii="Tahoma" w:hAnsi="Tahoma" w:cs="Tahoma"/>
          <w:b/>
          <w:sz w:val="18"/>
          <w:szCs w:val="18"/>
        </w:rPr>
        <w:t>osób</w:t>
      </w:r>
      <w:r w:rsidRPr="008C1247">
        <w:rPr>
          <w:rFonts w:ascii="Tahoma" w:hAnsi="Tahoma" w:cs="Tahoma"/>
          <w:b/>
          <w:sz w:val="18"/>
          <w:szCs w:val="18"/>
        </w:rPr>
        <w:t>”</w:t>
      </w:r>
      <w:r w:rsidRPr="008C1247">
        <w:rPr>
          <w:rFonts w:ascii="Tahoma" w:hAnsi="Tahoma" w:cs="Tahoma"/>
          <w:sz w:val="18"/>
          <w:szCs w:val="18"/>
        </w:rPr>
        <w:t>).</w:t>
      </w:r>
    </w:p>
    <w:p w14:paraId="17E801CA" w14:textId="77777777" w:rsidR="00430730" w:rsidRPr="00FE407B" w:rsidRDefault="00430730" w:rsidP="00FE407B">
      <w:pPr>
        <w:jc w:val="both"/>
        <w:rPr>
          <w:rFonts w:ascii="Tahoma" w:hAnsi="Tahoma" w:cs="Tahoma"/>
          <w:sz w:val="18"/>
          <w:szCs w:val="18"/>
        </w:rPr>
      </w:pPr>
    </w:p>
    <w:p w14:paraId="0C064979" w14:textId="05B975CC" w:rsidR="00430730" w:rsidRDefault="00430730" w:rsidP="00A14154">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Pr>
          <w:rFonts w:ascii="Tahoma" w:hAnsi="Tahoma" w:cs="Tahoma"/>
          <w:b/>
          <w:sz w:val="18"/>
          <w:szCs w:val="18"/>
        </w:rPr>
        <w:t>.3</w:t>
      </w:r>
      <w:r w:rsidRPr="000D0777">
        <w:rPr>
          <w:rFonts w:ascii="Tahoma" w:hAnsi="Tahoma" w:cs="Tahoma"/>
          <w:b/>
          <w:sz w:val="18"/>
          <w:szCs w:val="18"/>
        </w:rPr>
        <w:t xml:space="preserve"> SIWZ</w:t>
      </w:r>
      <w:r>
        <w:rPr>
          <w:rFonts w:ascii="Tahoma" w:hAnsi="Tahoma" w:cs="Tahoma"/>
          <w:b/>
          <w:sz w:val="18"/>
          <w:szCs w:val="18"/>
        </w:rPr>
        <w:t xml:space="preserve"> - </w:t>
      </w:r>
      <w:r>
        <w:rPr>
          <w:rFonts w:ascii="Tahoma" w:hAnsi="Tahoma" w:cs="Tahoma"/>
          <w:sz w:val="18"/>
          <w:szCs w:val="18"/>
        </w:rPr>
        <w:t>w</w:t>
      </w:r>
      <w:r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Pr>
          <w:rFonts w:ascii="Tahoma" w:hAnsi="Tahoma" w:cs="Tahoma"/>
          <w:sz w:val="18"/>
          <w:szCs w:val="18"/>
        </w:rPr>
        <w:t xml:space="preserve">nicznym </w:t>
      </w:r>
      <w:r w:rsidRPr="008C1247">
        <w:rPr>
          <w:rFonts w:ascii="Tahoma" w:hAnsi="Tahoma" w:cs="Tahoma"/>
          <w:sz w:val="18"/>
          <w:szCs w:val="18"/>
        </w:rPr>
        <w:t xml:space="preserve">wraz z informacją o podstawie dysponowania tymi zasobami – </w:t>
      </w:r>
      <w:r>
        <w:rPr>
          <w:rFonts w:ascii="Tahoma" w:hAnsi="Tahoma" w:cs="Tahoma"/>
          <w:b/>
          <w:sz w:val="18"/>
          <w:szCs w:val="18"/>
        </w:rPr>
        <w:t>załącznik nr 4 („O</w:t>
      </w:r>
      <w:r w:rsidRPr="00430730">
        <w:rPr>
          <w:rFonts w:ascii="Tahoma" w:hAnsi="Tahoma" w:cs="Tahoma"/>
          <w:b/>
          <w:sz w:val="18"/>
          <w:szCs w:val="18"/>
        </w:rPr>
        <w:t>świadczenie o posiadanym potencjale technicznym</w:t>
      </w:r>
      <w:r>
        <w:rPr>
          <w:rFonts w:ascii="Tahoma" w:hAnsi="Tahoma" w:cs="Tahoma"/>
          <w:b/>
          <w:sz w:val="18"/>
          <w:szCs w:val="18"/>
        </w:rPr>
        <w:t>”).</w:t>
      </w:r>
    </w:p>
    <w:p w14:paraId="4DB9AEB5" w14:textId="77777777" w:rsidR="009D7552" w:rsidRPr="009D7552" w:rsidRDefault="009D7552" w:rsidP="009D7552">
      <w:pPr>
        <w:jc w:val="both"/>
        <w:rPr>
          <w:rFonts w:ascii="Tahoma" w:hAnsi="Tahoma" w:cs="Tahoma"/>
          <w:sz w:val="18"/>
          <w:szCs w:val="18"/>
        </w:rPr>
      </w:pPr>
    </w:p>
    <w:p w14:paraId="607E6ED7" w14:textId="7F5675C9" w:rsidR="00BD27B6" w:rsidRPr="00984183"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009D7552">
        <w:rPr>
          <w:rFonts w:ascii="Tahoma" w:hAnsi="Tahoma" w:cs="Tahoma"/>
          <w:sz w:val="18"/>
          <w:szCs w:val="18"/>
        </w:rPr>
        <w:t xml:space="preserve"> – odpis z </w:t>
      </w:r>
      <w:r w:rsidRPr="00984183">
        <w:rPr>
          <w:rFonts w:ascii="Tahoma" w:hAnsi="Tahoma" w:cs="Tahoma"/>
          <w:sz w:val="18"/>
          <w:szCs w:val="18"/>
        </w:rPr>
        <w:t xml:space="preserve">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A14154">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A14154">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A14154">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14:paraId="7A7C1A86" w14:textId="3142F0FD" w:rsidR="00BD27B6" w:rsidRPr="00822593" w:rsidRDefault="00BD27B6" w:rsidP="00A14154">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A14154">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53DF931F"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971104">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A14154">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A14154">
      <w:pPr>
        <w:jc w:val="both"/>
        <w:rPr>
          <w:rFonts w:ascii="Tahoma" w:hAnsi="Tahoma" w:cs="Tahoma"/>
          <w:sz w:val="22"/>
          <w:szCs w:val="22"/>
        </w:rPr>
      </w:pPr>
    </w:p>
    <w:p w14:paraId="365E29E4"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29" w:name="_Toc459195129"/>
      <w:bookmarkStart w:id="130" w:name="_Toc459703877"/>
      <w:bookmarkStart w:id="131" w:name="_Toc461011547"/>
      <w:bookmarkStart w:id="132" w:name="_Toc464472184"/>
      <w:bookmarkStart w:id="133" w:name="_Toc468085573"/>
      <w:bookmarkStart w:id="134" w:name="_Toc468360427"/>
      <w:bookmarkStart w:id="135" w:name="_Toc468364695"/>
      <w:bookmarkStart w:id="136" w:name="_Toc468364752"/>
      <w:bookmarkStart w:id="137" w:name="_Toc469557718"/>
      <w:bookmarkStart w:id="138" w:name="_Toc469557927"/>
      <w:bookmarkStart w:id="139" w:name="_Toc469559079"/>
      <w:bookmarkStart w:id="140" w:name="_Toc473022287"/>
      <w:bookmarkStart w:id="141" w:name="_Toc473715530"/>
      <w:bookmarkStart w:id="142" w:name="_Toc481650615"/>
      <w:r w:rsidRPr="00984183">
        <w:rPr>
          <w:rFonts w:ascii="Tahoma" w:hAnsi="Tahoma" w:cs="Tahoma"/>
          <w:b/>
          <w:highlight w:val="lightGray"/>
        </w:rPr>
        <w:t>Powoływanie się na zasoby podmiotów trzecich</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84183">
        <w:rPr>
          <w:rFonts w:ascii="Tahoma" w:hAnsi="Tahoma" w:cs="Tahoma"/>
          <w:b/>
          <w:highlight w:val="lightGray"/>
        </w:rPr>
        <w:t xml:space="preserve"> </w:t>
      </w:r>
    </w:p>
    <w:p w14:paraId="5579E21A" w14:textId="77777777" w:rsidR="00BD27B6" w:rsidRPr="00984183" w:rsidRDefault="00BD27B6" w:rsidP="00A14154">
      <w:pPr>
        <w:ind w:left="720" w:hanging="720"/>
        <w:jc w:val="both"/>
        <w:rPr>
          <w:rFonts w:ascii="Tahoma" w:hAnsi="Tahoma" w:cs="Tahoma"/>
          <w:sz w:val="18"/>
          <w:szCs w:val="18"/>
        </w:rPr>
      </w:pPr>
    </w:p>
    <w:p w14:paraId="3FE3DADC"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7F985CC2" w:rsidR="00BD27B6" w:rsidRPr="000B483A" w:rsidRDefault="00BF07E1" w:rsidP="00A14154">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00863094">
        <w:rPr>
          <w:rFonts w:ascii="Tahoma" w:hAnsi="Tahoma" w:cs="Tahoma"/>
          <w:b/>
          <w:sz w:val="18"/>
          <w:szCs w:val="18"/>
        </w:rPr>
        <w:t xml:space="preserve">pkt </w:t>
      </w:r>
      <w:r w:rsidR="00863094" w:rsidRPr="00A601F8">
        <w:rPr>
          <w:rFonts w:ascii="Tahoma" w:hAnsi="Tahoma" w:cs="Tahoma"/>
          <w:b/>
          <w:sz w:val="18"/>
          <w:szCs w:val="18"/>
        </w:rPr>
        <w:t>9.1.6</w:t>
      </w:r>
      <w:r w:rsidR="00BD27B6" w:rsidRPr="00A601F8">
        <w:rPr>
          <w:rFonts w:ascii="Tahoma" w:hAnsi="Tahoma" w:cs="Tahoma"/>
          <w:b/>
          <w:sz w:val="18"/>
          <w:szCs w:val="18"/>
        </w:rPr>
        <w:t>.</w:t>
      </w:r>
    </w:p>
    <w:p w14:paraId="5FCF164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14:paraId="7FDF369E"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166BC674"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w:t>
      </w:r>
      <w:r w:rsidR="00F17C42">
        <w:rPr>
          <w:rFonts w:ascii="Tahoma" w:hAnsi="Tahoma" w:cs="Tahoma"/>
          <w:sz w:val="18"/>
          <w:szCs w:val="18"/>
        </w:rPr>
        <w:t>żąda dokumentów określających w </w:t>
      </w:r>
      <w:r w:rsidRPr="000B483A">
        <w:rPr>
          <w:rFonts w:ascii="Tahoma" w:hAnsi="Tahoma" w:cs="Tahoma"/>
          <w:sz w:val="18"/>
          <w:szCs w:val="18"/>
        </w:rPr>
        <w:t xml:space="preserve">szczególności: </w:t>
      </w:r>
    </w:p>
    <w:p w14:paraId="6577B6ED"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A14154">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A14154">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A1415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A1415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A14154">
      <w:pPr>
        <w:pStyle w:val="Tekstpodstawowy"/>
        <w:jc w:val="both"/>
        <w:rPr>
          <w:rFonts w:ascii="Tahoma" w:hAnsi="Tahoma" w:cs="Tahoma"/>
          <w:sz w:val="18"/>
          <w:szCs w:val="18"/>
        </w:rPr>
      </w:pPr>
    </w:p>
    <w:p w14:paraId="47FA479C"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43" w:name="_Toc459195130"/>
      <w:bookmarkStart w:id="144" w:name="_Toc459703878"/>
      <w:bookmarkStart w:id="145" w:name="_Toc461011548"/>
      <w:bookmarkStart w:id="146" w:name="_Toc464472185"/>
      <w:bookmarkStart w:id="147" w:name="_Toc468085574"/>
      <w:bookmarkStart w:id="148" w:name="_Toc468360428"/>
      <w:bookmarkStart w:id="149" w:name="_Toc468364696"/>
      <w:bookmarkStart w:id="150" w:name="_Toc468364753"/>
      <w:bookmarkStart w:id="151" w:name="_Toc469557719"/>
      <w:bookmarkStart w:id="152" w:name="_Toc469557928"/>
      <w:bookmarkStart w:id="153" w:name="_Toc469559080"/>
      <w:bookmarkStart w:id="154" w:name="_Toc473022288"/>
      <w:bookmarkStart w:id="155" w:name="_Toc473715531"/>
      <w:bookmarkStart w:id="156" w:name="_Toc481650616"/>
      <w:r w:rsidRPr="00984183">
        <w:rPr>
          <w:rFonts w:ascii="Tahoma" w:hAnsi="Tahoma" w:cs="Tahoma"/>
          <w:b/>
          <w:highlight w:val="lightGray"/>
        </w:rPr>
        <w:t>Opis sposobu udzielania wyjaśnień treści  SIWZ</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84183">
        <w:rPr>
          <w:rFonts w:ascii="Tahoma" w:hAnsi="Tahoma" w:cs="Tahoma"/>
          <w:b/>
          <w:highlight w:val="lightGray"/>
        </w:rPr>
        <w:t xml:space="preserve"> </w:t>
      </w:r>
    </w:p>
    <w:p w14:paraId="679A1492" w14:textId="77777777" w:rsidR="000B483A" w:rsidRPr="000B483A" w:rsidRDefault="000B483A" w:rsidP="00A14154">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7661A7E9" w14:textId="34162073" w:rsidR="00BD27B6" w:rsidRPr="003126A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1B739CD1"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A14154">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634F10" w:rsidP="00A14154">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A14154">
      <w:pPr>
        <w:tabs>
          <w:tab w:val="left" w:leader="dot" w:pos="9072"/>
        </w:tabs>
        <w:ind w:left="720"/>
        <w:jc w:val="center"/>
        <w:rPr>
          <w:rFonts w:ascii="Tahoma" w:hAnsi="Tahoma" w:cs="Tahoma"/>
          <w:b/>
          <w:bCs/>
          <w:sz w:val="18"/>
          <w:szCs w:val="18"/>
        </w:rPr>
      </w:pPr>
    </w:p>
    <w:p w14:paraId="4023C8E0"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A14154">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A14154">
      <w:pPr>
        <w:jc w:val="both"/>
        <w:rPr>
          <w:rStyle w:val="tekstdokbold"/>
          <w:rFonts w:ascii="Tahoma" w:hAnsi="Tahoma" w:cs="Tahoma"/>
          <w:sz w:val="18"/>
          <w:szCs w:val="18"/>
        </w:rPr>
      </w:pPr>
    </w:p>
    <w:p w14:paraId="738BF6CC" w14:textId="77777777" w:rsidR="007A7EA6" w:rsidRDefault="00BD27B6" w:rsidP="00A14154">
      <w:pPr>
        <w:pStyle w:val="Nagwek2"/>
        <w:numPr>
          <w:ilvl w:val="0"/>
          <w:numId w:val="8"/>
        </w:numPr>
        <w:ind w:left="652" w:hanging="652"/>
        <w:jc w:val="left"/>
        <w:rPr>
          <w:rFonts w:ascii="Tahoma" w:hAnsi="Tahoma" w:cs="Tahoma"/>
          <w:b/>
          <w:highlight w:val="lightGray"/>
        </w:rPr>
      </w:pPr>
      <w:bookmarkStart w:id="157" w:name="_Toc459195131"/>
      <w:bookmarkStart w:id="158" w:name="_Toc459703879"/>
      <w:bookmarkStart w:id="159" w:name="_Toc461011549"/>
      <w:bookmarkStart w:id="160" w:name="_Toc464472186"/>
      <w:bookmarkStart w:id="161" w:name="_Toc468085575"/>
      <w:bookmarkStart w:id="162" w:name="_Toc468360429"/>
      <w:bookmarkStart w:id="163" w:name="_Toc468364697"/>
      <w:bookmarkStart w:id="164" w:name="_Toc468364754"/>
      <w:bookmarkStart w:id="165" w:name="_Toc469557720"/>
      <w:bookmarkStart w:id="166" w:name="_Toc469557929"/>
      <w:bookmarkStart w:id="167" w:name="_Toc469559081"/>
      <w:bookmarkStart w:id="168" w:name="_Toc473022289"/>
      <w:bookmarkStart w:id="169" w:name="_Toc473715532"/>
      <w:bookmarkStart w:id="170" w:name="_Toc481650617"/>
      <w:r w:rsidRPr="00984183">
        <w:rPr>
          <w:rFonts w:ascii="Tahoma" w:hAnsi="Tahoma" w:cs="Tahoma"/>
          <w:b/>
          <w:highlight w:val="lightGray"/>
        </w:rPr>
        <w:t>Opis sposobu obliczenia ceny oferty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E333D3D" w14:textId="78D95777" w:rsidR="00B46D0C" w:rsidRDefault="00B46D0C" w:rsidP="0033132D">
      <w:pPr>
        <w:pStyle w:val="Akapitzlist"/>
        <w:numPr>
          <w:ilvl w:val="1"/>
          <w:numId w:val="27"/>
        </w:numPr>
        <w:spacing w:after="0" w:line="240" w:lineRule="auto"/>
        <w:ind w:left="720"/>
        <w:jc w:val="both"/>
        <w:rPr>
          <w:rFonts w:ascii="Tahoma" w:hAnsi="Tahoma" w:cs="Tahoma"/>
          <w:sz w:val="18"/>
          <w:szCs w:val="18"/>
        </w:rPr>
      </w:pPr>
      <w:bookmarkStart w:id="171" w:name="_Toc459195132"/>
      <w:bookmarkStart w:id="172" w:name="_Toc459703880"/>
      <w:bookmarkStart w:id="173" w:name="_Toc461011550"/>
      <w:bookmarkStart w:id="174" w:name="_Toc464472187"/>
      <w:bookmarkStart w:id="175" w:name="_Toc468085576"/>
      <w:bookmarkStart w:id="176" w:name="_Toc468360430"/>
      <w:bookmarkStart w:id="177" w:name="_Toc468364698"/>
      <w:bookmarkStart w:id="178" w:name="_Toc468364755"/>
      <w:r w:rsidRPr="001F654D">
        <w:rPr>
          <w:rFonts w:ascii="Tahoma" w:hAnsi="Tahoma" w:cs="Tahoma"/>
          <w:sz w:val="18"/>
          <w:szCs w:val="18"/>
        </w:rPr>
        <w:t>Cena oferty powinna zostać wyliczona przez Wykonawcę w oparciu o całkowity zakres prac przedstawiony</w:t>
      </w:r>
      <w:r w:rsidRPr="001F654D">
        <w:rPr>
          <w:rFonts w:ascii="Tahoma" w:hAnsi="Tahoma" w:cs="Tahoma"/>
          <w:sz w:val="18"/>
          <w:szCs w:val="18"/>
        </w:rPr>
        <w:br/>
        <w:t xml:space="preserve">w </w:t>
      </w:r>
      <w:r w:rsidRPr="001F654D">
        <w:rPr>
          <w:rFonts w:ascii="Tahoma" w:hAnsi="Tahoma" w:cs="Tahoma"/>
          <w:b/>
          <w:sz w:val="18"/>
          <w:szCs w:val="18"/>
        </w:rPr>
        <w:t xml:space="preserve">Opisie Przedmiotu Zamówienia (Rozdział V SIWZ) </w:t>
      </w:r>
      <w:r w:rsidR="00C65225">
        <w:rPr>
          <w:rFonts w:ascii="Tahoma" w:hAnsi="Tahoma" w:cs="Tahoma"/>
          <w:b/>
          <w:sz w:val="18"/>
          <w:szCs w:val="18"/>
        </w:rPr>
        <w:t xml:space="preserve">oraz </w:t>
      </w:r>
      <w:r w:rsidRPr="001F654D">
        <w:rPr>
          <w:rFonts w:ascii="Tahoma" w:hAnsi="Tahoma" w:cs="Tahoma"/>
          <w:b/>
          <w:sz w:val="18"/>
          <w:szCs w:val="18"/>
        </w:rPr>
        <w:t>w Formularzu cenowym – załącznik nr 6</w:t>
      </w:r>
      <w:r w:rsidRPr="001F654D">
        <w:rPr>
          <w:rFonts w:ascii="Tahoma" w:hAnsi="Tahoma" w:cs="Tahoma"/>
          <w:sz w:val="18"/>
          <w:szCs w:val="18"/>
        </w:rPr>
        <w:t>. Uznaje się, że cena oferty w całości pokrywa wynagrodzenie Wykonawcy, za które</w:t>
      </w:r>
      <w:r w:rsidRPr="00984183">
        <w:rPr>
          <w:rFonts w:ascii="Tahoma" w:hAnsi="Tahoma" w:cs="Tahoma"/>
          <w:sz w:val="18"/>
          <w:szCs w:val="18"/>
        </w:rPr>
        <w:t xml:space="preserve"> zobowiązuje się wykonać całość przedmiotu zamówienia. </w:t>
      </w:r>
    </w:p>
    <w:p w14:paraId="7EC11B62" w14:textId="26D024C3" w:rsidR="00B46D0C" w:rsidRPr="00A90015" w:rsidRDefault="00B46D0C" w:rsidP="0033132D">
      <w:pPr>
        <w:pStyle w:val="Akapitzlist"/>
        <w:numPr>
          <w:ilvl w:val="1"/>
          <w:numId w:val="27"/>
        </w:numPr>
        <w:spacing w:after="0" w:line="240" w:lineRule="auto"/>
        <w:ind w:left="720"/>
        <w:jc w:val="both"/>
        <w:rPr>
          <w:rFonts w:ascii="Tahoma" w:hAnsi="Tahoma" w:cs="Tahoma"/>
          <w:sz w:val="18"/>
          <w:szCs w:val="18"/>
        </w:rPr>
      </w:pPr>
      <w:r w:rsidRPr="00A90015">
        <w:rPr>
          <w:rFonts w:ascii="Tahoma" w:hAnsi="Tahoma" w:cs="Tahoma"/>
          <w:sz w:val="18"/>
          <w:szCs w:val="18"/>
        </w:rPr>
        <w:t>Wykonawca, pod rygorem odrzucenia oferty nie może samodzielnie w</w:t>
      </w:r>
      <w:r>
        <w:rPr>
          <w:rFonts w:ascii="Tahoma" w:hAnsi="Tahoma" w:cs="Tahoma"/>
          <w:sz w:val="18"/>
          <w:szCs w:val="18"/>
        </w:rPr>
        <w:t>prowadzać jakichkolwiek zmian w </w:t>
      </w:r>
      <w:r w:rsidRPr="00A90015">
        <w:rPr>
          <w:rFonts w:ascii="Tahoma" w:hAnsi="Tahoma" w:cs="Tahoma"/>
          <w:sz w:val="18"/>
          <w:szCs w:val="18"/>
        </w:rPr>
        <w:t>formularzu cenowym.</w:t>
      </w:r>
    </w:p>
    <w:p w14:paraId="514470B7" w14:textId="0389244E" w:rsidR="00B46D0C" w:rsidRPr="00BC2A3D" w:rsidRDefault="008278B4" w:rsidP="0033132D">
      <w:pPr>
        <w:pStyle w:val="Akapitzlist"/>
        <w:numPr>
          <w:ilvl w:val="1"/>
          <w:numId w:val="27"/>
        </w:numPr>
        <w:spacing w:after="0" w:line="240" w:lineRule="auto"/>
        <w:ind w:left="720"/>
        <w:jc w:val="both"/>
        <w:rPr>
          <w:rFonts w:ascii="Tahoma" w:hAnsi="Tahoma" w:cs="Tahoma"/>
          <w:sz w:val="18"/>
          <w:szCs w:val="18"/>
        </w:rPr>
      </w:pPr>
      <w:r w:rsidRPr="00BC2A3D">
        <w:rPr>
          <w:rFonts w:ascii="Tahoma" w:hAnsi="Tahoma" w:cs="Tahoma"/>
          <w:sz w:val="18"/>
          <w:szCs w:val="18"/>
        </w:rPr>
        <w:t xml:space="preserve">Wykonawca wyliczy w formularzu cenowym cenę hipotetyczną </w:t>
      </w:r>
      <w:r w:rsidR="00940A51" w:rsidRPr="00BC2A3D">
        <w:rPr>
          <w:rFonts w:ascii="Tahoma" w:hAnsi="Tahoma" w:cs="Tahoma"/>
          <w:sz w:val="18"/>
          <w:szCs w:val="18"/>
        </w:rPr>
        <w:t xml:space="preserve">(wartość hipotetyczna zamówienia) oferty netto, a następnie łączną wartość ze wszystkich pozycji zwiększy o należny podatek VAT i wyliczy hipotetyczną cenę brutto. Wartości te należy przenieść do Formularza Oferty. </w:t>
      </w:r>
    </w:p>
    <w:p w14:paraId="49A50EE5" w14:textId="77777777" w:rsidR="00B46D0C" w:rsidRPr="001F654D" w:rsidRDefault="00B46D0C" w:rsidP="0033132D">
      <w:pPr>
        <w:pStyle w:val="Akapitzlist"/>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5C394F0A" w14:textId="77777777" w:rsidR="00B46D0C" w:rsidRPr="00984183" w:rsidRDefault="00B46D0C" w:rsidP="0033132D">
      <w:pPr>
        <w:pStyle w:val="Akapitzlist"/>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1D9A2966" w14:textId="77777777" w:rsidR="00B46D0C" w:rsidRPr="00984183" w:rsidRDefault="00B46D0C" w:rsidP="0033132D">
      <w:pPr>
        <w:pStyle w:val="Akapitzlist"/>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3E32DDB6" w14:textId="77777777" w:rsidR="00B46D0C" w:rsidRPr="00984183" w:rsidRDefault="00B46D0C" w:rsidP="0033132D">
      <w:pPr>
        <w:pStyle w:val="Akapitzlist"/>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691684F5" w14:textId="77777777" w:rsidR="00301FBD" w:rsidRPr="00510080" w:rsidRDefault="00301FBD" w:rsidP="00A14154">
      <w:pPr>
        <w:tabs>
          <w:tab w:val="left" w:pos="-3119"/>
        </w:tabs>
        <w:ind w:left="720" w:hanging="720"/>
        <w:jc w:val="both"/>
        <w:rPr>
          <w:rFonts w:ascii="Tahoma" w:hAnsi="Tahoma" w:cs="Tahoma"/>
          <w:sz w:val="18"/>
          <w:szCs w:val="18"/>
        </w:rPr>
      </w:pPr>
    </w:p>
    <w:p w14:paraId="3D369729"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79" w:name="_Toc469557721"/>
      <w:bookmarkStart w:id="180" w:name="_Toc469557930"/>
      <w:bookmarkStart w:id="181" w:name="_Toc469559082"/>
      <w:bookmarkStart w:id="182" w:name="_Toc473022290"/>
      <w:bookmarkStart w:id="183" w:name="_Toc473715533"/>
      <w:bookmarkStart w:id="184" w:name="_Toc481650618"/>
      <w:r w:rsidRPr="00984183">
        <w:rPr>
          <w:rFonts w:ascii="Tahoma" w:hAnsi="Tahoma" w:cs="Tahoma"/>
          <w:b/>
          <w:highlight w:val="lightGray"/>
        </w:rPr>
        <w:t>Miejsce i termin składania ofert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84183">
        <w:rPr>
          <w:rFonts w:ascii="Tahoma" w:hAnsi="Tahoma" w:cs="Tahoma"/>
          <w:b/>
          <w:highlight w:val="lightGray"/>
        </w:rPr>
        <w:t xml:space="preserve">    </w:t>
      </w:r>
    </w:p>
    <w:p w14:paraId="7251E63E" w14:textId="77777777" w:rsidR="00E07F12" w:rsidRPr="00E07F12" w:rsidRDefault="00E07F12" w:rsidP="00ED11A0">
      <w:pPr>
        <w:pStyle w:val="Akapitzlist"/>
        <w:numPr>
          <w:ilvl w:val="0"/>
          <w:numId w:val="12"/>
        </w:numPr>
        <w:spacing w:after="0" w:line="240" w:lineRule="auto"/>
        <w:jc w:val="both"/>
        <w:rPr>
          <w:rFonts w:ascii="Tahoma" w:hAnsi="Tahoma" w:cs="Tahoma"/>
          <w:vanish/>
          <w:sz w:val="18"/>
          <w:szCs w:val="18"/>
        </w:rPr>
      </w:pPr>
    </w:p>
    <w:p w14:paraId="4AFADD5F" w14:textId="1D3E7620" w:rsidR="00BD27B6" w:rsidRPr="005F341C" w:rsidRDefault="00BD27B6" w:rsidP="00FE407B">
      <w:pPr>
        <w:pStyle w:val="Akapitzlist"/>
        <w:numPr>
          <w:ilvl w:val="1"/>
          <w:numId w:val="14"/>
        </w:numPr>
        <w:spacing w:before="240" w:after="0" w:line="240" w:lineRule="auto"/>
        <w:ind w:left="709" w:hanging="709"/>
        <w:jc w:val="both"/>
        <w:rPr>
          <w:rFonts w:ascii="Tahoma" w:hAnsi="Tahoma" w:cs="Tahoma"/>
          <w:sz w:val="18"/>
          <w:szCs w:val="18"/>
        </w:rPr>
      </w:pPr>
      <w:r w:rsidRPr="005F341C">
        <w:rPr>
          <w:rFonts w:ascii="Tahoma" w:hAnsi="Tahoma" w:cs="Tahoma"/>
          <w:sz w:val="18"/>
          <w:szCs w:val="18"/>
        </w:rPr>
        <w:t>Oferty powinny być złożone w siedzibie Zamawiającego w Warszawie przy ul. C</w:t>
      </w:r>
      <w:r w:rsidR="00DC3501">
        <w:rPr>
          <w:rFonts w:ascii="Tahoma" w:hAnsi="Tahoma" w:cs="Tahoma"/>
          <w:sz w:val="18"/>
          <w:szCs w:val="18"/>
        </w:rPr>
        <w:t>hmielnej 120, Kancelaria – pok. </w:t>
      </w:r>
      <w:r w:rsidRPr="005F341C">
        <w:rPr>
          <w:rFonts w:ascii="Tahoma" w:hAnsi="Tahoma" w:cs="Tahoma"/>
          <w:sz w:val="18"/>
          <w:szCs w:val="18"/>
        </w:rPr>
        <w:t xml:space="preserve">16, </w:t>
      </w:r>
      <w:r w:rsidR="00384AD4">
        <w:rPr>
          <w:rFonts w:ascii="Tahoma" w:hAnsi="Tahoma" w:cs="Tahoma"/>
          <w:b/>
          <w:sz w:val="18"/>
          <w:szCs w:val="18"/>
        </w:rPr>
        <w:t xml:space="preserve">w terminie do </w:t>
      </w:r>
      <w:r w:rsidR="00DC3501" w:rsidRPr="00DC3501">
        <w:rPr>
          <w:rFonts w:ascii="Tahoma" w:hAnsi="Tahoma" w:cs="Tahoma"/>
          <w:b/>
          <w:sz w:val="18"/>
          <w:szCs w:val="18"/>
        </w:rPr>
        <w:t xml:space="preserve">22.05.2017 r. </w:t>
      </w:r>
      <w:r w:rsidRPr="005F341C">
        <w:rPr>
          <w:rFonts w:ascii="Tahoma" w:hAnsi="Tahoma" w:cs="Tahoma"/>
          <w:b/>
          <w:sz w:val="18"/>
          <w:szCs w:val="18"/>
        </w:rPr>
        <w:t xml:space="preserve">do godziny </w:t>
      </w:r>
      <w:r w:rsidR="00DC3501">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A14154">
      <w:pPr>
        <w:ind w:left="708" w:hanging="708"/>
        <w:jc w:val="both"/>
        <w:rPr>
          <w:rFonts w:ascii="Tahoma" w:hAnsi="Tahoma" w:cs="Tahoma"/>
          <w:b/>
          <w:sz w:val="18"/>
          <w:szCs w:val="18"/>
        </w:rPr>
      </w:pPr>
    </w:p>
    <w:p w14:paraId="5A749D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85" w:name="_Toc459195133"/>
      <w:bookmarkStart w:id="186" w:name="_Toc459703881"/>
      <w:bookmarkStart w:id="187" w:name="_Toc461011551"/>
      <w:bookmarkStart w:id="188" w:name="_Toc464472188"/>
      <w:bookmarkStart w:id="189" w:name="_Toc468085577"/>
      <w:bookmarkStart w:id="190" w:name="_Toc468360431"/>
      <w:bookmarkStart w:id="191" w:name="_Toc468364699"/>
      <w:bookmarkStart w:id="192" w:name="_Toc468364756"/>
      <w:bookmarkStart w:id="193" w:name="_Toc469557722"/>
      <w:bookmarkStart w:id="194" w:name="_Toc469557931"/>
      <w:bookmarkStart w:id="195" w:name="_Toc469559083"/>
      <w:bookmarkStart w:id="196" w:name="_Toc473022291"/>
      <w:bookmarkStart w:id="197" w:name="_Toc473715534"/>
      <w:bookmarkStart w:id="198" w:name="_Toc481650619"/>
      <w:r w:rsidRPr="00984183">
        <w:rPr>
          <w:rFonts w:ascii="Tahoma" w:hAnsi="Tahoma" w:cs="Tahoma"/>
          <w:b/>
          <w:highlight w:val="lightGray"/>
        </w:rPr>
        <w:t>Terminy związania ofertą</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6D28DB4"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16931CA4"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ED11A0">
      <w:pPr>
        <w:pStyle w:val="Akapitzlist"/>
        <w:numPr>
          <w:ilvl w:val="1"/>
          <w:numId w:val="14"/>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A14154">
      <w:pPr>
        <w:pStyle w:val="Tekstpodstawowy"/>
        <w:rPr>
          <w:rFonts w:ascii="Tahoma" w:hAnsi="Tahoma" w:cs="Tahoma"/>
          <w:sz w:val="18"/>
          <w:szCs w:val="18"/>
        </w:rPr>
      </w:pPr>
    </w:p>
    <w:p w14:paraId="53842D28"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199" w:name="_Toc459195134"/>
      <w:bookmarkStart w:id="200" w:name="_Toc459703882"/>
      <w:bookmarkStart w:id="201" w:name="_Toc461011552"/>
      <w:bookmarkStart w:id="202" w:name="_Toc464472189"/>
      <w:bookmarkStart w:id="203" w:name="_Toc468085578"/>
      <w:bookmarkStart w:id="204" w:name="_Toc468360432"/>
      <w:bookmarkStart w:id="205" w:name="_Toc468364700"/>
      <w:bookmarkStart w:id="206" w:name="_Toc468364757"/>
      <w:bookmarkStart w:id="207" w:name="_Toc469557723"/>
      <w:bookmarkStart w:id="208" w:name="_Toc469557932"/>
      <w:bookmarkStart w:id="209" w:name="_Toc469559084"/>
      <w:bookmarkStart w:id="210" w:name="_Toc473022292"/>
      <w:bookmarkStart w:id="211" w:name="_Toc473715535"/>
      <w:bookmarkStart w:id="212" w:name="_Toc481650620"/>
      <w:r w:rsidRPr="00984183">
        <w:rPr>
          <w:rFonts w:ascii="Tahoma" w:hAnsi="Tahoma" w:cs="Tahoma"/>
          <w:b/>
          <w:highlight w:val="lightGray"/>
        </w:rPr>
        <w:t>Miejsce i termin otwarcia ofert oraz ocena ofert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84183">
        <w:rPr>
          <w:rFonts w:ascii="Tahoma" w:hAnsi="Tahoma" w:cs="Tahoma"/>
          <w:b/>
          <w:highlight w:val="lightGray"/>
        </w:rPr>
        <w:t xml:space="preserve">  </w:t>
      </w:r>
    </w:p>
    <w:p w14:paraId="10C545AE" w14:textId="77777777" w:rsidR="00923220" w:rsidRPr="00923220" w:rsidRDefault="00923220" w:rsidP="00ED11A0">
      <w:pPr>
        <w:pStyle w:val="Akapitzlist"/>
        <w:numPr>
          <w:ilvl w:val="0"/>
          <w:numId w:val="14"/>
        </w:numPr>
        <w:spacing w:after="0" w:line="240" w:lineRule="auto"/>
        <w:jc w:val="both"/>
        <w:rPr>
          <w:rFonts w:ascii="Tahoma" w:hAnsi="Tahoma" w:cs="Tahoma"/>
          <w:vanish/>
          <w:sz w:val="18"/>
          <w:szCs w:val="18"/>
        </w:rPr>
      </w:pPr>
    </w:p>
    <w:p w14:paraId="7B0ED822" w14:textId="707A9016" w:rsidR="00BD27B6" w:rsidRPr="002A0C2F" w:rsidRDefault="00BD27B6" w:rsidP="00FE407B">
      <w:pPr>
        <w:pStyle w:val="Akapitzlist"/>
        <w:numPr>
          <w:ilvl w:val="1"/>
          <w:numId w:val="14"/>
        </w:numPr>
        <w:spacing w:before="240"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t>
      </w:r>
      <w:r w:rsidRPr="00DC3501">
        <w:rPr>
          <w:rFonts w:ascii="Tahoma" w:hAnsi="Tahoma" w:cs="Tahoma"/>
          <w:b/>
          <w:sz w:val="18"/>
          <w:szCs w:val="18"/>
        </w:rPr>
        <w:t xml:space="preserve">w sali nr </w:t>
      </w:r>
      <w:r w:rsidR="00DC3501" w:rsidRPr="00DC3501">
        <w:rPr>
          <w:rFonts w:ascii="Tahoma" w:hAnsi="Tahoma" w:cs="Tahoma"/>
          <w:b/>
          <w:sz w:val="18"/>
          <w:szCs w:val="18"/>
        </w:rPr>
        <w:t>1</w:t>
      </w:r>
      <w:r w:rsidR="00430730">
        <w:rPr>
          <w:rFonts w:ascii="Tahoma" w:hAnsi="Tahoma" w:cs="Tahoma"/>
          <w:sz w:val="18"/>
          <w:szCs w:val="18"/>
        </w:rPr>
        <w:t>, w </w:t>
      </w:r>
      <w:r w:rsidRPr="002A0C2F">
        <w:rPr>
          <w:rFonts w:ascii="Tahoma" w:hAnsi="Tahoma" w:cs="Tahoma"/>
          <w:sz w:val="18"/>
          <w:szCs w:val="18"/>
        </w:rPr>
        <w:t xml:space="preserve">dniu </w:t>
      </w:r>
      <w:r w:rsidR="00DC3501" w:rsidRPr="00DC3501">
        <w:rPr>
          <w:rFonts w:ascii="Tahoma" w:hAnsi="Tahoma" w:cs="Tahoma"/>
          <w:b/>
          <w:sz w:val="18"/>
          <w:szCs w:val="18"/>
        </w:rPr>
        <w:t>22.05.2017 r.</w:t>
      </w:r>
      <w:r w:rsidR="008B7F55" w:rsidRPr="002A0C2F">
        <w:rPr>
          <w:rFonts w:ascii="Tahoma" w:hAnsi="Tahoma" w:cs="Tahoma"/>
          <w:b/>
          <w:sz w:val="18"/>
          <w:szCs w:val="18"/>
        </w:rPr>
        <w:t xml:space="preserve"> </w:t>
      </w:r>
      <w:r w:rsidR="00654AA9" w:rsidRPr="002A0C2F">
        <w:rPr>
          <w:rFonts w:ascii="Tahoma" w:hAnsi="Tahoma" w:cs="Tahoma"/>
          <w:b/>
          <w:sz w:val="18"/>
          <w:szCs w:val="18"/>
        </w:rPr>
        <w:t>o godz.</w:t>
      </w:r>
      <w:r w:rsidR="002A0C2F" w:rsidRPr="002A0C2F">
        <w:rPr>
          <w:rFonts w:ascii="Tahoma" w:hAnsi="Tahoma" w:cs="Tahoma"/>
          <w:b/>
          <w:sz w:val="18"/>
          <w:szCs w:val="18"/>
        </w:rPr>
        <w:t xml:space="preserve"> </w:t>
      </w:r>
      <w:r w:rsidR="00DC3501">
        <w:rPr>
          <w:rFonts w:ascii="Tahoma" w:hAnsi="Tahoma" w:cs="Tahoma"/>
          <w:b/>
          <w:sz w:val="18"/>
          <w:szCs w:val="18"/>
        </w:rPr>
        <w:t>11:30</w:t>
      </w:r>
    </w:p>
    <w:p w14:paraId="03868BD6" w14:textId="4B4BD81E"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t>
      </w:r>
    </w:p>
    <w:p w14:paraId="5BAF5167"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A14154">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A14154">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ED11A0">
      <w:pPr>
        <w:pStyle w:val="Akapitzlist"/>
        <w:numPr>
          <w:ilvl w:val="1"/>
          <w:numId w:val="14"/>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A14154">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ED11A0">
      <w:pPr>
        <w:pStyle w:val="Akapitzlist"/>
        <w:numPr>
          <w:ilvl w:val="2"/>
          <w:numId w:val="14"/>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ED11A0">
      <w:pPr>
        <w:pStyle w:val="Akapitzlist"/>
        <w:numPr>
          <w:ilvl w:val="1"/>
          <w:numId w:val="14"/>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14:paraId="3BDDB94E" w14:textId="77777777" w:rsidR="00BD27B6" w:rsidRPr="00FF2A6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14:paraId="441AB895"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A14154">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14:paraId="08F2FDE7" w14:textId="77777777" w:rsidR="00BD27B6" w:rsidRPr="00984183" w:rsidRDefault="00BD27B6" w:rsidP="00ED11A0">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A14154">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ED11A0">
      <w:pPr>
        <w:pStyle w:val="Akapitzlist"/>
        <w:numPr>
          <w:ilvl w:val="1"/>
          <w:numId w:val="14"/>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14:paraId="6324D2C0" w14:textId="77777777" w:rsidR="00BD27B6" w:rsidRPr="00984183" w:rsidRDefault="00BD27B6" w:rsidP="00A14154">
      <w:pPr>
        <w:ind w:left="720" w:hanging="720"/>
        <w:jc w:val="both"/>
        <w:rPr>
          <w:rFonts w:ascii="Tahoma" w:hAnsi="Tahoma" w:cs="Tahoma"/>
          <w:sz w:val="18"/>
          <w:szCs w:val="18"/>
        </w:rPr>
      </w:pPr>
    </w:p>
    <w:p w14:paraId="16B607F0" w14:textId="77777777" w:rsidR="00BD27B6" w:rsidRPr="00611002" w:rsidRDefault="00BD27B6" w:rsidP="00A14154">
      <w:pPr>
        <w:pStyle w:val="Nagwek2"/>
        <w:numPr>
          <w:ilvl w:val="0"/>
          <w:numId w:val="8"/>
        </w:numPr>
        <w:ind w:left="652" w:hanging="652"/>
        <w:jc w:val="left"/>
        <w:rPr>
          <w:rFonts w:ascii="Tahoma" w:hAnsi="Tahoma" w:cs="Tahoma"/>
          <w:b/>
          <w:highlight w:val="lightGray"/>
        </w:rPr>
      </w:pPr>
      <w:bookmarkStart w:id="213" w:name="_Toc459195135"/>
      <w:bookmarkStart w:id="214" w:name="_Toc459703883"/>
      <w:bookmarkStart w:id="215" w:name="_Toc461011553"/>
      <w:bookmarkStart w:id="216" w:name="_Toc464472190"/>
      <w:bookmarkStart w:id="217" w:name="_Toc468085579"/>
      <w:bookmarkStart w:id="218" w:name="_Toc468360433"/>
      <w:bookmarkStart w:id="219" w:name="_Toc468364701"/>
      <w:bookmarkStart w:id="220" w:name="_Toc468364758"/>
      <w:bookmarkStart w:id="221" w:name="_Toc469557724"/>
      <w:bookmarkStart w:id="222" w:name="_Toc469557933"/>
      <w:bookmarkStart w:id="223" w:name="_Toc469559085"/>
      <w:bookmarkStart w:id="224" w:name="_Toc473022293"/>
      <w:bookmarkStart w:id="225" w:name="_Toc473715536"/>
      <w:bookmarkStart w:id="226" w:name="_Toc481650621"/>
      <w:r w:rsidRPr="00984183">
        <w:rPr>
          <w:rFonts w:ascii="Tahoma" w:hAnsi="Tahoma" w:cs="Tahoma"/>
          <w:b/>
          <w:highlight w:val="lightGray"/>
        </w:rPr>
        <w:t>Opis kryteriów oceny ofert oraz aukcja elektroniczna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984183">
        <w:rPr>
          <w:rFonts w:ascii="Tahoma" w:hAnsi="Tahoma" w:cs="Tahoma"/>
          <w:b/>
          <w:highlight w:val="lightGray"/>
        </w:rPr>
        <w:t xml:space="preserve"> </w:t>
      </w:r>
    </w:p>
    <w:p w14:paraId="605B4326" w14:textId="77777777" w:rsidR="005127C3" w:rsidRPr="005127C3" w:rsidRDefault="005127C3" w:rsidP="00ED11A0">
      <w:pPr>
        <w:pStyle w:val="Akapitzlist"/>
        <w:numPr>
          <w:ilvl w:val="0"/>
          <w:numId w:val="14"/>
        </w:numPr>
        <w:spacing w:after="0" w:line="240" w:lineRule="auto"/>
        <w:jc w:val="both"/>
        <w:rPr>
          <w:rFonts w:ascii="Tahoma" w:hAnsi="Tahoma" w:cs="Tahoma"/>
          <w:vanish/>
          <w:sz w:val="18"/>
          <w:szCs w:val="18"/>
        </w:rPr>
      </w:pPr>
    </w:p>
    <w:p w14:paraId="282BF527" w14:textId="08DFC779" w:rsidR="00BD27B6" w:rsidRPr="005127C3" w:rsidRDefault="00BD27B6" w:rsidP="007C4BB0">
      <w:pPr>
        <w:pStyle w:val="Akapitzlist"/>
        <w:numPr>
          <w:ilvl w:val="1"/>
          <w:numId w:val="13"/>
        </w:numPr>
        <w:spacing w:before="120" w:after="0" w:line="240" w:lineRule="auto"/>
        <w:ind w:left="720"/>
        <w:jc w:val="both"/>
        <w:rPr>
          <w:rFonts w:ascii="Tahoma" w:hAnsi="Tahoma" w:cs="Tahoma"/>
          <w:sz w:val="18"/>
          <w:szCs w:val="18"/>
        </w:rPr>
      </w:pPr>
      <w:r w:rsidRPr="005127C3">
        <w:rPr>
          <w:rFonts w:ascii="Tahoma" w:hAnsi="Tahoma" w:cs="Tahoma"/>
          <w:sz w:val="18"/>
          <w:szCs w:val="18"/>
        </w:rPr>
        <w:t>Przy wyborze najkorzystniejszej ofer</w:t>
      </w:r>
      <w:r w:rsidR="00FE407B">
        <w:rPr>
          <w:rFonts w:ascii="Tahoma" w:hAnsi="Tahoma" w:cs="Tahoma"/>
          <w:sz w:val="18"/>
          <w:szCs w:val="18"/>
        </w:rPr>
        <w:t>ty Zamawiający stosować będzie trzy</w:t>
      </w:r>
      <w:r w:rsidRPr="005127C3">
        <w:rPr>
          <w:rFonts w:ascii="Tahoma" w:hAnsi="Tahoma" w:cs="Tahoma"/>
          <w:sz w:val="18"/>
          <w:szCs w:val="18"/>
        </w:rPr>
        <w:t xml:space="preserve"> kryteria oceny oferty:</w:t>
      </w:r>
    </w:p>
    <w:p w14:paraId="747DE611" w14:textId="43D0AFB5" w:rsidR="007C4BB0" w:rsidRPr="007C4BB0" w:rsidRDefault="007C4BB0" w:rsidP="00270D1F">
      <w:pPr>
        <w:pStyle w:val="Akapitzlist"/>
        <w:numPr>
          <w:ilvl w:val="0"/>
          <w:numId w:val="28"/>
        </w:numPr>
        <w:spacing w:after="0" w:line="240" w:lineRule="auto"/>
        <w:ind w:left="924" w:hanging="357"/>
        <w:jc w:val="both"/>
        <w:rPr>
          <w:rFonts w:ascii="Tahoma" w:hAnsi="Tahoma" w:cs="Tahoma"/>
          <w:sz w:val="18"/>
          <w:szCs w:val="18"/>
        </w:rPr>
      </w:pPr>
      <w:r w:rsidRPr="007C4BB0">
        <w:rPr>
          <w:rFonts w:ascii="Tahoma" w:hAnsi="Tahoma" w:cs="Tahoma"/>
          <w:b/>
          <w:sz w:val="18"/>
          <w:szCs w:val="18"/>
        </w:rPr>
        <w:t>c</w:t>
      </w:r>
      <w:r w:rsidR="00C67A1F" w:rsidRPr="007C4BB0">
        <w:rPr>
          <w:rFonts w:ascii="Tahoma" w:hAnsi="Tahoma" w:cs="Tahoma"/>
          <w:b/>
          <w:sz w:val="18"/>
          <w:szCs w:val="18"/>
        </w:rPr>
        <w:t>ena ofertowa brutto – 60%,</w:t>
      </w:r>
    </w:p>
    <w:p w14:paraId="38D294B7" w14:textId="2B174C24" w:rsidR="007C4BB0" w:rsidRPr="007C4BB0" w:rsidRDefault="007C4BB0" w:rsidP="00270D1F">
      <w:pPr>
        <w:pStyle w:val="Akapitzlist"/>
        <w:numPr>
          <w:ilvl w:val="0"/>
          <w:numId w:val="28"/>
        </w:numPr>
        <w:spacing w:after="0" w:line="240" w:lineRule="auto"/>
        <w:ind w:left="924" w:hanging="357"/>
        <w:jc w:val="both"/>
        <w:rPr>
          <w:rFonts w:ascii="Tahoma" w:hAnsi="Tahoma" w:cs="Tahoma"/>
          <w:sz w:val="18"/>
          <w:szCs w:val="18"/>
        </w:rPr>
      </w:pPr>
      <w:r w:rsidRPr="007C4BB0">
        <w:rPr>
          <w:rFonts w:ascii="Tahoma" w:hAnsi="Tahoma" w:cs="Tahoma"/>
          <w:b/>
          <w:sz w:val="18"/>
          <w:szCs w:val="18"/>
        </w:rPr>
        <w:t>możliwość jednoczesnego pomiaru ruchu na drogach dwujezdniowych o trzech pasach ruchu</w:t>
      </w:r>
      <w:r w:rsidRPr="007C4BB0">
        <w:rPr>
          <w:rFonts w:ascii="Tahoma" w:hAnsi="Tahoma" w:cs="Tahoma"/>
          <w:sz w:val="18"/>
          <w:szCs w:val="18"/>
        </w:rPr>
        <w:t xml:space="preserve"> (2 x 3) przy zachowaniu wymagań dotyczących dokładności realizowanych pomiarów ruchu opisanych w punkcie 3 </w:t>
      </w:r>
      <w:r>
        <w:rPr>
          <w:rFonts w:ascii="Tahoma" w:hAnsi="Tahoma" w:cs="Tahoma"/>
          <w:sz w:val="18"/>
          <w:szCs w:val="18"/>
        </w:rPr>
        <w:t>OPZ (</w:t>
      </w:r>
      <w:r w:rsidRPr="007C4BB0">
        <w:rPr>
          <w:rFonts w:ascii="Tahoma" w:hAnsi="Tahoma" w:cs="Tahoma"/>
          <w:sz w:val="18"/>
          <w:szCs w:val="18"/>
        </w:rPr>
        <w:t>Opisu Przedmiotu Zamówie</w:t>
      </w:r>
      <w:r w:rsidR="00437CB8">
        <w:rPr>
          <w:rFonts w:ascii="Tahoma" w:hAnsi="Tahoma" w:cs="Tahoma"/>
          <w:sz w:val="18"/>
          <w:szCs w:val="18"/>
        </w:rPr>
        <w:t xml:space="preserve">nia – Specyfikacji Technicznej, </w:t>
      </w:r>
      <w:r w:rsidRPr="007C4BB0">
        <w:rPr>
          <w:rFonts w:ascii="Tahoma" w:hAnsi="Tahoma" w:cs="Tahoma"/>
          <w:sz w:val="18"/>
          <w:szCs w:val="18"/>
        </w:rPr>
        <w:t xml:space="preserve">Rozdział V) </w:t>
      </w:r>
      <w:r w:rsidRPr="007C4BB0">
        <w:rPr>
          <w:rFonts w:ascii="Tahoma" w:hAnsi="Tahoma" w:cs="Tahoma"/>
          <w:b/>
          <w:sz w:val="18"/>
          <w:szCs w:val="18"/>
        </w:rPr>
        <w:t xml:space="preserve">- </w:t>
      </w:r>
      <w:r w:rsidR="0065124B">
        <w:rPr>
          <w:rFonts w:ascii="Tahoma" w:hAnsi="Tahoma" w:cs="Tahoma"/>
          <w:b/>
          <w:sz w:val="18"/>
          <w:szCs w:val="18"/>
        </w:rPr>
        <w:t>20</w:t>
      </w:r>
      <w:r w:rsidRPr="007C4BB0">
        <w:rPr>
          <w:rFonts w:ascii="Tahoma" w:hAnsi="Tahoma" w:cs="Tahoma"/>
          <w:b/>
          <w:sz w:val="18"/>
          <w:szCs w:val="18"/>
        </w:rPr>
        <w:t>%</w:t>
      </w:r>
      <w:r w:rsidRPr="007C4BB0">
        <w:rPr>
          <w:rFonts w:ascii="Tahoma" w:hAnsi="Tahoma" w:cs="Tahoma"/>
          <w:sz w:val="18"/>
          <w:szCs w:val="18"/>
        </w:rPr>
        <w:t xml:space="preserve">, </w:t>
      </w:r>
    </w:p>
    <w:p w14:paraId="7EA87C6A" w14:textId="622BFDE3" w:rsidR="00C67A1F" w:rsidRPr="00F73C7D" w:rsidRDefault="007C4BB0" w:rsidP="00270D1F">
      <w:pPr>
        <w:pStyle w:val="Akapitzlist"/>
        <w:numPr>
          <w:ilvl w:val="0"/>
          <w:numId w:val="28"/>
        </w:numPr>
        <w:spacing w:after="0" w:line="240" w:lineRule="auto"/>
        <w:ind w:left="924" w:hanging="357"/>
        <w:jc w:val="both"/>
        <w:rPr>
          <w:rFonts w:ascii="Tahoma" w:hAnsi="Tahoma" w:cs="Tahoma"/>
          <w:sz w:val="18"/>
          <w:szCs w:val="18"/>
        </w:rPr>
      </w:pPr>
      <w:r w:rsidRPr="00F73C7D">
        <w:rPr>
          <w:rFonts w:ascii="Tahoma" w:hAnsi="Tahoma" w:cs="Tahoma"/>
          <w:b/>
          <w:sz w:val="18"/>
          <w:szCs w:val="18"/>
        </w:rPr>
        <w:t>skrócenie czasu przewidzianego na  przetworzenie i dostarczenie kompletnego opracowania wyników pomiarów</w:t>
      </w:r>
      <w:r w:rsidRPr="00F73C7D">
        <w:rPr>
          <w:rFonts w:ascii="Tahoma" w:hAnsi="Tahoma" w:cs="Tahoma"/>
          <w:sz w:val="18"/>
          <w:szCs w:val="18"/>
        </w:rPr>
        <w:t xml:space="preserve"> zgodnie z wymaganiami zawartymi w punkcie 4 OPZ do 1 dnia roboczego dla pomiarów trwających 1 dzień roboczy  (w stosunku do punktu 2.9 OPZ)</w:t>
      </w:r>
      <w:r w:rsidR="00437CB8">
        <w:rPr>
          <w:rFonts w:ascii="Tahoma" w:hAnsi="Tahoma" w:cs="Tahoma"/>
          <w:sz w:val="18"/>
          <w:szCs w:val="18"/>
        </w:rPr>
        <w:t xml:space="preserve"> (</w:t>
      </w:r>
      <w:r w:rsidR="00437CB8" w:rsidRPr="007C4BB0">
        <w:rPr>
          <w:rFonts w:ascii="Tahoma" w:hAnsi="Tahoma" w:cs="Tahoma"/>
          <w:sz w:val="18"/>
          <w:szCs w:val="18"/>
        </w:rPr>
        <w:t>Opisu Przedmiotu Zamówie</w:t>
      </w:r>
      <w:r w:rsidR="00437CB8">
        <w:rPr>
          <w:rFonts w:ascii="Tahoma" w:hAnsi="Tahoma" w:cs="Tahoma"/>
          <w:sz w:val="18"/>
          <w:szCs w:val="18"/>
        </w:rPr>
        <w:t xml:space="preserve">nia – Specyfikacji Technicznej, </w:t>
      </w:r>
      <w:r w:rsidR="00437CB8" w:rsidRPr="007C4BB0">
        <w:rPr>
          <w:rFonts w:ascii="Tahoma" w:hAnsi="Tahoma" w:cs="Tahoma"/>
          <w:sz w:val="18"/>
          <w:szCs w:val="18"/>
        </w:rPr>
        <w:t>Rozdział V</w:t>
      </w:r>
      <w:r w:rsidR="00437CB8">
        <w:rPr>
          <w:rFonts w:ascii="Tahoma" w:hAnsi="Tahoma" w:cs="Tahoma"/>
          <w:sz w:val="18"/>
          <w:szCs w:val="18"/>
        </w:rPr>
        <w:t>)</w:t>
      </w:r>
      <w:r w:rsidR="009305CD" w:rsidRPr="00F73C7D">
        <w:rPr>
          <w:rFonts w:ascii="Tahoma" w:hAnsi="Tahoma" w:cs="Tahoma"/>
          <w:b/>
          <w:sz w:val="18"/>
          <w:szCs w:val="18"/>
        </w:rPr>
        <w:t xml:space="preserve"> – 2</w:t>
      </w:r>
      <w:r w:rsidR="0065124B">
        <w:rPr>
          <w:rFonts w:ascii="Tahoma" w:hAnsi="Tahoma" w:cs="Tahoma"/>
          <w:b/>
          <w:sz w:val="18"/>
          <w:szCs w:val="18"/>
        </w:rPr>
        <w:t>0</w:t>
      </w:r>
      <w:r w:rsidR="007C2692" w:rsidRPr="00F73C7D">
        <w:rPr>
          <w:rFonts w:ascii="Tahoma" w:hAnsi="Tahoma" w:cs="Tahoma"/>
          <w:b/>
          <w:sz w:val="18"/>
          <w:szCs w:val="18"/>
        </w:rPr>
        <w:t>%</w:t>
      </w:r>
      <w:r w:rsidR="00F73C7D">
        <w:rPr>
          <w:rFonts w:ascii="Tahoma" w:hAnsi="Tahoma" w:cs="Tahoma"/>
          <w:b/>
          <w:sz w:val="18"/>
          <w:szCs w:val="18"/>
        </w:rPr>
        <w:t>.</w:t>
      </w:r>
    </w:p>
    <w:p w14:paraId="18A886A0" w14:textId="77777777" w:rsidR="00611002" w:rsidRDefault="00BD27B6" w:rsidP="00A14154">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A14154">
      <w:pPr>
        <w:jc w:val="both"/>
        <w:rPr>
          <w:rFonts w:ascii="Tahoma" w:hAnsi="Tahoma" w:cs="Tahoma"/>
          <w:sz w:val="18"/>
          <w:szCs w:val="18"/>
        </w:rPr>
      </w:pPr>
    </w:p>
    <w:p w14:paraId="2B470A67" w14:textId="2190D3F5"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Ocen</w:t>
      </w:r>
      <w:r w:rsidR="00F73C7D">
        <w:rPr>
          <w:rFonts w:ascii="Tahoma" w:hAnsi="Tahoma" w:cs="Tahoma"/>
          <w:sz w:val="18"/>
          <w:szCs w:val="18"/>
        </w:rPr>
        <w:t>a ofert w zakresie przedstawionych</w:t>
      </w:r>
      <w:r w:rsidRPr="005127C3">
        <w:rPr>
          <w:rFonts w:ascii="Tahoma" w:hAnsi="Tahoma" w:cs="Tahoma"/>
          <w:sz w:val="18"/>
          <w:szCs w:val="18"/>
        </w:rPr>
        <w:t xml:space="preserve"> </w:t>
      </w:r>
      <w:r w:rsidR="00F73C7D">
        <w:rPr>
          <w:rFonts w:ascii="Tahoma" w:hAnsi="Tahoma" w:cs="Tahoma"/>
          <w:sz w:val="18"/>
          <w:szCs w:val="18"/>
        </w:rPr>
        <w:t>k</w:t>
      </w:r>
      <w:r w:rsidRPr="005127C3">
        <w:rPr>
          <w:rFonts w:ascii="Tahoma" w:hAnsi="Tahoma" w:cs="Tahoma"/>
          <w:sz w:val="18"/>
          <w:szCs w:val="18"/>
        </w:rPr>
        <w:t>ryteri</w:t>
      </w:r>
      <w:r w:rsidR="00F73C7D">
        <w:rPr>
          <w:rFonts w:ascii="Tahoma" w:hAnsi="Tahoma" w:cs="Tahoma"/>
          <w:sz w:val="18"/>
          <w:szCs w:val="18"/>
        </w:rPr>
        <w:t>ów</w:t>
      </w:r>
      <w:r w:rsidRPr="005127C3">
        <w:rPr>
          <w:rFonts w:ascii="Tahoma" w:hAnsi="Tahoma" w:cs="Tahoma"/>
          <w:sz w:val="18"/>
          <w:szCs w:val="18"/>
        </w:rPr>
        <w:t xml:space="preserve"> zostanie dokonana według następujących zasad:</w:t>
      </w:r>
    </w:p>
    <w:p w14:paraId="221CB80A" w14:textId="3398A2C6" w:rsidR="00F73C7D" w:rsidRPr="00F73C7D" w:rsidRDefault="00BD27B6" w:rsidP="00F73C7D">
      <w:pPr>
        <w:pStyle w:val="Akapitzlist"/>
        <w:numPr>
          <w:ilvl w:val="2"/>
          <w:numId w:val="13"/>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r w:rsidR="00F73C7D">
        <w:rPr>
          <w:rFonts w:ascii="Tahoma" w:hAnsi="Tahoma" w:cs="Tahoma"/>
          <w:sz w:val="18"/>
          <w:szCs w:val="18"/>
        </w:rPr>
        <w:t xml:space="preserve"> </w:t>
      </w:r>
      <w:r w:rsidR="00F73C7D">
        <w:rPr>
          <w:rFonts w:ascii="Tahoma" w:hAnsi="Tahoma" w:cs="Tahoma"/>
          <w:sz w:val="18"/>
          <w:szCs w:val="18"/>
        </w:rPr>
        <w:br/>
      </w:r>
      <w:r w:rsidR="00F73C7D" w:rsidRPr="00F73C7D">
        <w:rPr>
          <w:rFonts w:ascii="Tahoma" w:hAnsi="Tahoma" w:cs="Tahoma"/>
          <w:sz w:val="18"/>
          <w:szCs w:val="18"/>
        </w:rPr>
        <w:t>Ocena punktowa dokonana zostanie zgodnie z formułą:</w:t>
      </w:r>
    </w:p>
    <w:p w14:paraId="42CD2B7A" w14:textId="77777777" w:rsidR="00F73C7D" w:rsidRPr="00F73C7D" w:rsidRDefault="00F73C7D" w:rsidP="00F73C7D">
      <w:pPr>
        <w:jc w:val="both"/>
        <w:rPr>
          <w:rFonts w:ascii="Tahoma" w:hAnsi="Tahoma" w:cs="Tahoma"/>
          <w:sz w:val="18"/>
          <w:szCs w:val="18"/>
        </w:rPr>
      </w:pPr>
    </w:p>
    <w:p w14:paraId="5409CAF9" w14:textId="77777777" w:rsidR="00F73C7D" w:rsidRPr="00F73C7D" w:rsidRDefault="00F73C7D" w:rsidP="00F73C7D">
      <w:pPr>
        <w:jc w:val="both"/>
        <w:rPr>
          <w:rFonts w:ascii="Tahoma" w:hAnsi="Tahoma" w:cs="Tahoma"/>
          <w:b/>
          <w:sz w:val="18"/>
          <w:szCs w:val="18"/>
        </w:rPr>
      </w:pPr>
      <w:r w:rsidRPr="00F73C7D">
        <w:rPr>
          <w:rFonts w:ascii="Tahoma" w:hAnsi="Tahoma" w:cs="Tahoma"/>
          <w:sz w:val="18"/>
          <w:szCs w:val="18"/>
        </w:rPr>
        <w:tab/>
      </w:r>
      <w:r w:rsidRPr="00F73C7D">
        <w:rPr>
          <w:rFonts w:ascii="Tahoma" w:hAnsi="Tahoma" w:cs="Tahoma"/>
          <w:sz w:val="18"/>
          <w:szCs w:val="18"/>
        </w:rPr>
        <w:tab/>
      </w:r>
      <w:r w:rsidRPr="00F73C7D">
        <w:rPr>
          <w:rFonts w:ascii="Tahoma" w:hAnsi="Tahoma" w:cs="Tahoma"/>
          <w:b/>
          <w:sz w:val="18"/>
          <w:szCs w:val="18"/>
        </w:rPr>
        <w:t>Cena minimalna</w:t>
      </w:r>
    </w:p>
    <w:p w14:paraId="16BCA2A1" w14:textId="77777777" w:rsidR="00F73C7D" w:rsidRPr="00F73C7D" w:rsidRDefault="00F73C7D" w:rsidP="00F73C7D">
      <w:pPr>
        <w:jc w:val="both"/>
        <w:rPr>
          <w:rFonts w:ascii="Tahoma" w:hAnsi="Tahoma" w:cs="Tahoma"/>
          <w:b/>
          <w:sz w:val="18"/>
          <w:szCs w:val="18"/>
        </w:rPr>
      </w:pPr>
      <w:r w:rsidRPr="00F73C7D">
        <w:rPr>
          <w:rFonts w:ascii="Tahoma" w:hAnsi="Tahoma" w:cs="Tahoma"/>
          <w:sz w:val="18"/>
          <w:szCs w:val="18"/>
        </w:rPr>
        <w:tab/>
      </w:r>
      <w:r w:rsidRPr="00F73C7D">
        <w:rPr>
          <w:rFonts w:ascii="Tahoma" w:hAnsi="Tahoma" w:cs="Tahoma"/>
          <w:b/>
          <w:sz w:val="18"/>
          <w:szCs w:val="18"/>
        </w:rPr>
        <w:t>Wc</w:t>
      </w:r>
      <w:r w:rsidRPr="00F73C7D">
        <w:rPr>
          <w:rFonts w:ascii="Tahoma" w:hAnsi="Tahoma" w:cs="Tahoma"/>
          <w:sz w:val="18"/>
          <w:szCs w:val="18"/>
        </w:rPr>
        <w:t xml:space="preserve"> = </w:t>
      </w:r>
      <w:r w:rsidRPr="00F73C7D">
        <w:rPr>
          <w:rFonts w:ascii="Tahoma" w:hAnsi="Tahoma" w:cs="Tahoma"/>
          <w:b/>
          <w:sz w:val="18"/>
          <w:szCs w:val="18"/>
        </w:rPr>
        <w:t xml:space="preserve">------------------------------ x 60 pkt </w:t>
      </w:r>
    </w:p>
    <w:p w14:paraId="5DB7AABE" w14:textId="77777777" w:rsidR="00F73C7D" w:rsidRPr="00F73C7D" w:rsidRDefault="00F73C7D" w:rsidP="00F73C7D">
      <w:pPr>
        <w:jc w:val="both"/>
        <w:rPr>
          <w:rFonts w:ascii="Tahoma" w:hAnsi="Tahoma" w:cs="Tahoma"/>
          <w:sz w:val="18"/>
          <w:szCs w:val="18"/>
        </w:rPr>
      </w:pPr>
      <w:r w:rsidRPr="00F73C7D">
        <w:rPr>
          <w:rFonts w:ascii="Tahoma" w:hAnsi="Tahoma" w:cs="Tahoma"/>
          <w:b/>
          <w:sz w:val="18"/>
          <w:szCs w:val="18"/>
        </w:rPr>
        <w:tab/>
      </w:r>
      <w:r w:rsidRPr="00F73C7D">
        <w:rPr>
          <w:rFonts w:ascii="Tahoma" w:hAnsi="Tahoma" w:cs="Tahoma"/>
          <w:b/>
          <w:sz w:val="18"/>
          <w:szCs w:val="18"/>
        </w:rPr>
        <w:tab/>
        <w:t>Cena ofertowa</w:t>
      </w:r>
    </w:p>
    <w:p w14:paraId="1EF0B583" w14:textId="4BD55EDF" w:rsidR="00F73C7D" w:rsidRPr="00F73C7D" w:rsidRDefault="00F73C7D" w:rsidP="00F73C7D">
      <w:pPr>
        <w:jc w:val="both"/>
        <w:rPr>
          <w:rFonts w:ascii="Tahoma" w:hAnsi="Tahoma" w:cs="Tahoma"/>
          <w:sz w:val="18"/>
          <w:szCs w:val="18"/>
        </w:rPr>
      </w:pPr>
      <w:r w:rsidRPr="00F73C7D">
        <w:rPr>
          <w:rFonts w:ascii="Tahoma" w:hAnsi="Tahoma" w:cs="Tahoma"/>
          <w:sz w:val="18"/>
          <w:szCs w:val="18"/>
        </w:rPr>
        <w:tab/>
      </w:r>
      <w:r w:rsidRPr="00F73C7D">
        <w:rPr>
          <w:rFonts w:ascii="Tahoma" w:hAnsi="Tahoma" w:cs="Tahoma"/>
          <w:bCs/>
          <w:sz w:val="18"/>
          <w:szCs w:val="18"/>
        </w:rPr>
        <w:t>Obliczenie punktacji w kryterium „</w:t>
      </w:r>
      <w:r w:rsidRPr="00F73C7D">
        <w:rPr>
          <w:rFonts w:ascii="Tahoma" w:hAnsi="Tahoma" w:cs="Tahoma"/>
          <w:sz w:val="18"/>
          <w:szCs w:val="18"/>
        </w:rPr>
        <w:t>cena ofertowa brutto</w:t>
      </w:r>
      <w:r w:rsidRPr="00F73C7D">
        <w:rPr>
          <w:rFonts w:ascii="Tahoma" w:hAnsi="Tahoma" w:cs="Tahoma"/>
          <w:bCs/>
          <w:sz w:val="18"/>
          <w:szCs w:val="18"/>
        </w:rPr>
        <w:t>” dokonane będzie do dwóch miejsc po przecinku.</w:t>
      </w:r>
    </w:p>
    <w:p w14:paraId="137020B5" w14:textId="77777777" w:rsidR="00F73C7D" w:rsidRPr="00F73C7D" w:rsidRDefault="00F73C7D" w:rsidP="00F73C7D">
      <w:pPr>
        <w:jc w:val="both"/>
        <w:rPr>
          <w:rFonts w:ascii="Tahoma" w:hAnsi="Tahoma" w:cs="Tahoma"/>
          <w:sz w:val="18"/>
          <w:szCs w:val="18"/>
        </w:rPr>
      </w:pPr>
    </w:p>
    <w:p w14:paraId="1F58D068" w14:textId="78E27493" w:rsidR="00F73C7D" w:rsidRDefault="00F73C7D" w:rsidP="007E51B6">
      <w:pPr>
        <w:pStyle w:val="Akapitzlist"/>
        <w:numPr>
          <w:ilvl w:val="2"/>
          <w:numId w:val="13"/>
        </w:numPr>
        <w:spacing w:after="120" w:line="240" w:lineRule="auto"/>
        <w:ind w:left="709"/>
        <w:jc w:val="both"/>
        <w:rPr>
          <w:rFonts w:ascii="Tahoma" w:hAnsi="Tahoma" w:cs="Tahoma"/>
          <w:sz w:val="18"/>
          <w:szCs w:val="18"/>
        </w:rPr>
      </w:pPr>
      <w:r w:rsidRPr="00F73C7D">
        <w:rPr>
          <w:rFonts w:ascii="Tahoma" w:hAnsi="Tahoma" w:cs="Tahoma"/>
          <w:sz w:val="18"/>
          <w:szCs w:val="18"/>
        </w:rPr>
        <w:t>W zakresie kryterium „</w:t>
      </w:r>
      <w:r w:rsidRPr="00F73C7D">
        <w:rPr>
          <w:rFonts w:ascii="Tahoma" w:hAnsi="Tahoma" w:cs="Tahoma"/>
          <w:b/>
          <w:sz w:val="18"/>
          <w:szCs w:val="18"/>
        </w:rPr>
        <w:t>Możliwość jednoczesnego pomiaru ruchu na drogach dwujezdniowych o trzech pasach ruchu”</w:t>
      </w:r>
      <w:r w:rsidR="00727F5B">
        <w:rPr>
          <w:rFonts w:ascii="Tahoma" w:hAnsi="Tahoma" w:cs="Tahoma"/>
          <w:sz w:val="18"/>
          <w:szCs w:val="18"/>
        </w:rPr>
        <w:t xml:space="preserve"> oferta może uzyskać maks. 2</w:t>
      </w:r>
      <w:r w:rsidRPr="00F73C7D">
        <w:rPr>
          <w:rFonts w:ascii="Tahoma" w:hAnsi="Tahoma" w:cs="Tahoma"/>
          <w:sz w:val="18"/>
          <w:szCs w:val="18"/>
        </w:rPr>
        <w:t>0 punktów. Ocena punktowa dokonana zostanie zgodnie z poniższą punktacją:</w:t>
      </w:r>
    </w:p>
    <w:p w14:paraId="2D270AB1" w14:textId="26F158EF" w:rsidR="00F73C7D" w:rsidRDefault="00270D1F" w:rsidP="00270D1F">
      <w:pPr>
        <w:pStyle w:val="Akapitzlist"/>
        <w:spacing w:after="0" w:line="240" w:lineRule="auto"/>
        <w:ind w:left="709"/>
        <w:jc w:val="both"/>
        <w:rPr>
          <w:rFonts w:ascii="Tahoma" w:hAnsi="Tahoma" w:cs="Tahoma"/>
          <w:sz w:val="18"/>
          <w:szCs w:val="18"/>
        </w:rPr>
      </w:pPr>
      <w:r>
        <w:rPr>
          <w:rFonts w:ascii="Tahoma" w:hAnsi="Tahoma" w:cs="Tahoma"/>
          <w:sz w:val="18"/>
          <w:szCs w:val="18"/>
        </w:rPr>
        <w:t>TAK (w</w:t>
      </w:r>
      <w:r w:rsidR="00727F5B">
        <w:rPr>
          <w:rFonts w:ascii="Tahoma" w:hAnsi="Tahoma" w:cs="Tahoma"/>
          <w:sz w:val="18"/>
          <w:szCs w:val="18"/>
        </w:rPr>
        <w:t>ykona</w:t>
      </w:r>
      <w:r>
        <w:rPr>
          <w:rFonts w:ascii="Tahoma" w:hAnsi="Tahoma" w:cs="Tahoma"/>
          <w:sz w:val="18"/>
          <w:szCs w:val="18"/>
        </w:rPr>
        <w:t>)</w:t>
      </w:r>
      <w:r w:rsidR="00727F5B">
        <w:rPr>
          <w:rFonts w:ascii="Tahoma" w:hAnsi="Tahoma" w:cs="Tahoma"/>
          <w:sz w:val="18"/>
          <w:szCs w:val="18"/>
        </w:rPr>
        <w:t xml:space="preserve"> - 2</w:t>
      </w:r>
      <w:r>
        <w:rPr>
          <w:rFonts w:ascii="Tahoma" w:hAnsi="Tahoma" w:cs="Tahoma"/>
          <w:sz w:val="18"/>
          <w:szCs w:val="18"/>
        </w:rPr>
        <w:t>0 pkt,</w:t>
      </w:r>
    </w:p>
    <w:p w14:paraId="18F26EBA" w14:textId="714F3B3B" w:rsidR="00F73C7D" w:rsidRDefault="00270D1F" w:rsidP="00270D1F">
      <w:pPr>
        <w:pStyle w:val="Akapitzlist"/>
        <w:spacing w:after="0" w:line="240" w:lineRule="auto"/>
        <w:ind w:left="709"/>
        <w:jc w:val="both"/>
        <w:rPr>
          <w:rFonts w:ascii="Tahoma" w:hAnsi="Tahoma" w:cs="Tahoma"/>
          <w:sz w:val="18"/>
          <w:szCs w:val="18"/>
        </w:rPr>
      </w:pPr>
      <w:r>
        <w:rPr>
          <w:rFonts w:ascii="Tahoma" w:hAnsi="Tahoma" w:cs="Tahoma"/>
          <w:sz w:val="18"/>
          <w:szCs w:val="18"/>
        </w:rPr>
        <w:t>NIE (n</w:t>
      </w:r>
      <w:r w:rsidR="00F73C7D" w:rsidRPr="00F73C7D">
        <w:rPr>
          <w:rFonts w:ascii="Tahoma" w:hAnsi="Tahoma" w:cs="Tahoma"/>
          <w:sz w:val="18"/>
          <w:szCs w:val="18"/>
        </w:rPr>
        <w:t>ie wykona</w:t>
      </w:r>
      <w:r>
        <w:rPr>
          <w:rFonts w:ascii="Tahoma" w:hAnsi="Tahoma" w:cs="Tahoma"/>
          <w:sz w:val="18"/>
          <w:szCs w:val="18"/>
        </w:rPr>
        <w:t>)</w:t>
      </w:r>
      <w:r w:rsidR="00F73C7D" w:rsidRPr="00F73C7D">
        <w:rPr>
          <w:rFonts w:ascii="Tahoma" w:hAnsi="Tahoma" w:cs="Tahoma"/>
          <w:sz w:val="18"/>
          <w:szCs w:val="18"/>
        </w:rPr>
        <w:t xml:space="preserve"> - 0 pkt.</w:t>
      </w:r>
    </w:p>
    <w:p w14:paraId="7CFC174D" w14:textId="6228DB5D" w:rsidR="00270D1F" w:rsidRDefault="00270D1F" w:rsidP="00270D1F">
      <w:pPr>
        <w:pStyle w:val="Akapitzlist"/>
        <w:spacing w:after="0" w:line="240" w:lineRule="auto"/>
        <w:ind w:left="709"/>
        <w:jc w:val="both"/>
        <w:rPr>
          <w:rFonts w:ascii="Tahoma" w:hAnsi="Tahoma" w:cs="Tahoma"/>
          <w:sz w:val="18"/>
          <w:szCs w:val="18"/>
          <w:u w:val="single"/>
        </w:rPr>
      </w:pPr>
      <w:r w:rsidRPr="00F73C7D">
        <w:rPr>
          <w:rFonts w:ascii="Tahoma" w:hAnsi="Tahoma" w:cs="Tahoma"/>
          <w:sz w:val="18"/>
          <w:szCs w:val="18"/>
          <w:u w:val="single"/>
        </w:rPr>
        <w:t>Wykonawca oferuje spełnienie ww. kryteri</w:t>
      </w:r>
      <w:r>
        <w:rPr>
          <w:rFonts w:ascii="Tahoma" w:hAnsi="Tahoma" w:cs="Tahoma"/>
          <w:sz w:val="18"/>
          <w:szCs w:val="18"/>
          <w:u w:val="single"/>
        </w:rPr>
        <w:t>ów</w:t>
      </w:r>
      <w:r w:rsidRPr="00F73C7D">
        <w:rPr>
          <w:rFonts w:ascii="Tahoma" w:hAnsi="Tahoma" w:cs="Tahoma"/>
          <w:sz w:val="18"/>
          <w:szCs w:val="18"/>
          <w:u w:val="single"/>
        </w:rPr>
        <w:t xml:space="preserve"> w formularzu ofertowym </w:t>
      </w:r>
      <w:r w:rsidRPr="00437CB8">
        <w:rPr>
          <w:rFonts w:ascii="Tahoma" w:hAnsi="Tahoma" w:cs="Tahoma"/>
          <w:sz w:val="18"/>
          <w:szCs w:val="18"/>
          <w:u w:val="single"/>
        </w:rPr>
        <w:t>w pkt 5.</w:t>
      </w:r>
      <w:r w:rsidRPr="00F73C7D">
        <w:rPr>
          <w:rFonts w:ascii="Tahoma" w:hAnsi="Tahoma" w:cs="Tahoma"/>
          <w:sz w:val="18"/>
          <w:szCs w:val="18"/>
          <w:u w:val="single"/>
        </w:rPr>
        <w:t xml:space="preserve">  </w:t>
      </w:r>
      <w:r>
        <w:rPr>
          <w:rFonts w:ascii="Tahoma" w:hAnsi="Tahoma" w:cs="Tahoma"/>
          <w:sz w:val="18"/>
          <w:szCs w:val="18"/>
          <w:u w:val="single"/>
        </w:rPr>
        <w:t>W przypadku nie zaznaczenia żadnej pozycji Zamawiający uzna, iż Wykonawca nie deklaruje możliwości wy</w:t>
      </w:r>
      <w:r w:rsidR="00E93305">
        <w:rPr>
          <w:rFonts w:ascii="Tahoma" w:hAnsi="Tahoma" w:cs="Tahoma"/>
          <w:sz w:val="18"/>
          <w:szCs w:val="18"/>
          <w:u w:val="single"/>
        </w:rPr>
        <w:t>konania a oferta uzyska 0 pkt w</w:t>
      </w:r>
      <w:r>
        <w:rPr>
          <w:rFonts w:ascii="Tahoma" w:hAnsi="Tahoma" w:cs="Tahoma"/>
          <w:sz w:val="18"/>
          <w:szCs w:val="18"/>
          <w:u w:val="single"/>
        </w:rPr>
        <w:t xml:space="preserve"> powyższym kryterium.</w:t>
      </w:r>
    </w:p>
    <w:p w14:paraId="7706B257" w14:textId="77777777" w:rsidR="00270D1F" w:rsidRDefault="00270D1F" w:rsidP="00270D1F">
      <w:pPr>
        <w:pStyle w:val="Akapitzlist"/>
        <w:spacing w:after="0" w:line="240" w:lineRule="auto"/>
        <w:ind w:left="709"/>
        <w:jc w:val="both"/>
        <w:rPr>
          <w:rFonts w:ascii="Tahoma" w:hAnsi="Tahoma" w:cs="Tahoma"/>
          <w:sz w:val="18"/>
          <w:szCs w:val="18"/>
        </w:rPr>
      </w:pPr>
    </w:p>
    <w:p w14:paraId="0B063730" w14:textId="1DF4D153" w:rsidR="00F73C7D" w:rsidRDefault="00F73C7D" w:rsidP="007E51B6">
      <w:pPr>
        <w:pStyle w:val="Akapitzlist"/>
        <w:numPr>
          <w:ilvl w:val="2"/>
          <w:numId w:val="13"/>
        </w:numPr>
        <w:spacing w:after="120" w:line="240" w:lineRule="auto"/>
        <w:ind w:left="709"/>
        <w:jc w:val="both"/>
        <w:rPr>
          <w:rFonts w:ascii="Tahoma" w:hAnsi="Tahoma" w:cs="Tahoma"/>
          <w:sz w:val="18"/>
          <w:szCs w:val="18"/>
        </w:rPr>
      </w:pPr>
      <w:r w:rsidRPr="00F73C7D">
        <w:rPr>
          <w:rFonts w:ascii="Tahoma" w:hAnsi="Tahoma" w:cs="Tahoma"/>
          <w:sz w:val="18"/>
          <w:szCs w:val="18"/>
        </w:rPr>
        <w:t>W zakresie kryterium „</w:t>
      </w:r>
      <w:r>
        <w:rPr>
          <w:rFonts w:ascii="Tahoma" w:hAnsi="Tahoma" w:cs="Tahoma"/>
          <w:b/>
          <w:sz w:val="18"/>
          <w:szCs w:val="18"/>
        </w:rPr>
        <w:t>S</w:t>
      </w:r>
      <w:r w:rsidRPr="00F73C7D">
        <w:rPr>
          <w:rFonts w:ascii="Tahoma" w:hAnsi="Tahoma" w:cs="Tahoma"/>
          <w:b/>
          <w:sz w:val="18"/>
          <w:szCs w:val="18"/>
        </w:rPr>
        <w:t>krócenie czasu przewidzianego na  przetworzenie i dostarczenie kompletnego opracowania wyników pomiarów</w:t>
      </w:r>
      <w:r w:rsidR="00940A51">
        <w:rPr>
          <w:rFonts w:ascii="Tahoma" w:hAnsi="Tahoma" w:cs="Tahoma"/>
          <w:b/>
          <w:sz w:val="18"/>
          <w:szCs w:val="18"/>
        </w:rPr>
        <w:t xml:space="preserve"> </w:t>
      </w:r>
      <w:r w:rsidR="00940A51" w:rsidRPr="00A601F8">
        <w:rPr>
          <w:rFonts w:ascii="Tahoma" w:hAnsi="Tahoma" w:cs="Tahoma"/>
          <w:b/>
          <w:sz w:val="18"/>
          <w:szCs w:val="18"/>
        </w:rPr>
        <w:t xml:space="preserve">dla </w:t>
      </w:r>
      <w:r w:rsidR="00EC71FC" w:rsidRPr="00A601F8">
        <w:rPr>
          <w:rFonts w:ascii="Tahoma" w:hAnsi="Tahoma" w:cs="Tahoma"/>
          <w:b/>
          <w:sz w:val="18"/>
          <w:szCs w:val="18"/>
        </w:rPr>
        <w:t>pomiaru trwającego 1 dzień roboczy</w:t>
      </w:r>
      <w:r w:rsidRPr="00F73C7D">
        <w:rPr>
          <w:rFonts w:ascii="Tahoma" w:hAnsi="Tahoma" w:cs="Tahoma"/>
          <w:b/>
          <w:sz w:val="18"/>
          <w:szCs w:val="18"/>
        </w:rPr>
        <w:t>”</w:t>
      </w:r>
      <w:r w:rsidR="00727F5B">
        <w:rPr>
          <w:rFonts w:ascii="Tahoma" w:hAnsi="Tahoma" w:cs="Tahoma"/>
          <w:sz w:val="18"/>
          <w:szCs w:val="18"/>
        </w:rPr>
        <w:t xml:space="preserve"> oferta może uzyskać maks. 2</w:t>
      </w:r>
      <w:r w:rsidRPr="00F73C7D">
        <w:rPr>
          <w:rFonts w:ascii="Tahoma" w:hAnsi="Tahoma" w:cs="Tahoma"/>
          <w:sz w:val="18"/>
          <w:szCs w:val="18"/>
        </w:rPr>
        <w:t>0 punktów. Ocena punktowa dokonana zostanie zgodnie z poniższą punktacją:</w:t>
      </w:r>
    </w:p>
    <w:p w14:paraId="23238DF4" w14:textId="77777777" w:rsidR="00270D1F" w:rsidRDefault="00270D1F" w:rsidP="00270D1F">
      <w:pPr>
        <w:pStyle w:val="Akapitzlist"/>
        <w:spacing w:after="0" w:line="240" w:lineRule="auto"/>
        <w:ind w:left="709"/>
        <w:jc w:val="both"/>
        <w:rPr>
          <w:rFonts w:ascii="Tahoma" w:hAnsi="Tahoma" w:cs="Tahoma"/>
          <w:sz w:val="18"/>
          <w:szCs w:val="18"/>
        </w:rPr>
      </w:pPr>
      <w:r>
        <w:rPr>
          <w:rFonts w:ascii="Tahoma" w:hAnsi="Tahoma" w:cs="Tahoma"/>
          <w:sz w:val="18"/>
          <w:szCs w:val="18"/>
        </w:rPr>
        <w:t>TAK (wykona) - 20 pkt,</w:t>
      </w:r>
    </w:p>
    <w:p w14:paraId="278E9FFA" w14:textId="26098AC1" w:rsidR="00F73C7D" w:rsidRPr="00F73C7D" w:rsidRDefault="00270D1F" w:rsidP="00270D1F">
      <w:pPr>
        <w:pStyle w:val="Akapitzlist"/>
        <w:spacing w:after="0" w:line="240" w:lineRule="auto"/>
        <w:ind w:left="709"/>
        <w:jc w:val="both"/>
        <w:rPr>
          <w:rFonts w:ascii="Tahoma" w:hAnsi="Tahoma" w:cs="Tahoma"/>
          <w:sz w:val="18"/>
          <w:szCs w:val="18"/>
        </w:rPr>
      </w:pPr>
      <w:r>
        <w:rPr>
          <w:rFonts w:ascii="Tahoma" w:hAnsi="Tahoma" w:cs="Tahoma"/>
          <w:sz w:val="18"/>
          <w:szCs w:val="18"/>
        </w:rPr>
        <w:t>NIE (n</w:t>
      </w:r>
      <w:r w:rsidRPr="00F73C7D">
        <w:rPr>
          <w:rFonts w:ascii="Tahoma" w:hAnsi="Tahoma" w:cs="Tahoma"/>
          <w:sz w:val="18"/>
          <w:szCs w:val="18"/>
        </w:rPr>
        <w:t>ie wykona</w:t>
      </w:r>
      <w:r>
        <w:rPr>
          <w:rFonts w:ascii="Tahoma" w:hAnsi="Tahoma" w:cs="Tahoma"/>
          <w:sz w:val="18"/>
          <w:szCs w:val="18"/>
        </w:rPr>
        <w:t>)</w:t>
      </w:r>
      <w:r w:rsidRPr="00F73C7D">
        <w:rPr>
          <w:rFonts w:ascii="Tahoma" w:hAnsi="Tahoma" w:cs="Tahoma"/>
          <w:sz w:val="18"/>
          <w:szCs w:val="18"/>
        </w:rPr>
        <w:t xml:space="preserve"> - 0 pkt.</w:t>
      </w:r>
    </w:p>
    <w:p w14:paraId="259BFB76" w14:textId="28AB722B" w:rsidR="00F73C7D" w:rsidRPr="00F73C7D" w:rsidRDefault="00F73C7D" w:rsidP="00270D1F">
      <w:pPr>
        <w:ind w:left="709"/>
        <w:jc w:val="both"/>
        <w:rPr>
          <w:rFonts w:ascii="Tahoma" w:hAnsi="Tahoma" w:cs="Tahoma"/>
          <w:sz w:val="18"/>
          <w:szCs w:val="18"/>
          <w:u w:val="single"/>
        </w:rPr>
      </w:pPr>
      <w:r w:rsidRPr="00F73C7D">
        <w:rPr>
          <w:rFonts w:ascii="Tahoma" w:hAnsi="Tahoma" w:cs="Tahoma"/>
          <w:sz w:val="18"/>
          <w:szCs w:val="18"/>
          <w:u w:val="single"/>
        </w:rPr>
        <w:t>Wykonawca oferuje spełnienie ww. kryteri</w:t>
      </w:r>
      <w:r w:rsidR="007E51B6">
        <w:rPr>
          <w:rFonts w:ascii="Tahoma" w:hAnsi="Tahoma" w:cs="Tahoma"/>
          <w:sz w:val="18"/>
          <w:szCs w:val="18"/>
          <w:u w:val="single"/>
        </w:rPr>
        <w:t>ów</w:t>
      </w:r>
      <w:r w:rsidRPr="00F73C7D">
        <w:rPr>
          <w:rFonts w:ascii="Tahoma" w:hAnsi="Tahoma" w:cs="Tahoma"/>
          <w:sz w:val="18"/>
          <w:szCs w:val="18"/>
          <w:u w:val="single"/>
        </w:rPr>
        <w:t xml:space="preserve"> w formularzu ofertowym </w:t>
      </w:r>
      <w:r w:rsidRPr="00437CB8">
        <w:rPr>
          <w:rFonts w:ascii="Tahoma" w:hAnsi="Tahoma" w:cs="Tahoma"/>
          <w:sz w:val="18"/>
          <w:szCs w:val="18"/>
          <w:u w:val="single"/>
        </w:rPr>
        <w:t>w pkt 5.</w:t>
      </w:r>
      <w:r w:rsidRPr="00F73C7D">
        <w:rPr>
          <w:rFonts w:ascii="Tahoma" w:hAnsi="Tahoma" w:cs="Tahoma"/>
          <w:sz w:val="18"/>
          <w:szCs w:val="18"/>
          <w:u w:val="single"/>
        </w:rPr>
        <w:t xml:space="preserve">  </w:t>
      </w:r>
      <w:r w:rsidR="00270D1F">
        <w:rPr>
          <w:rFonts w:ascii="Tahoma" w:hAnsi="Tahoma" w:cs="Tahoma"/>
          <w:sz w:val="18"/>
          <w:szCs w:val="18"/>
          <w:u w:val="single"/>
        </w:rPr>
        <w:t xml:space="preserve">W przypadku nie zaznaczenia żadnej pozycji Zamawiający uzna, iż Wykonawca nie deklaruje możliwości </w:t>
      </w:r>
      <w:r w:rsidR="00E93305">
        <w:rPr>
          <w:rFonts w:ascii="Tahoma" w:hAnsi="Tahoma" w:cs="Tahoma"/>
          <w:sz w:val="18"/>
          <w:szCs w:val="18"/>
          <w:u w:val="single"/>
        </w:rPr>
        <w:t>wykonania a oferta uzyska 0 pkt</w:t>
      </w:r>
      <w:r w:rsidR="00270D1F">
        <w:rPr>
          <w:rFonts w:ascii="Tahoma" w:hAnsi="Tahoma" w:cs="Tahoma"/>
          <w:sz w:val="18"/>
          <w:szCs w:val="18"/>
          <w:u w:val="single"/>
        </w:rPr>
        <w:t xml:space="preserve"> </w:t>
      </w:r>
      <w:r w:rsidR="00E93305">
        <w:rPr>
          <w:rFonts w:ascii="Tahoma" w:hAnsi="Tahoma" w:cs="Tahoma"/>
          <w:sz w:val="18"/>
          <w:szCs w:val="18"/>
          <w:u w:val="single"/>
        </w:rPr>
        <w:t>w</w:t>
      </w:r>
      <w:r w:rsidR="00270D1F">
        <w:rPr>
          <w:rFonts w:ascii="Tahoma" w:hAnsi="Tahoma" w:cs="Tahoma"/>
          <w:sz w:val="18"/>
          <w:szCs w:val="18"/>
          <w:u w:val="single"/>
        </w:rPr>
        <w:t xml:space="preserve"> powyższym kryterium.</w:t>
      </w:r>
    </w:p>
    <w:p w14:paraId="6C0A95D6" w14:textId="77777777" w:rsidR="00F73C7D" w:rsidRPr="00F73C7D" w:rsidRDefault="00F73C7D" w:rsidP="00270D1F">
      <w:pPr>
        <w:jc w:val="both"/>
        <w:rPr>
          <w:rFonts w:ascii="Tahoma" w:hAnsi="Tahoma" w:cs="Tahoma"/>
          <w:sz w:val="18"/>
          <w:szCs w:val="18"/>
        </w:rPr>
      </w:pPr>
    </w:p>
    <w:p w14:paraId="6D2326E1" w14:textId="77777777" w:rsidR="00F73C7D" w:rsidRPr="00F73C7D" w:rsidRDefault="00F73C7D" w:rsidP="007E51B6">
      <w:pPr>
        <w:numPr>
          <w:ilvl w:val="1"/>
          <w:numId w:val="13"/>
        </w:numPr>
        <w:ind w:left="709"/>
        <w:jc w:val="both"/>
        <w:rPr>
          <w:rFonts w:ascii="Tahoma" w:hAnsi="Tahoma" w:cs="Tahoma"/>
          <w:sz w:val="18"/>
          <w:szCs w:val="18"/>
        </w:rPr>
      </w:pPr>
      <w:r w:rsidRPr="00F73C7D">
        <w:rPr>
          <w:rFonts w:ascii="Tahoma" w:hAnsi="Tahoma" w:cs="Tahoma"/>
          <w:sz w:val="18"/>
          <w:szCs w:val="18"/>
        </w:rPr>
        <w:t>Za najkorzystniejszą zostanie uznana oferta, która nie podlega odrzuceniu oraz uzyska największą ilość punktów łącznie w wszystkich kryteriach oceny ofert.</w:t>
      </w:r>
    </w:p>
    <w:p w14:paraId="7897748E" w14:textId="77777777" w:rsidR="00F73C7D" w:rsidRPr="00F73C7D" w:rsidRDefault="00F73C7D" w:rsidP="007E51B6">
      <w:pPr>
        <w:numPr>
          <w:ilvl w:val="1"/>
          <w:numId w:val="13"/>
        </w:numPr>
        <w:ind w:left="709"/>
        <w:jc w:val="both"/>
        <w:rPr>
          <w:rFonts w:ascii="Tahoma" w:hAnsi="Tahoma" w:cs="Tahoma"/>
          <w:sz w:val="18"/>
          <w:szCs w:val="18"/>
        </w:rPr>
      </w:pPr>
      <w:r w:rsidRPr="00F73C7D">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55F5E4D" w14:textId="77777777" w:rsidR="00F73C7D" w:rsidRPr="00F73C7D" w:rsidRDefault="00F73C7D" w:rsidP="007E51B6">
      <w:pPr>
        <w:numPr>
          <w:ilvl w:val="1"/>
          <w:numId w:val="13"/>
        </w:numPr>
        <w:ind w:left="709"/>
        <w:jc w:val="both"/>
        <w:rPr>
          <w:rFonts w:ascii="Tahoma" w:hAnsi="Tahoma" w:cs="Tahoma"/>
          <w:sz w:val="18"/>
          <w:szCs w:val="18"/>
        </w:rPr>
      </w:pPr>
      <w:r w:rsidRPr="00F73C7D">
        <w:rPr>
          <w:rFonts w:ascii="Tahoma" w:hAnsi="Tahoma" w:cs="Tahoma"/>
          <w:sz w:val="18"/>
          <w:szCs w:val="18"/>
        </w:rPr>
        <w:t xml:space="preserve">Zamawiający nie przewiduje przeprowadzenia aukcji elektronicznej (nie przewidział jej również w </w:t>
      </w:r>
      <w:r w:rsidRPr="00F73C7D">
        <w:rPr>
          <w:rFonts w:ascii="Tahoma" w:hAnsi="Tahoma" w:cs="Tahoma"/>
          <w:sz w:val="18"/>
          <w:szCs w:val="18"/>
        </w:rPr>
        <w:tab/>
        <w:t>ogłoszeniu o zamówieniu).</w:t>
      </w:r>
    </w:p>
    <w:p w14:paraId="73FF7DD7" w14:textId="7E15356E" w:rsidR="00BD27B6" w:rsidRPr="00984183" w:rsidRDefault="00BD27B6" w:rsidP="007E51B6">
      <w:pPr>
        <w:jc w:val="both"/>
        <w:rPr>
          <w:rStyle w:val="tekstdokbold"/>
          <w:rFonts w:ascii="Tahoma" w:hAnsi="Tahoma" w:cs="Tahoma"/>
          <w:sz w:val="18"/>
          <w:szCs w:val="18"/>
        </w:rPr>
      </w:pPr>
    </w:p>
    <w:p w14:paraId="2B8B85D0"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27" w:name="_Toc459195136"/>
      <w:bookmarkStart w:id="228" w:name="_Toc459703884"/>
      <w:bookmarkStart w:id="229" w:name="_Toc461011554"/>
      <w:bookmarkStart w:id="230" w:name="_Toc464472191"/>
      <w:bookmarkStart w:id="231" w:name="_Toc468085580"/>
      <w:bookmarkStart w:id="232" w:name="_Toc468360434"/>
      <w:bookmarkStart w:id="233" w:name="_Toc468364702"/>
      <w:bookmarkStart w:id="234" w:name="_Toc468364759"/>
      <w:bookmarkStart w:id="235" w:name="_Toc469557725"/>
      <w:bookmarkStart w:id="236" w:name="_Toc469557934"/>
      <w:bookmarkStart w:id="237" w:name="_Toc469559086"/>
      <w:bookmarkStart w:id="238" w:name="_Toc473022294"/>
      <w:bookmarkStart w:id="239" w:name="_Toc473715537"/>
      <w:bookmarkStart w:id="240" w:name="_Toc481650622"/>
      <w:r w:rsidRPr="00984183">
        <w:rPr>
          <w:rFonts w:ascii="Tahoma" w:hAnsi="Tahoma" w:cs="Tahoma"/>
          <w:b/>
          <w:highlight w:val="lightGray"/>
        </w:rPr>
        <w:t>Udzielenie zamówienia</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984183">
        <w:rPr>
          <w:rFonts w:ascii="Tahoma" w:hAnsi="Tahoma" w:cs="Tahoma"/>
          <w:b/>
          <w:highlight w:val="lightGray"/>
        </w:rPr>
        <w:t xml:space="preserve"> </w:t>
      </w:r>
    </w:p>
    <w:p w14:paraId="229934D6" w14:textId="77777777" w:rsidR="005127C3" w:rsidRPr="005127C3" w:rsidRDefault="005127C3" w:rsidP="00ED11A0">
      <w:pPr>
        <w:pStyle w:val="Akapitzlist"/>
        <w:numPr>
          <w:ilvl w:val="0"/>
          <w:numId w:val="13"/>
        </w:numPr>
        <w:spacing w:after="0" w:line="240" w:lineRule="auto"/>
        <w:jc w:val="both"/>
        <w:rPr>
          <w:rFonts w:ascii="Tahoma" w:hAnsi="Tahoma" w:cs="Tahoma"/>
          <w:vanish/>
          <w:sz w:val="18"/>
          <w:szCs w:val="18"/>
        </w:rPr>
      </w:pPr>
    </w:p>
    <w:p w14:paraId="6A8CB907" w14:textId="3007F3F6" w:rsidR="00BD27B6" w:rsidRPr="005127C3" w:rsidRDefault="00BD27B6" w:rsidP="00ED11A0">
      <w:pPr>
        <w:pStyle w:val="Akapitzlist"/>
        <w:numPr>
          <w:ilvl w:val="1"/>
          <w:numId w:val="13"/>
        </w:numPr>
        <w:spacing w:after="0" w:line="240" w:lineRule="auto"/>
        <w:ind w:left="709" w:hanging="709"/>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14:paraId="33A31FBB" w14:textId="33636F06"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14:paraId="202E647B" w14:textId="77777777" w:rsidR="00BD27B6" w:rsidRDefault="00BD27B6" w:rsidP="00ED11A0">
      <w:pPr>
        <w:pStyle w:val="Akapitzlist"/>
        <w:numPr>
          <w:ilvl w:val="1"/>
          <w:numId w:val="13"/>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3A45E7B8" w14:textId="61CF8970" w:rsidR="00D26801" w:rsidRPr="00D26801" w:rsidRDefault="00D26801" w:rsidP="00D26801">
      <w:pPr>
        <w:pStyle w:val="Akapitzlist"/>
        <w:numPr>
          <w:ilvl w:val="1"/>
          <w:numId w:val="13"/>
        </w:numPr>
        <w:spacing w:after="0"/>
        <w:ind w:left="720"/>
        <w:jc w:val="both"/>
        <w:rPr>
          <w:rFonts w:ascii="Tahoma" w:hAnsi="Tahoma" w:cs="Tahoma"/>
          <w:sz w:val="18"/>
          <w:szCs w:val="18"/>
        </w:rPr>
      </w:pPr>
      <w:r w:rsidRPr="00D26801">
        <w:rPr>
          <w:rFonts w:ascii="Tahoma" w:hAnsi="Tahoma" w:cs="Tahoma"/>
          <w:sz w:val="18"/>
          <w:szCs w:val="18"/>
        </w:rPr>
        <w:t>Wykonawca przed podpisaniem umowy zobowiązany jest do przedłożenia do akceptacji Zamawiającego oryginału lub potwierdzonej za zgodność z oryginałem kopi</w:t>
      </w:r>
      <w:r w:rsidR="00116A4A">
        <w:rPr>
          <w:rFonts w:ascii="Tahoma" w:hAnsi="Tahoma" w:cs="Tahoma"/>
          <w:sz w:val="18"/>
          <w:szCs w:val="18"/>
        </w:rPr>
        <w:t>i</w:t>
      </w:r>
      <w:r w:rsidRPr="00D26801">
        <w:rPr>
          <w:rFonts w:ascii="Tahoma" w:hAnsi="Tahoma" w:cs="Tahoma"/>
          <w:sz w:val="18"/>
          <w:szCs w:val="18"/>
        </w:rPr>
        <w:t xml:space="preserve"> specyfikacji technicznej  urządzeń pomiarowych za pomocą których zrealizuje przedmiot zamówienia (wymienionych w załączniku nr 4 SIWZ).</w:t>
      </w:r>
    </w:p>
    <w:p w14:paraId="30DDF558" w14:textId="157FC5AF" w:rsidR="00D26801" w:rsidRPr="005127C3" w:rsidRDefault="00116A4A" w:rsidP="00D26801">
      <w:pPr>
        <w:pStyle w:val="Akapitzlist"/>
        <w:numPr>
          <w:ilvl w:val="1"/>
          <w:numId w:val="13"/>
        </w:numPr>
        <w:spacing w:after="0" w:line="240" w:lineRule="auto"/>
        <w:ind w:left="720"/>
        <w:jc w:val="both"/>
        <w:rPr>
          <w:rFonts w:ascii="Tahoma" w:hAnsi="Tahoma" w:cs="Tahoma"/>
          <w:sz w:val="18"/>
          <w:szCs w:val="18"/>
        </w:rPr>
      </w:pPr>
      <w:r>
        <w:rPr>
          <w:rFonts w:ascii="Tahoma" w:hAnsi="Tahoma" w:cs="Tahoma"/>
          <w:sz w:val="18"/>
          <w:szCs w:val="18"/>
        </w:rPr>
        <w:t>P</w:t>
      </w:r>
      <w:r w:rsidR="00D26801">
        <w:rPr>
          <w:rFonts w:ascii="Tahoma" w:hAnsi="Tahoma" w:cs="Tahoma"/>
          <w:sz w:val="18"/>
          <w:szCs w:val="18"/>
        </w:rPr>
        <w:t>rzedło</w:t>
      </w:r>
      <w:r>
        <w:rPr>
          <w:rFonts w:ascii="Tahoma" w:hAnsi="Tahoma" w:cs="Tahoma"/>
          <w:sz w:val="18"/>
          <w:szCs w:val="18"/>
        </w:rPr>
        <w:t xml:space="preserve">żenie </w:t>
      </w:r>
      <w:r w:rsidR="00D26801" w:rsidRPr="00D26801">
        <w:rPr>
          <w:rFonts w:ascii="Tahoma" w:hAnsi="Tahoma" w:cs="Tahoma"/>
          <w:sz w:val="18"/>
          <w:szCs w:val="18"/>
        </w:rPr>
        <w:t>ww. specyfikacji technicznych nie stanowi jednak warunku udziału w postępowaniu.</w:t>
      </w:r>
    </w:p>
    <w:p w14:paraId="593F6F4E" w14:textId="77777777" w:rsidR="006E46CC" w:rsidRDefault="006E46CC" w:rsidP="00A14154">
      <w:pPr>
        <w:jc w:val="both"/>
        <w:rPr>
          <w:rFonts w:ascii="Tahoma" w:hAnsi="Tahoma" w:cs="Tahoma"/>
          <w:spacing w:val="4"/>
          <w:sz w:val="18"/>
          <w:szCs w:val="18"/>
        </w:rPr>
      </w:pPr>
    </w:p>
    <w:p w14:paraId="719DDDC6" w14:textId="77777777" w:rsidR="006E46CC" w:rsidRDefault="006E46CC" w:rsidP="00A14154">
      <w:pPr>
        <w:ind w:left="720" w:hanging="720"/>
        <w:jc w:val="both"/>
        <w:rPr>
          <w:rFonts w:ascii="Tahoma" w:hAnsi="Tahoma" w:cs="Tahoma"/>
          <w:spacing w:val="4"/>
          <w:sz w:val="18"/>
          <w:szCs w:val="18"/>
        </w:rPr>
      </w:pPr>
    </w:p>
    <w:p w14:paraId="5051D7FC" w14:textId="77777777" w:rsidR="006E46CC" w:rsidRPr="00F11B10" w:rsidRDefault="006E46CC" w:rsidP="00A14154">
      <w:pPr>
        <w:pStyle w:val="Nagwek2"/>
        <w:numPr>
          <w:ilvl w:val="0"/>
          <w:numId w:val="8"/>
        </w:numPr>
        <w:ind w:left="652" w:hanging="652"/>
        <w:jc w:val="left"/>
        <w:rPr>
          <w:rFonts w:ascii="Tahoma" w:hAnsi="Tahoma" w:cs="Tahoma"/>
          <w:b/>
          <w:szCs w:val="24"/>
          <w:highlight w:val="lightGray"/>
        </w:rPr>
      </w:pPr>
      <w:bookmarkStart w:id="241" w:name="_Toc461011555"/>
      <w:bookmarkStart w:id="242" w:name="_Toc464472192"/>
      <w:bookmarkStart w:id="243" w:name="_Toc468085581"/>
      <w:bookmarkStart w:id="244" w:name="_Toc468360435"/>
      <w:bookmarkStart w:id="245" w:name="_Toc468364703"/>
      <w:bookmarkStart w:id="246" w:name="_Toc468364760"/>
      <w:bookmarkStart w:id="247" w:name="_Toc469557726"/>
      <w:bookmarkStart w:id="248" w:name="_Toc469557935"/>
      <w:bookmarkStart w:id="249" w:name="_Toc469559087"/>
      <w:bookmarkStart w:id="250" w:name="_Toc473022295"/>
      <w:bookmarkStart w:id="251" w:name="_Toc473715538"/>
      <w:bookmarkStart w:id="252" w:name="_Toc481650623"/>
      <w:r w:rsidRPr="00F11B10">
        <w:rPr>
          <w:rFonts w:ascii="Tahoma" w:hAnsi="Tahoma" w:cs="Tahoma"/>
          <w:b/>
          <w:szCs w:val="24"/>
          <w:highlight w:val="lightGray"/>
        </w:rPr>
        <w:t>Zabezpieczenie należytego wykonania umowy</w:t>
      </w:r>
      <w:bookmarkEnd w:id="241"/>
      <w:bookmarkEnd w:id="242"/>
      <w:bookmarkEnd w:id="243"/>
      <w:bookmarkEnd w:id="244"/>
      <w:bookmarkEnd w:id="245"/>
      <w:bookmarkEnd w:id="246"/>
      <w:bookmarkEnd w:id="247"/>
      <w:bookmarkEnd w:id="248"/>
      <w:bookmarkEnd w:id="249"/>
      <w:bookmarkEnd w:id="250"/>
      <w:bookmarkEnd w:id="251"/>
      <w:bookmarkEnd w:id="252"/>
    </w:p>
    <w:p w14:paraId="6ED7BD7A" w14:textId="77777777" w:rsidR="006E46CC" w:rsidRPr="006E46CC" w:rsidRDefault="006E46CC" w:rsidP="00ED11A0">
      <w:pPr>
        <w:pStyle w:val="Akapitzlist"/>
        <w:numPr>
          <w:ilvl w:val="0"/>
          <w:numId w:val="13"/>
        </w:numPr>
        <w:spacing w:after="0" w:line="240" w:lineRule="auto"/>
        <w:jc w:val="both"/>
        <w:rPr>
          <w:rFonts w:ascii="Tahoma" w:hAnsi="Tahoma" w:cs="Tahoma"/>
          <w:vanish/>
          <w:sz w:val="18"/>
          <w:szCs w:val="18"/>
        </w:rPr>
      </w:pPr>
    </w:p>
    <w:p w14:paraId="017E72CC" w14:textId="77777777" w:rsidR="00862EF5" w:rsidRPr="00F319C6" w:rsidRDefault="00862EF5" w:rsidP="00ED11A0">
      <w:pPr>
        <w:pStyle w:val="Akapitzlist"/>
        <w:numPr>
          <w:ilvl w:val="1"/>
          <w:numId w:val="13"/>
        </w:numPr>
        <w:spacing w:after="0" w:line="240" w:lineRule="auto"/>
        <w:ind w:left="709" w:hanging="709"/>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069E59" w14:textId="077DE416" w:rsidR="00862EF5" w:rsidRPr="00F319C6"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77F5BCE8" w14:textId="77777777" w:rsidR="00862EF5" w:rsidRPr="00F319C6"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295D1056" w14:textId="77777777" w:rsidR="00862EF5" w:rsidRPr="00F319C6"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bankowych;</w:t>
      </w:r>
    </w:p>
    <w:p w14:paraId="7248770D" w14:textId="77777777" w:rsidR="00862EF5" w:rsidRPr="00F319C6"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gwarancjach ubezpieczeniowych;</w:t>
      </w:r>
    </w:p>
    <w:p w14:paraId="610C1652" w14:textId="77777777" w:rsidR="00862EF5" w:rsidRPr="00F319C6"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14:paraId="27C13782" w14:textId="77777777" w:rsidR="00862EF5" w:rsidRPr="00F319C6"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14:paraId="3A7B4966" w14:textId="77777777" w:rsidR="00862EF5" w:rsidRPr="00F319C6"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26BB995C" w14:textId="77777777" w:rsidR="00862EF5" w:rsidRPr="006E46CC"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05F726F5" w14:textId="77777777" w:rsidR="00862EF5" w:rsidRPr="006E46CC"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759E31E2" w14:textId="77777777" w:rsidR="00862EF5"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w:t>
      </w:r>
      <w:r>
        <w:rPr>
          <w:rFonts w:ascii="Tahoma" w:hAnsi="Tahoma" w:cs="Tahoma"/>
          <w:sz w:val="18"/>
          <w:szCs w:val="18"/>
        </w:rPr>
        <w:t>/ z tytułu rękojmi za wady</w:t>
      </w:r>
      <w:r w:rsidRPr="003D4FDB">
        <w:rPr>
          <w:rFonts w:ascii="Tahoma" w:hAnsi="Tahoma" w:cs="Tahoma"/>
          <w:sz w:val="18"/>
          <w:szCs w:val="18"/>
        </w:rPr>
        <w:t xml:space="preserve"> – zał. nr 1 do wzoru umowy.</w:t>
      </w:r>
    </w:p>
    <w:p w14:paraId="50ECA3BC" w14:textId="77777777" w:rsidR="00862EF5" w:rsidRPr="003D4FDB" w:rsidRDefault="00862EF5" w:rsidP="00862EF5">
      <w:pPr>
        <w:pStyle w:val="Akapitzlist"/>
        <w:spacing w:after="0" w:line="240" w:lineRule="auto"/>
        <w:ind w:left="709" w:hanging="709"/>
        <w:jc w:val="both"/>
        <w:rPr>
          <w:rFonts w:ascii="Tahoma" w:hAnsi="Tahoma" w:cs="Tahoma"/>
          <w:sz w:val="18"/>
          <w:szCs w:val="18"/>
        </w:rPr>
      </w:pPr>
    </w:p>
    <w:p w14:paraId="21524E39" w14:textId="77777777" w:rsidR="00862EF5" w:rsidRPr="006E46CC"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6D8F9BE6" w14:textId="77777777" w:rsidR="00862EF5" w:rsidRPr="00515372"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395CB36D" w14:textId="77777777" w:rsidR="00862EF5" w:rsidRPr="00515372" w:rsidRDefault="00862EF5" w:rsidP="0033132D">
      <w:pPr>
        <w:pStyle w:val="Akapitzlist"/>
        <w:numPr>
          <w:ilvl w:val="2"/>
          <w:numId w:val="15"/>
        </w:numPr>
        <w:spacing w:after="0" w:line="240" w:lineRule="auto"/>
        <w:ind w:left="709" w:hanging="709"/>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345C3397" w14:textId="77777777" w:rsidR="00862EF5" w:rsidRDefault="00862EF5" w:rsidP="0033132D">
      <w:pPr>
        <w:pStyle w:val="Akapitzlist"/>
        <w:numPr>
          <w:ilvl w:val="1"/>
          <w:numId w:val="15"/>
        </w:numPr>
        <w:spacing w:after="0" w:line="240" w:lineRule="auto"/>
        <w:ind w:left="709" w:hanging="709"/>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5033FD46" w14:textId="5EF2C323" w:rsidR="00862EF5" w:rsidRPr="001F654D" w:rsidRDefault="00862EF5" w:rsidP="0033132D">
      <w:pPr>
        <w:pStyle w:val="Akapitzlist"/>
        <w:numPr>
          <w:ilvl w:val="1"/>
          <w:numId w:val="15"/>
        </w:numPr>
        <w:spacing w:after="0" w:line="240" w:lineRule="auto"/>
        <w:ind w:left="709" w:hanging="709"/>
        <w:jc w:val="both"/>
        <w:rPr>
          <w:rFonts w:ascii="Tahoma" w:hAnsi="Tahoma" w:cs="Tahoma"/>
          <w:b/>
          <w:sz w:val="18"/>
          <w:szCs w:val="18"/>
        </w:rPr>
      </w:pPr>
      <w:r w:rsidRPr="001F654D">
        <w:rPr>
          <w:rFonts w:ascii="Tahoma" w:hAnsi="Tahoma" w:cs="Tahoma"/>
          <w:b/>
          <w:sz w:val="18"/>
          <w:szCs w:val="18"/>
        </w:rPr>
        <w:t>Wykonawca jest odpowiedzialny z tytułu rękojmi za wady pr</w:t>
      </w:r>
      <w:r>
        <w:rPr>
          <w:rFonts w:ascii="Tahoma" w:hAnsi="Tahoma" w:cs="Tahoma"/>
          <w:b/>
          <w:sz w:val="18"/>
          <w:szCs w:val="18"/>
        </w:rPr>
        <w:t xml:space="preserve">zedmiotu zamówienia w okresie </w:t>
      </w:r>
      <w:r w:rsidR="0016540B">
        <w:rPr>
          <w:rFonts w:ascii="Tahoma" w:hAnsi="Tahoma" w:cs="Tahoma"/>
          <w:b/>
          <w:sz w:val="18"/>
          <w:szCs w:val="18"/>
        </w:rPr>
        <w:t>24</w:t>
      </w:r>
      <w:r w:rsidRPr="001F654D">
        <w:rPr>
          <w:rFonts w:ascii="Tahoma" w:hAnsi="Tahoma" w:cs="Tahoma"/>
          <w:b/>
          <w:sz w:val="18"/>
          <w:szCs w:val="18"/>
        </w:rPr>
        <w:t xml:space="preserve"> miesięcy od daty zakończenia realizacji przedmiotu umowy. </w:t>
      </w:r>
    </w:p>
    <w:p w14:paraId="34BD13B0" w14:textId="77777777" w:rsidR="0066018C" w:rsidRDefault="0066018C" w:rsidP="00A14154">
      <w:pPr>
        <w:jc w:val="both"/>
        <w:rPr>
          <w:rFonts w:ascii="Tahoma" w:hAnsi="Tahoma" w:cs="Tahoma"/>
          <w:sz w:val="18"/>
          <w:szCs w:val="18"/>
        </w:rPr>
      </w:pPr>
    </w:p>
    <w:p w14:paraId="4B163DCC" w14:textId="77777777" w:rsidR="00862EF5" w:rsidRDefault="00862EF5" w:rsidP="00A14154">
      <w:pPr>
        <w:jc w:val="both"/>
        <w:rPr>
          <w:rFonts w:ascii="Tahoma" w:hAnsi="Tahoma" w:cs="Tahoma"/>
          <w:sz w:val="18"/>
          <w:szCs w:val="18"/>
        </w:rPr>
      </w:pPr>
    </w:p>
    <w:p w14:paraId="6D53A3D1" w14:textId="13646D7D" w:rsidR="0066018C" w:rsidRPr="00F11B10" w:rsidRDefault="0066018C" w:rsidP="00A14154">
      <w:pPr>
        <w:pStyle w:val="Nagwek2"/>
        <w:numPr>
          <w:ilvl w:val="0"/>
          <w:numId w:val="8"/>
        </w:numPr>
        <w:ind w:left="652" w:hanging="652"/>
        <w:jc w:val="left"/>
        <w:rPr>
          <w:rFonts w:ascii="Tahoma" w:hAnsi="Tahoma" w:cs="Tahoma"/>
          <w:b/>
          <w:szCs w:val="24"/>
          <w:highlight w:val="lightGray"/>
        </w:rPr>
      </w:pPr>
      <w:bookmarkStart w:id="253" w:name="_Toc464472193"/>
      <w:bookmarkStart w:id="254" w:name="_Toc468085582"/>
      <w:bookmarkStart w:id="255" w:name="_Toc468360436"/>
      <w:bookmarkStart w:id="256" w:name="_Toc468364704"/>
      <w:bookmarkStart w:id="257" w:name="_Toc468364761"/>
      <w:bookmarkStart w:id="258" w:name="_Toc469557727"/>
      <w:bookmarkStart w:id="259" w:name="_Toc469557936"/>
      <w:bookmarkStart w:id="260" w:name="_Toc469559088"/>
      <w:bookmarkStart w:id="261" w:name="_Toc473022296"/>
      <w:bookmarkStart w:id="262" w:name="_Toc473715539"/>
      <w:bookmarkStart w:id="263" w:name="_Toc481650624"/>
      <w:r w:rsidRPr="00F11B10">
        <w:rPr>
          <w:rFonts w:ascii="Tahoma" w:hAnsi="Tahoma" w:cs="Tahoma"/>
          <w:b/>
          <w:szCs w:val="24"/>
          <w:highlight w:val="lightGray"/>
        </w:rPr>
        <w:t>Wadium</w:t>
      </w:r>
      <w:bookmarkEnd w:id="253"/>
      <w:bookmarkEnd w:id="254"/>
      <w:bookmarkEnd w:id="255"/>
      <w:bookmarkEnd w:id="256"/>
      <w:bookmarkEnd w:id="257"/>
      <w:bookmarkEnd w:id="258"/>
      <w:bookmarkEnd w:id="259"/>
      <w:bookmarkEnd w:id="260"/>
      <w:bookmarkEnd w:id="261"/>
      <w:bookmarkEnd w:id="262"/>
      <w:bookmarkEnd w:id="263"/>
    </w:p>
    <w:p w14:paraId="0F48303B" w14:textId="77777777" w:rsidR="00F11B10" w:rsidRPr="00F11B10" w:rsidRDefault="00F11B10" w:rsidP="0033132D">
      <w:pPr>
        <w:pStyle w:val="Akapitzlist"/>
        <w:numPr>
          <w:ilvl w:val="0"/>
          <w:numId w:val="15"/>
        </w:numPr>
        <w:spacing w:after="0" w:line="240" w:lineRule="auto"/>
        <w:jc w:val="both"/>
        <w:rPr>
          <w:rFonts w:ascii="Tahoma" w:hAnsi="Tahoma" w:cs="Tahoma"/>
          <w:vanish/>
          <w:sz w:val="18"/>
          <w:szCs w:val="18"/>
        </w:rPr>
      </w:pPr>
    </w:p>
    <w:p w14:paraId="3CC079D8" w14:textId="5F6EF9B5" w:rsidR="0066018C" w:rsidRPr="008205CC" w:rsidRDefault="0066018C" w:rsidP="0033132D">
      <w:pPr>
        <w:pStyle w:val="Akapitzlist"/>
        <w:numPr>
          <w:ilvl w:val="1"/>
          <w:numId w:val="15"/>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081C4ECE" w:rsidR="0066018C" w:rsidRPr="00F11B10" w:rsidRDefault="00AF03AE" w:rsidP="00A14154">
      <w:pPr>
        <w:pStyle w:val="Akapitzlist"/>
        <w:spacing w:after="0" w:line="240" w:lineRule="auto"/>
        <w:jc w:val="both"/>
        <w:rPr>
          <w:rFonts w:ascii="Tahoma" w:hAnsi="Tahoma" w:cs="Tahoma"/>
          <w:b/>
          <w:sz w:val="18"/>
          <w:szCs w:val="18"/>
        </w:rPr>
      </w:pPr>
      <w:r>
        <w:rPr>
          <w:rFonts w:ascii="Tahoma" w:hAnsi="Tahoma" w:cs="Tahoma"/>
          <w:b/>
          <w:sz w:val="18"/>
          <w:szCs w:val="18"/>
        </w:rPr>
        <w:t>3600,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 xml:space="preserve">trzy tysiące sześćset </w:t>
      </w:r>
      <w:r w:rsidR="00F11B10" w:rsidRPr="00F11B10">
        <w:rPr>
          <w:rFonts w:ascii="Tahoma" w:hAnsi="Tahoma" w:cs="Tahoma"/>
          <w:b/>
          <w:sz w:val="18"/>
          <w:szCs w:val="18"/>
        </w:rPr>
        <w:t>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14:paraId="235C2816" w14:textId="77777777" w:rsidR="0066018C" w:rsidRPr="00771499"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14:paraId="1B43B365" w14:textId="77777777" w:rsidR="0066018C" w:rsidRPr="00D56F8F"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33132D">
      <w:pPr>
        <w:pStyle w:val="Akapitzlist"/>
        <w:numPr>
          <w:ilvl w:val="1"/>
          <w:numId w:val="15"/>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33132D">
      <w:pPr>
        <w:pStyle w:val="Akapitzlist"/>
        <w:numPr>
          <w:ilvl w:val="1"/>
          <w:numId w:val="15"/>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33132D">
      <w:pPr>
        <w:pStyle w:val="Akapitzlist"/>
        <w:numPr>
          <w:ilvl w:val="1"/>
          <w:numId w:val="15"/>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33132D">
      <w:pPr>
        <w:pStyle w:val="Akapitzlist"/>
        <w:numPr>
          <w:ilvl w:val="2"/>
          <w:numId w:val="15"/>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A14154">
      <w:pPr>
        <w:jc w:val="both"/>
        <w:rPr>
          <w:rFonts w:ascii="Tahoma" w:hAnsi="Tahoma" w:cs="Tahoma"/>
          <w:iCs/>
          <w:sz w:val="18"/>
          <w:szCs w:val="18"/>
        </w:rPr>
      </w:pPr>
    </w:p>
    <w:p w14:paraId="3D94ACAF"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64" w:name="_Toc459195139"/>
      <w:bookmarkStart w:id="265" w:name="_Toc459703885"/>
      <w:bookmarkStart w:id="266" w:name="_Toc461011556"/>
      <w:bookmarkStart w:id="267" w:name="_Toc464472194"/>
      <w:bookmarkStart w:id="268" w:name="_Toc468085583"/>
      <w:bookmarkStart w:id="269" w:name="_Toc468360437"/>
      <w:bookmarkStart w:id="270" w:name="_Toc468364705"/>
      <w:bookmarkStart w:id="271" w:name="_Toc468364762"/>
      <w:bookmarkStart w:id="272" w:name="_Toc469557728"/>
      <w:bookmarkStart w:id="273" w:name="_Toc469557937"/>
      <w:bookmarkStart w:id="274" w:name="_Toc469559089"/>
      <w:bookmarkStart w:id="275" w:name="_Toc473022297"/>
      <w:bookmarkStart w:id="276" w:name="_Toc473715540"/>
      <w:bookmarkStart w:id="277" w:name="_Toc481650625"/>
      <w:r w:rsidRPr="00984183">
        <w:rPr>
          <w:rFonts w:ascii="Tahoma" w:hAnsi="Tahoma" w:cs="Tahoma"/>
          <w:b/>
          <w:highlight w:val="lightGray"/>
        </w:rPr>
        <w:t>Pouczenie o środkach ochrony prawnej</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84183">
        <w:rPr>
          <w:rFonts w:ascii="Tahoma" w:hAnsi="Tahoma" w:cs="Tahoma"/>
          <w:b/>
          <w:highlight w:val="lightGray"/>
        </w:rPr>
        <w:t xml:space="preserve"> </w:t>
      </w:r>
    </w:p>
    <w:p w14:paraId="0BB19171" w14:textId="77777777" w:rsidR="00A86940" w:rsidRPr="00A86940" w:rsidRDefault="00A86940" w:rsidP="0033132D">
      <w:pPr>
        <w:pStyle w:val="Akapitzlist"/>
        <w:numPr>
          <w:ilvl w:val="0"/>
          <w:numId w:val="15"/>
        </w:numPr>
        <w:spacing w:after="0" w:line="240" w:lineRule="auto"/>
        <w:jc w:val="both"/>
        <w:rPr>
          <w:rFonts w:ascii="Tahoma" w:hAnsi="Tahoma" w:cs="Tahoma"/>
          <w:vanish/>
          <w:sz w:val="18"/>
          <w:szCs w:val="18"/>
        </w:rPr>
      </w:pPr>
    </w:p>
    <w:p w14:paraId="362543B0"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14:paraId="4EA29426"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14:paraId="4E1A4E25"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.8 nie przysługuje odwołanie, z zastrzeżeniem art. 180 ust. 2. ustawy Pzp.</w:t>
      </w:r>
    </w:p>
    <w:p w14:paraId="42F31E7B"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Default="00BD27B6" w:rsidP="0033132D">
      <w:pPr>
        <w:pStyle w:val="Akapitzlist"/>
        <w:numPr>
          <w:ilvl w:val="1"/>
          <w:numId w:val="15"/>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1124FC4B" w14:textId="77777777" w:rsidR="003525C1" w:rsidRPr="003525C1" w:rsidRDefault="003525C1" w:rsidP="00A14154">
      <w:pPr>
        <w:jc w:val="both"/>
        <w:rPr>
          <w:rFonts w:ascii="Tahoma" w:hAnsi="Tahoma" w:cs="Tahoma"/>
          <w:sz w:val="18"/>
          <w:szCs w:val="18"/>
        </w:rPr>
      </w:pPr>
    </w:p>
    <w:p w14:paraId="3A491E39" w14:textId="77777777" w:rsidR="00BD27B6" w:rsidRPr="00984183" w:rsidRDefault="00BD27B6" w:rsidP="00A14154">
      <w:pPr>
        <w:ind w:left="708" w:hanging="708"/>
        <w:jc w:val="both"/>
        <w:rPr>
          <w:rFonts w:ascii="Tahoma" w:hAnsi="Tahoma" w:cs="Tahoma"/>
          <w:iCs/>
          <w:sz w:val="18"/>
          <w:szCs w:val="18"/>
        </w:rPr>
      </w:pPr>
    </w:p>
    <w:p w14:paraId="221933B2" w14:textId="77777777" w:rsidR="00BD27B6" w:rsidRPr="00984183" w:rsidRDefault="00BD27B6" w:rsidP="00A14154">
      <w:pPr>
        <w:pStyle w:val="Nagwek2"/>
        <w:numPr>
          <w:ilvl w:val="0"/>
          <w:numId w:val="8"/>
        </w:numPr>
        <w:ind w:left="652" w:hanging="652"/>
        <w:jc w:val="left"/>
        <w:rPr>
          <w:rFonts w:ascii="Tahoma" w:hAnsi="Tahoma" w:cs="Tahoma"/>
          <w:b/>
          <w:highlight w:val="lightGray"/>
        </w:rPr>
      </w:pPr>
      <w:bookmarkStart w:id="278" w:name="_Toc459195140"/>
      <w:bookmarkStart w:id="279" w:name="_Toc459703886"/>
      <w:bookmarkStart w:id="280" w:name="_Toc461011557"/>
      <w:bookmarkStart w:id="281" w:name="_Toc464472195"/>
      <w:bookmarkStart w:id="282" w:name="_Toc468085584"/>
      <w:bookmarkStart w:id="283" w:name="_Toc468360438"/>
      <w:bookmarkStart w:id="284" w:name="_Toc468364706"/>
      <w:bookmarkStart w:id="285" w:name="_Toc468364763"/>
      <w:bookmarkStart w:id="286" w:name="_Toc469557729"/>
      <w:bookmarkStart w:id="287" w:name="_Toc469557938"/>
      <w:bookmarkStart w:id="288" w:name="_Toc469559090"/>
      <w:bookmarkStart w:id="289" w:name="_Toc473022298"/>
      <w:bookmarkStart w:id="290" w:name="_Toc473715541"/>
      <w:bookmarkStart w:id="291" w:name="_Toc481650626"/>
      <w:r w:rsidRPr="00984183">
        <w:rPr>
          <w:rFonts w:ascii="Tahoma" w:hAnsi="Tahoma" w:cs="Tahoma"/>
          <w:b/>
          <w:highlight w:val="lightGray"/>
        </w:rPr>
        <w:t>Ochrona danych osobowych, inne informacje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3BE0F5FA" w14:textId="77777777" w:rsidR="007A499C" w:rsidRPr="007A499C" w:rsidRDefault="007A499C" w:rsidP="0033132D">
      <w:pPr>
        <w:pStyle w:val="Akapitzlist"/>
        <w:numPr>
          <w:ilvl w:val="0"/>
          <w:numId w:val="15"/>
        </w:numPr>
        <w:spacing w:after="0" w:line="240" w:lineRule="auto"/>
        <w:jc w:val="both"/>
        <w:rPr>
          <w:rFonts w:ascii="Tahoma" w:hAnsi="Tahoma" w:cs="Tahoma"/>
          <w:vanish/>
          <w:sz w:val="18"/>
          <w:szCs w:val="18"/>
        </w:rPr>
      </w:pPr>
    </w:p>
    <w:p w14:paraId="4429EA7C" w14:textId="77777777" w:rsidR="00E21A29" w:rsidRPr="0053034A" w:rsidRDefault="00E21A29" w:rsidP="0033132D">
      <w:pPr>
        <w:pStyle w:val="Tekstpodstawowy"/>
        <w:numPr>
          <w:ilvl w:val="1"/>
          <w:numId w:val="25"/>
        </w:numPr>
        <w:ind w:left="720"/>
        <w:jc w:val="both"/>
        <w:rPr>
          <w:rFonts w:ascii="Tahoma" w:hAnsi="Tahoma" w:cs="Tahoma"/>
          <w:sz w:val="18"/>
          <w:szCs w:val="18"/>
        </w:rPr>
      </w:pPr>
      <w:r w:rsidRPr="0053034A">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171582F2" w14:textId="77777777" w:rsidR="00E21A29" w:rsidRPr="00155D9D" w:rsidRDefault="00E21A29" w:rsidP="0033132D">
      <w:pPr>
        <w:pStyle w:val="Tekstpodstawowy"/>
        <w:numPr>
          <w:ilvl w:val="1"/>
          <w:numId w:val="25"/>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14:paraId="2F4D46F8"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14:paraId="42A875C1" w14:textId="77777777" w:rsidR="00E21A29" w:rsidRPr="00E21A29" w:rsidRDefault="00E21A29" w:rsidP="0033132D">
      <w:pPr>
        <w:pStyle w:val="Tekstpodstawowy"/>
        <w:numPr>
          <w:ilvl w:val="2"/>
          <w:numId w:val="25"/>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14:paraId="53BA48E6" w14:textId="77777777" w:rsidR="00E21A29" w:rsidRPr="00E21A29" w:rsidRDefault="00E21A29" w:rsidP="0033132D">
      <w:pPr>
        <w:pStyle w:val="Tekstpodstawowy"/>
        <w:numPr>
          <w:ilvl w:val="2"/>
          <w:numId w:val="25"/>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C8B8CF4"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14:paraId="00AB279D" w14:textId="77777777" w:rsidR="00E21A29" w:rsidRPr="00E21A29" w:rsidRDefault="00E21A29" w:rsidP="0033132D">
      <w:pPr>
        <w:pStyle w:val="Tekstpodstawowy"/>
        <w:numPr>
          <w:ilvl w:val="2"/>
          <w:numId w:val="25"/>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14:paraId="411B63A3" w14:textId="77777777" w:rsidR="00E21A29" w:rsidRPr="00E21A29" w:rsidRDefault="00E21A29" w:rsidP="0033132D">
      <w:pPr>
        <w:pStyle w:val="Tekstpodstawowy"/>
        <w:numPr>
          <w:ilvl w:val="2"/>
          <w:numId w:val="25"/>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2CA477F"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3525ABED"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14:paraId="0141864F"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49CA24B1" w14:textId="77777777" w:rsidR="00E21A29" w:rsidRPr="00E21A29" w:rsidRDefault="00E21A29" w:rsidP="0033132D">
      <w:pPr>
        <w:pStyle w:val="Tekstpodstawowy"/>
        <w:numPr>
          <w:ilvl w:val="1"/>
          <w:numId w:val="25"/>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20A9ADBA" w14:textId="77777777" w:rsidR="008A37B0" w:rsidRDefault="008A37B0" w:rsidP="00E21A29">
      <w:pPr>
        <w:rPr>
          <w:rFonts w:ascii="Tahoma" w:hAnsi="Tahoma" w:cs="Tahoma"/>
          <w:b/>
          <w:bCs/>
        </w:rPr>
      </w:pPr>
    </w:p>
    <w:p w14:paraId="5C236119" w14:textId="23F3F82F" w:rsidR="004C325E" w:rsidRDefault="004C325E">
      <w:pPr>
        <w:rPr>
          <w:rFonts w:ascii="Tahoma" w:hAnsi="Tahoma" w:cs="Tahoma"/>
          <w:b/>
        </w:rPr>
      </w:pPr>
      <w:r>
        <w:rPr>
          <w:rFonts w:ascii="Tahoma" w:hAnsi="Tahoma" w:cs="Tahoma"/>
          <w:b/>
        </w:rPr>
        <w:br w:type="page"/>
      </w:r>
    </w:p>
    <w:p w14:paraId="6184F32C" w14:textId="77777777" w:rsidR="00E21A29" w:rsidRDefault="00E21A29" w:rsidP="00E21A29">
      <w:pPr>
        <w:rPr>
          <w:rFonts w:ascii="Tahoma" w:hAnsi="Tahoma" w:cs="Tahoma"/>
          <w:b/>
        </w:rPr>
      </w:pPr>
    </w:p>
    <w:p w14:paraId="1DFA3B06" w14:textId="77777777" w:rsidR="0072583A" w:rsidRPr="00984183" w:rsidRDefault="0072583A" w:rsidP="0072583A">
      <w:pPr>
        <w:pStyle w:val="rozdzia"/>
      </w:pPr>
    </w:p>
    <w:p w14:paraId="23B71C24" w14:textId="77777777" w:rsidR="0072583A" w:rsidRPr="00984183" w:rsidRDefault="0072583A" w:rsidP="0072583A">
      <w:pPr>
        <w:pStyle w:val="rozdzia"/>
      </w:pPr>
    </w:p>
    <w:p w14:paraId="42BF4514" w14:textId="77777777" w:rsidR="0072583A" w:rsidRDefault="0072583A" w:rsidP="0072583A">
      <w:pPr>
        <w:pStyle w:val="rozdzia"/>
      </w:pPr>
    </w:p>
    <w:p w14:paraId="3EC9EC5A" w14:textId="77777777" w:rsidR="0072583A" w:rsidRDefault="0072583A" w:rsidP="0072583A">
      <w:pPr>
        <w:pStyle w:val="rozdzia"/>
      </w:pPr>
    </w:p>
    <w:p w14:paraId="637D1B99" w14:textId="77777777" w:rsidR="0072583A" w:rsidRDefault="0072583A" w:rsidP="0072583A">
      <w:pPr>
        <w:pStyle w:val="rozdzia"/>
      </w:pPr>
    </w:p>
    <w:p w14:paraId="5198B3CB" w14:textId="77777777" w:rsidR="0072583A" w:rsidRDefault="0072583A" w:rsidP="0072583A">
      <w:pPr>
        <w:pStyle w:val="rozdzia"/>
      </w:pPr>
    </w:p>
    <w:p w14:paraId="6A364C35" w14:textId="77777777" w:rsidR="0072583A" w:rsidRDefault="0072583A" w:rsidP="0072583A">
      <w:pPr>
        <w:pStyle w:val="rozdzia"/>
      </w:pPr>
    </w:p>
    <w:p w14:paraId="401688D0" w14:textId="77777777" w:rsidR="0072583A" w:rsidRDefault="0072583A" w:rsidP="0072583A">
      <w:pPr>
        <w:pStyle w:val="rozdzia"/>
      </w:pPr>
    </w:p>
    <w:p w14:paraId="3B8B5B32" w14:textId="77777777" w:rsidR="0072583A" w:rsidRDefault="0072583A" w:rsidP="0072583A">
      <w:pPr>
        <w:pStyle w:val="rozdzia"/>
      </w:pPr>
    </w:p>
    <w:p w14:paraId="6C365983" w14:textId="77777777" w:rsidR="0072583A" w:rsidRDefault="0072583A" w:rsidP="0072583A">
      <w:pPr>
        <w:pStyle w:val="rozdzia"/>
      </w:pPr>
    </w:p>
    <w:p w14:paraId="7C14FA4F" w14:textId="77777777" w:rsidR="0072583A" w:rsidRDefault="0072583A" w:rsidP="0072583A">
      <w:pPr>
        <w:pStyle w:val="rozdzia"/>
      </w:pPr>
    </w:p>
    <w:p w14:paraId="4BD3B57D" w14:textId="77777777" w:rsidR="0072583A" w:rsidRDefault="0072583A" w:rsidP="0072583A">
      <w:pPr>
        <w:pStyle w:val="rozdzia"/>
      </w:pPr>
    </w:p>
    <w:p w14:paraId="13E661F1" w14:textId="77777777" w:rsidR="0072583A" w:rsidRDefault="0072583A" w:rsidP="0072583A">
      <w:pPr>
        <w:pStyle w:val="rozdzia"/>
      </w:pPr>
    </w:p>
    <w:p w14:paraId="084812C0" w14:textId="77777777" w:rsidR="0072583A" w:rsidRDefault="0072583A" w:rsidP="0072583A">
      <w:pPr>
        <w:pStyle w:val="rozdzia"/>
      </w:pPr>
    </w:p>
    <w:p w14:paraId="7FFE6CFB" w14:textId="77777777" w:rsidR="008379A5" w:rsidRDefault="00BD27B6" w:rsidP="00A14154">
      <w:pPr>
        <w:pStyle w:val="Nagwek1"/>
        <w:jc w:val="center"/>
        <w:rPr>
          <w:rFonts w:ascii="Tahoma" w:hAnsi="Tahoma" w:cs="Tahoma"/>
        </w:rPr>
      </w:pPr>
      <w:bookmarkStart w:id="292" w:name="_Toc481650627"/>
      <w:r w:rsidRPr="00984183">
        <w:rPr>
          <w:rFonts w:ascii="Tahoma" w:hAnsi="Tahoma" w:cs="Tahoma"/>
        </w:rPr>
        <w:t>ROZDZIAŁ II</w:t>
      </w:r>
      <w:bookmarkEnd w:id="292"/>
      <w:r w:rsidR="00767A4E" w:rsidRPr="00984183">
        <w:rPr>
          <w:rFonts w:ascii="Tahoma" w:hAnsi="Tahoma" w:cs="Tahoma"/>
        </w:rPr>
        <w:t xml:space="preserve"> </w:t>
      </w:r>
    </w:p>
    <w:p w14:paraId="186E3540" w14:textId="5EA7D82F" w:rsidR="00BD27B6" w:rsidRPr="00984183" w:rsidRDefault="00767A4E" w:rsidP="00A14154">
      <w:pPr>
        <w:pStyle w:val="Nagwek1"/>
        <w:jc w:val="center"/>
        <w:rPr>
          <w:rFonts w:ascii="Tahoma" w:hAnsi="Tahoma" w:cs="Tahoma"/>
        </w:rPr>
      </w:pPr>
      <w:bookmarkStart w:id="293" w:name="_Toc481650628"/>
      <w:r w:rsidRPr="00984183">
        <w:rPr>
          <w:rFonts w:ascii="Tahoma" w:hAnsi="Tahoma" w:cs="Tahoma"/>
          <w:sz w:val="28"/>
        </w:rPr>
        <w:t>Załączniki - Wzory</w:t>
      </w:r>
      <w:bookmarkEnd w:id="293"/>
    </w:p>
    <w:p w14:paraId="56FD9D2F" w14:textId="77777777" w:rsidR="005C0AE2" w:rsidRPr="00984183" w:rsidRDefault="005C0AE2" w:rsidP="00A14154">
      <w:pPr>
        <w:jc w:val="both"/>
        <w:rPr>
          <w:rFonts w:ascii="Tahoma" w:hAnsi="Tahoma" w:cs="Tahoma"/>
          <w:b/>
          <w:sz w:val="20"/>
          <w:szCs w:val="20"/>
          <w:u w:val="single"/>
        </w:rPr>
      </w:pPr>
    </w:p>
    <w:p w14:paraId="5A83F21C" w14:textId="7C1DA98E" w:rsidR="00B96A33" w:rsidRPr="001E007A" w:rsidRDefault="005C0AE2" w:rsidP="00A14154">
      <w:pPr>
        <w:pStyle w:val="Nagwek2"/>
        <w:jc w:val="right"/>
        <w:rPr>
          <w:rFonts w:ascii="Tahoma" w:hAnsi="Tahoma" w:cs="Tahoma"/>
          <w:szCs w:val="24"/>
        </w:rPr>
      </w:pPr>
      <w:r w:rsidRPr="00984183">
        <w:rPr>
          <w:rFonts w:ascii="Tahoma" w:hAnsi="Tahoma" w:cs="Tahoma"/>
          <w:b/>
          <w:sz w:val="20"/>
          <w:u w:val="single"/>
        </w:rPr>
        <w:br w:type="column"/>
      </w:r>
      <w:bookmarkStart w:id="294" w:name="_Toc481650629"/>
      <w:r w:rsidR="00B96A33" w:rsidRPr="001E007A">
        <w:rPr>
          <w:rFonts w:ascii="Tahoma" w:hAnsi="Tahoma" w:cs="Tahoma"/>
          <w:szCs w:val="24"/>
        </w:rPr>
        <w:t>Załącznik nr 1</w:t>
      </w:r>
      <w:bookmarkEnd w:id="294"/>
    </w:p>
    <w:p w14:paraId="12EBF471" w14:textId="77777777" w:rsidR="00B96A33" w:rsidRPr="00E212BB" w:rsidRDefault="00B96A33" w:rsidP="00A1415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A14154">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A14154">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A14154">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A14154">
      <w:pPr>
        <w:jc w:val="both"/>
        <w:rPr>
          <w:rFonts w:ascii="Tahoma" w:hAnsi="Tahoma" w:cs="Tahoma"/>
          <w:sz w:val="18"/>
          <w:szCs w:val="18"/>
          <w:highlight w:val="cyan"/>
        </w:rPr>
      </w:pPr>
    </w:p>
    <w:p w14:paraId="558ACCE6"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NIP/PESEL, KRS/CEiDG)</w:t>
      </w:r>
    </w:p>
    <w:p w14:paraId="0D4DE56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A14154">
      <w:pPr>
        <w:jc w:val="both"/>
        <w:rPr>
          <w:rFonts w:ascii="Tahoma" w:hAnsi="Tahoma" w:cs="Tahoma"/>
          <w:sz w:val="18"/>
          <w:szCs w:val="18"/>
        </w:rPr>
      </w:pPr>
    </w:p>
    <w:p w14:paraId="7EF8853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A14154">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A14154">
      <w:pPr>
        <w:rPr>
          <w:rFonts w:ascii="Tahoma" w:hAnsi="Tahoma" w:cs="Tahoma"/>
          <w:i/>
          <w:sz w:val="18"/>
          <w:szCs w:val="18"/>
        </w:rPr>
      </w:pPr>
    </w:p>
    <w:p w14:paraId="7EB6CB8D" w14:textId="77777777" w:rsidR="00B96A33" w:rsidRPr="00E212BB" w:rsidRDefault="00B96A33" w:rsidP="00A14154">
      <w:pPr>
        <w:rPr>
          <w:rFonts w:ascii="Tahoma" w:hAnsi="Tahoma" w:cs="Tahoma"/>
          <w:b/>
          <w:sz w:val="18"/>
          <w:szCs w:val="18"/>
        </w:rPr>
      </w:pPr>
    </w:p>
    <w:p w14:paraId="45ABEAEA" w14:textId="77777777" w:rsidR="00B96A33" w:rsidRPr="00E212BB" w:rsidRDefault="00B96A33" w:rsidP="00A1415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A14154">
      <w:pPr>
        <w:jc w:val="center"/>
        <w:rPr>
          <w:rFonts w:ascii="Tahoma" w:hAnsi="Tahoma" w:cs="Tahoma"/>
          <w:b/>
          <w:sz w:val="18"/>
          <w:szCs w:val="18"/>
          <w:u w:val="single"/>
        </w:rPr>
      </w:pPr>
    </w:p>
    <w:p w14:paraId="4F500405" w14:textId="1E7E4736"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0045241C" w:rsidRPr="0045241C">
        <w:rPr>
          <w:rFonts w:ascii="Tahoma" w:hAnsi="Tahoma" w:cs="Tahoma"/>
          <w:b/>
          <w:sz w:val="18"/>
          <w:szCs w:val="18"/>
        </w:rPr>
        <w:t>„</w:t>
      </w:r>
      <w:r w:rsidR="00AF03AE" w:rsidRPr="00AF03AE">
        <w:rPr>
          <w:rFonts w:ascii="Tahoma" w:hAnsi="Tahoma" w:cs="Tahoma"/>
          <w:b/>
          <w:sz w:val="18"/>
          <w:szCs w:val="18"/>
        </w:rPr>
        <w:t>Badanie prędkości chwilowej pojazdów i natężenia ruchu wraz ze strukturą rodzajową w 2017 roku</w:t>
      </w:r>
      <w:r w:rsidR="00A05C32" w:rsidRPr="00A05C32">
        <w:rPr>
          <w:rFonts w:ascii="Tahoma" w:hAnsi="Tahoma" w:cs="Tahoma"/>
          <w:b/>
          <w:sz w:val="18"/>
          <w:szCs w:val="18"/>
        </w:rPr>
        <w:t>”</w:t>
      </w:r>
      <w:r w:rsidR="00DE5BB4">
        <w:rPr>
          <w:rFonts w:ascii="Tahoma" w:hAnsi="Tahoma" w:cs="Tahoma"/>
          <w:b/>
          <w:sz w:val="18"/>
          <w:szCs w:val="18"/>
        </w:rPr>
        <w:t>, n</w:t>
      </w:r>
      <w:r w:rsidR="00626037">
        <w:rPr>
          <w:rFonts w:ascii="Tahoma" w:hAnsi="Tahoma" w:cs="Tahoma"/>
          <w:b/>
          <w:sz w:val="18"/>
          <w:szCs w:val="18"/>
        </w:rPr>
        <w:t xml:space="preserve">r postępowania </w:t>
      </w:r>
      <w:r w:rsidR="00862441">
        <w:rPr>
          <w:rFonts w:ascii="Tahoma" w:hAnsi="Tahoma" w:cs="Tahoma"/>
          <w:b/>
          <w:sz w:val="18"/>
          <w:szCs w:val="18"/>
        </w:rPr>
        <w:t>DPZ/52/PN/46/17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A14154">
      <w:pPr>
        <w:jc w:val="both"/>
        <w:rPr>
          <w:rFonts w:ascii="Tahoma" w:hAnsi="Tahoma" w:cs="Tahoma"/>
          <w:sz w:val="18"/>
          <w:szCs w:val="18"/>
        </w:rPr>
      </w:pPr>
    </w:p>
    <w:p w14:paraId="485A3A4A" w14:textId="77777777" w:rsidR="00B96A33" w:rsidRPr="00E212BB" w:rsidRDefault="00B96A33" w:rsidP="00A1415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A14154">
      <w:pPr>
        <w:jc w:val="both"/>
        <w:rPr>
          <w:rFonts w:ascii="Tahoma" w:hAnsi="Tahoma" w:cs="Tahoma"/>
          <w:sz w:val="18"/>
          <w:szCs w:val="18"/>
        </w:rPr>
      </w:pPr>
    </w:p>
    <w:p w14:paraId="32ED7BD4" w14:textId="77777777" w:rsidR="00B96A33"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A14154">
      <w:pPr>
        <w:pStyle w:val="Akapitzlist"/>
        <w:numPr>
          <w:ilvl w:val="0"/>
          <w:numId w:val="10"/>
        </w:numPr>
        <w:spacing w:line="240" w:lineRule="auto"/>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14:paraId="2C0DBF69" w14:textId="77777777" w:rsidR="00B96A33" w:rsidRPr="00E212BB" w:rsidRDefault="00B96A33" w:rsidP="00A14154">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14:paraId="2674DA91" w14:textId="77777777" w:rsidR="00B96A33" w:rsidRPr="00E212BB" w:rsidRDefault="00B96A33" w:rsidP="00A14154">
      <w:pPr>
        <w:jc w:val="both"/>
        <w:rPr>
          <w:rFonts w:ascii="Tahoma" w:hAnsi="Tahoma" w:cs="Tahoma"/>
          <w:i/>
          <w:sz w:val="18"/>
          <w:szCs w:val="18"/>
        </w:rPr>
      </w:pPr>
    </w:p>
    <w:p w14:paraId="6BF1A1B9"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14:paraId="2FD62720"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A14154">
      <w:pPr>
        <w:jc w:val="both"/>
        <w:rPr>
          <w:rFonts w:ascii="Tahoma" w:hAnsi="Tahoma" w:cs="Tahoma"/>
          <w:sz w:val="18"/>
          <w:szCs w:val="18"/>
        </w:rPr>
      </w:pPr>
    </w:p>
    <w:p w14:paraId="506E487D" w14:textId="77777777" w:rsidR="00B96A33" w:rsidRPr="00E212BB" w:rsidRDefault="00B96A33" w:rsidP="00A1415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A14154">
      <w:pPr>
        <w:jc w:val="both"/>
        <w:rPr>
          <w:rFonts w:ascii="Tahoma" w:hAnsi="Tahoma" w:cs="Tahoma"/>
          <w:sz w:val="18"/>
          <w:szCs w:val="18"/>
        </w:rPr>
      </w:pPr>
    </w:p>
    <w:p w14:paraId="72DBAA58" w14:textId="77777777" w:rsidR="00B96A33" w:rsidRDefault="00B96A33" w:rsidP="00A1415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14:paraId="7022F6A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A14154">
      <w:pPr>
        <w:jc w:val="both"/>
        <w:rPr>
          <w:rFonts w:ascii="Tahoma" w:hAnsi="Tahoma" w:cs="Tahoma"/>
          <w:sz w:val="18"/>
          <w:szCs w:val="18"/>
        </w:rPr>
      </w:pPr>
    </w:p>
    <w:p w14:paraId="1F5B4DB3"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AF03AE">
      <w:pPr>
        <w:pStyle w:val="rozdzia"/>
      </w:pPr>
    </w:p>
    <w:p w14:paraId="4ECD3368" w14:textId="77777777" w:rsidR="00B96A33" w:rsidRDefault="00B96A33" w:rsidP="00AF03AE">
      <w:pPr>
        <w:pStyle w:val="rozdzia"/>
      </w:pPr>
    </w:p>
    <w:p w14:paraId="6222DBCB" w14:textId="77777777" w:rsidR="00EC13C6" w:rsidRDefault="00822593" w:rsidP="00AF03AE">
      <w:pPr>
        <w:pStyle w:val="rozdzia"/>
      </w:pPr>
      <w:r>
        <w:br/>
      </w:r>
      <w:r>
        <w:br/>
      </w:r>
    </w:p>
    <w:p w14:paraId="3139F187" w14:textId="6E56D316" w:rsidR="00B96A33" w:rsidRPr="00E212BB" w:rsidRDefault="00822593" w:rsidP="00AF03AE">
      <w:pPr>
        <w:pStyle w:val="rozdzia"/>
      </w:pPr>
      <w:r>
        <w:br/>
      </w:r>
      <w:r w:rsidR="00B96A33" w:rsidRPr="00E212BB">
        <w:t>UWAGA</w:t>
      </w:r>
    </w:p>
    <w:p w14:paraId="16F38C3B" w14:textId="77777777" w:rsidR="00B96A33" w:rsidRDefault="00B96A33" w:rsidP="00AF03AE">
      <w:pPr>
        <w:pStyle w:val="rozdzia"/>
      </w:pPr>
    </w:p>
    <w:p w14:paraId="18577227" w14:textId="443303F0" w:rsidR="00B96A33" w:rsidRPr="00515372" w:rsidRDefault="00B96A33" w:rsidP="00AF03AE">
      <w:pPr>
        <w:pStyle w:val="rozdzia"/>
      </w:pPr>
      <w:r w:rsidRPr="00515372">
        <w:t>W przypadku Wykonawców wspólnie ubiegających si</w:t>
      </w:r>
      <w:r w:rsidR="00515372" w:rsidRPr="00515372">
        <w:t>ę o udzielenie zamówienia wymóg</w:t>
      </w:r>
      <w:r w:rsidR="00515372">
        <w:t xml:space="preserve"> </w:t>
      </w:r>
      <w:r w:rsidRPr="00515372">
        <w:t>złożenia niniejszego oświadczenia dotyczy każdego z Wykonawców.</w:t>
      </w:r>
    </w:p>
    <w:p w14:paraId="6DC2F6EA" w14:textId="77777777" w:rsidR="00B96A33" w:rsidRPr="00515372" w:rsidRDefault="00B96A33" w:rsidP="00A14154">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A14154">
      <w:pPr>
        <w:pStyle w:val="Zwykytekst"/>
        <w:jc w:val="both"/>
        <w:rPr>
          <w:rFonts w:ascii="Tahoma" w:hAnsi="Tahoma" w:cs="Tahoma"/>
          <w:b/>
          <w:sz w:val="18"/>
          <w:szCs w:val="18"/>
        </w:rPr>
      </w:pPr>
    </w:p>
    <w:p w14:paraId="450A44A4" w14:textId="77777777" w:rsidR="00B96A33" w:rsidRDefault="00B96A33" w:rsidP="00A14154">
      <w:pPr>
        <w:pStyle w:val="Zwykytekst"/>
        <w:jc w:val="both"/>
        <w:rPr>
          <w:rFonts w:ascii="Tahoma" w:hAnsi="Tahoma" w:cs="Tahoma"/>
          <w:b/>
          <w:sz w:val="18"/>
          <w:szCs w:val="18"/>
        </w:rPr>
      </w:pPr>
    </w:p>
    <w:p w14:paraId="35F82337" w14:textId="77777777" w:rsidR="00B96A33" w:rsidRPr="00E212BB" w:rsidRDefault="00B96A33" w:rsidP="00A14154">
      <w:pPr>
        <w:pStyle w:val="Zwykytekst"/>
        <w:jc w:val="both"/>
        <w:rPr>
          <w:rFonts w:ascii="Tahoma" w:hAnsi="Tahoma" w:cs="Tahoma"/>
          <w:b/>
          <w:sz w:val="18"/>
          <w:szCs w:val="18"/>
        </w:rPr>
      </w:pPr>
    </w:p>
    <w:p w14:paraId="0B6BD471"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A14154">
      <w:pPr>
        <w:jc w:val="both"/>
        <w:rPr>
          <w:rFonts w:ascii="Tahoma" w:hAnsi="Tahoma" w:cs="Tahoma"/>
          <w:b/>
          <w:sz w:val="18"/>
          <w:szCs w:val="18"/>
        </w:rPr>
      </w:pPr>
    </w:p>
    <w:p w14:paraId="1C79FF8F" w14:textId="77777777" w:rsidR="00B96A33" w:rsidRPr="00E212BB" w:rsidRDefault="00B96A33" w:rsidP="00A14154">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A14154">
      <w:pPr>
        <w:jc w:val="both"/>
        <w:rPr>
          <w:rFonts w:ascii="Tahoma" w:hAnsi="Tahoma" w:cs="Tahoma"/>
          <w:sz w:val="18"/>
          <w:szCs w:val="18"/>
        </w:rPr>
      </w:pPr>
    </w:p>
    <w:p w14:paraId="37EDBED2"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A14154">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A14154">
      <w:pPr>
        <w:jc w:val="both"/>
        <w:rPr>
          <w:rFonts w:ascii="Tahoma" w:hAnsi="Tahoma" w:cs="Tahoma"/>
          <w:i/>
          <w:sz w:val="18"/>
          <w:szCs w:val="18"/>
        </w:rPr>
      </w:pPr>
    </w:p>
    <w:p w14:paraId="0B925956" w14:textId="77777777" w:rsidR="00B96A33" w:rsidRPr="00E212BB" w:rsidRDefault="00B96A33" w:rsidP="00A1415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A14154">
      <w:pPr>
        <w:jc w:val="both"/>
        <w:rPr>
          <w:rFonts w:ascii="Tahoma" w:hAnsi="Tahoma" w:cs="Tahoma"/>
          <w:b/>
          <w:sz w:val="18"/>
          <w:szCs w:val="18"/>
        </w:rPr>
      </w:pPr>
    </w:p>
    <w:p w14:paraId="47E7886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A14154">
      <w:pPr>
        <w:jc w:val="both"/>
        <w:rPr>
          <w:rFonts w:ascii="Tahoma" w:hAnsi="Tahoma" w:cs="Tahoma"/>
          <w:sz w:val="18"/>
          <w:szCs w:val="18"/>
        </w:rPr>
      </w:pPr>
    </w:p>
    <w:p w14:paraId="2C0AAE7E"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A1415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A14154">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AF03AE">
      <w:pPr>
        <w:pStyle w:val="rozdzia"/>
      </w:pPr>
    </w:p>
    <w:p w14:paraId="5B5AA07F" w14:textId="77777777" w:rsidR="00B96A33" w:rsidRPr="00E212BB" w:rsidRDefault="00B96A33" w:rsidP="00AF03AE">
      <w:pPr>
        <w:pStyle w:val="rozdzia"/>
      </w:pPr>
    </w:p>
    <w:p w14:paraId="3ECC06B2" w14:textId="77777777" w:rsidR="00B96A33" w:rsidRPr="00E212BB" w:rsidRDefault="00B96A33" w:rsidP="00A14154">
      <w:pPr>
        <w:rPr>
          <w:rFonts w:ascii="Tahoma" w:hAnsi="Tahoma" w:cs="Tahoma"/>
          <w:sz w:val="18"/>
          <w:szCs w:val="18"/>
        </w:rPr>
      </w:pPr>
    </w:p>
    <w:p w14:paraId="3429BD58" w14:textId="77777777" w:rsidR="00B96A33" w:rsidRPr="00E212BB" w:rsidRDefault="00B96A33" w:rsidP="00A14154">
      <w:pPr>
        <w:pStyle w:val="Zwykytekst"/>
        <w:rPr>
          <w:rFonts w:ascii="Tahoma" w:hAnsi="Tahoma" w:cs="Tahoma"/>
          <w:b/>
          <w:sz w:val="18"/>
          <w:szCs w:val="18"/>
        </w:rPr>
      </w:pPr>
    </w:p>
    <w:p w14:paraId="4051BB46" w14:textId="77777777" w:rsidR="00B96A33" w:rsidRPr="00E212BB" w:rsidRDefault="00B96A33" w:rsidP="00A14154">
      <w:pPr>
        <w:pStyle w:val="Zwykytekst"/>
        <w:jc w:val="center"/>
        <w:rPr>
          <w:rFonts w:ascii="Tahoma" w:hAnsi="Tahoma" w:cs="Tahoma"/>
          <w:b/>
          <w:sz w:val="18"/>
          <w:szCs w:val="18"/>
        </w:rPr>
      </w:pPr>
    </w:p>
    <w:p w14:paraId="1A8A5243" w14:textId="77777777" w:rsidR="00B96A33" w:rsidRPr="00E212BB" w:rsidRDefault="00B96A33" w:rsidP="00A14154">
      <w:pPr>
        <w:pStyle w:val="Zwykytekst"/>
        <w:jc w:val="center"/>
        <w:rPr>
          <w:rFonts w:ascii="Tahoma" w:hAnsi="Tahoma" w:cs="Tahoma"/>
          <w:b/>
          <w:sz w:val="18"/>
          <w:szCs w:val="18"/>
        </w:rPr>
      </w:pPr>
    </w:p>
    <w:p w14:paraId="4782820C" w14:textId="77777777" w:rsidR="00B96A33" w:rsidRPr="0085658E" w:rsidRDefault="00B96A33" w:rsidP="00A1415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A14154">
      <w:pPr>
        <w:pStyle w:val="Zwykytekst"/>
        <w:rPr>
          <w:rFonts w:ascii="Tahoma" w:hAnsi="Tahoma" w:cs="Tahoma"/>
          <w:b/>
          <w:sz w:val="18"/>
          <w:szCs w:val="18"/>
        </w:rPr>
      </w:pPr>
    </w:p>
    <w:p w14:paraId="1857A365" w14:textId="77777777" w:rsidR="00BD27B6" w:rsidRDefault="00BD27B6" w:rsidP="00A14154">
      <w:pPr>
        <w:jc w:val="both"/>
        <w:rPr>
          <w:rFonts w:ascii="Tahoma" w:hAnsi="Tahoma" w:cs="Tahoma"/>
          <w:sz w:val="18"/>
          <w:szCs w:val="18"/>
        </w:rPr>
      </w:pPr>
    </w:p>
    <w:p w14:paraId="75240B11" w14:textId="77777777" w:rsidR="00B96A33" w:rsidRDefault="00B96A33" w:rsidP="00A14154">
      <w:pPr>
        <w:jc w:val="both"/>
        <w:rPr>
          <w:rFonts w:ascii="Tahoma" w:hAnsi="Tahoma" w:cs="Tahoma"/>
          <w:sz w:val="18"/>
          <w:szCs w:val="18"/>
        </w:rPr>
      </w:pPr>
    </w:p>
    <w:p w14:paraId="02C97FEB" w14:textId="77777777" w:rsidR="00B96A33" w:rsidRDefault="00B96A33" w:rsidP="00A14154">
      <w:pPr>
        <w:jc w:val="both"/>
        <w:rPr>
          <w:rFonts w:ascii="Tahoma" w:hAnsi="Tahoma" w:cs="Tahoma"/>
          <w:sz w:val="18"/>
          <w:szCs w:val="18"/>
        </w:rPr>
      </w:pPr>
    </w:p>
    <w:p w14:paraId="073D0DDA" w14:textId="77777777" w:rsidR="00B96A33" w:rsidRDefault="00B96A33" w:rsidP="00A14154">
      <w:pPr>
        <w:jc w:val="both"/>
        <w:rPr>
          <w:rFonts w:ascii="Tahoma" w:hAnsi="Tahoma" w:cs="Tahoma"/>
          <w:sz w:val="18"/>
          <w:szCs w:val="18"/>
        </w:rPr>
      </w:pPr>
    </w:p>
    <w:p w14:paraId="4C490F81" w14:textId="77777777" w:rsidR="00B96A33" w:rsidRDefault="00B96A33" w:rsidP="00A14154">
      <w:pPr>
        <w:jc w:val="both"/>
        <w:rPr>
          <w:rFonts w:ascii="Tahoma" w:hAnsi="Tahoma" w:cs="Tahoma"/>
          <w:sz w:val="18"/>
          <w:szCs w:val="18"/>
        </w:rPr>
      </w:pPr>
    </w:p>
    <w:p w14:paraId="467D2520" w14:textId="12913D3E" w:rsidR="00B96A33" w:rsidRDefault="00B96A33" w:rsidP="00A14154">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A14154">
      <w:pPr>
        <w:pStyle w:val="Zwykytekst"/>
        <w:ind w:left="1503"/>
        <w:jc w:val="right"/>
        <w:rPr>
          <w:rFonts w:ascii="Tahoma" w:hAnsi="Tahoma" w:cs="Tahoma"/>
          <w:sz w:val="18"/>
          <w:szCs w:val="18"/>
        </w:rPr>
      </w:pPr>
    </w:p>
    <w:p w14:paraId="38FC460F" w14:textId="77777777" w:rsidR="00BD27B6" w:rsidRPr="001C2BD5" w:rsidRDefault="00BD27B6" w:rsidP="00A14154">
      <w:pPr>
        <w:spacing w:before="120"/>
        <w:rPr>
          <w:rFonts w:ascii="Tahoma" w:hAnsi="Tahoma" w:cs="Tahoma"/>
          <w:b/>
          <w:color w:val="000000" w:themeColor="text1"/>
          <w:u w:val="single"/>
        </w:rPr>
      </w:pPr>
      <w:r w:rsidRPr="001C2BD5">
        <w:rPr>
          <w:rFonts w:ascii="Tahoma" w:hAnsi="Tahoma" w:cs="Tahoma"/>
          <w:b/>
          <w:color w:val="000000" w:themeColor="text1"/>
          <w:sz w:val="20"/>
          <w:szCs w:val="20"/>
          <w:u w:val="single"/>
        </w:rPr>
        <w:t>DOKUMENT SKŁADANY NA WEZWANIE ZAMAWIAJĄCEGO</w:t>
      </w:r>
    </w:p>
    <w:p w14:paraId="411881E5" w14:textId="5F7FBFBF" w:rsidR="00BD27B6" w:rsidRPr="00984183" w:rsidRDefault="00BD27B6" w:rsidP="00A14154">
      <w:pPr>
        <w:pStyle w:val="Nagwek2"/>
        <w:jc w:val="right"/>
        <w:rPr>
          <w:rFonts w:ascii="Tahoma" w:hAnsi="Tahoma" w:cs="Tahoma"/>
        </w:rPr>
      </w:pPr>
      <w:bookmarkStart w:id="295" w:name="_Toc481650630"/>
      <w:r w:rsidRPr="00984183">
        <w:rPr>
          <w:rFonts w:ascii="Tahoma" w:hAnsi="Tahoma" w:cs="Tahoma"/>
        </w:rPr>
        <w:t xml:space="preserve">Załącznik nr </w:t>
      </w:r>
      <w:r w:rsidR="00043BED">
        <w:rPr>
          <w:rFonts w:ascii="Tahoma" w:hAnsi="Tahoma" w:cs="Tahoma"/>
        </w:rPr>
        <w:t>2</w:t>
      </w:r>
      <w:bookmarkEnd w:id="295"/>
    </w:p>
    <w:p w14:paraId="643BFCDD" w14:textId="77777777" w:rsidR="00BD27B6" w:rsidRPr="00984183" w:rsidRDefault="00BD27B6" w:rsidP="00A1415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A14154">
            <w:pPr>
              <w:pStyle w:val="Zwykytekst"/>
              <w:spacing w:before="120"/>
              <w:jc w:val="center"/>
              <w:rPr>
                <w:rFonts w:ascii="Tahoma" w:hAnsi="Tahoma" w:cs="Tahoma"/>
                <w:b/>
                <w:sz w:val="18"/>
                <w:szCs w:val="18"/>
              </w:rPr>
            </w:pPr>
          </w:p>
          <w:p w14:paraId="51E12172" w14:textId="77777777" w:rsidR="00BD27B6" w:rsidRPr="00984183" w:rsidRDefault="00BD27B6" w:rsidP="00A14154">
            <w:pPr>
              <w:pStyle w:val="Zwykytekst"/>
              <w:spacing w:before="120"/>
              <w:jc w:val="center"/>
              <w:rPr>
                <w:rFonts w:ascii="Tahoma" w:hAnsi="Tahoma" w:cs="Tahoma"/>
                <w:b/>
                <w:sz w:val="18"/>
                <w:szCs w:val="18"/>
              </w:rPr>
            </w:pPr>
          </w:p>
          <w:p w14:paraId="44CCF58B" w14:textId="77777777" w:rsidR="00BD27B6" w:rsidRPr="00984183" w:rsidRDefault="00BD27B6" w:rsidP="00A14154">
            <w:pPr>
              <w:pStyle w:val="Zwykytekst"/>
              <w:spacing w:before="120"/>
              <w:jc w:val="center"/>
              <w:rPr>
                <w:rFonts w:ascii="Tahoma" w:hAnsi="Tahoma" w:cs="Tahoma"/>
                <w:b/>
                <w:sz w:val="18"/>
                <w:szCs w:val="18"/>
              </w:rPr>
            </w:pPr>
          </w:p>
          <w:p w14:paraId="05F4BB41" w14:textId="77777777" w:rsidR="00BD27B6" w:rsidRPr="00984183" w:rsidRDefault="00BD27B6" w:rsidP="00A14154">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A14154">
            <w:pPr>
              <w:jc w:val="center"/>
              <w:rPr>
                <w:rFonts w:ascii="Tahoma" w:hAnsi="Tahoma" w:cs="Tahoma"/>
                <w:b/>
              </w:rPr>
            </w:pPr>
          </w:p>
          <w:p w14:paraId="254A7A04" w14:textId="77777777" w:rsidR="00BD27B6" w:rsidRPr="00984183" w:rsidRDefault="00BD27B6" w:rsidP="00A14154">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A14154">
            <w:pPr>
              <w:pStyle w:val="Zwykytekst"/>
              <w:spacing w:before="120"/>
              <w:jc w:val="center"/>
              <w:rPr>
                <w:rFonts w:ascii="Tahoma" w:hAnsi="Tahoma" w:cs="Tahoma"/>
                <w:b/>
                <w:sz w:val="28"/>
              </w:rPr>
            </w:pPr>
          </w:p>
        </w:tc>
      </w:tr>
    </w:tbl>
    <w:p w14:paraId="0B9CFDC0" w14:textId="77777777" w:rsidR="00BD27B6" w:rsidRPr="00984183" w:rsidRDefault="00BD27B6" w:rsidP="00A14154">
      <w:pPr>
        <w:pStyle w:val="Zwykytekst"/>
        <w:spacing w:before="120"/>
        <w:jc w:val="both"/>
        <w:rPr>
          <w:rFonts w:ascii="Tahoma" w:hAnsi="Tahoma" w:cs="Tahoma"/>
          <w:sz w:val="18"/>
          <w:szCs w:val="18"/>
        </w:rPr>
      </w:pPr>
    </w:p>
    <w:p w14:paraId="20BF6034" w14:textId="04C9AE2B" w:rsidR="00BD27B6" w:rsidRDefault="00BD27B6" w:rsidP="00A14154">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B6183A" w:rsidRPr="00B6183A">
        <w:rPr>
          <w:rFonts w:ascii="Tahoma" w:hAnsi="Tahoma" w:cs="Tahoma"/>
          <w:b/>
          <w:sz w:val="18"/>
          <w:szCs w:val="18"/>
        </w:rPr>
        <w:t>„</w:t>
      </w:r>
      <w:r w:rsidR="005D2505" w:rsidRPr="005D2505">
        <w:rPr>
          <w:rFonts w:ascii="Tahoma" w:hAnsi="Tahoma" w:cs="Tahoma"/>
          <w:b/>
          <w:sz w:val="18"/>
          <w:szCs w:val="18"/>
        </w:rPr>
        <w:t>Badanie prędkości chwilowej pojazdów i natężenia ruchu wraz ze strukturą rodzajową w 2017 roku</w:t>
      </w:r>
      <w:r w:rsidR="00B6183A" w:rsidRPr="00B6183A">
        <w:rPr>
          <w:rFonts w:ascii="Tahoma" w:hAnsi="Tahoma" w:cs="Tahoma"/>
          <w:b/>
          <w:sz w:val="18"/>
          <w:szCs w:val="18"/>
        </w:rPr>
        <w:t>”</w:t>
      </w:r>
      <w:r w:rsidR="00B6183A">
        <w:rPr>
          <w:rFonts w:ascii="Tahoma" w:hAnsi="Tahoma" w:cs="Tahoma"/>
          <w:b/>
          <w:sz w:val="18"/>
          <w:szCs w:val="18"/>
        </w:rPr>
        <w:t>,</w:t>
      </w:r>
      <w:r w:rsidR="005D2505">
        <w:rPr>
          <w:rFonts w:ascii="Tahoma" w:hAnsi="Tahoma" w:cs="Tahoma"/>
          <w:b/>
          <w:sz w:val="18"/>
          <w:szCs w:val="18"/>
        </w:rPr>
        <w:t xml:space="preserve"> </w:t>
      </w:r>
      <w:r w:rsidR="00231F07" w:rsidRPr="00231F07">
        <w:rPr>
          <w:rFonts w:ascii="Tahoma" w:hAnsi="Tahoma" w:cs="Tahoma"/>
          <w:b/>
          <w:sz w:val="18"/>
          <w:szCs w:val="18"/>
        </w:rPr>
        <w:t xml:space="preserve">nr postępowania </w:t>
      </w:r>
      <w:r w:rsidR="00862441">
        <w:rPr>
          <w:rFonts w:ascii="Tahoma" w:hAnsi="Tahoma" w:cs="Tahoma"/>
          <w:b/>
          <w:sz w:val="18"/>
          <w:szCs w:val="18"/>
        </w:rPr>
        <w:t>DPZ/52/PN/46/17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A14154">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A1415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A1415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A1415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A1415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A1415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A14154">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A14154">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A14154">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A14154">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A14154">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A14154">
            <w:pPr>
              <w:pStyle w:val="Zwykytekst"/>
              <w:spacing w:before="120"/>
              <w:jc w:val="both"/>
              <w:rPr>
                <w:rFonts w:ascii="Tahoma" w:hAnsi="Tahoma" w:cs="Tahoma"/>
              </w:rPr>
            </w:pPr>
          </w:p>
        </w:tc>
        <w:tc>
          <w:tcPr>
            <w:tcW w:w="2880" w:type="dxa"/>
          </w:tcPr>
          <w:p w14:paraId="1A9D5A0F" w14:textId="77777777" w:rsidR="00231F07" w:rsidRPr="00610A53" w:rsidRDefault="00231F07" w:rsidP="00A14154">
            <w:pPr>
              <w:pStyle w:val="Zwykytekst"/>
              <w:spacing w:before="120"/>
              <w:jc w:val="both"/>
              <w:rPr>
                <w:rFonts w:ascii="Tahoma" w:hAnsi="Tahoma" w:cs="Tahoma"/>
              </w:rPr>
            </w:pPr>
          </w:p>
        </w:tc>
        <w:tc>
          <w:tcPr>
            <w:tcW w:w="1440" w:type="dxa"/>
          </w:tcPr>
          <w:p w14:paraId="2194AA8C"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A14154">
            <w:pPr>
              <w:pStyle w:val="Zwykytekst"/>
              <w:spacing w:before="120"/>
              <w:jc w:val="both"/>
              <w:rPr>
                <w:rFonts w:ascii="Tahoma" w:hAnsi="Tahoma" w:cs="Tahoma"/>
              </w:rPr>
            </w:pPr>
          </w:p>
        </w:tc>
        <w:tc>
          <w:tcPr>
            <w:tcW w:w="1800" w:type="dxa"/>
          </w:tcPr>
          <w:p w14:paraId="6DC109C1" w14:textId="77777777" w:rsidR="00231F07" w:rsidRPr="00610A53" w:rsidRDefault="00231F07" w:rsidP="00A14154">
            <w:pPr>
              <w:pStyle w:val="Zwykytekst"/>
              <w:spacing w:before="120"/>
              <w:jc w:val="both"/>
              <w:rPr>
                <w:rFonts w:ascii="Tahoma" w:hAnsi="Tahoma" w:cs="Tahoma"/>
              </w:rPr>
            </w:pPr>
          </w:p>
        </w:tc>
        <w:tc>
          <w:tcPr>
            <w:tcW w:w="1560" w:type="dxa"/>
          </w:tcPr>
          <w:p w14:paraId="21A01B70" w14:textId="77777777" w:rsidR="00231F07" w:rsidRPr="00610A53" w:rsidRDefault="00231F07" w:rsidP="00A1415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A14154">
            <w:pPr>
              <w:rPr>
                <w:rFonts w:ascii="Tahoma" w:hAnsi="Tahoma" w:cs="Tahoma"/>
                <w:sz w:val="20"/>
                <w:szCs w:val="20"/>
              </w:rPr>
            </w:pPr>
          </w:p>
        </w:tc>
        <w:tc>
          <w:tcPr>
            <w:tcW w:w="2880" w:type="dxa"/>
          </w:tcPr>
          <w:p w14:paraId="41D368DE" w14:textId="77777777" w:rsidR="00231F07" w:rsidRPr="00610A53" w:rsidRDefault="00231F07" w:rsidP="00A14154">
            <w:pPr>
              <w:pStyle w:val="Zwykytekst"/>
              <w:spacing w:before="120"/>
              <w:jc w:val="both"/>
              <w:rPr>
                <w:rFonts w:ascii="Tahoma" w:hAnsi="Tahoma" w:cs="Tahoma"/>
              </w:rPr>
            </w:pPr>
          </w:p>
        </w:tc>
        <w:tc>
          <w:tcPr>
            <w:tcW w:w="1440" w:type="dxa"/>
          </w:tcPr>
          <w:p w14:paraId="666AD148" w14:textId="77777777" w:rsidR="00231F07" w:rsidRPr="00610A53" w:rsidRDefault="00231F07" w:rsidP="00A1415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A14154">
            <w:pPr>
              <w:pStyle w:val="Zwykytekst"/>
              <w:spacing w:before="120"/>
              <w:jc w:val="both"/>
              <w:rPr>
                <w:rFonts w:ascii="Tahoma" w:hAnsi="Tahoma" w:cs="Tahoma"/>
              </w:rPr>
            </w:pPr>
          </w:p>
        </w:tc>
        <w:tc>
          <w:tcPr>
            <w:tcW w:w="1800" w:type="dxa"/>
          </w:tcPr>
          <w:p w14:paraId="2C59BEF6" w14:textId="77777777" w:rsidR="00231F07" w:rsidRPr="00610A53" w:rsidRDefault="00231F07" w:rsidP="00A14154">
            <w:pPr>
              <w:pStyle w:val="Zwykytekst"/>
              <w:spacing w:before="120"/>
              <w:jc w:val="both"/>
              <w:rPr>
                <w:rFonts w:ascii="Tahoma" w:hAnsi="Tahoma" w:cs="Tahoma"/>
              </w:rPr>
            </w:pPr>
          </w:p>
        </w:tc>
        <w:tc>
          <w:tcPr>
            <w:tcW w:w="1560" w:type="dxa"/>
          </w:tcPr>
          <w:p w14:paraId="09FFBAAA" w14:textId="77777777" w:rsidR="00231F07" w:rsidRPr="00610A53" w:rsidRDefault="00231F07" w:rsidP="00A14154">
            <w:pPr>
              <w:pStyle w:val="Zwykytekst"/>
              <w:spacing w:before="120"/>
              <w:jc w:val="both"/>
              <w:rPr>
                <w:rFonts w:ascii="Tahoma" w:hAnsi="Tahoma" w:cs="Tahoma"/>
              </w:rPr>
            </w:pPr>
          </w:p>
        </w:tc>
      </w:tr>
    </w:tbl>
    <w:p w14:paraId="23F59D26" w14:textId="77777777" w:rsidR="00BD27B6" w:rsidRPr="00984183" w:rsidRDefault="00BD27B6" w:rsidP="00A14154">
      <w:pPr>
        <w:pStyle w:val="Zwykytekst"/>
        <w:spacing w:before="120"/>
        <w:jc w:val="both"/>
        <w:rPr>
          <w:rFonts w:ascii="Tahoma" w:hAnsi="Tahoma" w:cs="Tahoma"/>
          <w:sz w:val="18"/>
          <w:szCs w:val="18"/>
        </w:rPr>
      </w:pPr>
    </w:p>
    <w:p w14:paraId="209A6FEE" w14:textId="42E2594A"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w:t>
      </w:r>
      <w:r w:rsidR="005D2505">
        <w:rPr>
          <w:rFonts w:ascii="Tahoma" w:hAnsi="Tahoma" w:cs="Tahoma"/>
          <w:sz w:val="18"/>
          <w:szCs w:val="18"/>
        </w:rPr>
        <w:t>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A14154">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A14154">
      <w:pPr>
        <w:pStyle w:val="Zwykytekst"/>
        <w:spacing w:before="120"/>
        <w:jc w:val="both"/>
        <w:rPr>
          <w:rFonts w:ascii="Tahoma" w:hAnsi="Tahoma" w:cs="Tahoma"/>
          <w:sz w:val="18"/>
          <w:szCs w:val="18"/>
        </w:rPr>
      </w:pPr>
    </w:p>
    <w:p w14:paraId="2D408778" w14:textId="77777777" w:rsidR="00BD27B6" w:rsidRDefault="00BD27B6" w:rsidP="00A14154">
      <w:pPr>
        <w:pStyle w:val="Zwykytekst"/>
        <w:spacing w:before="120"/>
        <w:jc w:val="both"/>
        <w:rPr>
          <w:rFonts w:ascii="Tahoma" w:hAnsi="Tahoma" w:cs="Tahoma"/>
          <w:sz w:val="18"/>
          <w:szCs w:val="18"/>
        </w:rPr>
      </w:pPr>
    </w:p>
    <w:p w14:paraId="55598D25" w14:textId="77777777" w:rsidR="007A32C8" w:rsidRPr="00984183" w:rsidRDefault="007A32C8" w:rsidP="00A14154">
      <w:pPr>
        <w:pStyle w:val="Zwykytekst"/>
        <w:spacing w:before="120"/>
        <w:jc w:val="both"/>
        <w:rPr>
          <w:rFonts w:ascii="Tahoma" w:hAnsi="Tahoma" w:cs="Tahoma"/>
          <w:sz w:val="18"/>
          <w:szCs w:val="18"/>
        </w:rPr>
      </w:pPr>
    </w:p>
    <w:p w14:paraId="1F99D199" w14:textId="77777777" w:rsidR="00BD27B6" w:rsidRDefault="00BD27B6" w:rsidP="00A1415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88A672" w14:textId="77777777" w:rsidR="007A32C8" w:rsidRDefault="007A32C8" w:rsidP="00A14154">
      <w:pPr>
        <w:pStyle w:val="Zwykytekst"/>
        <w:spacing w:before="120"/>
        <w:ind w:left="900" w:hanging="900"/>
        <w:rPr>
          <w:rFonts w:ascii="Tahoma" w:hAnsi="Tahoma" w:cs="Tahoma"/>
          <w:sz w:val="18"/>
          <w:szCs w:val="18"/>
        </w:rPr>
      </w:pPr>
    </w:p>
    <w:p w14:paraId="006653BC" w14:textId="77777777" w:rsidR="007A32C8" w:rsidRDefault="007A32C8" w:rsidP="00A14154">
      <w:pPr>
        <w:pStyle w:val="Zwykytekst"/>
        <w:spacing w:before="120"/>
        <w:ind w:left="900" w:hanging="900"/>
        <w:rPr>
          <w:rFonts w:ascii="Tahoma" w:hAnsi="Tahoma" w:cs="Tahoma"/>
          <w:sz w:val="18"/>
          <w:szCs w:val="18"/>
        </w:rPr>
      </w:pPr>
    </w:p>
    <w:p w14:paraId="70A7117C" w14:textId="77777777" w:rsidR="007A32C8" w:rsidRPr="00984183" w:rsidRDefault="007A32C8" w:rsidP="00A14154">
      <w:pPr>
        <w:pStyle w:val="Zwykytekst"/>
        <w:spacing w:before="120"/>
        <w:ind w:left="900" w:hanging="900"/>
        <w:rPr>
          <w:rFonts w:ascii="Tahoma" w:hAnsi="Tahoma" w:cs="Tahoma"/>
          <w:sz w:val="18"/>
          <w:szCs w:val="18"/>
        </w:rPr>
      </w:pPr>
    </w:p>
    <w:p w14:paraId="6B0AAD9A"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A14154">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7706CB" w:rsidRDefault="00EC13C6" w:rsidP="00A14154">
      <w:pPr>
        <w:spacing w:before="120"/>
        <w:rPr>
          <w:rFonts w:ascii="Tahoma" w:hAnsi="Tahoma" w:cs="Tahoma"/>
          <w:b/>
          <w:color w:val="000000" w:themeColor="text1"/>
          <w:u w:val="single"/>
        </w:rPr>
      </w:pPr>
      <w:r>
        <w:rPr>
          <w:rFonts w:ascii="Tahoma" w:hAnsi="Tahoma" w:cs="Tahoma"/>
          <w:b/>
        </w:rPr>
        <w:br w:type="column"/>
      </w:r>
      <w:r w:rsidR="00D8559D" w:rsidRPr="007706CB">
        <w:rPr>
          <w:rFonts w:ascii="Tahoma" w:hAnsi="Tahoma" w:cs="Tahoma"/>
          <w:b/>
          <w:color w:val="000000" w:themeColor="text1"/>
          <w:sz w:val="20"/>
          <w:szCs w:val="20"/>
          <w:u w:val="single"/>
        </w:rPr>
        <w:t>DOKUMENT SKŁADANY NA WEZWANIE ZAMAWIAJĄCEGO</w:t>
      </w:r>
    </w:p>
    <w:p w14:paraId="0B52192C" w14:textId="70212F92" w:rsidR="00D8559D" w:rsidRPr="00D8559D" w:rsidRDefault="00D8559D" w:rsidP="00A14154">
      <w:pPr>
        <w:pStyle w:val="Nagwek2"/>
        <w:jc w:val="right"/>
        <w:rPr>
          <w:rFonts w:ascii="Tahoma" w:hAnsi="Tahoma" w:cs="Tahoma"/>
        </w:rPr>
      </w:pPr>
      <w:bookmarkStart w:id="296" w:name="_Toc481650631"/>
      <w:r w:rsidRPr="00D8559D">
        <w:rPr>
          <w:rFonts w:ascii="Tahoma" w:hAnsi="Tahoma" w:cs="Tahoma"/>
        </w:rPr>
        <w:t xml:space="preserve">Załącznik nr </w:t>
      </w:r>
      <w:r w:rsidR="00043BED">
        <w:rPr>
          <w:rFonts w:ascii="Tahoma" w:hAnsi="Tahoma" w:cs="Tahoma"/>
        </w:rPr>
        <w:t>3</w:t>
      </w:r>
      <w:bookmarkEnd w:id="296"/>
      <w:r w:rsidRPr="00D8559D">
        <w:rPr>
          <w:rFonts w:ascii="Tahoma" w:hAnsi="Tahoma" w:cs="Tahoma"/>
        </w:rPr>
        <w:t xml:space="preserve"> </w:t>
      </w:r>
    </w:p>
    <w:p w14:paraId="679C6CE5" w14:textId="77777777" w:rsidR="00D8559D" w:rsidRDefault="00D8559D" w:rsidP="00A14154">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A14154">
            <w:pPr>
              <w:spacing w:before="120"/>
              <w:jc w:val="center"/>
              <w:rPr>
                <w:rFonts w:ascii="Tahoma" w:hAnsi="Tahoma" w:cs="Tahoma"/>
                <w:b/>
                <w:sz w:val="18"/>
                <w:szCs w:val="18"/>
              </w:rPr>
            </w:pPr>
          </w:p>
          <w:p w14:paraId="6A86115F" w14:textId="77777777" w:rsidR="00D8559D" w:rsidRPr="00AF0813" w:rsidRDefault="00D8559D" w:rsidP="00A14154">
            <w:pPr>
              <w:spacing w:before="120"/>
              <w:jc w:val="center"/>
              <w:rPr>
                <w:rFonts w:ascii="Tahoma" w:hAnsi="Tahoma" w:cs="Tahoma"/>
                <w:b/>
                <w:sz w:val="18"/>
                <w:szCs w:val="18"/>
              </w:rPr>
            </w:pPr>
          </w:p>
          <w:p w14:paraId="34554FA4" w14:textId="77777777" w:rsidR="00D8559D" w:rsidRPr="00AF0813" w:rsidRDefault="00D8559D" w:rsidP="00A14154">
            <w:pPr>
              <w:spacing w:before="120"/>
              <w:jc w:val="center"/>
              <w:rPr>
                <w:rFonts w:ascii="Tahoma" w:hAnsi="Tahoma" w:cs="Tahoma"/>
                <w:b/>
                <w:sz w:val="18"/>
                <w:szCs w:val="18"/>
              </w:rPr>
            </w:pPr>
          </w:p>
          <w:p w14:paraId="47DD1028" w14:textId="77777777" w:rsidR="00D8559D" w:rsidRPr="00AF0813" w:rsidRDefault="00D8559D" w:rsidP="00A14154">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A14154">
            <w:pPr>
              <w:jc w:val="center"/>
              <w:rPr>
                <w:rFonts w:ascii="Tahoma" w:hAnsi="Tahoma" w:cs="Tahoma"/>
                <w:b/>
              </w:rPr>
            </w:pPr>
          </w:p>
          <w:p w14:paraId="50873D9C" w14:textId="77777777" w:rsidR="00D8559D" w:rsidRPr="00AF0813" w:rsidRDefault="00D8559D" w:rsidP="00A14154">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A14154">
      <w:pPr>
        <w:pStyle w:val="Zwykytekst"/>
        <w:spacing w:before="120"/>
        <w:jc w:val="both"/>
        <w:rPr>
          <w:rFonts w:ascii="Tahoma" w:hAnsi="Tahoma" w:cs="Tahoma"/>
          <w:b/>
          <w:sz w:val="18"/>
          <w:szCs w:val="18"/>
        </w:rPr>
      </w:pPr>
    </w:p>
    <w:p w14:paraId="79030C94" w14:textId="148BBC44" w:rsidR="00967F32" w:rsidRDefault="00D8559D" w:rsidP="00967F32">
      <w:pPr>
        <w:pStyle w:val="Zwykytekst"/>
        <w:spacing w:before="120" w:after="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745"/>
        <w:gridCol w:w="1843"/>
        <w:gridCol w:w="1417"/>
        <w:gridCol w:w="2126"/>
        <w:gridCol w:w="2103"/>
      </w:tblGrid>
      <w:tr w:rsidR="005D2505" w:rsidRPr="00610A53" w14:paraId="0D45BE96" w14:textId="77777777" w:rsidTr="00FE407B">
        <w:trPr>
          <w:cantSplit/>
        </w:trPr>
        <w:tc>
          <w:tcPr>
            <w:tcW w:w="480" w:type="dxa"/>
            <w:tcBorders>
              <w:top w:val="single" w:sz="4" w:space="0" w:color="auto"/>
              <w:left w:val="single" w:sz="4" w:space="0" w:color="auto"/>
              <w:bottom w:val="single" w:sz="4" w:space="0" w:color="auto"/>
              <w:right w:val="single" w:sz="4" w:space="0" w:color="auto"/>
            </w:tcBorders>
          </w:tcPr>
          <w:p w14:paraId="6C61BE4A" w14:textId="77777777" w:rsidR="005D2505" w:rsidRPr="00610A53" w:rsidRDefault="005D2505" w:rsidP="005D2505">
            <w:pPr>
              <w:spacing w:before="120"/>
              <w:jc w:val="center"/>
              <w:rPr>
                <w:rFonts w:ascii="Tahoma" w:hAnsi="Tahoma" w:cs="Tahoma"/>
                <w:b/>
                <w:sz w:val="16"/>
                <w:szCs w:val="16"/>
              </w:rPr>
            </w:pPr>
            <w:r w:rsidRPr="00610A53">
              <w:rPr>
                <w:rFonts w:ascii="Tahoma" w:hAnsi="Tahoma" w:cs="Tahoma"/>
                <w:b/>
                <w:sz w:val="16"/>
                <w:szCs w:val="16"/>
              </w:rPr>
              <w:t>LP</w:t>
            </w:r>
          </w:p>
        </w:tc>
        <w:tc>
          <w:tcPr>
            <w:tcW w:w="1745" w:type="dxa"/>
            <w:tcBorders>
              <w:top w:val="single" w:sz="4" w:space="0" w:color="auto"/>
              <w:left w:val="single" w:sz="4" w:space="0" w:color="auto"/>
              <w:bottom w:val="single" w:sz="4" w:space="0" w:color="auto"/>
              <w:right w:val="single" w:sz="4" w:space="0" w:color="auto"/>
            </w:tcBorders>
          </w:tcPr>
          <w:p w14:paraId="7CCDFEBC" w14:textId="77777777" w:rsidR="005D2505" w:rsidRPr="00610A53" w:rsidRDefault="005D2505" w:rsidP="005D2505">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05B27B32" w14:textId="77777777" w:rsidR="005D2505" w:rsidRPr="00610A53" w:rsidRDefault="005D2505" w:rsidP="005D2505">
            <w:pPr>
              <w:spacing w:before="120"/>
              <w:jc w:val="center"/>
              <w:rPr>
                <w:rFonts w:ascii="Tahoma" w:hAnsi="Tahoma" w:cs="Tahoma"/>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B2CDB3F" w14:textId="77777777" w:rsidR="005D2505" w:rsidRPr="00610A53" w:rsidRDefault="005D2505" w:rsidP="005D2505">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1417" w:type="dxa"/>
            <w:tcBorders>
              <w:top w:val="single" w:sz="4" w:space="0" w:color="auto"/>
              <w:left w:val="single" w:sz="4" w:space="0" w:color="auto"/>
              <w:bottom w:val="single" w:sz="4" w:space="0" w:color="auto"/>
              <w:right w:val="single" w:sz="4" w:space="0" w:color="auto"/>
            </w:tcBorders>
          </w:tcPr>
          <w:p w14:paraId="28783983" w14:textId="77777777" w:rsidR="005D2505" w:rsidRPr="00610A53" w:rsidRDefault="005D2505" w:rsidP="005D2505">
            <w:pPr>
              <w:jc w:val="center"/>
              <w:rPr>
                <w:rFonts w:ascii="Tahoma" w:hAnsi="Tahoma" w:cs="Tahoma"/>
                <w:b/>
                <w:sz w:val="16"/>
                <w:szCs w:val="16"/>
              </w:rPr>
            </w:pPr>
            <w:r w:rsidRPr="00610A53">
              <w:rPr>
                <w:rFonts w:ascii="Tahoma" w:hAnsi="Tahoma" w:cs="Tahoma"/>
                <w:b/>
                <w:sz w:val="16"/>
                <w:szCs w:val="16"/>
              </w:rPr>
              <w:t>Kwalifikacje zawodowe</w:t>
            </w:r>
          </w:p>
          <w:p w14:paraId="27433048" w14:textId="77777777" w:rsidR="005D2505" w:rsidRPr="00231F07" w:rsidRDefault="005D2505" w:rsidP="005D2505">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579FFDE4" w14:textId="77777777" w:rsidR="005D2505" w:rsidRPr="00231F07" w:rsidRDefault="005D2505" w:rsidP="005D2505">
            <w:pPr>
              <w:jc w:val="center"/>
              <w:rPr>
                <w:rFonts w:ascii="Tahoma" w:hAnsi="Tahoma" w:cs="Tahoma"/>
                <w:sz w:val="16"/>
                <w:szCs w:val="16"/>
              </w:rPr>
            </w:pPr>
            <w:r w:rsidRPr="00231F07">
              <w:rPr>
                <w:rFonts w:ascii="Tahoma" w:hAnsi="Tahoma" w:cs="Tahoma"/>
                <w:sz w:val="16"/>
                <w:szCs w:val="16"/>
              </w:rPr>
              <w:t>okres ich posiadania)</w:t>
            </w:r>
          </w:p>
          <w:p w14:paraId="2FDBF576" w14:textId="77777777" w:rsidR="005D2505" w:rsidRPr="00610A53" w:rsidRDefault="005D2505" w:rsidP="005D2505">
            <w:pPr>
              <w:jc w:val="center"/>
              <w:rPr>
                <w:rFonts w:ascii="Tahoma" w:hAnsi="Tahoma" w:cs="Tahoma"/>
                <w:b/>
                <w:sz w:val="16"/>
                <w:szCs w:val="16"/>
              </w:rPr>
            </w:pPr>
          </w:p>
        </w:tc>
        <w:tc>
          <w:tcPr>
            <w:tcW w:w="2126" w:type="dxa"/>
            <w:tcBorders>
              <w:top w:val="single" w:sz="4" w:space="0" w:color="auto"/>
              <w:left w:val="single" w:sz="4" w:space="0" w:color="auto"/>
              <w:bottom w:val="single" w:sz="4" w:space="0" w:color="auto"/>
              <w:right w:val="single" w:sz="4" w:space="0" w:color="auto"/>
            </w:tcBorders>
          </w:tcPr>
          <w:p w14:paraId="24647D58" w14:textId="68CD83DD" w:rsidR="005D2505" w:rsidRPr="00231F07" w:rsidRDefault="0028211D" w:rsidP="005D2505">
            <w:pPr>
              <w:jc w:val="center"/>
              <w:rPr>
                <w:rFonts w:ascii="Tahoma" w:hAnsi="Tahoma" w:cs="Tahoma"/>
                <w:b/>
                <w:sz w:val="16"/>
                <w:szCs w:val="16"/>
              </w:rPr>
            </w:pPr>
            <w:r>
              <w:rPr>
                <w:rFonts w:ascii="Tahoma" w:hAnsi="Tahoma" w:cs="Tahoma"/>
                <w:b/>
                <w:sz w:val="16"/>
                <w:szCs w:val="16"/>
              </w:rPr>
              <w:t>Doświadczenie zawodowe</w:t>
            </w:r>
          </w:p>
          <w:p w14:paraId="3E296BC4" w14:textId="77777777" w:rsidR="005D2505" w:rsidRPr="00231F07" w:rsidRDefault="005D2505" w:rsidP="005D2505">
            <w:pPr>
              <w:jc w:val="center"/>
              <w:rPr>
                <w:rFonts w:ascii="Tahoma" w:hAnsi="Tahoma" w:cs="Tahoma"/>
                <w:sz w:val="18"/>
                <w:szCs w:val="18"/>
              </w:rPr>
            </w:pPr>
            <w:r w:rsidRPr="00231F07">
              <w:rPr>
                <w:rFonts w:ascii="Tahoma" w:hAnsi="Tahoma" w:cs="Tahoma"/>
                <w:sz w:val="20"/>
                <w:szCs w:val="20"/>
              </w:rPr>
              <w:t>(w latach)</w:t>
            </w:r>
          </w:p>
        </w:tc>
        <w:tc>
          <w:tcPr>
            <w:tcW w:w="2103" w:type="dxa"/>
            <w:tcBorders>
              <w:top w:val="single" w:sz="4" w:space="0" w:color="auto"/>
              <w:left w:val="single" w:sz="4" w:space="0" w:color="auto"/>
              <w:bottom w:val="single" w:sz="4" w:space="0" w:color="auto"/>
              <w:right w:val="single" w:sz="4" w:space="0" w:color="auto"/>
            </w:tcBorders>
          </w:tcPr>
          <w:p w14:paraId="56180D07" w14:textId="77777777" w:rsidR="005D2505" w:rsidRPr="00610A53" w:rsidRDefault="005D2505" w:rsidP="005D2505">
            <w:pPr>
              <w:jc w:val="center"/>
              <w:rPr>
                <w:rFonts w:ascii="Tahoma" w:hAnsi="Tahoma" w:cs="Tahoma"/>
                <w:b/>
                <w:sz w:val="16"/>
                <w:szCs w:val="16"/>
              </w:rPr>
            </w:pPr>
            <w:r w:rsidRPr="00610A53">
              <w:rPr>
                <w:rFonts w:ascii="Tahoma" w:hAnsi="Tahoma" w:cs="Tahoma"/>
                <w:b/>
                <w:sz w:val="16"/>
                <w:szCs w:val="16"/>
              </w:rPr>
              <w:t>Podstawa do dysponowania osobą</w:t>
            </w:r>
          </w:p>
          <w:p w14:paraId="73B8A2AD" w14:textId="129A1E55" w:rsidR="005D2505" w:rsidRPr="00231F07" w:rsidRDefault="005D2505" w:rsidP="005D2505">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r w:rsidR="00967F32">
              <w:rPr>
                <w:rFonts w:ascii="Tahoma" w:hAnsi="Tahoma" w:cs="Tahoma"/>
                <w:sz w:val="16"/>
                <w:szCs w:val="16"/>
              </w:rPr>
              <w:t>*</w:t>
            </w:r>
          </w:p>
        </w:tc>
      </w:tr>
      <w:tr w:rsidR="005D2505" w:rsidRPr="00610A53" w14:paraId="68D4B078" w14:textId="77777777" w:rsidTr="00FE407B">
        <w:trPr>
          <w:trHeight w:val="190"/>
        </w:trPr>
        <w:tc>
          <w:tcPr>
            <w:tcW w:w="480" w:type="dxa"/>
            <w:tcBorders>
              <w:top w:val="single" w:sz="4" w:space="0" w:color="auto"/>
              <w:left w:val="single" w:sz="4" w:space="0" w:color="auto"/>
              <w:bottom w:val="single" w:sz="4" w:space="0" w:color="auto"/>
              <w:right w:val="single" w:sz="4" w:space="0" w:color="auto"/>
            </w:tcBorders>
          </w:tcPr>
          <w:p w14:paraId="47AD3E28" w14:textId="77777777" w:rsidR="005D2505" w:rsidRPr="00610A53" w:rsidRDefault="005D2505" w:rsidP="005D2505">
            <w:pPr>
              <w:spacing w:before="120"/>
              <w:jc w:val="center"/>
              <w:rPr>
                <w:rFonts w:ascii="Tahoma" w:hAnsi="Tahoma" w:cs="Tahoma"/>
                <w:sz w:val="16"/>
                <w:szCs w:val="16"/>
              </w:rPr>
            </w:pPr>
            <w:r w:rsidRPr="00610A53">
              <w:rPr>
                <w:rFonts w:ascii="Tahoma" w:hAnsi="Tahoma" w:cs="Tahoma"/>
                <w:sz w:val="16"/>
                <w:szCs w:val="16"/>
              </w:rPr>
              <w:t>1</w:t>
            </w:r>
          </w:p>
        </w:tc>
        <w:tc>
          <w:tcPr>
            <w:tcW w:w="1745" w:type="dxa"/>
            <w:tcBorders>
              <w:top w:val="single" w:sz="4" w:space="0" w:color="auto"/>
              <w:left w:val="single" w:sz="4" w:space="0" w:color="auto"/>
              <w:bottom w:val="single" w:sz="4" w:space="0" w:color="auto"/>
              <w:right w:val="single" w:sz="4" w:space="0" w:color="auto"/>
            </w:tcBorders>
          </w:tcPr>
          <w:p w14:paraId="5C36712D" w14:textId="77777777" w:rsidR="005D2505" w:rsidRPr="00610A53" w:rsidRDefault="005D2505" w:rsidP="005D2505">
            <w:pPr>
              <w:spacing w:before="120"/>
              <w:jc w:val="center"/>
              <w:rPr>
                <w:rFonts w:ascii="Tahoma" w:hAnsi="Tahoma" w:cs="Tahoma"/>
                <w:sz w:val="16"/>
                <w:szCs w:val="16"/>
              </w:rPr>
            </w:pPr>
            <w:r w:rsidRPr="00610A53">
              <w:rPr>
                <w:rFonts w:ascii="Tahoma" w:hAnsi="Tahoma" w:cs="Tahoma"/>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2FA0B3B9" w14:textId="77777777" w:rsidR="005D2505" w:rsidRPr="00610A53" w:rsidRDefault="005D2505" w:rsidP="005D2505">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1417" w:type="dxa"/>
            <w:tcBorders>
              <w:top w:val="single" w:sz="4" w:space="0" w:color="auto"/>
              <w:left w:val="single" w:sz="4" w:space="0" w:color="auto"/>
              <w:bottom w:val="single" w:sz="4" w:space="0" w:color="auto"/>
              <w:right w:val="single" w:sz="4" w:space="0" w:color="auto"/>
            </w:tcBorders>
          </w:tcPr>
          <w:p w14:paraId="431B9B05" w14:textId="77777777" w:rsidR="005D2505" w:rsidRPr="00610A53" w:rsidRDefault="005D2505" w:rsidP="005D2505">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2126" w:type="dxa"/>
            <w:tcBorders>
              <w:top w:val="single" w:sz="4" w:space="0" w:color="auto"/>
              <w:left w:val="single" w:sz="4" w:space="0" w:color="auto"/>
              <w:bottom w:val="single" w:sz="4" w:space="0" w:color="auto"/>
              <w:right w:val="single" w:sz="4" w:space="0" w:color="auto"/>
            </w:tcBorders>
          </w:tcPr>
          <w:p w14:paraId="1516EE5A" w14:textId="77777777" w:rsidR="005D2505" w:rsidRPr="00610A53" w:rsidRDefault="005D2505" w:rsidP="005D2505">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103" w:type="dxa"/>
            <w:tcBorders>
              <w:top w:val="single" w:sz="4" w:space="0" w:color="auto"/>
              <w:left w:val="single" w:sz="4" w:space="0" w:color="auto"/>
              <w:bottom w:val="single" w:sz="4" w:space="0" w:color="auto"/>
              <w:right w:val="single" w:sz="4" w:space="0" w:color="auto"/>
            </w:tcBorders>
          </w:tcPr>
          <w:p w14:paraId="2BC2BCE0" w14:textId="77777777" w:rsidR="005D2505" w:rsidRPr="00610A53" w:rsidRDefault="005D2505" w:rsidP="005D2505">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5D2505" w:rsidRPr="00610A53" w14:paraId="56028D22" w14:textId="77777777" w:rsidTr="00FE407B">
        <w:tc>
          <w:tcPr>
            <w:tcW w:w="480" w:type="dxa"/>
            <w:tcBorders>
              <w:top w:val="single" w:sz="4" w:space="0" w:color="auto"/>
              <w:left w:val="single" w:sz="4" w:space="0" w:color="auto"/>
              <w:bottom w:val="single" w:sz="4" w:space="0" w:color="auto"/>
              <w:right w:val="single" w:sz="4" w:space="0" w:color="auto"/>
            </w:tcBorders>
          </w:tcPr>
          <w:p w14:paraId="3063C7E6" w14:textId="77777777" w:rsidR="005D2505" w:rsidRDefault="005D2505" w:rsidP="005D2505">
            <w:pPr>
              <w:spacing w:before="120"/>
              <w:jc w:val="center"/>
              <w:rPr>
                <w:rFonts w:ascii="Tahoma" w:hAnsi="Tahoma" w:cs="Tahoma"/>
                <w:sz w:val="16"/>
                <w:szCs w:val="16"/>
              </w:rPr>
            </w:pPr>
          </w:p>
          <w:p w14:paraId="7EF8956C" w14:textId="77777777" w:rsidR="005D2505" w:rsidRPr="00610A53" w:rsidRDefault="005D2505" w:rsidP="005D2505">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745" w:type="dxa"/>
            <w:tcBorders>
              <w:top w:val="single" w:sz="4" w:space="0" w:color="auto"/>
              <w:left w:val="single" w:sz="4" w:space="0" w:color="auto"/>
              <w:bottom w:val="single" w:sz="4" w:space="0" w:color="auto"/>
              <w:right w:val="single" w:sz="4" w:space="0" w:color="auto"/>
            </w:tcBorders>
            <w:vAlign w:val="center"/>
          </w:tcPr>
          <w:p w14:paraId="350B359C" w14:textId="77777777" w:rsidR="00967F32" w:rsidRPr="00967F32" w:rsidRDefault="00967F32" w:rsidP="00FE407B">
            <w:pPr>
              <w:spacing w:before="120"/>
              <w:jc w:val="center"/>
              <w:rPr>
                <w:rFonts w:ascii="Tahoma" w:hAnsi="Tahoma" w:cs="Tahoma"/>
                <w:sz w:val="16"/>
                <w:szCs w:val="16"/>
              </w:rPr>
            </w:pPr>
          </w:p>
          <w:p w14:paraId="7BBFEE95" w14:textId="0A146B41" w:rsidR="005D2505" w:rsidRPr="00610A53" w:rsidRDefault="00967F32" w:rsidP="00FE407B">
            <w:pPr>
              <w:spacing w:before="120"/>
              <w:jc w:val="center"/>
              <w:rPr>
                <w:rFonts w:ascii="Tahoma" w:hAnsi="Tahoma" w:cs="Tahoma"/>
                <w:sz w:val="16"/>
                <w:szCs w:val="16"/>
              </w:rPr>
            </w:pPr>
            <w:r w:rsidRPr="00967F32">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0D30CCBB" w14:textId="77777777" w:rsidR="005D2505" w:rsidRPr="00610A53" w:rsidRDefault="005D2505" w:rsidP="005D2505">
            <w:pPr>
              <w:pStyle w:val="Tekstpodstawowy"/>
              <w:spacing w:before="120"/>
              <w:rPr>
                <w:rFonts w:ascii="Tahoma" w:hAnsi="Tahoma" w:cs="Tahoma"/>
                <w:sz w:val="16"/>
                <w:szCs w:val="16"/>
              </w:rPr>
            </w:pPr>
            <w:r w:rsidRPr="00626791">
              <w:rPr>
                <w:rFonts w:ascii="Tahoma" w:hAnsi="Tahoma" w:cs="Tahoma"/>
                <w:sz w:val="16"/>
                <w:szCs w:val="16"/>
              </w:rPr>
              <w:t>Kierownik zespołu ds. pomiarów</w:t>
            </w:r>
          </w:p>
        </w:tc>
        <w:tc>
          <w:tcPr>
            <w:tcW w:w="1417" w:type="dxa"/>
            <w:tcBorders>
              <w:top w:val="single" w:sz="4" w:space="0" w:color="auto"/>
              <w:left w:val="single" w:sz="4" w:space="0" w:color="auto"/>
              <w:bottom w:val="single" w:sz="4" w:space="0" w:color="auto"/>
              <w:right w:val="single" w:sz="4" w:space="0" w:color="auto"/>
            </w:tcBorders>
            <w:vAlign w:val="center"/>
          </w:tcPr>
          <w:p w14:paraId="1DBF46FD" w14:textId="77777777" w:rsidR="005D2505" w:rsidRDefault="005D2505" w:rsidP="005D2505">
            <w:pPr>
              <w:spacing w:before="120"/>
              <w:ind w:left="180"/>
              <w:jc w:val="center"/>
              <w:rPr>
                <w:rFonts w:ascii="Tahoma" w:hAnsi="Tahoma" w:cs="Tahoma"/>
                <w:sz w:val="16"/>
                <w:szCs w:val="16"/>
              </w:rPr>
            </w:pPr>
          </w:p>
          <w:p w14:paraId="4B18ED1A" w14:textId="10DE5741" w:rsidR="005D2505" w:rsidRPr="00610A53" w:rsidRDefault="005D2505" w:rsidP="00967F32">
            <w:pPr>
              <w:spacing w:before="120"/>
              <w:ind w:left="180"/>
              <w:jc w:val="center"/>
              <w:rPr>
                <w:rFonts w:ascii="Tahoma" w:hAnsi="Tahoma" w:cs="Tahoma"/>
                <w:sz w:val="16"/>
                <w:szCs w:val="16"/>
              </w:rPr>
            </w:pPr>
            <w:r>
              <w:rPr>
                <w:rFonts w:ascii="Tahoma" w:hAnsi="Tahoma" w:cs="Tahoma"/>
                <w:sz w:val="16"/>
                <w:szCs w:val="16"/>
              </w:rPr>
              <w:t>Nie dotyczy</w:t>
            </w:r>
          </w:p>
        </w:tc>
        <w:tc>
          <w:tcPr>
            <w:tcW w:w="2126" w:type="dxa"/>
            <w:tcBorders>
              <w:top w:val="single" w:sz="4" w:space="0" w:color="auto"/>
              <w:left w:val="single" w:sz="4" w:space="0" w:color="auto"/>
              <w:bottom w:val="single" w:sz="4" w:space="0" w:color="auto"/>
              <w:right w:val="single" w:sz="4" w:space="0" w:color="auto"/>
            </w:tcBorders>
            <w:vAlign w:val="center"/>
          </w:tcPr>
          <w:p w14:paraId="1F232266" w14:textId="77777777" w:rsidR="005D2505" w:rsidRDefault="005D2505" w:rsidP="005D2505">
            <w:pPr>
              <w:spacing w:before="120"/>
              <w:ind w:left="180"/>
              <w:jc w:val="center"/>
              <w:rPr>
                <w:rFonts w:ascii="Tahoma" w:hAnsi="Tahoma" w:cs="Tahoma"/>
                <w:sz w:val="16"/>
                <w:szCs w:val="16"/>
              </w:rPr>
            </w:pPr>
          </w:p>
          <w:p w14:paraId="21EB5F13"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w:t>
            </w:r>
          </w:p>
          <w:p w14:paraId="09510D32" w14:textId="7F90E16C" w:rsidR="005D2505" w:rsidRPr="00610A53" w:rsidRDefault="005D2505" w:rsidP="0089028F">
            <w:pPr>
              <w:spacing w:before="120"/>
              <w:ind w:left="180"/>
              <w:jc w:val="center"/>
              <w:rPr>
                <w:rFonts w:ascii="Tahoma" w:hAnsi="Tahoma" w:cs="Tahoma"/>
                <w:sz w:val="16"/>
                <w:szCs w:val="16"/>
              </w:rPr>
            </w:pPr>
            <w:r>
              <w:rPr>
                <w:rFonts w:ascii="Tahoma" w:hAnsi="Tahoma" w:cs="Tahoma"/>
                <w:sz w:val="16"/>
                <w:szCs w:val="16"/>
              </w:rPr>
              <w:t>(co najmniej 3</w:t>
            </w:r>
            <w:r w:rsidRPr="00610A53">
              <w:rPr>
                <w:rFonts w:ascii="Tahoma" w:hAnsi="Tahoma" w:cs="Tahoma"/>
                <w:sz w:val="16"/>
                <w:szCs w:val="16"/>
              </w:rPr>
              <w:t xml:space="preserve"> lata)</w:t>
            </w:r>
          </w:p>
        </w:tc>
        <w:tc>
          <w:tcPr>
            <w:tcW w:w="2103" w:type="dxa"/>
            <w:tcBorders>
              <w:top w:val="single" w:sz="4" w:space="0" w:color="auto"/>
              <w:left w:val="single" w:sz="4" w:space="0" w:color="auto"/>
              <w:bottom w:val="single" w:sz="4" w:space="0" w:color="auto"/>
              <w:right w:val="single" w:sz="4" w:space="0" w:color="auto"/>
            </w:tcBorders>
            <w:vAlign w:val="center"/>
          </w:tcPr>
          <w:p w14:paraId="49E693CB" w14:textId="77777777" w:rsidR="005D2505" w:rsidRDefault="005D2505" w:rsidP="005D2505">
            <w:pPr>
              <w:spacing w:before="120"/>
              <w:ind w:right="-70"/>
              <w:jc w:val="center"/>
              <w:rPr>
                <w:rFonts w:ascii="Tahoma" w:hAnsi="Tahoma" w:cs="Tahoma"/>
                <w:sz w:val="16"/>
                <w:szCs w:val="16"/>
              </w:rPr>
            </w:pPr>
          </w:p>
          <w:p w14:paraId="2DC0BC3F"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w:t>
            </w:r>
          </w:p>
        </w:tc>
      </w:tr>
      <w:tr w:rsidR="005D2505" w:rsidRPr="00610A53" w14:paraId="5653CF8C" w14:textId="77777777" w:rsidTr="00FE407B">
        <w:tc>
          <w:tcPr>
            <w:tcW w:w="480" w:type="dxa"/>
            <w:tcBorders>
              <w:top w:val="single" w:sz="4" w:space="0" w:color="auto"/>
              <w:left w:val="single" w:sz="4" w:space="0" w:color="auto"/>
              <w:bottom w:val="single" w:sz="4" w:space="0" w:color="auto"/>
              <w:right w:val="single" w:sz="4" w:space="0" w:color="auto"/>
            </w:tcBorders>
          </w:tcPr>
          <w:p w14:paraId="3AB544E9" w14:textId="77777777" w:rsidR="005D2505" w:rsidRPr="00610A53" w:rsidRDefault="005D2505" w:rsidP="005D2505">
            <w:pPr>
              <w:spacing w:before="120"/>
              <w:jc w:val="center"/>
              <w:rPr>
                <w:rFonts w:ascii="Tahoma" w:hAnsi="Tahoma" w:cs="Tahoma"/>
                <w:sz w:val="16"/>
                <w:szCs w:val="16"/>
              </w:rPr>
            </w:pPr>
          </w:p>
          <w:p w14:paraId="57216347" w14:textId="77777777" w:rsidR="005D2505" w:rsidRPr="00610A53" w:rsidRDefault="005D2505" w:rsidP="005D2505">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745" w:type="dxa"/>
            <w:tcBorders>
              <w:top w:val="single" w:sz="4" w:space="0" w:color="auto"/>
              <w:left w:val="single" w:sz="4" w:space="0" w:color="auto"/>
              <w:bottom w:val="single" w:sz="4" w:space="0" w:color="auto"/>
              <w:right w:val="single" w:sz="4" w:space="0" w:color="auto"/>
            </w:tcBorders>
            <w:vAlign w:val="center"/>
          </w:tcPr>
          <w:p w14:paraId="5DBCA32D" w14:textId="77777777" w:rsidR="005D2505" w:rsidRPr="00610A53" w:rsidRDefault="005D2505" w:rsidP="00FE407B">
            <w:pPr>
              <w:spacing w:before="120"/>
              <w:jc w:val="center"/>
              <w:rPr>
                <w:rFonts w:ascii="Tahoma" w:hAnsi="Tahoma" w:cs="Tahoma"/>
                <w:sz w:val="16"/>
                <w:szCs w:val="16"/>
              </w:rPr>
            </w:pPr>
          </w:p>
          <w:p w14:paraId="28CCCCA4" w14:textId="77777777" w:rsidR="005D2505" w:rsidRPr="00610A53" w:rsidRDefault="005D2505" w:rsidP="00FE407B">
            <w:pPr>
              <w:spacing w:before="120"/>
              <w:jc w:val="center"/>
              <w:rPr>
                <w:rFonts w:ascii="Tahoma" w:hAnsi="Tahoma" w:cs="Tahoma"/>
                <w:sz w:val="16"/>
                <w:szCs w:val="16"/>
              </w:rPr>
            </w:pPr>
            <w:r w:rsidRPr="00610A53">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53D37A81" w14:textId="05068314" w:rsidR="005D2505" w:rsidRPr="00610A53" w:rsidRDefault="005D2505" w:rsidP="005D2505">
            <w:pPr>
              <w:pStyle w:val="Tekstpodstawowy"/>
              <w:spacing w:before="120"/>
              <w:jc w:val="center"/>
              <w:rPr>
                <w:rFonts w:ascii="Tahoma" w:hAnsi="Tahoma" w:cs="Tahoma"/>
                <w:sz w:val="16"/>
                <w:szCs w:val="16"/>
              </w:rPr>
            </w:pPr>
            <w:r>
              <w:rPr>
                <w:rFonts w:ascii="Tahoma" w:hAnsi="Tahoma" w:cs="Tahoma"/>
                <w:sz w:val="16"/>
                <w:szCs w:val="16"/>
              </w:rPr>
              <w:t xml:space="preserve">Członek </w:t>
            </w:r>
            <w:r w:rsidR="00967F32">
              <w:rPr>
                <w:rFonts w:ascii="Tahoma" w:hAnsi="Tahoma" w:cs="Tahoma"/>
                <w:sz w:val="16"/>
                <w:szCs w:val="16"/>
              </w:rPr>
              <w:t xml:space="preserve">pierwszego </w:t>
            </w:r>
            <w:r>
              <w:rPr>
                <w:rFonts w:ascii="Tahoma" w:hAnsi="Tahoma" w:cs="Tahoma"/>
                <w:sz w:val="16"/>
                <w:szCs w:val="16"/>
              </w:rPr>
              <w:t>zespołu pomiarowego</w:t>
            </w:r>
          </w:p>
        </w:tc>
        <w:tc>
          <w:tcPr>
            <w:tcW w:w="1417" w:type="dxa"/>
            <w:tcBorders>
              <w:top w:val="single" w:sz="4" w:space="0" w:color="auto"/>
              <w:left w:val="single" w:sz="4" w:space="0" w:color="auto"/>
              <w:bottom w:val="single" w:sz="4" w:space="0" w:color="auto"/>
              <w:right w:val="single" w:sz="4" w:space="0" w:color="auto"/>
            </w:tcBorders>
            <w:vAlign w:val="center"/>
          </w:tcPr>
          <w:p w14:paraId="387820A5" w14:textId="77777777" w:rsidR="005D2505" w:rsidRPr="00610A53" w:rsidRDefault="005D2505" w:rsidP="005D2505">
            <w:pPr>
              <w:spacing w:before="120"/>
              <w:ind w:right="-70"/>
              <w:jc w:val="center"/>
              <w:rPr>
                <w:rFonts w:ascii="Tahoma" w:hAnsi="Tahoma" w:cs="Tahoma"/>
                <w:sz w:val="16"/>
                <w:szCs w:val="16"/>
              </w:rPr>
            </w:pPr>
          </w:p>
          <w:p w14:paraId="702FE15D" w14:textId="7D5168AD" w:rsidR="005D2505" w:rsidRPr="00610A53" w:rsidRDefault="005D2505" w:rsidP="00967F32">
            <w:pPr>
              <w:spacing w:before="120"/>
              <w:ind w:left="180"/>
              <w:jc w:val="center"/>
              <w:rPr>
                <w:rFonts w:ascii="Tahoma" w:hAnsi="Tahoma" w:cs="Tahoma"/>
                <w:sz w:val="16"/>
                <w:szCs w:val="16"/>
              </w:rPr>
            </w:pPr>
            <w:r>
              <w:rPr>
                <w:rFonts w:ascii="Tahoma" w:hAnsi="Tahoma" w:cs="Tahoma"/>
                <w:sz w:val="16"/>
                <w:szCs w:val="16"/>
              </w:rPr>
              <w:t>Nie dotyczy</w:t>
            </w:r>
          </w:p>
        </w:tc>
        <w:tc>
          <w:tcPr>
            <w:tcW w:w="2126" w:type="dxa"/>
            <w:tcBorders>
              <w:top w:val="single" w:sz="4" w:space="0" w:color="auto"/>
              <w:left w:val="single" w:sz="4" w:space="0" w:color="auto"/>
              <w:bottom w:val="single" w:sz="4" w:space="0" w:color="auto"/>
              <w:right w:val="single" w:sz="4" w:space="0" w:color="auto"/>
            </w:tcBorders>
            <w:vAlign w:val="center"/>
          </w:tcPr>
          <w:p w14:paraId="77E5929C" w14:textId="77777777" w:rsidR="005D2505" w:rsidRPr="00610A53" w:rsidRDefault="005D2505" w:rsidP="005D2505">
            <w:pPr>
              <w:spacing w:before="120"/>
              <w:ind w:left="180"/>
              <w:jc w:val="center"/>
              <w:rPr>
                <w:rFonts w:ascii="Tahoma" w:hAnsi="Tahoma" w:cs="Tahoma"/>
                <w:sz w:val="16"/>
                <w:szCs w:val="16"/>
              </w:rPr>
            </w:pPr>
          </w:p>
          <w:p w14:paraId="3D36652E"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w:t>
            </w:r>
          </w:p>
          <w:p w14:paraId="6AD46EF3"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103" w:type="dxa"/>
            <w:tcBorders>
              <w:top w:val="single" w:sz="4" w:space="0" w:color="auto"/>
              <w:left w:val="single" w:sz="4" w:space="0" w:color="auto"/>
              <w:bottom w:val="single" w:sz="4" w:space="0" w:color="auto"/>
              <w:right w:val="single" w:sz="4" w:space="0" w:color="auto"/>
            </w:tcBorders>
            <w:vAlign w:val="center"/>
          </w:tcPr>
          <w:p w14:paraId="72B146ED" w14:textId="77777777" w:rsidR="005D2505" w:rsidRDefault="005D2505" w:rsidP="005D2505">
            <w:pPr>
              <w:spacing w:before="120"/>
              <w:ind w:right="-70"/>
              <w:jc w:val="center"/>
              <w:rPr>
                <w:rFonts w:ascii="Tahoma" w:hAnsi="Tahoma" w:cs="Tahoma"/>
                <w:sz w:val="16"/>
                <w:szCs w:val="16"/>
              </w:rPr>
            </w:pPr>
          </w:p>
          <w:p w14:paraId="15FAEC9C"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w:t>
            </w:r>
          </w:p>
        </w:tc>
      </w:tr>
      <w:tr w:rsidR="005D2505" w:rsidRPr="00610A53" w14:paraId="5E9CCFBC" w14:textId="77777777" w:rsidTr="00FE407B">
        <w:tc>
          <w:tcPr>
            <w:tcW w:w="480" w:type="dxa"/>
            <w:tcBorders>
              <w:top w:val="single" w:sz="4" w:space="0" w:color="auto"/>
              <w:left w:val="single" w:sz="4" w:space="0" w:color="auto"/>
              <w:bottom w:val="single" w:sz="4" w:space="0" w:color="auto"/>
              <w:right w:val="single" w:sz="4" w:space="0" w:color="auto"/>
            </w:tcBorders>
          </w:tcPr>
          <w:p w14:paraId="1675B996" w14:textId="77777777" w:rsidR="005D2505" w:rsidRDefault="005D2505" w:rsidP="005D2505">
            <w:pPr>
              <w:spacing w:before="120"/>
              <w:jc w:val="center"/>
              <w:rPr>
                <w:rFonts w:ascii="Tahoma" w:hAnsi="Tahoma" w:cs="Tahoma"/>
                <w:sz w:val="16"/>
                <w:szCs w:val="16"/>
              </w:rPr>
            </w:pPr>
          </w:p>
          <w:p w14:paraId="3D5D7AB8" w14:textId="77777777" w:rsidR="005D2505" w:rsidRPr="00610A53" w:rsidRDefault="005D2505" w:rsidP="005D2505">
            <w:pPr>
              <w:spacing w:before="120"/>
              <w:jc w:val="center"/>
              <w:rPr>
                <w:rFonts w:ascii="Tahoma" w:hAnsi="Tahoma" w:cs="Tahoma"/>
                <w:sz w:val="16"/>
                <w:szCs w:val="16"/>
              </w:rPr>
            </w:pPr>
            <w:r>
              <w:rPr>
                <w:rFonts w:ascii="Tahoma" w:hAnsi="Tahoma" w:cs="Tahoma"/>
                <w:sz w:val="16"/>
                <w:szCs w:val="16"/>
              </w:rPr>
              <w:t>3.</w:t>
            </w:r>
          </w:p>
        </w:tc>
        <w:tc>
          <w:tcPr>
            <w:tcW w:w="1745" w:type="dxa"/>
            <w:tcBorders>
              <w:top w:val="single" w:sz="4" w:space="0" w:color="auto"/>
              <w:left w:val="single" w:sz="4" w:space="0" w:color="auto"/>
              <w:bottom w:val="single" w:sz="4" w:space="0" w:color="auto"/>
              <w:right w:val="single" w:sz="4" w:space="0" w:color="auto"/>
            </w:tcBorders>
            <w:vAlign w:val="center"/>
          </w:tcPr>
          <w:p w14:paraId="4639CCC5" w14:textId="77777777" w:rsidR="005D2505" w:rsidRDefault="005D2505" w:rsidP="00FE407B">
            <w:pPr>
              <w:spacing w:before="120"/>
              <w:jc w:val="center"/>
              <w:rPr>
                <w:rFonts w:ascii="Tahoma" w:hAnsi="Tahoma" w:cs="Tahoma"/>
                <w:sz w:val="16"/>
                <w:szCs w:val="16"/>
              </w:rPr>
            </w:pPr>
          </w:p>
          <w:p w14:paraId="46393AB9" w14:textId="77777777" w:rsidR="005D2505" w:rsidRPr="00610A53" w:rsidRDefault="005D2505" w:rsidP="00FE407B">
            <w:pPr>
              <w:spacing w:before="120"/>
              <w:jc w:val="center"/>
              <w:rPr>
                <w:rFonts w:ascii="Tahoma" w:hAnsi="Tahoma" w:cs="Tahoma"/>
                <w:sz w:val="16"/>
                <w:szCs w:val="16"/>
              </w:rPr>
            </w:pPr>
            <w:r>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E9324" w14:textId="5D027A4E" w:rsidR="005D2505" w:rsidRPr="00572F45" w:rsidRDefault="00967F32" w:rsidP="005D2505">
            <w:pPr>
              <w:pStyle w:val="Tekstpodstawowy"/>
              <w:spacing w:before="120"/>
              <w:jc w:val="center"/>
              <w:rPr>
                <w:rFonts w:ascii="Tahoma" w:hAnsi="Tahoma" w:cs="Tahoma"/>
                <w:sz w:val="16"/>
                <w:szCs w:val="16"/>
              </w:rPr>
            </w:pPr>
            <w:r w:rsidRPr="00967F32">
              <w:rPr>
                <w:rFonts w:ascii="Tahoma" w:hAnsi="Tahoma" w:cs="Tahoma"/>
                <w:sz w:val="16"/>
                <w:szCs w:val="16"/>
              </w:rPr>
              <w:t>Członek pierwszego zespołu pomiarowego</w:t>
            </w:r>
          </w:p>
        </w:tc>
        <w:tc>
          <w:tcPr>
            <w:tcW w:w="1417" w:type="dxa"/>
            <w:tcBorders>
              <w:top w:val="single" w:sz="4" w:space="0" w:color="auto"/>
              <w:left w:val="single" w:sz="4" w:space="0" w:color="auto"/>
              <w:bottom w:val="single" w:sz="4" w:space="0" w:color="auto"/>
              <w:right w:val="single" w:sz="4" w:space="0" w:color="auto"/>
            </w:tcBorders>
            <w:vAlign w:val="center"/>
          </w:tcPr>
          <w:p w14:paraId="7DE5236C" w14:textId="77777777" w:rsidR="005D2505" w:rsidRDefault="005D2505" w:rsidP="005D2505">
            <w:pPr>
              <w:spacing w:before="120"/>
              <w:ind w:left="180"/>
              <w:jc w:val="center"/>
              <w:rPr>
                <w:rFonts w:ascii="Tahoma" w:hAnsi="Tahoma" w:cs="Tahoma"/>
                <w:sz w:val="16"/>
                <w:szCs w:val="16"/>
              </w:rPr>
            </w:pPr>
          </w:p>
          <w:p w14:paraId="5A8CF45F"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Nie dotyczy</w:t>
            </w:r>
          </w:p>
          <w:p w14:paraId="6C87D061" w14:textId="77777777" w:rsidR="005D2505" w:rsidRPr="00610A53" w:rsidRDefault="005D2505" w:rsidP="005D2505">
            <w:pPr>
              <w:spacing w:before="120"/>
              <w:ind w:right="-70"/>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0FDEB65" w14:textId="77777777" w:rsidR="005D2505" w:rsidRDefault="005D2505" w:rsidP="005D2505">
            <w:pPr>
              <w:spacing w:before="120"/>
              <w:ind w:left="180"/>
              <w:jc w:val="center"/>
              <w:rPr>
                <w:rFonts w:ascii="Tahoma" w:hAnsi="Tahoma" w:cs="Tahoma"/>
                <w:sz w:val="16"/>
                <w:szCs w:val="16"/>
              </w:rPr>
            </w:pPr>
          </w:p>
          <w:p w14:paraId="183C4AF9"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w:t>
            </w:r>
          </w:p>
          <w:p w14:paraId="5C14FEA8"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103" w:type="dxa"/>
            <w:tcBorders>
              <w:top w:val="single" w:sz="4" w:space="0" w:color="auto"/>
              <w:left w:val="single" w:sz="4" w:space="0" w:color="auto"/>
              <w:bottom w:val="single" w:sz="4" w:space="0" w:color="auto"/>
              <w:right w:val="single" w:sz="4" w:space="0" w:color="auto"/>
            </w:tcBorders>
            <w:vAlign w:val="center"/>
          </w:tcPr>
          <w:p w14:paraId="6F140871" w14:textId="77777777" w:rsidR="005D2505" w:rsidRDefault="005D2505" w:rsidP="005D2505">
            <w:pPr>
              <w:spacing w:before="120"/>
              <w:ind w:right="-70"/>
              <w:jc w:val="center"/>
              <w:rPr>
                <w:rFonts w:ascii="Tahoma" w:hAnsi="Tahoma" w:cs="Tahoma"/>
                <w:sz w:val="16"/>
                <w:szCs w:val="16"/>
              </w:rPr>
            </w:pPr>
          </w:p>
          <w:p w14:paraId="6E94D42E"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w:t>
            </w:r>
          </w:p>
        </w:tc>
      </w:tr>
      <w:tr w:rsidR="005D2505" w:rsidRPr="00610A53" w14:paraId="138C129F" w14:textId="77777777" w:rsidTr="00FE407B">
        <w:tc>
          <w:tcPr>
            <w:tcW w:w="480" w:type="dxa"/>
            <w:tcBorders>
              <w:top w:val="single" w:sz="4" w:space="0" w:color="auto"/>
              <w:left w:val="single" w:sz="4" w:space="0" w:color="auto"/>
              <w:bottom w:val="single" w:sz="4" w:space="0" w:color="auto"/>
              <w:right w:val="single" w:sz="4" w:space="0" w:color="auto"/>
            </w:tcBorders>
          </w:tcPr>
          <w:p w14:paraId="40DA5635" w14:textId="77777777" w:rsidR="005D2505" w:rsidRDefault="005D2505" w:rsidP="005D2505">
            <w:pPr>
              <w:spacing w:before="120"/>
              <w:jc w:val="center"/>
              <w:rPr>
                <w:rFonts w:ascii="Tahoma" w:hAnsi="Tahoma" w:cs="Tahoma"/>
                <w:sz w:val="16"/>
                <w:szCs w:val="16"/>
              </w:rPr>
            </w:pPr>
          </w:p>
          <w:p w14:paraId="132A1336" w14:textId="754D25FA" w:rsidR="005D2505" w:rsidRDefault="005D2505" w:rsidP="00967F32">
            <w:pPr>
              <w:spacing w:before="120"/>
              <w:jc w:val="center"/>
              <w:rPr>
                <w:rFonts w:ascii="Tahoma" w:hAnsi="Tahoma" w:cs="Tahoma"/>
                <w:sz w:val="16"/>
                <w:szCs w:val="16"/>
              </w:rPr>
            </w:pPr>
            <w:r>
              <w:rPr>
                <w:rFonts w:ascii="Tahoma" w:hAnsi="Tahoma" w:cs="Tahoma"/>
                <w:sz w:val="16"/>
                <w:szCs w:val="16"/>
              </w:rPr>
              <w:t>4.</w:t>
            </w:r>
          </w:p>
        </w:tc>
        <w:tc>
          <w:tcPr>
            <w:tcW w:w="1745" w:type="dxa"/>
            <w:tcBorders>
              <w:top w:val="single" w:sz="4" w:space="0" w:color="auto"/>
              <w:left w:val="single" w:sz="4" w:space="0" w:color="auto"/>
              <w:bottom w:val="single" w:sz="4" w:space="0" w:color="auto"/>
              <w:right w:val="single" w:sz="4" w:space="0" w:color="auto"/>
            </w:tcBorders>
            <w:vAlign w:val="center"/>
          </w:tcPr>
          <w:p w14:paraId="558F4B6B" w14:textId="77777777" w:rsidR="00967F32" w:rsidRDefault="00967F32" w:rsidP="00FE407B">
            <w:pPr>
              <w:spacing w:before="120"/>
              <w:jc w:val="center"/>
              <w:rPr>
                <w:rFonts w:ascii="Tahoma" w:hAnsi="Tahoma" w:cs="Tahoma"/>
                <w:sz w:val="16"/>
                <w:szCs w:val="16"/>
              </w:rPr>
            </w:pPr>
          </w:p>
          <w:p w14:paraId="52963FF5" w14:textId="77777777" w:rsidR="005D2505" w:rsidRDefault="005D2505" w:rsidP="00FE407B">
            <w:pPr>
              <w:spacing w:before="120"/>
              <w:jc w:val="center"/>
              <w:rPr>
                <w:rFonts w:ascii="Tahoma" w:hAnsi="Tahoma" w:cs="Tahoma"/>
                <w:sz w:val="16"/>
                <w:szCs w:val="16"/>
              </w:rPr>
            </w:pPr>
            <w:r>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69207471" w14:textId="431AD967" w:rsidR="005D2505" w:rsidRPr="00572F45" w:rsidRDefault="005D2505" w:rsidP="005D2505">
            <w:pPr>
              <w:pStyle w:val="Tekstpodstawowy"/>
              <w:spacing w:before="120"/>
              <w:jc w:val="center"/>
              <w:rPr>
                <w:rFonts w:ascii="Tahoma" w:hAnsi="Tahoma" w:cs="Tahoma"/>
                <w:sz w:val="16"/>
                <w:szCs w:val="16"/>
              </w:rPr>
            </w:pPr>
            <w:r>
              <w:rPr>
                <w:rFonts w:ascii="Tahoma" w:hAnsi="Tahoma" w:cs="Tahoma"/>
                <w:sz w:val="16"/>
                <w:szCs w:val="16"/>
              </w:rPr>
              <w:t xml:space="preserve">Członek </w:t>
            </w:r>
            <w:r w:rsidR="00967F32">
              <w:rPr>
                <w:rFonts w:ascii="Tahoma" w:hAnsi="Tahoma" w:cs="Tahoma"/>
                <w:sz w:val="16"/>
                <w:szCs w:val="16"/>
              </w:rPr>
              <w:t xml:space="preserve">drugiego </w:t>
            </w:r>
            <w:r>
              <w:rPr>
                <w:rFonts w:ascii="Tahoma" w:hAnsi="Tahoma" w:cs="Tahoma"/>
                <w:sz w:val="16"/>
                <w:szCs w:val="16"/>
              </w:rPr>
              <w:t>zespołu pomiarowego</w:t>
            </w:r>
          </w:p>
        </w:tc>
        <w:tc>
          <w:tcPr>
            <w:tcW w:w="1417" w:type="dxa"/>
            <w:tcBorders>
              <w:top w:val="single" w:sz="4" w:space="0" w:color="auto"/>
              <w:left w:val="single" w:sz="4" w:space="0" w:color="auto"/>
              <w:bottom w:val="single" w:sz="4" w:space="0" w:color="auto"/>
              <w:right w:val="single" w:sz="4" w:space="0" w:color="auto"/>
            </w:tcBorders>
            <w:vAlign w:val="center"/>
          </w:tcPr>
          <w:p w14:paraId="6E314897" w14:textId="77777777" w:rsidR="005D2505" w:rsidRDefault="005D2505" w:rsidP="005D2505">
            <w:pPr>
              <w:spacing w:before="120"/>
              <w:ind w:left="180"/>
              <w:jc w:val="center"/>
              <w:rPr>
                <w:rFonts w:ascii="Tahoma" w:hAnsi="Tahoma" w:cs="Tahoma"/>
                <w:sz w:val="16"/>
                <w:szCs w:val="16"/>
              </w:rPr>
            </w:pPr>
          </w:p>
          <w:p w14:paraId="73BAC070"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Nie dotyczy</w:t>
            </w:r>
          </w:p>
          <w:p w14:paraId="5E7584FE" w14:textId="77777777" w:rsidR="005D2505" w:rsidRDefault="005D2505" w:rsidP="005D2505">
            <w:pPr>
              <w:spacing w:before="120"/>
              <w:ind w:right="-7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75FEB971" w14:textId="77777777" w:rsidR="005D2505" w:rsidRDefault="005D2505" w:rsidP="005D2505">
            <w:pPr>
              <w:spacing w:before="120"/>
              <w:ind w:left="180"/>
              <w:jc w:val="center"/>
              <w:rPr>
                <w:rFonts w:ascii="Tahoma" w:hAnsi="Tahoma" w:cs="Tahoma"/>
                <w:sz w:val="16"/>
                <w:szCs w:val="16"/>
              </w:rPr>
            </w:pPr>
          </w:p>
          <w:p w14:paraId="481D2766"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w:t>
            </w:r>
          </w:p>
          <w:p w14:paraId="217D5DEE" w14:textId="77777777" w:rsidR="005D2505" w:rsidRDefault="005D2505" w:rsidP="005D250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103" w:type="dxa"/>
            <w:tcBorders>
              <w:top w:val="single" w:sz="4" w:space="0" w:color="auto"/>
              <w:left w:val="single" w:sz="4" w:space="0" w:color="auto"/>
              <w:bottom w:val="single" w:sz="4" w:space="0" w:color="auto"/>
              <w:right w:val="single" w:sz="4" w:space="0" w:color="auto"/>
            </w:tcBorders>
            <w:vAlign w:val="center"/>
          </w:tcPr>
          <w:p w14:paraId="69704B46" w14:textId="77777777" w:rsidR="005D2505" w:rsidRDefault="005D2505" w:rsidP="005D2505">
            <w:pPr>
              <w:spacing w:before="120"/>
              <w:ind w:right="-70"/>
              <w:jc w:val="center"/>
              <w:rPr>
                <w:rFonts w:ascii="Tahoma" w:hAnsi="Tahoma" w:cs="Tahoma"/>
                <w:sz w:val="16"/>
                <w:szCs w:val="16"/>
              </w:rPr>
            </w:pPr>
          </w:p>
          <w:p w14:paraId="1404B478"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w:t>
            </w:r>
          </w:p>
        </w:tc>
      </w:tr>
      <w:tr w:rsidR="005D2505" w:rsidRPr="00610A53" w14:paraId="6A153741" w14:textId="77777777" w:rsidTr="00FE407B">
        <w:tc>
          <w:tcPr>
            <w:tcW w:w="480" w:type="dxa"/>
            <w:tcBorders>
              <w:top w:val="single" w:sz="4" w:space="0" w:color="auto"/>
              <w:left w:val="single" w:sz="4" w:space="0" w:color="auto"/>
              <w:bottom w:val="single" w:sz="4" w:space="0" w:color="auto"/>
              <w:right w:val="single" w:sz="4" w:space="0" w:color="auto"/>
            </w:tcBorders>
          </w:tcPr>
          <w:p w14:paraId="7FB32BFC" w14:textId="77777777" w:rsidR="005D2505" w:rsidRDefault="005D2505" w:rsidP="005D2505">
            <w:pPr>
              <w:spacing w:before="120"/>
              <w:jc w:val="center"/>
              <w:rPr>
                <w:rFonts w:ascii="Tahoma" w:hAnsi="Tahoma" w:cs="Tahoma"/>
                <w:sz w:val="16"/>
                <w:szCs w:val="16"/>
              </w:rPr>
            </w:pPr>
          </w:p>
          <w:p w14:paraId="17AB54AA" w14:textId="77777777" w:rsidR="005D2505" w:rsidRDefault="005D2505" w:rsidP="005D2505">
            <w:pPr>
              <w:spacing w:before="120"/>
              <w:jc w:val="center"/>
              <w:rPr>
                <w:rFonts w:ascii="Tahoma" w:hAnsi="Tahoma" w:cs="Tahoma"/>
                <w:sz w:val="16"/>
                <w:szCs w:val="16"/>
              </w:rPr>
            </w:pPr>
            <w:r>
              <w:rPr>
                <w:rFonts w:ascii="Tahoma" w:hAnsi="Tahoma" w:cs="Tahoma"/>
                <w:sz w:val="16"/>
                <w:szCs w:val="16"/>
              </w:rPr>
              <w:t>5.</w:t>
            </w:r>
          </w:p>
        </w:tc>
        <w:tc>
          <w:tcPr>
            <w:tcW w:w="1745" w:type="dxa"/>
            <w:tcBorders>
              <w:top w:val="single" w:sz="4" w:space="0" w:color="auto"/>
              <w:left w:val="single" w:sz="4" w:space="0" w:color="auto"/>
              <w:bottom w:val="single" w:sz="4" w:space="0" w:color="auto"/>
              <w:right w:val="single" w:sz="4" w:space="0" w:color="auto"/>
            </w:tcBorders>
            <w:vAlign w:val="center"/>
          </w:tcPr>
          <w:p w14:paraId="22DBC9D0" w14:textId="77777777" w:rsidR="005D2505" w:rsidRDefault="005D2505" w:rsidP="00FE407B">
            <w:pPr>
              <w:spacing w:before="120"/>
              <w:jc w:val="center"/>
              <w:rPr>
                <w:rFonts w:ascii="Tahoma" w:hAnsi="Tahoma" w:cs="Tahoma"/>
                <w:sz w:val="16"/>
                <w:szCs w:val="16"/>
              </w:rPr>
            </w:pPr>
          </w:p>
          <w:p w14:paraId="64D9F20C" w14:textId="77777777" w:rsidR="005D2505" w:rsidRDefault="005D2505" w:rsidP="00FE407B">
            <w:pPr>
              <w:spacing w:before="120"/>
              <w:jc w:val="center"/>
              <w:rPr>
                <w:rFonts w:ascii="Tahoma" w:hAnsi="Tahoma" w:cs="Tahoma"/>
                <w:sz w:val="16"/>
                <w:szCs w:val="16"/>
              </w:rPr>
            </w:pPr>
            <w:r>
              <w:rPr>
                <w:rFonts w:ascii="Tahoma" w:hAnsi="Tahoma" w:cs="Tahom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14:paraId="1827AD20" w14:textId="781320CD" w:rsidR="005D2505" w:rsidRPr="006D324E" w:rsidRDefault="005D2505" w:rsidP="005D2505">
            <w:pPr>
              <w:pStyle w:val="Tekstpodstawowy"/>
              <w:spacing w:before="120"/>
              <w:jc w:val="center"/>
              <w:rPr>
                <w:rFonts w:ascii="Tahoma" w:hAnsi="Tahoma" w:cs="Tahoma"/>
                <w:sz w:val="16"/>
                <w:szCs w:val="16"/>
              </w:rPr>
            </w:pPr>
            <w:r>
              <w:rPr>
                <w:rFonts w:ascii="Tahoma" w:hAnsi="Tahoma" w:cs="Tahoma"/>
                <w:sz w:val="16"/>
                <w:szCs w:val="16"/>
              </w:rPr>
              <w:t xml:space="preserve">Członek </w:t>
            </w:r>
            <w:r w:rsidR="00967F32">
              <w:rPr>
                <w:rFonts w:ascii="Tahoma" w:hAnsi="Tahoma" w:cs="Tahoma"/>
                <w:sz w:val="16"/>
                <w:szCs w:val="16"/>
              </w:rPr>
              <w:t xml:space="preserve">drugiego </w:t>
            </w:r>
            <w:r>
              <w:rPr>
                <w:rFonts w:ascii="Tahoma" w:hAnsi="Tahoma" w:cs="Tahoma"/>
                <w:sz w:val="16"/>
                <w:szCs w:val="16"/>
              </w:rPr>
              <w:t>zespołu pomiarowego</w:t>
            </w:r>
          </w:p>
        </w:tc>
        <w:tc>
          <w:tcPr>
            <w:tcW w:w="1417" w:type="dxa"/>
            <w:tcBorders>
              <w:top w:val="single" w:sz="4" w:space="0" w:color="auto"/>
              <w:left w:val="single" w:sz="4" w:space="0" w:color="auto"/>
              <w:bottom w:val="single" w:sz="4" w:space="0" w:color="auto"/>
              <w:right w:val="single" w:sz="4" w:space="0" w:color="auto"/>
            </w:tcBorders>
            <w:vAlign w:val="center"/>
          </w:tcPr>
          <w:p w14:paraId="5D9315B6" w14:textId="77777777" w:rsidR="005D2505" w:rsidRDefault="005D2505" w:rsidP="005D2505">
            <w:pPr>
              <w:spacing w:before="120"/>
              <w:ind w:left="180"/>
              <w:jc w:val="center"/>
              <w:rPr>
                <w:rFonts w:ascii="Tahoma" w:hAnsi="Tahoma" w:cs="Tahoma"/>
                <w:sz w:val="16"/>
                <w:szCs w:val="16"/>
              </w:rPr>
            </w:pPr>
          </w:p>
          <w:p w14:paraId="6EB4D2DD"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Nie dotyczy</w:t>
            </w:r>
          </w:p>
          <w:p w14:paraId="2A0A49C5" w14:textId="77777777" w:rsidR="005D2505" w:rsidRDefault="005D2505" w:rsidP="005D2505">
            <w:pPr>
              <w:spacing w:before="120"/>
              <w:ind w:right="-70"/>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50A528B7" w14:textId="77777777" w:rsidR="005D2505" w:rsidRDefault="005D2505" w:rsidP="005D2505">
            <w:pPr>
              <w:spacing w:before="120"/>
              <w:ind w:left="180"/>
              <w:jc w:val="center"/>
              <w:rPr>
                <w:rFonts w:ascii="Tahoma" w:hAnsi="Tahoma" w:cs="Tahoma"/>
                <w:sz w:val="16"/>
                <w:szCs w:val="16"/>
              </w:rPr>
            </w:pPr>
          </w:p>
          <w:p w14:paraId="6B17E4CC" w14:textId="77777777" w:rsidR="005D2505" w:rsidRPr="00610A53" w:rsidRDefault="005D2505" w:rsidP="005D2505">
            <w:pPr>
              <w:spacing w:before="120"/>
              <w:ind w:left="180"/>
              <w:jc w:val="center"/>
              <w:rPr>
                <w:rFonts w:ascii="Tahoma" w:hAnsi="Tahoma" w:cs="Tahoma"/>
                <w:sz w:val="16"/>
                <w:szCs w:val="16"/>
              </w:rPr>
            </w:pPr>
            <w:r>
              <w:rPr>
                <w:rFonts w:ascii="Tahoma" w:hAnsi="Tahoma" w:cs="Tahoma"/>
                <w:sz w:val="16"/>
                <w:szCs w:val="16"/>
              </w:rPr>
              <w:t>………………………</w:t>
            </w:r>
          </w:p>
          <w:p w14:paraId="0EB14AAB" w14:textId="77777777" w:rsidR="005D2505" w:rsidRDefault="005D2505" w:rsidP="005D2505">
            <w:pPr>
              <w:spacing w:before="120"/>
              <w:ind w:left="18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2103" w:type="dxa"/>
            <w:tcBorders>
              <w:top w:val="single" w:sz="4" w:space="0" w:color="auto"/>
              <w:left w:val="single" w:sz="4" w:space="0" w:color="auto"/>
              <w:bottom w:val="single" w:sz="4" w:space="0" w:color="auto"/>
              <w:right w:val="single" w:sz="4" w:space="0" w:color="auto"/>
            </w:tcBorders>
            <w:vAlign w:val="center"/>
          </w:tcPr>
          <w:p w14:paraId="428A2C9B" w14:textId="77777777" w:rsidR="005D2505" w:rsidRDefault="005D2505" w:rsidP="005D2505">
            <w:pPr>
              <w:spacing w:before="120"/>
              <w:ind w:right="-70"/>
              <w:jc w:val="center"/>
              <w:rPr>
                <w:rFonts w:ascii="Tahoma" w:hAnsi="Tahoma" w:cs="Tahoma"/>
                <w:sz w:val="16"/>
                <w:szCs w:val="16"/>
              </w:rPr>
            </w:pPr>
          </w:p>
          <w:p w14:paraId="670FF41F" w14:textId="77777777" w:rsidR="005D2505" w:rsidRPr="00610A53" w:rsidRDefault="005D2505" w:rsidP="005D2505">
            <w:pPr>
              <w:spacing w:before="120"/>
              <w:ind w:right="-70"/>
              <w:jc w:val="center"/>
              <w:rPr>
                <w:rFonts w:ascii="Tahoma" w:hAnsi="Tahoma" w:cs="Tahoma"/>
                <w:sz w:val="16"/>
                <w:szCs w:val="16"/>
              </w:rPr>
            </w:pPr>
            <w:r>
              <w:rPr>
                <w:rFonts w:ascii="Tahoma" w:hAnsi="Tahoma" w:cs="Tahoma"/>
                <w:sz w:val="16"/>
                <w:szCs w:val="16"/>
              </w:rPr>
              <w:t>………………………</w:t>
            </w:r>
          </w:p>
        </w:tc>
      </w:tr>
    </w:tbl>
    <w:p w14:paraId="59196376" w14:textId="77777777" w:rsidR="00231F07" w:rsidRDefault="00231F07" w:rsidP="00A14154">
      <w:pPr>
        <w:pStyle w:val="Zwykytekst"/>
        <w:spacing w:before="120"/>
        <w:jc w:val="both"/>
        <w:rPr>
          <w:rFonts w:ascii="Tahoma" w:hAnsi="Tahoma" w:cs="Tahoma"/>
          <w:b/>
          <w:sz w:val="18"/>
          <w:szCs w:val="18"/>
        </w:rPr>
      </w:pPr>
    </w:p>
    <w:p w14:paraId="21C800FF" w14:textId="715230BE" w:rsidR="00D8559D" w:rsidRDefault="00D8559D" w:rsidP="00A14154">
      <w:pPr>
        <w:autoSpaceDE w:val="0"/>
        <w:autoSpaceDN w:val="0"/>
        <w:adjustRightInd w:val="0"/>
        <w:jc w:val="both"/>
        <w:rPr>
          <w:rFonts w:ascii="Tahoma" w:hAnsi="Tahoma" w:cs="Tahoma"/>
          <w:sz w:val="16"/>
          <w:szCs w:val="16"/>
        </w:rPr>
      </w:pPr>
    </w:p>
    <w:p w14:paraId="69E6ED8B" w14:textId="77777777" w:rsidR="00D8559D" w:rsidRPr="00F92A21" w:rsidRDefault="00D8559D" w:rsidP="00A14154">
      <w:pPr>
        <w:autoSpaceDE w:val="0"/>
        <w:autoSpaceDN w:val="0"/>
        <w:adjustRightInd w:val="0"/>
        <w:jc w:val="both"/>
        <w:rPr>
          <w:rFonts w:ascii="Tahoma" w:hAnsi="Tahoma" w:cs="Tahoma"/>
          <w:sz w:val="18"/>
          <w:szCs w:val="18"/>
        </w:rPr>
      </w:pPr>
    </w:p>
    <w:p w14:paraId="2566505C" w14:textId="61258EC5" w:rsidR="002A6E11" w:rsidRPr="002A6E11" w:rsidRDefault="00D8559D" w:rsidP="00A14154">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5108CEA1" w14:textId="77777777" w:rsidR="00231F07" w:rsidRPr="00610A53" w:rsidRDefault="00231F07" w:rsidP="00A14154">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A14154">
      <w:pPr>
        <w:autoSpaceDE w:val="0"/>
        <w:autoSpaceDN w:val="0"/>
        <w:adjustRightInd w:val="0"/>
        <w:jc w:val="both"/>
        <w:rPr>
          <w:rFonts w:ascii="Tahoma" w:hAnsi="Tahoma" w:cs="Tahoma"/>
          <w:b/>
          <w:sz w:val="18"/>
          <w:szCs w:val="18"/>
        </w:rPr>
      </w:pPr>
    </w:p>
    <w:p w14:paraId="68AFCC21" w14:textId="77777777" w:rsidR="00D8559D" w:rsidRDefault="00D8559D" w:rsidP="00A14154">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5F5394B7" w14:textId="00E67D6C" w:rsidR="004F4B3A" w:rsidRPr="00DE3D63" w:rsidRDefault="00D8559D" w:rsidP="002A6E11">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r>
      <w:r w:rsidR="002A6E11">
        <w:rPr>
          <w:rFonts w:ascii="Tahoma" w:hAnsi="Tahoma" w:cs="Tahoma"/>
          <w:sz w:val="18"/>
          <w:szCs w:val="18"/>
        </w:rPr>
        <w:tab/>
        <w:t xml:space="preserve">  </w:t>
      </w:r>
      <w:r w:rsidRPr="00F92A21">
        <w:rPr>
          <w:rFonts w:ascii="Tahoma" w:hAnsi="Tahoma" w:cs="Tahoma"/>
          <w:sz w:val="18"/>
          <w:szCs w:val="18"/>
        </w:rPr>
        <w:t xml:space="preserve"> (podpis Wykonawcy/Wykonawców)</w:t>
      </w:r>
    </w:p>
    <w:p w14:paraId="77A7D1E0" w14:textId="06FE3791" w:rsidR="0089028F" w:rsidRPr="0089028F" w:rsidRDefault="0089028F" w:rsidP="0089028F">
      <w:pPr>
        <w:pStyle w:val="Nagwek2"/>
        <w:jc w:val="right"/>
        <w:rPr>
          <w:rFonts w:ascii="Tahoma" w:hAnsi="Tahoma" w:cs="Tahoma"/>
          <w:b/>
        </w:rPr>
      </w:pPr>
      <w:r>
        <w:br w:type="page"/>
      </w:r>
      <w:bookmarkStart w:id="297" w:name="_Toc471733242"/>
      <w:bookmarkStart w:id="298" w:name="_Toc481650632"/>
      <w:r w:rsidRPr="0089028F">
        <w:rPr>
          <w:rFonts w:ascii="Tahoma" w:hAnsi="Tahoma" w:cs="Tahoma"/>
        </w:rPr>
        <w:t>Załącznik nr 4</w:t>
      </w:r>
      <w:bookmarkEnd w:id="297"/>
      <w:bookmarkEnd w:id="298"/>
      <w:r w:rsidRPr="0089028F">
        <w:rPr>
          <w:rFonts w:ascii="Tahoma" w:hAnsi="Tahoma" w:cs="Tahoma"/>
        </w:rPr>
        <w:t xml:space="preserve"> </w:t>
      </w:r>
    </w:p>
    <w:p w14:paraId="7C2B7967" w14:textId="61A65D3C" w:rsidR="0089028F" w:rsidRDefault="0089028F" w:rsidP="0089028F">
      <w:pPr>
        <w:jc w:val="center"/>
        <w:rPr>
          <w:rFonts w:ascii="Tahoma" w:hAnsi="Tahoma" w:cs="Tahoma"/>
          <w:b/>
          <w:sz w:val="18"/>
          <w:szCs w:val="18"/>
        </w:rPr>
      </w:pPr>
    </w:p>
    <w:p w14:paraId="2ADD6E83" w14:textId="77777777" w:rsidR="0089028F" w:rsidRPr="00D1749C" w:rsidRDefault="0089028F" w:rsidP="0089028F">
      <w:pPr>
        <w:spacing w:before="120"/>
        <w:rPr>
          <w:rFonts w:ascii="Tahoma" w:hAnsi="Tahoma" w:cs="Tahoma"/>
          <w:b/>
          <w:u w:val="single"/>
        </w:rPr>
      </w:pPr>
      <w:r w:rsidRPr="0089028F">
        <w:rPr>
          <w:rFonts w:ascii="Tahoma" w:hAnsi="Tahoma" w:cs="Tahoma"/>
          <w:b/>
          <w:color w:val="000000" w:themeColor="text1"/>
          <w:sz w:val="20"/>
          <w:szCs w:val="20"/>
          <w:u w:val="single"/>
        </w:rPr>
        <w:t>DOKUMENT SKŁADANY NA WEZWANIE ZAMAWIAJĄCEGO</w:t>
      </w:r>
    </w:p>
    <w:p w14:paraId="0BE56871" w14:textId="77777777" w:rsidR="0089028F" w:rsidRDefault="0089028F" w:rsidP="0089028F">
      <w:pPr>
        <w:rPr>
          <w:rFonts w:ascii="Tahoma" w:hAnsi="Tahoma" w:cs="Tahoma"/>
          <w:b/>
          <w:sz w:val="18"/>
          <w:szCs w:val="18"/>
        </w:rPr>
      </w:pPr>
    </w:p>
    <w:p w14:paraId="7AE46A26" w14:textId="77777777" w:rsidR="0089028F" w:rsidRPr="00604D9C" w:rsidRDefault="0089028F" w:rsidP="0089028F">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89028F" w:rsidRPr="00CE1F93" w14:paraId="1F23C3D4" w14:textId="77777777" w:rsidTr="0089028F">
        <w:trPr>
          <w:trHeight w:val="1499"/>
        </w:trPr>
        <w:tc>
          <w:tcPr>
            <w:tcW w:w="3168" w:type="dxa"/>
            <w:shd w:val="clear" w:color="auto" w:fill="auto"/>
          </w:tcPr>
          <w:p w14:paraId="27C92F5D" w14:textId="77777777" w:rsidR="0089028F" w:rsidRPr="00CE1F93" w:rsidRDefault="0089028F" w:rsidP="0089028F">
            <w:pPr>
              <w:pStyle w:val="Zwykytekst"/>
              <w:jc w:val="center"/>
              <w:rPr>
                <w:rFonts w:ascii="Tahoma" w:hAnsi="Tahoma" w:cs="Tahoma"/>
                <w:i/>
                <w:sz w:val="18"/>
                <w:szCs w:val="18"/>
              </w:rPr>
            </w:pPr>
          </w:p>
          <w:p w14:paraId="6C2ACA7D" w14:textId="77777777" w:rsidR="0089028F" w:rsidRPr="00CE1F93" w:rsidRDefault="0089028F" w:rsidP="0089028F">
            <w:pPr>
              <w:pStyle w:val="Zwykytekst"/>
              <w:jc w:val="center"/>
              <w:rPr>
                <w:rFonts w:ascii="Tahoma" w:hAnsi="Tahoma" w:cs="Tahoma"/>
                <w:i/>
                <w:sz w:val="18"/>
                <w:szCs w:val="18"/>
              </w:rPr>
            </w:pPr>
          </w:p>
          <w:p w14:paraId="40A71718" w14:textId="77777777" w:rsidR="0089028F" w:rsidRPr="00CE1F93" w:rsidRDefault="0089028F" w:rsidP="0089028F">
            <w:pPr>
              <w:pStyle w:val="Zwykytekst"/>
              <w:jc w:val="center"/>
              <w:rPr>
                <w:rFonts w:ascii="Tahoma" w:hAnsi="Tahoma" w:cs="Tahoma"/>
                <w:i/>
                <w:sz w:val="18"/>
                <w:szCs w:val="18"/>
              </w:rPr>
            </w:pPr>
          </w:p>
          <w:p w14:paraId="652DCCF5" w14:textId="77777777" w:rsidR="0089028F" w:rsidRPr="00CE1F93" w:rsidRDefault="0089028F" w:rsidP="0089028F">
            <w:pPr>
              <w:pStyle w:val="Zwykytekst"/>
              <w:jc w:val="center"/>
              <w:rPr>
                <w:rFonts w:ascii="Tahoma" w:hAnsi="Tahoma" w:cs="Tahoma"/>
                <w:i/>
                <w:sz w:val="18"/>
                <w:szCs w:val="18"/>
              </w:rPr>
            </w:pPr>
          </w:p>
          <w:p w14:paraId="291CB9A8" w14:textId="77777777" w:rsidR="0089028F" w:rsidRPr="00CE1F93" w:rsidRDefault="0089028F" w:rsidP="0089028F">
            <w:pPr>
              <w:pStyle w:val="Zwykytekst"/>
              <w:jc w:val="center"/>
              <w:rPr>
                <w:rFonts w:ascii="Tahoma" w:hAnsi="Tahoma" w:cs="Tahoma"/>
                <w:i/>
                <w:sz w:val="18"/>
                <w:szCs w:val="18"/>
              </w:rPr>
            </w:pPr>
          </w:p>
          <w:p w14:paraId="4E0B3606" w14:textId="77777777" w:rsidR="0089028F" w:rsidRPr="00CE1F93" w:rsidRDefault="0089028F" w:rsidP="0089028F">
            <w:pPr>
              <w:pStyle w:val="Zwykytekst"/>
              <w:jc w:val="center"/>
              <w:rPr>
                <w:rFonts w:ascii="Tahoma" w:hAnsi="Tahoma" w:cs="Tahoma"/>
                <w:i/>
                <w:sz w:val="18"/>
                <w:szCs w:val="18"/>
              </w:rPr>
            </w:pPr>
          </w:p>
          <w:p w14:paraId="1F2475C6" w14:textId="77777777" w:rsidR="0089028F" w:rsidRPr="00CE1F93" w:rsidRDefault="0089028F" w:rsidP="0089028F">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54C6EE7E" w14:textId="77777777" w:rsidR="0089028F" w:rsidRPr="00CE1F93" w:rsidRDefault="0089028F" w:rsidP="0089028F">
            <w:pPr>
              <w:pStyle w:val="Zwykytekst"/>
              <w:jc w:val="center"/>
              <w:rPr>
                <w:rFonts w:ascii="Tahoma" w:hAnsi="Tahoma" w:cs="Tahoma"/>
                <w:b/>
                <w:sz w:val="18"/>
                <w:szCs w:val="18"/>
              </w:rPr>
            </w:pPr>
          </w:p>
          <w:p w14:paraId="6EB82F23" w14:textId="77777777" w:rsidR="0089028F" w:rsidRPr="00CE1F93" w:rsidRDefault="0089028F" w:rsidP="0089028F">
            <w:pPr>
              <w:pStyle w:val="Zwykytekst"/>
              <w:jc w:val="center"/>
              <w:rPr>
                <w:rFonts w:ascii="Tahoma" w:hAnsi="Tahoma" w:cs="Tahoma"/>
                <w:b/>
                <w:sz w:val="18"/>
                <w:szCs w:val="18"/>
              </w:rPr>
            </w:pPr>
          </w:p>
          <w:p w14:paraId="2AF549FA" w14:textId="77777777" w:rsidR="0089028F" w:rsidRPr="00CE1F93" w:rsidRDefault="0089028F" w:rsidP="0089028F">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3A1C64D9" w14:textId="77777777" w:rsidR="0089028F" w:rsidRPr="00604D9C" w:rsidRDefault="0089028F" w:rsidP="0089028F">
      <w:pPr>
        <w:jc w:val="both"/>
        <w:rPr>
          <w:rFonts w:ascii="Tahoma" w:hAnsi="Tahoma" w:cs="Tahoma"/>
          <w:b/>
          <w:sz w:val="18"/>
          <w:szCs w:val="18"/>
        </w:rPr>
      </w:pPr>
    </w:p>
    <w:p w14:paraId="6E55A196" w14:textId="5C0BFA54" w:rsidR="0089028F" w:rsidRPr="00157E95" w:rsidRDefault="0089028F" w:rsidP="0089028F">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Pr="0045241C">
        <w:rPr>
          <w:rFonts w:ascii="Tahoma" w:hAnsi="Tahoma" w:cs="Tahoma"/>
          <w:b/>
          <w:sz w:val="18"/>
          <w:szCs w:val="18"/>
        </w:rPr>
        <w:t>„</w:t>
      </w:r>
      <w:r w:rsidRPr="0089028F">
        <w:rPr>
          <w:rFonts w:ascii="Tahoma" w:hAnsi="Tahoma" w:cs="Tahoma"/>
          <w:b/>
          <w:sz w:val="18"/>
          <w:szCs w:val="18"/>
        </w:rPr>
        <w:t>Badanie prędkości chwilowej pojazdów i natężenia ruchu wraz ze strukturą rodzajową w 2017 roku</w:t>
      </w:r>
      <w:r>
        <w:rPr>
          <w:rFonts w:ascii="Tahoma" w:hAnsi="Tahoma" w:cs="Tahoma"/>
          <w:b/>
          <w:sz w:val="18"/>
          <w:szCs w:val="18"/>
        </w:rPr>
        <w:t>”, n</w:t>
      </w:r>
      <w:r w:rsidRPr="00DE5BB4">
        <w:rPr>
          <w:rFonts w:ascii="Tahoma" w:hAnsi="Tahoma" w:cs="Tahoma"/>
          <w:b/>
          <w:sz w:val="18"/>
          <w:szCs w:val="18"/>
        </w:rPr>
        <w:t xml:space="preserve">r postępowania </w:t>
      </w:r>
      <w:r w:rsidRPr="001055BA">
        <w:rPr>
          <w:rFonts w:ascii="Tahoma" w:hAnsi="Tahoma" w:cs="Tahoma"/>
          <w:b/>
          <w:sz w:val="18"/>
          <w:szCs w:val="18"/>
        </w:rPr>
        <w:t>DPZ/</w:t>
      </w:r>
      <w:r>
        <w:rPr>
          <w:rFonts w:ascii="Tahoma" w:hAnsi="Tahoma" w:cs="Tahoma"/>
          <w:b/>
          <w:sz w:val="18"/>
          <w:szCs w:val="18"/>
        </w:rPr>
        <w:t>52</w:t>
      </w:r>
      <w:r w:rsidRPr="001055BA">
        <w:rPr>
          <w:rFonts w:ascii="Tahoma" w:hAnsi="Tahoma" w:cs="Tahoma"/>
          <w:b/>
          <w:sz w:val="18"/>
          <w:szCs w:val="18"/>
        </w:rPr>
        <w:t>/PN/</w:t>
      </w:r>
      <w:r>
        <w:rPr>
          <w:rFonts w:ascii="Tahoma" w:hAnsi="Tahoma" w:cs="Tahoma"/>
          <w:b/>
          <w:sz w:val="18"/>
          <w:szCs w:val="18"/>
        </w:rPr>
        <w:t>46</w:t>
      </w:r>
      <w:r w:rsidRPr="001055BA">
        <w:rPr>
          <w:rFonts w:ascii="Tahoma" w:hAnsi="Tahoma" w:cs="Tahoma"/>
          <w:b/>
          <w:sz w:val="18"/>
          <w:szCs w:val="18"/>
        </w:rPr>
        <w:t>/17</w:t>
      </w:r>
      <w:r>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14:paraId="6624DFA4" w14:textId="77777777" w:rsidR="0089028F" w:rsidRDefault="0089028F" w:rsidP="0089028F">
      <w:pPr>
        <w:pStyle w:val="Zwykytekst"/>
        <w:spacing w:before="120"/>
        <w:jc w:val="both"/>
        <w:rPr>
          <w:rFonts w:ascii="Tahoma" w:hAnsi="Tahoma" w:cs="Tahoma"/>
          <w:b/>
          <w:sz w:val="18"/>
          <w:szCs w:val="18"/>
        </w:rPr>
      </w:pPr>
    </w:p>
    <w:tbl>
      <w:tblPr>
        <w:tblW w:w="104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3601"/>
        <w:gridCol w:w="2471"/>
        <w:gridCol w:w="1417"/>
        <w:gridCol w:w="1993"/>
      </w:tblGrid>
      <w:tr w:rsidR="008D751D" w:rsidRPr="00EB49D8" w14:paraId="47843D73" w14:textId="77777777" w:rsidTr="008D751D">
        <w:trPr>
          <w:cantSplit/>
          <w:jc w:val="center"/>
        </w:trPr>
        <w:tc>
          <w:tcPr>
            <w:tcW w:w="927" w:type="dxa"/>
            <w:tcBorders>
              <w:top w:val="single" w:sz="6" w:space="0" w:color="auto"/>
              <w:left w:val="single" w:sz="6" w:space="0" w:color="auto"/>
              <w:bottom w:val="single" w:sz="6" w:space="0" w:color="auto"/>
              <w:right w:val="single" w:sz="6" w:space="0" w:color="auto"/>
            </w:tcBorders>
            <w:vAlign w:val="center"/>
          </w:tcPr>
          <w:p w14:paraId="55426A78" w14:textId="77777777" w:rsidR="008D751D" w:rsidRPr="008D751D" w:rsidRDefault="008D751D" w:rsidP="0089028F">
            <w:pPr>
              <w:jc w:val="center"/>
              <w:rPr>
                <w:rFonts w:ascii="Tahoma" w:hAnsi="Tahoma" w:cs="Tahoma"/>
                <w:b/>
                <w:sz w:val="18"/>
                <w:szCs w:val="18"/>
              </w:rPr>
            </w:pPr>
            <w:r w:rsidRPr="008D751D">
              <w:rPr>
                <w:rFonts w:ascii="Tahoma" w:hAnsi="Tahoma" w:cs="Tahoma"/>
                <w:b/>
                <w:sz w:val="18"/>
                <w:szCs w:val="18"/>
              </w:rPr>
              <w:t>Lp.</w:t>
            </w:r>
          </w:p>
        </w:tc>
        <w:tc>
          <w:tcPr>
            <w:tcW w:w="3601" w:type="dxa"/>
            <w:tcBorders>
              <w:top w:val="single" w:sz="6" w:space="0" w:color="auto"/>
              <w:left w:val="single" w:sz="6" w:space="0" w:color="auto"/>
              <w:bottom w:val="single" w:sz="6" w:space="0" w:color="auto"/>
              <w:right w:val="single" w:sz="6" w:space="0" w:color="auto"/>
            </w:tcBorders>
            <w:vAlign w:val="center"/>
          </w:tcPr>
          <w:p w14:paraId="1A55B7FB" w14:textId="77777777" w:rsidR="008D751D" w:rsidRPr="008D751D" w:rsidRDefault="008D751D" w:rsidP="0089028F">
            <w:pPr>
              <w:jc w:val="center"/>
              <w:rPr>
                <w:rFonts w:ascii="Tahoma" w:hAnsi="Tahoma" w:cs="Tahoma"/>
                <w:b/>
                <w:sz w:val="18"/>
                <w:szCs w:val="18"/>
              </w:rPr>
            </w:pPr>
            <w:r w:rsidRPr="008D751D">
              <w:rPr>
                <w:rFonts w:ascii="Tahoma" w:hAnsi="Tahoma" w:cs="Tahoma"/>
                <w:b/>
                <w:sz w:val="18"/>
                <w:szCs w:val="18"/>
              </w:rPr>
              <w:t>Rodzaj narzędzi, wyposażenia zakładu i urządzeń technicznych</w:t>
            </w:r>
          </w:p>
        </w:tc>
        <w:tc>
          <w:tcPr>
            <w:tcW w:w="2471" w:type="dxa"/>
            <w:tcBorders>
              <w:top w:val="single" w:sz="6" w:space="0" w:color="auto"/>
              <w:left w:val="single" w:sz="6" w:space="0" w:color="auto"/>
              <w:bottom w:val="single" w:sz="6" w:space="0" w:color="auto"/>
              <w:right w:val="single" w:sz="6" w:space="0" w:color="auto"/>
            </w:tcBorders>
            <w:vAlign w:val="center"/>
          </w:tcPr>
          <w:p w14:paraId="78960BA3" w14:textId="5F1A5593" w:rsidR="008D751D" w:rsidRPr="008D751D" w:rsidRDefault="008D751D" w:rsidP="0089028F">
            <w:pPr>
              <w:jc w:val="center"/>
              <w:rPr>
                <w:rFonts w:ascii="Tahoma" w:hAnsi="Tahoma" w:cs="Tahoma"/>
                <w:b/>
                <w:sz w:val="18"/>
                <w:szCs w:val="18"/>
              </w:rPr>
            </w:pPr>
            <w:r w:rsidRPr="008D751D">
              <w:rPr>
                <w:rFonts w:ascii="Tahoma" w:hAnsi="Tahoma" w:cs="Tahoma"/>
                <w:b/>
                <w:sz w:val="18"/>
                <w:szCs w:val="18"/>
              </w:rPr>
              <w:t xml:space="preserve">Nazwa urządzenia </w:t>
            </w:r>
            <w:r>
              <w:rPr>
                <w:rFonts w:ascii="Tahoma" w:hAnsi="Tahoma" w:cs="Tahoma"/>
                <w:b/>
                <w:sz w:val="18"/>
                <w:szCs w:val="18"/>
              </w:rPr>
              <w:t>(</w:t>
            </w:r>
            <w:r w:rsidR="002D742A">
              <w:rPr>
                <w:rFonts w:ascii="Tahoma" w:hAnsi="Tahoma" w:cs="Tahoma"/>
                <w:b/>
                <w:sz w:val="18"/>
                <w:szCs w:val="18"/>
              </w:rPr>
              <w:t>producent</w:t>
            </w:r>
            <w:r w:rsidRPr="008D751D">
              <w:rPr>
                <w:rFonts w:ascii="Tahoma" w:hAnsi="Tahoma" w:cs="Tahoma"/>
                <w:b/>
                <w:sz w:val="18"/>
                <w:szCs w:val="18"/>
              </w:rPr>
              <w:t>, model</w:t>
            </w:r>
            <w:r>
              <w:rPr>
                <w:rFonts w:ascii="Tahoma" w:hAnsi="Tahoma" w:cs="Tahoma"/>
                <w:b/>
                <w:sz w:val="18"/>
                <w:szCs w:val="18"/>
              </w:rPr>
              <w:t>)</w:t>
            </w:r>
          </w:p>
        </w:tc>
        <w:tc>
          <w:tcPr>
            <w:tcW w:w="1417" w:type="dxa"/>
            <w:tcBorders>
              <w:top w:val="single" w:sz="6" w:space="0" w:color="auto"/>
              <w:left w:val="single" w:sz="6" w:space="0" w:color="auto"/>
              <w:bottom w:val="single" w:sz="6" w:space="0" w:color="auto"/>
              <w:right w:val="single" w:sz="4" w:space="0" w:color="auto"/>
            </w:tcBorders>
            <w:vAlign w:val="center"/>
          </w:tcPr>
          <w:p w14:paraId="71F16CDC" w14:textId="77777777" w:rsidR="008D751D" w:rsidRPr="008D751D" w:rsidRDefault="008D751D" w:rsidP="0089028F">
            <w:pPr>
              <w:jc w:val="center"/>
              <w:rPr>
                <w:rFonts w:ascii="Tahoma" w:hAnsi="Tahoma" w:cs="Tahoma"/>
                <w:b/>
                <w:sz w:val="18"/>
                <w:szCs w:val="18"/>
              </w:rPr>
            </w:pPr>
            <w:r w:rsidRPr="008D751D">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vAlign w:val="center"/>
          </w:tcPr>
          <w:p w14:paraId="55EA1900" w14:textId="77777777" w:rsidR="008D751D" w:rsidRPr="008D751D" w:rsidRDefault="008D751D" w:rsidP="0089028F">
            <w:pPr>
              <w:jc w:val="center"/>
              <w:rPr>
                <w:rFonts w:ascii="Tahoma" w:hAnsi="Tahoma" w:cs="Tahoma"/>
                <w:b/>
                <w:sz w:val="18"/>
                <w:szCs w:val="18"/>
              </w:rPr>
            </w:pPr>
            <w:r w:rsidRPr="008D751D">
              <w:rPr>
                <w:rFonts w:ascii="Tahoma" w:hAnsi="Tahoma" w:cs="Tahoma"/>
                <w:b/>
                <w:sz w:val="18"/>
                <w:szCs w:val="18"/>
              </w:rPr>
              <w:t xml:space="preserve">Informacja </w:t>
            </w:r>
          </w:p>
          <w:p w14:paraId="10CDF031" w14:textId="3B059D1A" w:rsidR="008D751D" w:rsidRPr="008D751D" w:rsidRDefault="008D751D" w:rsidP="0089028F">
            <w:pPr>
              <w:jc w:val="center"/>
              <w:rPr>
                <w:rFonts w:ascii="Tahoma" w:hAnsi="Tahoma" w:cs="Tahoma"/>
                <w:b/>
                <w:sz w:val="18"/>
                <w:szCs w:val="18"/>
              </w:rPr>
            </w:pPr>
            <w:r w:rsidRPr="008D751D">
              <w:rPr>
                <w:rFonts w:ascii="Tahoma" w:hAnsi="Tahoma" w:cs="Tahoma"/>
                <w:b/>
                <w:sz w:val="18"/>
                <w:szCs w:val="18"/>
              </w:rPr>
              <w:t>o podstawie dysponowania*</w:t>
            </w:r>
          </w:p>
        </w:tc>
      </w:tr>
      <w:tr w:rsidR="008D751D" w:rsidRPr="00EB49D8" w14:paraId="33268E06" w14:textId="77777777" w:rsidTr="008D751D">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373640B7" w14:textId="6CCACF52" w:rsidR="008D751D" w:rsidRPr="008D751D" w:rsidRDefault="008D751D" w:rsidP="008D751D">
            <w:pPr>
              <w:pStyle w:val="Akapitzlist"/>
              <w:numPr>
                <w:ilvl w:val="0"/>
                <w:numId w:val="57"/>
              </w:numPr>
              <w:jc w:val="center"/>
              <w:rPr>
                <w:rFonts w:ascii="Tahoma" w:hAnsi="Tahoma" w:cs="Tahoma"/>
                <w:sz w:val="18"/>
                <w:szCs w:val="18"/>
              </w:rPr>
            </w:pPr>
          </w:p>
        </w:tc>
        <w:tc>
          <w:tcPr>
            <w:tcW w:w="3601" w:type="dxa"/>
            <w:tcBorders>
              <w:top w:val="single" w:sz="6" w:space="0" w:color="auto"/>
              <w:left w:val="single" w:sz="6" w:space="0" w:color="auto"/>
              <w:bottom w:val="single" w:sz="6" w:space="0" w:color="auto"/>
              <w:right w:val="single" w:sz="6" w:space="0" w:color="auto"/>
            </w:tcBorders>
            <w:vAlign w:val="center"/>
          </w:tcPr>
          <w:p w14:paraId="375D8173" w14:textId="6C2CDC99" w:rsidR="008D751D" w:rsidRPr="001D6155" w:rsidRDefault="008D751D" w:rsidP="00CA7588">
            <w:pPr>
              <w:rPr>
                <w:rFonts w:ascii="Tahoma" w:hAnsi="Tahoma" w:cs="Tahoma"/>
                <w:color w:val="000000"/>
                <w:sz w:val="18"/>
                <w:szCs w:val="18"/>
                <w:vertAlign w:val="superscript"/>
              </w:rPr>
            </w:pPr>
            <w:r>
              <w:rPr>
                <w:rFonts w:ascii="Tahoma" w:hAnsi="Tahoma" w:cs="Tahoma"/>
                <w:sz w:val="18"/>
                <w:szCs w:val="18"/>
              </w:rPr>
              <w:t>Urządzenie pomiarowe (licznik</w:t>
            </w:r>
            <w:r w:rsidRPr="00CA7588">
              <w:rPr>
                <w:rFonts w:ascii="Tahoma" w:hAnsi="Tahoma" w:cs="Tahoma"/>
                <w:sz w:val="18"/>
                <w:szCs w:val="18"/>
              </w:rPr>
              <w:t xml:space="preserve"> ruchu drogowego) o parametrach wymienionych w Opisie Przedmiotu Zamówienia (pkt 3)</w:t>
            </w:r>
            <w:r>
              <w:rPr>
                <w:rFonts w:ascii="Tahoma" w:hAnsi="Tahoma" w:cs="Tahoma"/>
                <w:sz w:val="18"/>
                <w:szCs w:val="18"/>
              </w:rPr>
              <w:t xml:space="preserve"> </w:t>
            </w:r>
          </w:p>
        </w:tc>
        <w:tc>
          <w:tcPr>
            <w:tcW w:w="2471" w:type="dxa"/>
            <w:tcBorders>
              <w:top w:val="single" w:sz="6" w:space="0" w:color="auto"/>
              <w:left w:val="single" w:sz="6" w:space="0" w:color="auto"/>
              <w:bottom w:val="single" w:sz="6" w:space="0" w:color="auto"/>
              <w:right w:val="single" w:sz="6" w:space="0" w:color="auto"/>
            </w:tcBorders>
          </w:tcPr>
          <w:p w14:paraId="2CA92F73" w14:textId="77777777" w:rsidR="008D751D" w:rsidRDefault="008D751D" w:rsidP="0089028F">
            <w:pPr>
              <w:jc w:val="center"/>
              <w:rPr>
                <w:rFonts w:ascii="Tahoma" w:hAnsi="Tahoma" w:cs="Tahoma"/>
                <w:sz w:val="18"/>
                <w:szCs w:val="18"/>
              </w:rPr>
            </w:pPr>
          </w:p>
        </w:tc>
        <w:tc>
          <w:tcPr>
            <w:tcW w:w="1417" w:type="dxa"/>
            <w:tcBorders>
              <w:top w:val="single" w:sz="6" w:space="0" w:color="auto"/>
              <w:left w:val="single" w:sz="6" w:space="0" w:color="auto"/>
              <w:bottom w:val="single" w:sz="6" w:space="0" w:color="auto"/>
              <w:right w:val="single" w:sz="4" w:space="0" w:color="auto"/>
            </w:tcBorders>
            <w:vAlign w:val="center"/>
          </w:tcPr>
          <w:p w14:paraId="193BF1DF" w14:textId="100AACE8" w:rsidR="008D751D" w:rsidRPr="00A9483B" w:rsidRDefault="008D751D" w:rsidP="0089028F">
            <w:pPr>
              <w:jc w:val="center"/>
              <w:rPr>
                <w:rFonts w:ascii="Tahoma" w:hAnsi="Tahoma" w:cs="Tahoma"/>
                <w:sz w:val="18"/>
                <w:szCs w:val="18"/>
              </w:rPr>
            </w:pPr>
            <w:r>
              <w:rPr>
                <w:rFonts w:ascii="Tahoma" w:hAnsi="Tahoma" w:cs="Tahoma"/>
                <w:sz w:val="18"/>
                <w:szCs w:val="18"/>
              </w:rPr>
              <w:t>1 sztuka</w:t>
            </w:r>
          </w:p>
        </w:tc>
        <w:tc>
          <w:tcPr>
            <w:tcW w:w="1993" w:type="dxa"/>
            <w:tcBorders>
              <w:top w:val="single" w:sz="6" w:space="0" w:color="auto"/>
              <w:left w:val="single" w:sz="4" w:space="0" w:color="auto"/>
              <w:bottom w:val="single" w:sz="6" w:space="0" w:color="auto"/>
              <w:right w:val="single" w:sz="6" w:space="0" w:color="auto"/>
            </w:tcBorders>
            <w:vAlign w:val="center"/>
          </w:tcPr>
          <w:p w14:paraId="2BBAAA5D" w14:textId="061B0A9A" w:rsidR="008D751D" w:rsidRPr="00A9483B" w:rsidRDefault="008D751D" w:rsidP="0089028F">
            <w:pPr>
              <w:jc w:val="center"/>
              <w:rPr>
                <w:rFonts w:ascii="Tahoma" w:hAnsi="Tahoma" w:cs="Tahoma"/>
                <w:sz w:val="18"/>
                <w:szCs w:val="18"/>
              </w:rPr>
            </w:pPr>
          </w:p>
        </w:tc>
      </w:tr>
      <w:tr w:rsidR="008D751D" w:rsidRPr="00EB49D8" w14:paraId="453F840D" w14:textId="77777777" w:rsidTr="008D751D">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246B3456" w14:textId="77777777" w:rsidR="008D751D" w:rsidRPr="008D751D" w:rsidRDefault="008D751D" w:rsidP="008D751D">
            <w:pPr>
              <w:pStyle w:val="Akapitzlist"/>
              <w:numPr>
                <w:ilvl w:val="0"/>
                <w:numId w:val="57"/>
              </w:numPr>
              <w:jc w:val="center"/>
              <w:rPr>
                <w:rFonts w:ascii="Tahoma" w:hAnsi="Tahoma" w:cs="Tahoma"/>
                <w:sz w:val="18"/>
                <w:szCs w:val="18"/>
              </w:rPr>
            </w:pPr>
          </w:p>
        </w:tc>
        <w:tc>
          <w:tcPr>
            <w:tcW w:w="3601" w:type="dxa"/>
            <w:tcBorders>
              <w:top w:val="single" w:sz="6" w:space="0" w:color="auto"/>
              <w:left w:val="single" w:sz="6" w:space="0" w:color="auto"/>
              <w:bottom w:val="single" w:sz="6" w:space="0" w:color="auto"/>
              <w:right w:val="single" w:sz="6" w:space="0" w:color="auto"/>
            </w:tcBorders>
            <w:vAlign w:val="center"/>
          </w:tcPr>
          <w:p w14:paraId="3FC381B0" w14:textId="5E4EDD73" w:rsidR="008D751D" w:rsidRPr="00CA7588" w:rsidRDefault="008D751D" w:rsidP="008D751D">
            <w:pPr>
              <w:rPr>
                <w:rFonts w:ascii="Tahoma" w:hAnsi="Tahoma" w:cs="Tahoma"/>
                <w:sz w:val="18"/>
                <w:szCs w:val="18"/>
              </w:rPr>
            </w:pPr>
            <w:r w:rsidRPr="008D751D">
              <w:rPr>
                <w:rFonts w:ascii="Tahoma" w:hAnsi="Tahoma" w:cs="Tahoma"/>
                <w:sz w:val="18"/>
                <w:szCs w:val="18"/>
              </w:rPr>
              <w:t>Urządzenie pomiarowe (licznik ruchu drogowego) o parametrach wymienionych w Opisie Przedmiotu Zamówienia (pkt 3)</w:t>
            </w:r>
          </w:p>
        </w:tc>
        <w:tc>
          <w:tcPr>
            <w:tcW w:w="2471" w:type="dxa"/>
            <w:tcBorders>
              <w:top w:val="single" w:sz="6" w:space="0" w:color="auto"/>
              <w:left w:val="single" w:sz="6" w:space="0" w:color="auto"/>
              <w:bottom w:val="single" w:sz="6" w:space="0" w:color="auto"/>
              <w:right w:val="single" w:sz="6" w:space="0" w:color="auto"/>
            </w:tcBorders>
          </w:tcPr>
          <w:p w14:paraId="748B34A6" w14:textId="77777777" w:rsidR="008D751D" w:rsidRDefault="008D751D" w:rsidP="008D751D">
            <w:pPr>
              <w:jc w:val="center"/>
              <w:rPr>
                <w:rFonts w:ascii="Tahoma" w:hAnsi="Tahoma" w:cs="Tahoma"/>
                <w:sz w:val="18"/>
                <w:szCs w:val="18"/>
              </w:rPr>
            </w:pPr>
          </w:p>
        </w:tc>
        <w:tc>
          <w:tcPr>
            <w:tcW w:w="1417" w:type="dxa"/>
            <w:tcBorders>
              <w:top w:val="single" w:sz="6" w:space="0" w:color="auto"/>
              <w:left w:val="single" w:sz="6" w:space="0" w:color="auto"/>
              <w:bottom w:val="single" w:sz="6" w:space="0" w:color="auto"/>
              <w:right w:val="single" w:sz="4" w:space="0" w:color="auto"/>
            </w:tcBorders>
            <w:vAlign w:val="center"/>
          </w:tcPr>
          <w:p w14:paraId="4A530A7D" w14:textId="1A3E2EC2" w:rsidR="008D751D" w:rsidRDefault="008D751D" w:rsidP="008D751D">
            <w:pPr>
              <w:jc w:val="center"/>
              <w:rPr>
                <w:rFonts w:ascii="Tahoma" w:hAnsi="Tahoma" w:cs="Tahoma"/>
                <w:sz w:val="18"/>
                <w:szCs w:val="18"/>
              </w:rPr>
            </w:pPr>
            <w:r w:rsidRPr="0031034E">
              <w:rPr>
                <w:rFonts w:ascii="Tahoma" w:hAnsi="Tahoma" w:cs="Tahoma"/>
                <w:sz w:val="18"/>
                <w:szCs w:val="18"/>
              </w:rPr>
              <w:t>1 sztuka</w:t>
            </w:r>
          </w:p>
        </w:tc>
        <w:tc>
          <w:tcPr>
            <w:tcW w:w="1993" w:type="dxa"/>
            <w:tcBorders>
              <w:top w:val="single" w:sz="6" w:space="0" w:color="auto"/>
              <w:left w:val="single" w:sz="4" w:space="0" w:color="auto"/>
              <w:bottom w:val="single" w:sz="6" w:space="0" w:color="auto"/>
              <w:right w:val="single" w:sz="6" w:space="0" w:color="auto"/>
            </w:tcBorders>
            <w:vAlign w:val="center"/>
          </w:tcPr>
          <w:p w14:paraId="6EC6372C" w14:textId="77777777" w:rsidR="008D751D" w:rsidRDefault="008D751D" w:rsidP="008D751D">
            <w:pPr>
              <w:jc w:val="center"/>
              <w:rPr>
                <w:rFonts w:ascii="Tahoma" w:hAnsi="Tahoma" w:cs="Tahoma"/>
                <w:sz w:val="18"/>
                <w:szCs w:val="18"/>
              </w:rPr>
            </w:pPr>
          </w:p>
        </w:tc>
      </w:tr>
      <w:tr w:rsidR="008D751D" w:rsidRPr="00EB49D8" w14:paraId="7F53090B" w14:textId="77777777" w:rsidTr="008D751D">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0362BC87" w14:textId="77777777" w:rsidR="008D751D" w:rsidRPr="008D751D" w:rsidRDefault="008D751D" w:rsidP="008D751D">
            <w:pPr>
              <w:pStyle w:val="Akapitzlist"/>
              <w:numPr>
                <w:ilvl w:val="0"/>
                <w:numId w:val="57"/>
              </w:numPr>
              <w:jc w:val="center"/>
              <w:rPr>
                <w:rFonts w:ascii="Tahoma" w:hAnsi="Tahoma" w:cs="Tahoma"/>
                <w:sz w:val="18"/>
                <w:szCs w:val="18"/>
              </w:rPr>
            </w:pPr>
          </w:p>
        </w:tc>
        <w:tc>
          <w:tcPr>
            <w:tcW w:w="3601" w:type="dxa"/>
            <w:tcBorders>
              <w:top w:val="single" w:sz="6" w:space="0" w:color="auto"/>
              <w:left w:val="single" w:sz="6" w:space="0" w:color="auto"/>
              <w:bottom w:val="single" w:sz="6" w:space="0" w:color="auto"/>
              <w:right w:val="single" w:sz="6" w:space="0" w:color="auto"/>
            </w:tcBorders>
          </w:tcPr>
          <w:p w14:paraId="7DE746A7" w14:textId="39D342E4" w:rsidR="008D751D" w:rsidRPr="00CA7588" w:rsidRDefault="008D751D" w:rsidP="008D751D">
            <w:pPr>
              <w:rPr>
                <w:rFonts w:ascii="Tahoma" w:hAnsi="Tahoma" w:cs="Tahoma"/>
                <w:sz w:val="18"/>
                <w:szCs w:val="18"/>
              </w:rPr>
            </w:pPr>
            <w:r w:rsidRPr="009C6640">
              <w:rPr>
                <w:rFonts w:ascii="Tahoma" w:hAnsi="Tahoma" w:cs="Tahoma"/>
                <w:sz w:val="18"/>
                <w:szCs w:val="18"/>
              </w:rPr>
              <w:t xml:space="preserve">Urządzenie pomiarowe (licznik ruchu drogowego) o parametrach wymienionych w Opisie Przedmiotu Zamówienia (pkt 3) </w:t>
            </w:r>
          </w:p>
        </w:tc>
        <w:tc>
          <w:tcPr>
            <w:tcW w:w="2471" w:type="dxa"/>
            <w:tcBorders>
              <w:top w:val="single" w:sz="6" w:space="0" w:color="auto"/>
              <w:left w:val="single" w:sz="6" w:space="0" w:color="auto"/>
              <w:bottom w:val="single" w:sz="6" w:space="0" w:color="auto"/>
              <w:right w:val="single" w:sz="6" w:space="0" w:color="auto"/>
            </w:tcBorders>
          </w:tcPr>
          <w:p w14:paraId="259F7158" w14:textId="77777777" w:rsidR="008D751D" w:rsidRDefault="008D751D" w:rsidP="008D751D">
            <w:pPr>
              <w:jc w:val="center"/>
              <w:rPr>
                <w:rFonts w:ascii="Tahoma" w:hAnsi="Tahoma" w:cs="Tahoma"/>
                <w:sz w:val="18"/>
                <w:szCs w:val="18"/>
              </w:rPr>
            </w:pPr>
          </w:p>
        </w:tc>
        <w:tc>
          <w:tcPr>
            <w:tcW w:w="1417" w:type="dxa"/>
            <w:tcBorders>
              <w:top w:val="single" w:sz="6" w:space="0" w:color="auto"/>
              <w:left w:val="single" w:sz="6" w:space="0" w:color="auto"/>
              <w:bottom w:val="single" w:sz="6" w:space="0" w:color="auto"/>
              <w:right w:val="single" w:sz="4" w:space="0" w:color="auto"/>
            </w:tcBorders>
            <w:vAlign w:val="center"/>
          </w:tcPr>
          <w:p w14:paraId="2C8E7D0A" w14:textId="5E948817" w:rsidR="008D751D" w:rsidRDefault="008D751D" w:rsidP="008D751D">
            <w:pPr>
              <w:jc w:val="center"/>
              <w:rPr>
                <w:rFonts w:ascii="Tahoma" w:hAnsi="Tahoma" w:cs="Tahoma"/>
                <w:sz w:val="18"/>
                <w:szCs w:val="18"/>
              </w:rPr>
            </w:pPr>
            <w:r w:rsidRPr="0031034E">
              <w:rPr>
                <w:rFonts w:ascii="Tahoma" w:hAnsi="Tahoma" w:cs="Tahoma"/>
                <w:sz w:val="18"/>
                <w:szCs w:val="18"/>
              </w:rPr>
              <w:t>1 sztuka</w:t>
            </w:r>
          </w:p>
        </w:tc>
        <w:tc>
          <w:tcPr>
            <w:tcW w:w="1993" w:type="dxa"/>
            <w:tcBorders>
              <w:top w:val="single" w:sz="6" w:space="0" w:color="auto"/>
              <w:left w:val="single" w:sz="4" w:space="0" w:color="auto"/>
              <w:bottom w:val="single" w:sz="6" w:space="0" w:color="auto"/>
              <w:right w:val="single" w:sz="6" w:space="0" w:color="auto"/>
            </w:tcBorders>
            <w:vAlign w:val="center"/>
          </w:tcPr>
          <w:p w14:paraId="715FB296" w14:textId="77777777" w:rsidR="008D751D" w:rsidRDefault="008D751D" w:rsidP="008D751D">
            <w:pPr>
              <w:jc w:val="center"/>
              <w:rPr>
                <w:rFonts w:ascii="Tahoma" w:hAnsi="Tahoma" w:cs="Tahoma"/>
                <w:sz w:val="18"/>
                <w:szCs w:val="18"/>
              </w:rPr>
            </w:pPr>
          </w:p>
        </w:tc>
      </w:tr>
      <w:tr w:rsidR="008D751D" w:rsidRPr="00EB49D8" w14:paraId="2BECC418" w14:textId="77777777" w:rsidTr="008D751D">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4A10F9CF" w14:textId="77777777" w:rsidR="008D751D" w:rsidRPr="008D751D" w:rsidRDefault="008D751D" w:rsidP="008D751D">
            <w:pPr>
              <w:pStyle w:val="Akapitzlist"/>
              <w:numPr>
                <w:ilvl w:val="0"/>
                <w:numId w:val="57"/>
              </w:numPr>
              <w:jc w:val="center"/>
              <w:rPr>
                <w:rFonts w:ascii="Tahoma" w:hAnsi="Tahoma" w:cs="Tahoma"/>
                <w:sz w:val="18"/>
                <w:szCs w:val="18"/>
              </w:rPr>
            </w:pPr>
          </w:p>
        </w:tc>
        <w:tc>
          <w:tcPr>
            <w:tcW w:w="3601" w:type="dxa"/>
            <w:tcBorders>
              <w:top w:val="single" w:sz="6" w:space="0" w:color="auto"/>
              <w:left w:val="single" w:sz="6" w:space="0" w:color="auto"/>
              <w:bottom w:val="single" w:sz="6" w:space="0" w:color="auto"/>
              <w:right w:val="single" w:sz="6" w:space="0" w:color="auto"/>
            </w:tcBorders>
          </w:tcPr>
          <w:p w14:paraId="084C6174" w14:textId="78BA0362" w:rsidR="008D751D" w:rsidRPr="00CA7588" w:rsidRDefault="008D751D" w:rsidP="008D751D">
            <w:pPr>
              <w:rPr>
                <w:rFonts w:ascii="Tahoma" w:hAnsi="Tahoma" w:cs="Tahoma"/>
                <w:sz w:val="18"/>
                <w:szCs w:val="18"/>
              </w:rPr>
            </w:pPr>
            <w:r w:rsidRPr="009C6640">
              <w:rPr>
                <w:rFonts w:ascii="Tahoma" w:hAnsi="Tahoma" w:cs="Tahoma"/>
                <w:sz w:val="18"/>
                <w:szCs w:val="18"/>
              </w:rPr>
              <w:t xml:space="preserve">Urządzenie pomiarowe (licznik ruchu drogowego) o parametrach wymienionych w Opisie Przedmiotu Zamówienia (pkt 3) </w:t>
            </w:r>
          </w:p>
        </w:tc>
        <w:tc>
          <w:tcPr>
            <w:tcW w:w="2471" w:type="dxa"/>
            <w:tcBorders>
              <w:top w:val="single" w:sz="6" w:space="0" w:color="auto"/>
              <w:left w:val="single" w:sz="6" w:space="0" w:color="auto"/>
              <w:bottom w:val="single" w:sz="6" w:space="0" w:color="auto"/>
              <w:right w:val="single" w:sz="6" w:space="0" w:color="auto"/>
            </w:tcBorders>
          </w:tcPr>
          <w:p w14:paraId="5CD0E032" w14:textId="77777777" w:rsidR="008D751D" w:rsidRDefault="008D751D" w:rsidP="008D751D">
            <w:pPr>
              <w:jc w:val="center"/>
              <w:rPr>
                <w:rFonts w:ascii="Tahoma" w:hAnsi="Tahoma" w:cs="Tahoma"/>
                <w:sz w:val="18"/>
                <w:szCs w:val="18"/>
              </w:rPr>
            </w:pPr>
          </w:p>
        </w:tc>
        <w:tc>
          <w:tcPr>
            <w:tcW w:w="1417" w:type="dxa"/>
            <w:tcBorders>
              <w:top w:val="single" w:sz="6" w:space="0" w:color="auto"/>
              <w:left w:val="single" w:sz="6" w:space="0" w:color="auto"/>
              <w:bottom w:val="single" w:sz="6" w:space="0" w:color="auto"/>
              <w:right w:val="single" w:sz="4" w:space="0" w:color="auto"/>
            </w:tcBorders>
            <w:vAlign w:val="center"/>
          </w:tcPr>
          <w:p w14:paraId="75435E27" w14:textId="0335BC5E" w:rsidR="008D751D" w:rsidRDefault="008D751D" w:rsidP="008D751D">
            <w:pPr>
              <w:jc w:val="center"/>
              <w:rPr>
                <w:rFonts w:ascii="Tahoma" w:hAnsi="Tahoma" w:cs="Tahoma"/>
                <w:sz w:val="18"/>
                <w:szCs w:val="18"/>
              </w:rPr>
            </w:pPr>
            <w:r w:rsidRPr="0031034E">
              <w:rPr>
                <w:rFonts w:ascii="Tahoma" w:hAnsi="Tahoma" w:cs="Tahoma"/>
                <w:sz w:val="18"/>
                <w:szCs w:val="18"/>
              </w:rPr>
              <w:t>1 sztuka</w:t>
            </w:r>
          </w:p>
        </w:tc>
        <w:tc>
          <w:tcPr>
            <w:tcW w:w="1993" w:type="dxa"/>
            <w:tcBorders>
              <w:top w:val="single" w:sz="6" w:space="0" w:color="auto"/>
              <w:left w:val="single" w:sz="4" w:space="0" w:color="auto"/>
              <w:bottom w:val="single" w:sz="6" w:space="0" w:color="auto"/>
              <w:right w:val="single" w:sz="6" w:space="0" w:color="auto"/>
            </w:tcBorders>
            <w:vAlign w:val="center"/>
          </w:tcPr>
          <w:p w14:paraId="347FF528" w14:textId="77777777" w:rsidR="008D751D" w:rsidRDefault="008D751D" w:rsidP="008D751D">
            <w:pPr>
              <w:jc w:val="center"/>
              <w:rPr>
                <w:rFonts w:ascii="Tahoma" w:hAnsi="Tahoma" w:cs="Tahoma"/>
                <w:sz w:val="18"/>
                <w:szCs w:val="18"/>
              </w:rPr>
            </w:pPr>
          </w:p>
        </w:tc>
      </w:tr>
      <w:tr w:rsidR="008D751D" w:rsidRPr="00EB49D8" w14:paraId="143368ED" w14:textId="77777777" w:rsidTr="008D751D">
        <w:trPr>
          <w:cantSplit/>
          <w:trHeight w:val="671"/>
          <w:jc w:val="center"/>
        </w:trPr>
        <w:tc>
          <w:tcPr>
            <w:tcW w:w="927" w:type="dxa"/>
            <w:tcBorders>
              <w:top w:val="single" w:sz="6" w:space="0" w:color="auto"/>
              <w:left w:val="single" w:sz="6" w:space="0" w:color="auto"/>
              <w:bottom w:val="single" w:sz="6" w:space="0" w:color="auto"/>
              <w:right w:val="single" w:sz="6" w:space="0" w:color="auto"/>
            </w:tcBorders>
            <w:vAlign w:val="center"/>
          </w:tcPr>
          <w:p w14:paraId="53561AE3" w14:textId="77777777" w:rsidR="008D751D" w:rsidRPr="008D751D" w:rsidRDefault="008D751D" w:rsidP="008D751D">
            <w:pPr>
              <w:pStyle w:val="Akapitzlist"/>
              <w:numPr>
                <w:ilvl w:val="0"/>
                <w:numId w:val="57"/>
              </w:numPr>
              <w:jc w:val="center"/>
              <w:rPr>
                <w:rFonts w:ascii="Tahoma" w:hAnsi="Tahoma" w:cs="Tahoma"/>
                <w:sz w:val="18"/>
                <w:szCs w:val="18"/>
              </w:rPr>
            </w:pPr>
          </w:p>
        </w:tc>
        <w:tc>
          <w:tcPr>
            <w:tcW w:w="3601" w:type="dxa"/>
            <w:tcBorders>
              <w:top w:val="single" w:sz="6" w:space="0" w:color="auto"/>
              <w:left w:val="single" w:sz="6" w:space="0" w:color="auto"/>
              <w:bottom w:val="single" w:sz="6" w:space="0" w:color="auto"/>
              <w:right w:val="single" w:sz="6" w:space="0" w:color="auto"/>
            </w:tcBorders>
          </w:tcPr>
          <w:p w14:paraId="2952607D" w14:textId="1320CFA6" w:rsidR="008D751D" w:rsidRPr="00CA7588" w:rsidRDefault="008D751D" w:rsidP="008D751D">
            <w:pPr>
              <w:rPr>
                <w:rFonts w:ascii="Tahoma" w:hAnsi="Tahoma" w:cs="Tahoma"/>
                <w:sz w:val="18"/>
                <w:szCs w:val="18"/>
              </w:rPr>
            </w:pPr>
            <w:r w:rsidRPr="009C6640">
              <w:rPr>
                <w:rFonts w:ascii="Tahoma" w:hAnsi="Tahoma" w:cs="Tahoma"/>
                <w:sz w:val="18"/>
                <w:szCs w:val="18"/>
              </w:rPr>
              <w:t xml:space="preserve">Urządzenie pomiarowe (licznik ruchu drogowego) o parametrach wymienionych w Opisie Przedmiotu Zamówienia (pkt 3) </w:t>
            </w:r>
          </w:p>
        </w:tc>
        <w:tc>
          <w:tcPr>
            <w:tcW w:w="2471" w:type="dxa"/>
            <w:tcBorders>
              <w:top w:val="single" w:sz="6" w:space="0" w:color="auto"/>
              <w:left w:val="single" w:sz="6" w:space="0" w:color="auto"/>
              <w:bottom w:val="single" w:sz="6" w:space="0" w:color="auto"/>
              <w:right w:val="single" w:sz="6" w:space="0" w:color="auto"/>
            </w:tcBorders>
          </w:tcPr>
          <w:p w14:paraId="2BBE5197" w14:textId="77777777" w:rsidR="008D751D" w:rsidRDefault="008D751D" w:rsidP="008D751D">
            <w:pPr>
              <w:jc w:val="center"/>
              <w:rPr>
                <w:rFonts w:ascii="Tahoma" w:hAnsi="Tahoma" w:cs="Tahoma"/>
                <w:sz w:val="18"/>
                <w:szCs w:val="18"/>
              </w:rPr>
            </w:pPr>
          </w:p>
        </w:tc>
        <w:tc>
          <w:tcPr>
            <w:tcW w:w="1417" w:type="dxa"/>
            <w:tcBorders>
              <w:top w:val="single" w:sz="6" w:space="0" w:color="auto"/>
              <w:left w:val="single" w:sz="6" w:space="0" w:color="auto"/>
              <w:bottom w:val="single" w:sz="6" w:space="0" w:color="auto"/>
              <w:right w:val="single" w:sz="4" w:space="0" w:color="auto"/>
            </w:tcBorders>
            <w:vAlign w:val="center"/>
          </w:tcPr>
          <w:p w14:paraId="584C7612" w14:textId="3F8805BD" w:rsidR="008D751D" w:rsidRDefault="008D751D" w:rsidP="008D751D">
            <w:pPr>
              <w:jc w:val="center"/>
              <w:rPr>
                <w:rFonts w:ascii="Tahoma" w:hAnsi="Tahoma" w:cs="Tahoma"/>
                <w:sz w:val="18"/>
                <w:szCs w:val="18"/>
              </w:rPr>
            </w:pPr>
            <w:r w:rsidRPr="0031034E">
              <w:rPr>
                <w:rFonts w:ascii="Tahoma" w:hAnsi="Tahoma" w:cs="Tahoma"/>
                <w:sz w:val="18"/>
                <w:szCs w:val="18"/>
              </w:rPr>
              <w:t>1 sztuka</w:t>
            </w:r>
          </w:p>
        </w:tc>
        <w:tc>
          <w:tcPr>
            <w:tcW w:w="1993" w:type="dxa"/>
            <w:tcBorders>
              <w:top w:val="single" w:sz="6" w:space="0" w:color="auto"/>
              <w:left w:val="single" w:sz="4" w:space="0" w:color="auto"/>
              <w:bottom w:val="single" w:sz="6" w:space="0" w:color="auto"/>
              <w:right w:val="single" w:sz="6" w:space="0" w:color="auto"/>
            </w:tcBorders>
            <w:vAlign w:val="center"/>
          </w:tcPr>
          <w:p w14:paraId="085A8881" w14:textId="77777777" w:rsidR="008D751D" w:rsidRDefault="008D751D" w:rsidP="008D751D">
            <w:pPr>
              <w:jc w:val="center"/>
              <w:rPr>
                <w:rFonts w:ascii="Tahoma" w:hAnsi="Tahoma" w:cs="Tahoma"/>
                <w:sz w:val="18"/>
                <w:szCs w:val="18"/>
              </w:rPr>
            </w:pPr>
          </w:p>
        </w:tc>
      </w:tr>
    </w:tbl>
    <w:p w14:paraId="692346A8" w14:textId="77777777" w:rsidR="0089028F" w:rsidRPr="00604D9C" w:rsidRDefault="0089028F" w:rsidP="0089028F">
      <w:pPr>
        <w:widowControl w:val="0"/>
        <w:jc w:val="both"/>
        <w:rPr>
          <w:rFonts w:ascii="Tahoma" w:hAnsi="Tahoma" w:cs="Tahoma"/>
          <w:color w:val="FF0000"/>
          <w:sz w:val="18"/>
          <w:szCs w:val="18"/>
          <w:vertAlign w:val="superscript"/>
        </w:rPr>
      </w:pPr>
    </w:p>
    <w:p w14:paraId="095A8A01" w14:textId="77777777" w:rsidR="0089028F" w:rsidRPr="00604D9C" w:rsidRDefault="0089028F" w:rsidP="0089028F">
      <w:pPr>
        <w:widowControl w:val="0"/>
        <w:jc w:val="both"/>
        <w:rPr>
          <w:rFonts w:ascii="Tahoma" w:hAnsi="Tahoma" w:cs="Tahoma"/>
          <w:sz w:val="18"/>
          <w:szCs w:val="18"/>
          <w:vertAlign w:val="superscript"/>
        </w:rPr>
      </w:pPr>
    </w:p>
    <w:p w14:paraId="76664354" w14:textId="77777777" w:rsidR="000B37AB" w:rsidRDefault="0089028F" w:rsidP="000B37AB">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Pr>
          <w:rFonts w:ascii="Tahoma" w:hAnsi="Tahoma" w:cs="Tahoma"/>
          <w:sz w:val="18"/>
          <w:szCs w:val="18"/>
        </w:rPr>
        <w:t>.</w:t>
      </w:r>
    </w:p>
    <w:p w14:paraId="311ACD5F" w14:textId="77777777" w:rsidR="000B37AB" w:rsidRDefault="000B37AB" w:rsidP="000B37AB">
      <w:pPr>
        <w:pStyle w:val="Zwykytekst"/>
        <w:spacing w:before="120"/>
        <w:jc w:val="both"/>
        <w:rPr>
          <w:rFonts w:ascii="Tahoma" w:hAnsi="Tahoma" w:cs="Tahoma"/>
          <w:sz w:val="18"/>
          <w:szCs w:val="18"/>
        </w:rPr>
      </w:pPr>
    </w:p>
    <w:p w14:paraId="65B0F9EE" w14:textId="77777777" w:rsidR="002D742A" w:rsidRDefault="002D742A" w:rsidP="000B37AB">
      <w:pPr>
        <w:pStyle w:val="Zwykytekst"/>
        <w:spacing w:before="120"/>
        <w:jc w:val="both"/>
        <w:rPr>
          <w:rFonts w:ascii="Tahoma" w:hAnsi="Tahoma" w:cs="Tahoma"/>
          <w:b/>
          <w:sz w:val="18"/>
          <w:szCs w:val="18"/>
        </w:rPr>
      </w:pPr>
      <w:r>
        <w:rPr>
          <w:rFonts w:ascii="Tahoma" w:hAnsi="Tahoma" w:cs="Tahoma"/>
          <w:b/>
          <w:sz w:val="18"/>
          <w:szCs w:val="18"/>
        </w:rPr>
        <w:t>Uwaga</w:t>
      </w:r>
    </w:p>
    <w:p w14:paraId="7D149821" w14:textId="7E7D17BB" w:rsidR="0089028F" w:rsidRPr="000B37AB" w:rsidRDefault="002D742A" w:rsidP="000B37AB">
      <w:pPr>
        <w:pStyle w:val="Zwykytekst"/>
        <w:spacing w:before="120"/>
        <w:jc w:val="both"/>
        <w:rPr>
          <w:rFonts w:ascii="Tahoma" w:hAnsi="Tahoma" w:cs="Tahoma"/>
          <w:b/>
          <w:sz w:val="18"/>
          <w:szCs w:val="18"/>
        </w:rPr>
      </w:pPr>
      <w:r>
        <w:rPr>
          <w:rFonts w:ascii="Tahoma" w:hAnsi="Tahoma" w:cs="Tahoma"/>
          <w:b/>
          <w:sz w:val="18"/>
          <w:szCs w:val="18"/>
        </w:rPr>
        <w:t xml:space="preserve">Wykonawca jest zobowiązany przed podpisaniem umowy do przedłożenia </w:t>
      </w:r>
      <w:r w:rsidR="008D751D">
        <w:rPr>
          <w:rFonts w:ascii="Tahoma" w:hAnsi="Tahoma" w:cs="Tahoma"/>
          <w:b/>
          <w:sz w:val="18"/>
          <w:szCs w:val="18"/>
        </w:rPr>
        <w:t xml:space="preserve">Zamawiającemu </w:t>
      </w:r>
      <w:r>
        <w:rPr>
          <w:rFonts w:ascii="Tahoma" w:hAnsi="Tahoma" w:cs="Tahoma"/>
          <w:b/>
          <w:sz w:val="18"/>
          <w:szCs w:val="18"/>
        </w:rPr>
        <w:t xml:space="preserve">specyfikacji </w:t>
      </w:r>
      <w:r w:rsidR="000B37AB" w:rsidRPr="00A601F8">
        <w:rPr>
          <w:rFonts w:ascii="Tahoma" w:hAnsi="Tahoma" w:cs="Tahoma"/>
          <w:b/>
          <w:sz w:val="18"/>
          <w:szCs w:val="18"/>
        </w:rPr>
        <w:t>techniczn</w:t>
      </w:r>
      <w:r>
        <w:rPr>
          <w:rFonts w:ascii="Tahoma" w:hAnsi="Tahoma" w:cs="Tahoma"/>
          <w:b/>
          <w:sz w:val="18"/>
          <w:szCs w:val="18"/>
        </w:rPr>
        <w:t>ej</w:t>
      </w:r>
      <w:r w:rsidR="000B37AB" w:rsidRPr="00A601F8">
        <w:rPr>
          <w:rFonts w:ascii="Tahoma" w:hAnsi="Tahoma" w:cs="Tahoma"/>
          <w:b/>
          <w:sz w:val="18"/>
          <w:szCs w:val="18"/>
        </w:rPr>
        <w:t xml:space="preserve"> </w:t>
      </w:r>
      <w:r w:rsidR="006C3539" w:rsidRPr="00A601F8">
        <w:rPr>
          <w:rFonts w:ascii="Tahoma" w:hAnsi="Tahoma" w:cs="Tahoma"/>
          <w:b/>
          <w:sz w:val="18"/>
          <w:szCs w:val="18"/>
        </w:rPr>
        <w:t>(</w:t>
      </w:r>
      <w:r w:rsidRPr="00A601F8">
        <w:rPr>
          <w:rFonts w:ascii="Tahoma" w:hAnsi="Tahoma" w:cs="Tahoma"/>
          <w:b/>
          <w:sz w:val="18"/>
          <w:szCs w:val="18"/>
        </w:rPr>
        <w:t xml:space="preserve">oryginał </w:t>
      </w:r>
      <w:r>
        <w:rPr>
          <w:rFonts w:ascii="Tahoma" w:hAnsi="Tahoma" w:cs="Tahoma"/>
          <w:b/>
          <w:sz w:val="18"/>
          <w:szCs w:val="18"/>
        </w:rPr>
        <w:t xml:space="preserve">lub </w:t>
      </w:r>
      <w:r w:rsidR="006C3539" w:rsidRPr="00A601F8">
        <w:rPr>
          <w:rFonts w:ascii="Tahoma" w:hAnsi="Tahoma" w:cs="Tahoma"/>
          <w:b/>
          <w:sz w:val="18"/>
          <w:szCs w:val="18"/>
        </w:rPr>
        <w:t>kopia</w:t>
      </w:r>
      <w:r>
        <w:rPr>
          <w:rFonts w:ascii="Tahoma" w:hAnsi="Tahoma" w:cs="Tahoma"/>
          <w:b/>
          <w:sz w:val="18"/>
          <w:szCs w:val="18"/>
        </w:rPr>
        <w:t xml:space="preserve"> potwierdzona „za zgodność</w:t>
      </w:r>
      <w:r w:rsidR="00C235E3">
        <w:rPr>
          <w:rFonts w:ascii="Tahoma" w:hAnsi="Tahoma" w:cs="Tahoma"/>
          <w:b/>
          <w:sz w:val="18"/>
          <w:szCs w:val="18"/>
        </w:rPr>
        <w:t>”</w:t>
      </w:r>
      <w:r>
        <w:rPr>
          <w:rFonts w:ascii="Tahoma" w:hAnsi="Tahoma" w:cs="Tahoma"/>
          <w:b/>
          <w:sz w:val="18"/>
          <w:szCs w:val="18"/>
        </w:rPr>
        <w:t xml:space="preserve"> przez Wykonawcę) </w:t>
      </w:r>
      <w:r w:rsidR="00B90A08" w:rsidRPr="00A601F8">
        <w:rPr>
          <w:rFonts w:ascii="Tahoma" w:hAnsi="Tahoma" w:cs="Tahoma"/>
          <w:b/>
          <w:sz w:val="18"/>
          <w:szCs w:val="18"/>
        </w:rPr>
        <w:t xml:space="preserve"> </w:t>
      </w:r>
      <w:r w:rsidR="000B37AB" w:rsidRPr="00A601F8">
        <w:rPr>
          <w:rFonts w:ascii="Tahoma" w:hAnsi="Tahoma" w:cs="Tahoma"/>
          <w:b/>
          <w:sz w:val="18"/>
          <w:szCs w:val="18"/>
        </w:rPr>
        <w:t>urządzeń wymienionych w tabeli.</w:t>
      </w:r>
    </w:p>
    <w:p w14:paraId="6385A9F8" w14:textId="77777777" w:rsidR="000B37AB" w:rsidRDefault="000B37AB" w:rsidP="0089028F">
      <w:pPr>
        <w:pStyle w:val="Zwykytekst"/>
        <w:spacing w:before="120"/>
        <w:rPr>
          <w:rFonts w:ascii="Tahoma" w:hAnsi="Tahoma" w:cs="Tahoma"/>
          <w:sz w:val="18"/>
          <w:szCs w:val="18"/>
        </w:rPr>
      </w:pPr>
    </w:p>
    <w:p w14:paraId="1A1D1537" w14:textId="77777777" w:rsidR="0089028F" w:rsidRPr="00604D9C" w:rsidRDefault="0089028F" w:rsidP="0089028F">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681E3895" w14:textId="71DB6050" w:rsidR="0089028F" w:rsidRPr="00604D9C" w:rsidRDefault="0089028F" w:rsidP="0089028F">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w:t>
      </w:r>
    </w:p>
    <w:p w14:paraId="6A6DA9EE" w14:textId="77777777" w:rsidR="0089028F" w:rsidRPr="00604D9C" w:rsidRDefault="0089028F" w:rsidP="0089028F">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4A03BAE2" w14:textId="77777777" w:rsidR="0089028F" w:rsidRDefault="0089028F">
      <w:pPr>
        <w:rPr>
          <w:rFonts w:ascii="Tahoma" w:hAnsi="Tahoma" w:cs="Tahoma"/>
          <w:szCs w:val="20"/>
        </w:rPr>
      </w:pPr>
    </w:p>
    <w:p w14:paraId="51C9601C" w14:textId="77777777" w:rsidR="0089028F" w:rsidRDefault="0089028F">
      <w:pPr>
        <w:rPr>
          <w:rFonts w:ascii="Tahoma" w:hAnsi="Tahoma" w:cs="Tahoma"/>
          <w:szCs w:val="20"/>
        </w:rPr>
      </w:pPr>
      <w:r>
        <w:rPr>
          <w:rFonts w:ascii="Tahoma" w:hAnsi="Tahoma" w:cs="Tahoma"/>
        </w:rPr>
        <w:br w:type="page"/>
      </w:r>
    </w:p>
    <w:p w14:paraId="738B0C2D" w14:textId="7D394748" w:rsidR="00BD27B6" w:rsidRPr="00984183" w:rsidRDefault="00BD27B6" w:rsidP="00A14154">
      <w:pPr>
        <w:pStyle w:val="Nagwek2"/>
        <w:jc w:val="right"/>
        <w:rPr>
          <w:rFonts w:ascii="Tahoma" w:hAnsi="Tahoma" w:cs="Tahoma"/>
        </w:rPr>
      </w:pPr>
      <w:bookmarkStart w:id="299" w:name="_Toc481650633"/>
      <w:r w:rsidRPr="00984183">
        <w:rPr>
          <w:rFonts w:ascii="Tahoma" w:hAnsi="Tahoma" w:cs="Tahoma"/>
        </w:rPr>
        <w:t xml:space="preserve">Załącznik nr </w:t>
      </w:r>
      <w:r w:rsidR="0089028F">
        <w:rPr>
          <w:rFonts w:ascii="Tahoma" w:hAnsi="Tahoma" w:cs="Tahoma"/>
        </w:rPr>
        <w:t>5</w:t>
      </w:r>
      <w:bookmarkEnd w:id="299"/>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67F32" w:rsidRDefault="00BD27B6" w:rsidP="00A14154">
      <w:pPr>
        <w:pStyle w:val="Zwykytekst"/>
        <w:jc w:val="both"/>
        <w:rPr>
          <w:rFonts w:ascii="Tahoma" w:hAnsi="Tahoma" w:cs="Tahoma"/>
          <w:b/>
          <w:color w:val="000000" w:themeColor="text1"/>
          <w:sz w:val="24"/>
          <w:szCs w:val="24"/>
        </w:rPr>
      </w:pPr>
    </w:p>
    <w:p w14:paraId="306868FA" w14:textId="1BA1E687" w:rsidR="00BD27B6" w:rsidRPr="00984183" w:rsidRDefault="006708FB" w:rsidP="00A14154">
      <w:pPr>
        <w:pStyle w:val="Zwykytekst"/>
        <w:jc w:val="both"/>
        <w:rPr>
          <w:rFonts w:ascii="Tahoma" w:hAnsi="Tahoma" w:cs="Tahoma"/>
          <w:b/>
          <w:u w:val="single"/>
        </w:rPr>
      </w:pPr>
      <w:r w:rsidRPr="006708FB">
        <w:rPr>
          <w:rFonts w:ascii="Tahoma" w:hAnsi="Tahoma" w:cs="Tahoma"/>
          <w:b/>
          <w:bCs/>
        </w:rPr>
        <w:t>Oświadczenie o przynależności lub braku przynależności do tej samej grupy kapitałowej</w:t>
      </w:r>
      <w:r w:rsidRPr="006708FB">
        <w:rPr>
          <w:rFonts w:ascii="Tahoma" w:hAnsi="Tahoma" w:cs="Tahoma"/>
          <w:b/>
          <w:bCs/>
        </w:rPr>
        <w:br/>
        <w:t>o której mowa w art. 24 ust. 1 pkt 23 ustawy Pzp, Wykonawca przekazuje Zamawiającemu</w:t>
      </w:r>
      <w:r w:rsidRPr="006708FB">
        <w:rPr>
          <w:rFonts w:ascii="Tahoma" w:hAnsi="Tahoma" w:cs="Tahoma"/>
          <w:b/>
          <w:bCs/>
        </w:rPr>
        <w:br/>
      </w:r>
      <w:r w:rsidRPr="006708FB">
        <w:rPr>
          <w:rFonts w:ascii="Tahoma" w:hAnsi="Tahoma" w:cs="Tahoma"/>
          <w:b/>
          <w:bCs/>
          <w:u w:val="single"/>
        </w:rPr>
        <w:t>w terminie 3 dni od zamieszczenia na stronie internetowej informacji</w:t>
      </w:r>
      <w:r w:rsidRPr="006708FB">
        <w:rPr>
          <w:rFonts w:ascii="Tahoma" w:hAnsi="Tahoma" w:cs="Tahoma"/>
          <w:b/>
          <w:bCs/>
        </w:rPr>
        <w:t>, o której mowa</w:t>
      </w:r>
      <w:r w:rsidRPr="006708FB">
        <w:rPr>
          <w:rFonts w:ascii="Tahoma" w:hAnsi="Tahoma" w:cs="Tahoma"/>
          <w:b/>
          <w:bCs/>
        </w:rPr>
        <w:br/>
        <w:t>w art. 86 ust. 5 ustawy Pzp (patrz Ad. pkt 3)</w:t>
      </w:r>
    </w:p>
    <w:p w14:paraId="30901716" w14:textId="77777777" w:rsidR="00BD27B6" w:rsidRPr="00984183" w:rsidRDefault="00BD27B6" w:rsidP="00A14154">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A14154">
            <w:pPr>
              <w:jc w:val="center"/>
              <w:rPr>
                <w:rFonts w:ascii="Tahoma" w:hAnsi="Tahoma" w:cs="Tahoma"/>
                <w:i/>
                <w:sz w:val="18"/>
              </w:rPr>
            </w:pPr>
          </w:p>
          <w:p w14:paraId="007CFEDE" w14:textId="77777777" w:rsidR="00BD27B6" w:rsidRPr="00984183" w:rsidRDefault="00BD27B6" w:rsidP="00A14154">
            <w:pPr>
              <w:jc w:val="center"/>
              <w:rPr>
                <w:rFonts w:ascii="Tahoma" w:hAnsi="Tahoma" w:cs="Tahoma"/>
                <w:i/>
                <w:sz w:val="18"/>
              </w:rPr>
            </w:pPr>
          </w:p>
          <w:p w14:paraId="564A2AA4" w14:textId="77777777" w:rsidR="00BD27B6" w:rsidRPr="00984183" w:rsidRDefault="00BD27B6" w:rsidP="00A14154">
            <w:pPr>
              <w:jc w:val="center"/>
              <w:rPr>
                <w:rFonts w:ascii="Tahoma" w:hAnsi="Tahoma" w:cs="Tahoma"/>
                <w:i/>
                <w:sz w:val="18"/>
              </w:rPr>
            </w:pPr>
          </w:p>
          <w:p w14:paraId="7652C4EB" w14:textId="77777777" w:rsidR="00BD27B6" w:rsidRPr="00984183" w:rsidRDefault="00BD27B6" w:rsidP="00A14154">
            <w:pPr>
              <w:jc w:val="center"/>
              <w:rPr>
                <w:rFonts w:ascii="Tahoma" w:hAnsi="Tahoma" w:cs="Tahoma"/>
                <w:i/>
                <w:sz w:val="18"/>
              </w:rPr>
            </w:pPr>
          </w:p>
          <w:p w14:paraId="605973E4" w14:textId="77777777" w:rsidR="00BD27B6" w:rsidRPr="00984183" w:rsidRDefault="00BD27B6" w:rsidP="00A14154">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A14154">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A14154">
            <w:pPr>
              <w:jc w:val="center"/>
              <w:rPr>
                <w:rFonts w:ascii="Tahoma" w:hAnsi="Tahoma" w:cs="Tahoma"/>
                <w:b/>
                <w:sz w:val="18"/>
                <w:szCs w:val="18"/>
              </w:rPr>
            </w:pPr>
          </w:p>
          <w:p w14:paraId="6CC3C7C2" w14:textId="77777777" w:rsidR="00BD27B6" w:rsidRPr="00984183" w:rsidRDefault="00BD27B6" w:rsidP="00A14154">
            <w:pPr>
              <w:jc w:val="center"/>
              <w:rPr>
                <w:rFonts w:ascii="Tahoma" w:hAnsi="Tahoma" w:cs="Tahoma"/>
                <w:b/>
                <w:sz w:val="18"/>
                <w:szCs w:val="18"/>
              </w:rPr>
            </w:pPr>
          </w:p>
          <w:p w14:paraId="2DD34926" w14:textId="77777777" w:rsidR="00BD27B6" w:rsidRPr="00984183" w:rsidRDefault="00BD27B6" w:rsidP="00A14154">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A14154">
            <w:pPr>
              <w:jc w:val="center"/>
              <w:rPr>
                <w:rFonts w:ascii="Tahoma" w:hAnsi="Tahoma" w:cs="Tahoma"/>
                <w:b/>
                <w:sz w:val="28"/>
                <w:szCs w:val="28"/>
              </w:rPr>
            </w:pPr>
          </w:p>
        </w:tc>
      </w:tr>
    </w:tbl>
    <w:p w14:paraId="21809255" w14:textId="77777777" w:rsidR="00BD27B6" w:rsidRPr="00984183" w:rsidRDefault="00BD27B6" w:rsidP="00A14154">
      <w:pPr>
        <w:rPr>
          <w:rFonts w:ascii="Tahoma" w:hAnsi="Tahoma" w:cs="Tahoma"/>
          <w:sz w:val="18"/>
          <w:szCs w:val="18"/>
        </w:rPr>
      </w:pPr>
    </w:p>
    <w:p w14:paraId="5C7A98D9" w14:textId="77777777" w:rsidR="00BD27B6" w:rsidRPr="00984183" w:rsidRDefault="00BD27B6" w:rsidP="00A14154">
      <w:pPr>
        <w:rPr>
          <w:rFonts w:ascii="Tahoma" w:hAnsi="Tahoma" w:cs="Tahoma"/>
          <w:sz w:val="18"/>
          <w:szCs w:val="18"/>
        </w:rPr>
      </w:pPr>
    </w:p>
    <w:p w14:paraId="554AE767" w14:textId="77777777" w:rsidR="006708FB" w:rsidRPr="006708FB" w:rsidRDefault="006708FB" w:rsidP="006708FB">
      <w:pPr>
        <w:ind w:right="48"/>
        <w:jc w:val="center"/>
        <w:rPr>
          <w:rFonts w:ascii="Tahoma" w:hAnsi="Tahoma" w:cs="Tahoma"/>
          <w:b/>
          <w:bCs/>
          <w:sz w:val="22"/>
          <w:szCs w:val="22"/>
        </w:rPr>
      </w:pPr>
      <w:r w:rsidRPr="006708FB">
        <w:rPr>
          <w:rFonts w:ascii="Tahoma" w:hAnsi="Tahoma" w:cs="Tahoma"/>
          <w:b/>
          <w:bCs/>
          <w:sz w:val="22"/>
          <w:szCs w:val="22"/>
        </w:rPr>
        <w:t>Oświadczenie dotyczące grupy kapitałowej</w:t>
      </w:r>
    </w:p>
    <w:p w14:paraId="412B26D3" w14:textId="77777777" w:rsidR="00BD27B6" w:rsidRPr="00984183" w:rsidRDefault="00BD27B6" w:rsidP="00A14154">
      <w:pPr>
        <w:ind w:right="48"/>
        <w:jc w:val="center"/>
        <w:rPr>
          <w:rFonts w:ascii="Tahoma" w:hAnsi="Tahoma" w:cs="Tahoma"/>
          <w:b/>
          <w:sz w:val="22"/>
          <w:szCs w:val="22"/>
        </w:rPr>
      </w:pPr>
    </w:p>
    <w:p w14:paraId="2F7D39E8" w14:textId="7A8DBD44" w:rsidR="00BD27B6" w:rsidRPr="00984183" w:rsidRDefault="00BD27B6" w:rsidP="00A14154">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33BF5" w:rsidRPr="00A33BF5">
        <w:rPr>
          <w:rFonts w:ascii="Tahoma" w:hAnsi="Tahoma" w:cs="Tahoma"/>
          <w:b/>
          <w:sz w:val="18"/>
          <w:szCs w:val="18"/>
        </w:rPr>
        <w:t>„</w:t>
      </w:r>
      <w:r w:rsidR="0089028F" w:rsidRPr="0089028F">
        <w:rPr>
          <w:rFonts w:ascii="Tahoma" w:hAnsi="Tahoma" w:cs="Tahoma"/>
          <w:b/>
          <w:sz w:val="18"/>
          <w:szCs w:val="18"/>
        </w:rPr>
        <w:t>Badanie prędkości chwilowej pojazdów i</w:t>
      </w:r>
      <w:r w:rsidR="0089028F">
        <w:rPr>
          <w:rFonts w:ascii="Tahoma" w:hAnsi="Tahoma" w:cs="Tahoma"/>
          <w:b/>
          <w:sz w:val="18"/>
          <w:szCs w:val="18"/>
        </w:rPr>
        <w:t> </w:t>
      </w:r>
      <w:r w:rsidR="0089028F" w:rsidRPr="0089028F">
        <w:rPr>
          <w:rFonts w:ascii="Tahoma" w:hAnsi="Tahoma" w:cs="Tahoma"/>
          <w:b/>
          <w:sz w:val="18"/>
          <w:szCs w:val="18"/>
        </w:rPr>
        <w:t>natężenia ruchu wraz ze strukturą rodzajową w 2017 roku</w:t>
      </w:r>
      <w:r w:rsidR="00A33BF5" w:rsidRPr="00A33BF5">
        <w:rPr>
          <w:rFonts w:ascii="Tahoma" w:hAnsi="Tahoma" w:cs="Tahoma"/>
          <w:b/>
          <w:sz w:val="18"/>
          <w:szCs w:val="18"/>
        </w:rPr>
        <w:t>”</w:t>
      </w:r>
      <w:r w:rsidR="00A33BF5">
        <w:rPr>
          <w:rFonts w:ascii="Tahoma" w:hAnsi="Tahoma" w:cs="Tahoma"/>
          <w:b/>
          <w:sz w:val="18"/>
          <w:szCs w:val="18"/>
        </w:rPr>
        <w:t>,</w:t>
      </w:r>
      <w:r w:rsidR="0089028F">
        <w:rPr>
          <w:rFonts w:ascii="Tahoma" w:hAnsi="Tahoma" w:cs="Tahoma"/>
          <w:b/>
          <w:sz w:val="18"/>
          <w:szCs w:val="18"/>
        </w:rPr>
        <w:t xml:space="preserve"> </w:t>
      </w:r>
      <w:r w:rsidR="00231F07">
        <w:rPr>
          <w:rFonts w:ascii="Tahoma" w:hAnsi="Tahoma" w:cs="Tahoma"/>
          <w:b/>
          <w:sz w:val="18"/>
          <w:szCs w:val="18"/>
        </w:rPr>
        <w:t>n</w:t>
      </w:r>
      <w:r w:rsidR="004236BE">
        <w:rPr>
          <w:rFonts w:ascii="Tahoma" w:hAnsi="Tahoma" w:cs="Tahoma"/>
          <w:b/>
          <w:sz w:val="18"/>
          <w:szCs w:val="18"/>
        </w:rPr>
        <w:t xml:space="preserve">r postępowania </w:t>
      </w:r>
      <w:r w:rsidR="00862441">
        <w:rPr>
          <w:rFonts w:ascii="Tahoma" w:hAnsi="Tahoma" w:cs="Tahoma"/>
          <w:b/>
          <w:sz w:val="18"/>
          <w:szCs w:val="18"/>
        </w:rPr>
        <w:t>DPZ/52/PN/46/17</w:t>
      </w:r>
      <w:r w:rsidR="0089028F">
        <w:rPr>
          <w:rFonts w:ascii="Tahoma" w:hAnsi="Tahoma" w:cs="Tahoma"/>
          <w:sz w:val="18"/>
          <w:szCs w:val="18"/>
        </w:rPr>
        <w:t>, w </w:t>
      </w:r>
      <w:r w:rsidRPr="00984183">
        <w:rPr>
          <w:rFonts w:ascii="Tahoma" w:hAnsi="Tahoma" w:cs="Tahoma"/>
          <w:sz w:val="18"/>
          <w:szCs w:val="18"/>
        </w:rPr>
        <w:t>związku z art. 24 ust. 11 ustawy z dnia 29 stycznia 2004 r. (Dz. U. z 2015r. poz. 2164 z późn. zm.) Prawo zamówień publicznych, oświadczamy, że;</w:t>
      </w:r>
    </w:p>
    <w:p w14:paraId="03C4784E" w14:textId="77777777" w:rsidR="006708FB" w:rsidRPr="00FE407B" w:rsidRDefault="00BD27B6" w:rsidP="006708FB">
      <w:pPr>
        <w:pStyle w:val="Tekstpodstawowy2"/>
        <w:tabs>
          <w:tab w:val="left" w:pos="284"/>
        </w:tabs>
        <w:ind w:left="284" w:hanging="284"/>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r>
      <w:r w:rsidR="006708FB" w:rsidRPr="00FE407B">
        <w:rPr>
          <w:rFonts w:ascii="Tahoma" w:hAnsi="Tahoma" w:cs="Tahoma"/>
          <w:b w:val="0"/>
          <w:sz w:val="18"/>
          <w:szCs w:val="18"/>
        </w:rPr>
        <w:t>nie należymy do tej samej grupy kapitałowej, co inni wykonawcy, którzy w tym postępowaniu złożyli oferty lub oferty częściowe*</w:t>
      </w:r>
    </w:p>
    <w:p w14:paraId="234806AE" w14:textId="77777777" w:rsidR="006708FB" w:rsidRPr="00FE407B" w:rsidRDefault="006708FB" w:rsidP="006708FB">
      <w:pPr>
        <w:tabs>
          <w:tab w:val="left" w:pos="284"/>
        </w:tabs>
        <w:spacing w:before="120"/>
        <w:ind w:left="284" w:hanging="284"/>
        <w:jc w:val="both"/>
        <w:rPr>
          <w:rFonts w:ascii="Tahoma" w:hAnsi="Tahoma" w:cs="Tahoma"/>
          <w:bCs/>
          <w:sz w:val="18"/>
          <w:szCs w:val="18"/>
        </w:rPr>
      </w:pPr>
      <w:r w:rsidRPr="00FE407B">
        <w:rPr>
          <w:rFonts w:ascii="Tahoma" w:hAnsi="Tahoma" w:cs="Tahoma"/>
          <w:bCs/>
          <w:sz w:val="18"/>
          <w:szCs w:val="18"/>
        </w:rPr>
        <w:t>2.</w:t>
      </w:r>
      <w:r w:rsidRPr="00FE407B">
        <w:rPr>
          <w:rFonts w:ascii="Tahoma" w:hAnsi="Tahoma" w:cs="Tahoma"/>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14:paraId="1D34F97C" w14:textId="77777777" w:rsidR="006708FB" w:rsidRPr="00FE407B" w:rsidRDefault="006708FB" w:rsidP="006708FB">
      <w:pPr>
        <w:spacing w:before="120"/>
        <w:ind w:left="284" w:hanging="284"/>
        <w:rPr>
          <w:rFonts w:ascii="Tahoma" w:hAnsi="Tahoma" w:cs="Tahoma"/>
          <w:bCs/>
          <w:sz w:val="18"/>
          <w:szCs w:val="18"/>
        </w:rPr>
      </w:pPr>
      <w:r w:rsidRPr="00FE407B">
        <w:rPr>
          <w:rFonts w:ascii="Tahoma" w:hAnsi="Tahoma" w:cs="Tahoma"/>
          <w:sz w:val="18"/>
          <w:szCs w:val="18"/>
        </w:rPr>
        <w:t xml:space="preserve">3. nie należymy do żadnej grupy kapitałowej* </w:t>
      </w:r>
    </w:p>
    <w:p w14:paraId="1453CD56" w14:textId="77777777" w:rsidR="006708FB" w:rsidRPr="00FE407B" w:rsidRDefault="006708FB" w:rsidP="006708FB">
      <w:pPr>
        <w:tabs>
          <w:tab w:val="left" w:pos="284"/>
        </w:tabs>
        <w:spacing w:before="120"/>
        <w:jc w:val="both"/>
        <w:rPr>
          <w:rFonts w:ascii="Tahoma" w:hAnsi="Tahoma" w:cs="Tahoma"/>
          <w:bCs/>
          <w:sz w:val="18"/>
          <w:szCs w:val="18"/>
        </w:rPr>
      </w:pPr>
      <w:r w:rsidRPr="00FE407B">
        <w:rPr>
          <w:rFonts w:ascii="Tahoma" w:hAnsi="Tahoma" w:cs="Tahoma"/>
          <w:bCs/>
          <w:sz w:val="18"/>
          <w:szCs w:val="18"/>
        </w:rPr>
        <w:t>___________________________________________________________</w:t>
      </w:r>
    </w:p>
    <w:p w14:paraId="6DF91410" w14:textId="77777777" w:rsidR="006708FB" w:rsidRPr="00FE407B" w:rsidRDefault="006708FB" w:rsidP="006708FB">
      <w:pPr>
        <w:spacing w:before="120"/>
        <w:rPr>
          <w:rFonts w:ascii="Tahoma" w:hAnsi="Tahoma" w:cs="Tahoma"/>
          <w:bCs/>
          <w:sz w:val="16"/>
          <w:szCs w:val="16"/>
        </w:rPr>
      </w:pPr>
      <w:r w:rsidRPr="00FE407B">
        <w:rPr>
          <w:rFonts w:ascii="Tahoma" w:hAnsi="Tahoma" w:cs="Tahoma"/>
          <w:bCs/>
          <w:sz w:val="16"/>
          <w:szCs w:val="16"/>
        </w:rPr>
        <w:t>* niepotrzebne skreślić</w:t>
      </w:r>
    </w:p>
    <w:p w14:paraId="07839005" w14:textId="77777777" w:rsidR="006708FB" w:rsidRPr="006708FB" w:rsidRDefault="006708FB" w:rsidP="006708FB">
      <w:pPr>
        <w:spacing w:before="120"/>
        <w:ind w:left="900" w:hanging="900"/>
        <w:rPr>
          <w:rFonts w:ascii="Tahoma" w:hAnsi="Tahoma" w:cs="Tahoma"/>
          <w:sz w:val="18"/>
          <w:szCs w:val="18"/>
        </w:rPr>
      </w:pPr>
      <w:r w:rsidRPr="006708FB">
        <w:rPr>
          <w:rFonts w:ascii="Tahoma" w:hAnsi="Tahoma" w:cs="Tahoma"/>
          <w:sz w:val="18"/>
          <w:szCs w:val="18"/>
        </w:rPr>
        <w:t>Uwaga:</w:t>
      </w:r>
    </w:p>
    <w:p w14:paraId="5D38BA00" w14:textId="77777777" w:rsidR="006708FB" w:rsidRPr="006708FB" w:rsidRDefault="006708FB" w:rsidP="006708FB">
      <w:pPr>
        <w:spacing w:before="120"/>
        <w:rPr>
          <w:rFonts w:ascii="Tahoma" w:hAnsi="Tahoma" w:cs="Tahoma"/>
          <w:sz w:val="18"/>
          <w:szCs w:val="18"/>
        </w:rPr>
      </w:pPr>
      <w:r w:rsidRPr="006708FB">
        <w:rPr>
          <w:rFonts w:ascii="Tahoma" w:hAnsi="Tahoma" w:cs="Tahoma"/>
          <w:sz w:val="18"/>
          <w:szCs w:val="18"/>
        </w:rPr>
        <w:t>W przypadku złożenia oferty przez podmioty występujące wspólnie, wymagane oświadczenie winno być złożone przez każdy podmiot.</w:t>
      </w:r>
    </w:p>
    <w:p w14:paraId="644475F4" w14:textId="77777777" w:rsidR="006708FB" w:rsidRPr="006708FB" w:rsidRDefault="006708FB" w:rsidP="006708FB">
      <w:pPr>
        <w:spacing w:before="120"/>
        <w:rPr>
          <w:rFonts w:ascii="Tahoma" w:hAnsi="Tahoma" w:cs="Tahoma"/>
          <w:sz w:val="18"/>
          <w:szCs w:val="18"/>
        </w:rPr>
      </w:pPr>
    </w:p>
    <w:p w14:paraId="316DF752" w14:textId="7D97CA9C" w:rsidR="006708FB" w:rsidRPr="00FE407B" w:rsidRDefault="006708FB" w:rsidP="006B1F90">
      <w:pPr>
        <w:jc w:val="both"/>
        <w:rPr>
          <w:rFonts w:ascii="Tahoma" w:hAnsi="Tahoma" w:cs="Tahoma"/>
          <w:bCs/>
          <w:sz w:val="18"/>
          <w:szCs w:val="18"/>
        </w:rPr>
      </w:pPr>
      <w:r w:rsidRPr="00FE407B">
        <w:rPr>
          <w:rFonts w:ascii="Tahoma" w:hAnsi="Tahoma" w:cs="Tahoma"/>
          <w:sz w:val="18"/>
          <w:szCs w:val="18"/>
        </w:rPr>
        <w:t>Ad. pkt 2 N</w:t>
      </w:r>
      <w:r w:rsidRPr="00FE407B">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w:t>
      </w:r>
      <w:r w:rsidR="006B1F90" w:rsidRPr="00FE407B">
        <w:rPr>
          <w:rFonts w:ascii="Tahoma" w:hAnsi="Tahoma" w:cs="Tahoma"/>
          <w:bCs/>
          <w:sz w:val="18"/>
          <w:szCs w:val="18"/>
        </w:rPr>
        <w:t>007 r. o ochronie konkurencji i </w:t>
      </w:r>
      <w:r w:rsidRPr="00FE407B">
        <w:rPr>
          <w:rFonts w:ascii="Tahoma" w:hAnsi="Tahoma" w:cs="Tahoma"/>
          <w:bCs/>
          <w:sz w:val="18"/>
          <w:szCs w:val="18"/>
        </w:rPr>
        <w:t>konsumentów, złożyli odrębne oferty lub oferty częściowe w postępowaniu</w:t>
      </w:r>
      <w:r w:rsidRPr="00FE407B">
        <w:rPr>
          <w:rFonts w:ascii="Tahoma" w:hAnsi="Tahoma" w:cs="Tahoma"/>
          <w:sz w:val="18"/>
          <w:szCs w:val="18"/>
        </w:rPr>
        <w:t>)</w:t>
      </w:r>
      <w:r w:rsidRPr="00FE407B">
        <w:rPr>
          <w:rFonts w:ascii="Tahoma" w:hAnsi="Tahoma" w:cs="Tahoma"/>
          <w:bCs/>
          <w:sz w:val="18"/>
          <w:szCs w:val="18"/>
        </w:rPr>
        <w:t>.</w:t>
      </w:r>
    </w:p>
    <w:p w14:paraId="62B5CAEC" w14:textId="77777777" w:rsidR="006708FB" w:rsidRPr="00FE407B" w:rsidRDefault="006708FB" w:rsidP="006708FB">
      <w:pPr>
        <w:rPr>
          <w:rFonts w:ascii="Tahoma" w:hAnsi="Tahoma" w:cs="Tahoma"/>
          <w:bCs/>
          <w:sz w:val="18"/>
          <w:szCs w:val="18"/>
        </w:rPr>
      </w:pPr>
    </w:p>
    <w:p w14:paraId="00F4F792" w14:textId="41EEC65C" w:rsidR="006708FB" w:rsidRDefault="006708FB" w:rsidP="006B1F90">
      <w:pPr>
        <w:pStyle w:val="Tekstpodstawowy2"/>
        <w:tabs>
          <w:tab w:val="left" w:pos="0"/>
        </w:tabs>
        <w:rPr>
          <w:rFonts w:ascii="Tahoma" w:hAnsi="Tahoma" w:cs="Tahoma"/>
          <w:b w:val="0"/>
          <w:sz w:val="18"/>
          <w:szCs w:val="18"/>
        </w:rPr>
      </w:pPr>
      <w:r w:rsidRPr="00FE407B">
        <w:rPr>
          <w:rFonts w:ascii="Tahoma" w:hAnsi="Tahoma" w:cs="Tahoma"/>
          <w:b w:val="0"/>
          <w:sz w:val="18"/>
          <w:szCs w:val="18"/>
        </w:rPr>
        <w:t>Ad. pkt 3</w:t>
      </w:r>
      <w:r w:rsidRPr="006708FB">
        <w:rPr>
          <w:rFonts w:ascii="Tahoma" w:hAnsi="Tahoma" w:cs="Tahoma"/>
          <w:b w:val="0"/>
          <w:sz w:val="18"/>
          <w:szCs w:val="18"/>
        </w:rPr>
        <w:t xml:space="preserve"> Może złożyć wykonawca, według swojego wyboru, który nie należy</w:t>
      </w:r>
      <w:r w:rsidR="006B1F90">
        <w:rPr>
          <w:rFonts w:ascii="Tahoma" w:hAnsi="Tahoma" w:cs="Tahoma"/>
          <w:b w:val="0"/>
          <w:sz w:val="18"/>
          <w:szCs w:val="18"/>
        </w:rPr>
        <w:t xml:space="preserve"> do żadnej grupy kapitałowej, w </w:t>
      </w:r>
      <w:r w:rsidRPr="006708FB">
        <w:rPr>
          <w:rFonts w:ascii="Tahoma" w:hAnsi="Tahoma" w:cs="Tahoma"/>
          <w:b w:val="0"/>
          <w:sz w:val="18"/>
          <w:szCs w:val="18"/>
        </w:rPr>
        <w:t>rozumieniu ustawy z dnia 16 lutego 2007r. o ochronie konkurencji i konsumentów, zamiast złożenia, w terminie 3 dni od zamieszczenia na stronie internetowej informacji z otwarcia ofert, oświadczenia o braku przynależności do tej samej grupy kapitałowej)</w:t>
      </w:r>
      <w:r>
        <w:rPr>
          <w:rFonts w:ascii="Tahoma" w:hAnsi="Tahoma" w:cs="Tahoma"/>
          <w:b w:val="0"/>
          <w:sz w:val="18"/>
          <w:szCs w:val="18"/>
        </w:rPr>
        <w:t>.</w:t>
      </w:r>
    </w:p>
    <w:p w14:paraId="0E8BDE8B" w14:textId="77777777" w:rsidR="00BD27B6" w:rsidRPr="00984183" w:rsidRDefault="00BD27B6" w:rsidP="00A14154">
      <w:pPr>
        <w:pStyle w:val="Stopka"/>
        <w:rPr>
          <w:rFonts w:ascii="Tahoma" w:hAnsi="Tahoma" w:cs="Tahoma"/>
          <w:sz w:val="18"/>
          <w:szCs w:val="18"/>
        </w:rPr>
      </w:pPr>
    </w:p>
    <w:p w14:paraId="26E5207D" w14:textId="77777777" w:rsidR="00BD27B6" w:rsidRPr="00984183" w:rsidRDefault="00BD27B6" w:rsidP="00A14154">
      <w:pPr>
        <w:pStyle w:val="Stopka"/>
        <w:rPr>
          <w:rFonts w:ascii="Tahoma" w:hAnsi="Tahoma" w:cs="Tahoma"/>
          <w:sz w:val="18"/>
          <w:szCs w:val="18"/>
        </w:rPr>
      </w:pPr>
    </w:p>
    <w:p w14:paraId="3F1C1268" w14:textId="77777777" w:rsidR="00BD27B6" w:rsidRPr="00984183" w:rsidRDefault="00BD27B6" w:rsidP="00A14154">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A14154">
      <w:pPr>
        <w:pStyle w:val="Zwykytekst"/>
        <w:spacing w:before="120"/>
        <w:rPr>
          <w:rFonts w:ascii="Tahoma" w:hAnsi="Tahoma" w:cs="Tahoma"/>
          <w:sz w:val="18"/>
          <w:szCs w:val="18"/>
        </w:rPr>
      </w:pPr>
    </w:p>
    <w:p w14:paraId="632444F7" w14:textId="77777777" w:rsidR="00BD27B6" w:rsidRPr="00984183" w:rsidRDefault="00BD27B6" w:rsidP="00A14154">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A1415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2EEDD85F" w14:textId="1DEDF3DD" w:rsidR="006708FB" w:rsidRDefault="006708FB">
      <w:pPr>
        <w:rPr>
          <w:rFonts w:ascii="Tahoma" w:hAnsi="Tahoma" w:cs="Tahoma"/>
          <w:b/>
        </w:rPr>
      </w:pPr>
      <w:r>
        <w:rPr>
          <w:rFonts w:ascii="Tahoma" w:hAnsi="Tahoma" w:cs="Tahoma"/>
          <w:b/>
        </w:rPr>
        <w:br w:type="page"/>
      </w:r>
    </w:p>
    <w:p w14:paraId="34DA932D" w14:textId="0E1EE7C2" w:rsidR="00926941" w:rsidRDefault="00926941" w:rsidP="00A14154">
      <w:pPr>
        <w:pStyle w:val="Nagwek2"/>
        <w:jc w:val="right"/>
        <w:rPr>
          <w:rFonts w:ascii="Tahoma" w:hAnsi="Tahoma" w:cs="Tahoma"/>
        </w:rPr>
      </w:pPr>
      <w:bookmarkStart w:id="300" w:name="_Toc481650634"/>
      <w:r w:rsidRPr="00926941">
        <w:rPr>
          <w:rFonts w:ascii="Tahoma" w:hAnsi="Tahoma" w:cs="Tahoma"/>
        </w:rPr>
        <w:t xml:space="preserve">Załącznik nr </w:t>
      </w:r>
      <w:r w:rsidR="0089028F">
        <w:rPr>
          <w:rFonts w:ascii="Tahoma" w:hAnsi="Tahoma" w:cs="Tahoma"/>
        </w:rPr>
        <w:t>6</w:t>
      </w:r>
      <w:bookmarkEnd w:id="300"/>
    </w:p>
    <w:p w14:paraId="444FF408" w14:textId="77777777" w:rsidR="00707BCA" w:rsidRPr="00707BCA" w:rsidRDefault="00707BCA" w:rsidP="00707BCA">
      <w:pPr>
        <w:rPr>
          <w:rFonts w:ascii="Tahoma" w:hAnsi="Tahoma" w:cs="Tahoma"/>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707BCA" w:rsidRPr="00984183" w14:paraId="086E4C6B" w14:textId="77777777" w:rsidTr="00707BCA">
        <w:tc>
          <w:tcPr>
            <w:tcW w:w="3434" w:type="dxa"/>
          </w:tcPr>
          <w:p w14:paraId="22624FE3" w14:textId="77777777" w:rsidR="00707BCA" w:rsidRDefault="00707BCA" w:rsidP="00057C69">
            <w:pPr>
              <w:jc w:val="center"/>
              <w:rPr>
                <w:rFonts w:ascii="Tahoma" w:hAnsi="Tahoma" w:cs="Tahoma"/>
                <w:i/>
                <w:sz w:val="18"/>
              </w:rPr>
            </w:pPr>
          </w:p>
          <w:p w14:paraId="4A51A189" w14:textId="77777777" w:rsidR="00707BCA" w:rsidRPr="00984183" w:rsidRDefault="00707BCA" w:rsidP="00057C69">
            <w:pPr>
              <w:jc w:val="center"/>
              <w:rPr>
                <w:rFonts w:ascii="Tahoma" w:hAnsi="Tahoma" w:cs="Tahoma"/>
                <w:i/>
                <w:sz w:val="18"/>
              </w:rPr>
            </w:pPr>
          </w:p>
          <w:p w14:paraId="309F7967" w14:textId="77777777" w:rsidR="00707BCA" w:rsidRPr="00984183" w:rsidRDefault="00707BCA" w:rsidP="00057C69">
            <w:pPr>
              <w:jc w:val="center"/>
              <w:rPr>
                <w:rFonts w:ascii="Tahoma" w:hAnsi="Tahoma" w:cs="Tahoma"/>
                <w:i/>
                <w:sz w:val="18"/>
              </w:rPr>
            </w:pPr>
          </w:p>
          <w:p w14:paraId="71013843" w14:textId="77777777" w:rsidR="00707BCA" w:rsidRPr="00984183" w:rsidRDefault="00707BCA" w:rsidP="00057C69">
            <w:pPr>
              <w:jc w:val="center"/>
              <w:rPr>
                <w:rFonts w:ascii="Tahoma" w:hAnsi="Tahoma" w:cs="Tahoma"/>
                <w:i/>
                <w:sz w:val="18"/>
              </w:rPr>
            </w:pPr>
          </w:p>
          <w:p w14:paraId="56D845FE" w14:textId="77777777" w:rsidR="00707BCA" w:rsidRPr="00984183" w:rsidRDefault="00707BCA" w:rsidP="00057C69">
            <w:pPr>
              <w:jc w:val="center"/>
              <w:rPr>
                <w:rFonts w:ascii="Tahoma" w:hAnsi="Tahoma" w:cs="Tahoma"/>
                <w:i/>
                <w:sz w:val="18"/>
              </w:rPr>
            </w:pPr>
          </w:p>
          <w:p w14:paraId="6469B268" w14:textId="15341EBA" w:rsidR="00707BCA" w:rsidRPr="00707BCA" w:rsidRDefault="00707BCA" w:rsidP="00707BCA">
            <w:pPr>
              <w:jc w:val="center"/>
              <w:rPr>
                <w:rFonts w:ascii="Tahoma" w:hAnsi="Tahoma" w:cs="Tahoma"/>
                <w:i/>
                <w:sz w:val="18"/>
              </w:rPr>
            </w:pPr>
            <w:r w:rsidRPr="00984183">
              <w:rPr>
                <w:rFonts w:ascii="Tahoma" w:hAnsi="Tahoma" w:cs="Tahoma"/>
                <w:i/>
                <w:sz w:val="18"/>
              </w:rPr>
              <w:t>(pieczęć Wykonawcy/Wykonawców)</w:t>
            </w:r>
          </w:p>
        </w:tc>
        <w:tc>
          <w:tcPr>
            <w:tcW w:w="6394" w:type="dxa"/>
            <w:shd w:val="clear" w:color="auto" w:fill="A6A6A6"/>
            <w:vAlign w:val="center"/>
          </w:tcPr>
          <w:p w14:paraId="502722C9" w14:textId="30C1C876" w:rsidR="00707BCA" w:rsidRPr="00707BCA" w:rsidRDefault="00707BCA" w:rsidP="00707BCA">
            <w:pPr>
              <w:jc w:val="center"/>
              <w:rPr>
                <w:rFonts w:ascii="Tahoma" w:hAnsi="Tahoma" w:cs="Tahoma"/>
                <w:b/>
                <w:szCs w:val="28"/>
              </w:rPr>
            </w:pPr>
            <w:r w:rsidRPr="00DB269E">
              <w:rPr>
                <w:rFonts w:ascii="Tahoma" w:hAnsi="Tahoma" w:cs="Tahoma"/>
                <w:b/>
                <w:szCs w:val="28"/>
              </w:rPr>
              <w:t>Formularz cenowy</w:t>
            </w:r>
          </w:p>
        </w:tc>
      </w:tr>
    </w:tbl>
    <w:p w14:paraId="58A1A75E" w14:textId="77777777" w:rsidR="00707BCA" w:rsidRPr="00FE407B" w:rsidRDefault="00707BCA" w:rsidP="004E2595">
      <w:pPr>
        <w:jc w:val="center"/>
        <w:rPr>
          <w:rFonts w:ascii="Tahoma" w:hAnsi="Tahoma" w:cs="Tahoma"/>
          <w:b/>
          <w:sz w:val="16"/>
          <w:szCs w:val="16"/>
        </w:rPr>
      </w:pPr>
    </w:p>
    <w:p w14:paraId="64BFEF0F" w14:textId="77777777" w:rsidR="004E2595" w:rsidRPr="00FE407B" w:rsidRDefault="004E2595" w:rsidP="004E2595">
      <w:pPr>
        <w:rPr>
          <w:rFonts w:ascii="Tahoma" w:hAnsi="Tahoma" w:cs="Tahoma"/>
          <w:b/>
          <w:sz w:val="16"/>
          <w:szCs w:val="16"/>
        </w:rPr>
      </w:pPr>
      <w:bookmarkStart w:id="301" w:name="_Toc469393743"/>
    </w:p>
    <w:p w14:paraId="45F0C8D6" w14:textId="3242FB20" w:rsidR="006708FB" w:rsidRDefault="004E2595" w:rsidP="004E2595">
      <w:pPr>
        <w:rPr>
          <w:rFonts w:ascii="Tahoma" w:hAnsi="Tahoma" w:cs="Tahoma"/>
          <w:b/>
          <w:sz w:val="18"/>
          <w:szCs w:val="18"/>
        </w:rPr>
      </w:pPr>
      <w:r w:rsidRPr="007D7F98">
        <w:rPr>
          <w:rFonts w:ascii="Tahoma" w:hAnsi="Tahoma" w:cs="Tahoma"/>
          <w:b/>
          <w:sz w:val="18"/>
          <w:szCs w:val="18"/>
        </w:rPr>
        <w:t>Badanie prędkości chwilowej pojazdów i natężenia ruchu wraz ze str</w:t>
      </w:r>
      <w:r>
        <w:rPr>
          <w:rFonts w:ascii="Tahoma" w:hAnsi="Tahoma" w:cs="Tahoma"/>
          <w:b/>
          <w:sz w:val="18"/>
          <w:szCs w:val="18"/>
        </w:rPr>
        <w:t>ukturą rodzajową w 2017 roku.</w:t>
      </w:r>
    </w:p>
    <w:p w14:paraId="4EA8CAF3" w14:textId="77777777" w:rsidR="004E2595" w:rsidRPr="00FE407B" w:rsidRDefault="004E2595" w:rsidP="004E2595">
      <w:pPr>
        <w:rPr>
          <w:rFonts w:ascii="Tahoma" w:hAnsi="Tahoma" w:cs="Tahoma"/>
          <w:b/>
          <w:sz w:val="16"/>
          <w:szCs w:val="16"/>
        </w:rPr>
      </w:pPr>
    </w:p>
    <w:p w14:paraId="41559A7A" w14:textId="77777777" w:rsidR="006708FB" w:rsidRDefault="006708FB" w:rsidP="006708FB">
      <w:pPr>
        <w:rPr>
          <w:rFonts w:ascii="Tahoma" w:hAnsi="Tahoma" w:cs="Tahoma"/>
          <w:b/>
          <w:sz w:val="18"/>
          <w:szCs w:val="18"/>
        </w:rPr>
      </w:pPr>
      <w:r w:rsidRPr="005A3126">
        <w:rPr>
          <w:rFonts w:ascii="Tahoma" w:hAnsi="Tahoma" w:cs="Tahoma"/>
          <w:b/>
          <w:sz w:val="18"/>
          <w:szCs w:val="18"/>
        </w:rPr>
        <w:t>Oszacowanie wartości hipotetycznej zamówienia w celu wyboru najkorzystniejszej oferty.</w:t>
      </w:r>
      <w:bookmarkEnd w:id="301"/>
    </w:p>
    <w:p w14:paraId="5C5F9FB3" w14:textId="77777777" w:rsidR="007D7F98" w:rsidRPr="00FE407B" w:rsidRDefault="007D7F98" w:rsidP="006708FB">
      <w:pPr>
        <w:rPr>
          <w:rFonts w:ascii="Tahoma" w:hAnsi="Tahoma" w:cs="Tahoma"/>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95"/>
        <w:gridCol w:w="1737"/>
        <w:gridCol w:w="2880"/>
      </w:tblGrid>
      <w:tr w:rsidR="006708FB" w:rsidRPr="001B0190" w14:paraId="51121DB5" w14:textId="77777777" w:rsidTr="004E2595">
        <w:tc>
          <w:tcPr>
            <w:tcW w:w="516" w:type="dxa"/>
            <w:shd w:val="pct10" w:color="auto" w:fill="auto"/>
            <w:vAlign w:val="center"/>
          </w:tcPr>
          <w:p w14:paraId="4761582A" w14:textId="77777777" w:rsidR="006708FB" w:rsidRPr="00707BCA" w:rsidRDefault="006708FB" w:rsidP="000B37AB">
            <w:pPr>
              <w:rPr>
                <w:rFonts w:ascii="Tahoma" w:hAnsi="Tahoma" w:cs="Tahoma"/>
                <w:b/>
                <w:sz w:val="16"/>
                <w:szCs w:val="16"/>
              </w:rPr>
            </w:pPr>
            <w:r w:rsidRPr="00707BCA">
              <w:rPr>
                <w:rFonts w:ascii="Tahoma" w:hAnsi="Tahoma" w:cs="Tahoma"/>
                <w:b/>
                <w:sz w:val="16"/>
                <w:szCs w:val="16"/>
              </w:rPr>
              <w:t>lp.</w:t>
            </w:r>
          </w:p>
        </w:tc>
        <w:tc>
          <w:tcPr>
            <w:tcW w:w="4695" w:type="dxa"/>
            <w:shd w:val="pct10" w:color="auto" w:fill="auto"/>
            <w:vAlign w:val="center"/>
          </w:tcPr>
          <w:p w14:paraId="5AFD0D56" w14:textId="77777777" w:rsidR="006708FB" w:rsidRPr="00707BCA" w:rsidRDefault="006708FB" w:rsidP="000B37AB">
            <w:pPr>
              <w:jc w:val="center"/>
              <w:rPr>
                <w:rFonts w:ascii="Tahoma" w:hAnsi="Tahoma" w:cs="Tahoma"/>
                <w:b/>
                <w:sz w:val="16"/>
                <w:szCs w:val="16"/>
              </w:rPr>
            </w:pPr>
            <w:r w:rsidRPr="00707BCA">
              <w:rPr>
                <w:rFonts w:ascii="Tahoma" w:hAnsi="Tahoma" w:cs="Tahoma"/>
                <w:b/>
                <w:sz w:val="16"/>
                <w:szCs w:val="16"/>
              </w:rPr>
              <w:t>wlot na skrzyżowanie</w:t>
            </w:r>
          </w:p>
          <w:p w14:paraId="38F59028" w14:textId="77777777" w:rsidR="006708FB" w:rsidRPr="00707BCA" w:rsidRDefault="006708FB" w:rsidP="000B37AB">
            <w:pPr>
              <w:jc w:val="center"/>
              <w:rPr>
                <w:rFonts w:ascii="Tahoma" w:hAnsi="Tahoma" w:cs="Tahoma"/>
                <w:b/>
                <w:sz w:val="16"/>
                <w:szCs w:val="16"/>
              </w:rPr>
            </w:pPr>
            <w:r w:rsidRPr="00707BCA">
              <w:rPr>
                <w:rFonts w:ascii="Tahoma" w:hAnsi="Tahoma" w:cs="Tahoma"/>
                <w:b/>
                <w:sz w:val="16"/>
                <w:szCs w:val="16"/>
              </w:rPr>
              <w:t>lub przekrój między skrzyżowaniami</w:t>
            </w:r>
          </w:p>
          <w:p w14:paraId="3FA8284C" w14:textId="77777777" w:rsidR="006708FB" w:rsidRPr="00707BCA" w:rsidRDefault="006708FB" w:rsidP="000B37AB">
            <w:pPr>
              <w:jc w:val="center"/>
              <w:rPr>
                <w:rFonts w:ascii="Tahoma" w:hAnsi="Tahoma" w:cs="Tahoma"/>
                <w:b/>
                <w:sz w:val="16"/>
                <w:szCs w:val="16"/>
              </w:rPr>
            </w:pPr>
            <w:r w:rsidRPr="00707BCA">
              <w:rPr>
                <w:rFonts w:ascii="Tahoma" w:hAnsi="Tahoma" w:cs="Tahoma"/>
                <w:b/>
                <w:sz w:val="16"/>
                <w:szCs w:val="16"/>
              </w:rPr>
              <w:t>lub przejazd / bocznica kolejowa</w:t>
            </w:r>
          </w:p>
        </w:tc>
        <w:tc>
          <w:tcPr>
            <w:tcW w:w="1737" w:type="dxa"/>
            <w:shd w:val="pct10" w:color="auto" w:fill="auto"/>
            <w:vAlign w:val="center"/>
          </w:tcPr>
          <w:p w14:paraId="0244F894" w14:textId="22491C54" w:rsidR="006708FB" w:rsidRPr="00707BCA" w:rsidRDefault="007D7F98" w:rsidP="000B37AB">
            <w:pPr>
              <w:jc w:val="center"/>
              <w:rPr>
                <w:rFonts w:ascii="Tahoma" w:hAnsi="Tahoma" w:cs="Tahoma"/>
                <w:b/>
                <w:sz w:val="16"/>
                <w:szCs w:val="16"/>
              </w:rPr>
            </w:pPr>
            <w:r w:rsidRPr="00707BCA">
              <w:rPr>
                <w:rFonts w:ascii="Tahoma" w:hAnsi="Tahoma" w:cs="Tahoma"/>
                <w:b/>
                <w:sz w:val="16"/>
                <w:szCs w:val="16"/>
              </w:rPr>
              <w:t>C</w:t>
            </w:r>
            <w:r w:rsidR="006708FB" w:rsidRPr="00707BCA">
              <w:rPr>
                <w:rFonts w:ascii="Tahoma" w:hAnsi="Tahoma" w:cs="Tahoma"/>
                <w:b/>
                <w:sz w:val="16"/>
                <w:szCs w:val="16"/>
              </w:rPr>
              <w:t>zas</w:t>
            </w:r>
            <w:r w:rsidRPr="00707BCA">
              <w:rPr>
                <w:rFonts w:ascii="Tahoma" w:hAnsi="Tahoma" w:cs="Tahoma"/>
                <w:b/>
                <w:sz w:val="16"/>
                <w:szCs w:val="16"/>
              </w:rPr>
              <w:t xml:space="preserve"> </w:t>
            </w:r>
            <w:r w:rsidRPr="00707BCA">
              <w:rPr>
                <w:rFonts w:ascii="Tahoma" w:hAnsi="Tahoma" w:cs="Tahoma"/>
                <w:b/>
                <w:sz w:val="16"/>
                <w:szCs w:val="16"/>
              </w:rPr>
              <w:br/>
            </w:r>
            <w:r w:rsidR="006708FB" w:rsidRPr="00707BCA">
              <w:rPr>
                <w:rFonts w:ascii="Tahoma" w:hAnsi="Tahoma" w:cs="Tahoma"/>
                <w:b/>
                <w:sz w:val="16"/>
                <w:szCs w:val="16"/>
              </w:rPr>
              <w:t>trwania pomiaru</w:t>
            </w:r>
          </w:p>
          <w:p w14:paraId="2B00ED41" w14:textId="30A2456F" w:rsidR="006708FB" w:rsidRPr="00707BCA" w:rsidRDefault="006708FB" w:rsidP="000B37AB">
            <w:pPr>
              <w:jc w:val="center"/>
              <w:rPr>
                <w:rFonts w:ascii="Tahoma" w:hAnsi="Tahoma" w:cs="Tahoma"/>
                <w:b/>
                <w:sz w:val="16"/>
                <w:szCs w:val="16"/>
              </w:rPr>
            </w:pPr>
          </w:p>
        </w:tc>
        <w:tc>
          <w:tcPr>
            <w:tcW w:w="2880" w:type="dxa"/>
            <w:tcBorders>
              <w:bottom w:val="single" w:sz="4" w:space="0" w:color="auto"/>
            </w:tcBorders>
            <w:shd w:val="pct10" w:color="auto" w:fill="auto"/>
            <w:vAlign w:val="center"/>
          </w:tcPr>
          <w:p w14:paraId="5D9AA5E3" w14:textId="004AE06B" w:rsidR="006708FB" w:rsidRPr="00707BCA" w:rsidRDefault="007D7F98" w:rsidP="000B37AB">
            <w:pPr>
              <w:jc w:val="center"/>
              <w:rPr>
                <w:rFonts w:ascii="Tahoma" w:hAnsi="Tahoma" w:cs="Tahoma"/>
                <w:b/>
                <w:sz w:val="16"/>
                <w:szCs w:val="16"/>
              </w:rPr>
            </w:pPr>
            <w:r w:rsidRPr="00707BCA">
              <w:rPr>
                <w:rFonts w:ascii="Tahoma" w:hAnsi="Tahoma" w:cs="Tahoma"/>
                <w:b/>
                <w:sz w:val="16"/>
                <w:szCs w:val="16"/>
              </w:rPr>
              <w:t>C</w:t>
            </w:r>
            <w:r w:rsidR="006708FB" w:rsidRPr="00707BCA">
              <w:rPr>
                <w:rFonts w:ascii="Tahoma" w:hAnsi="Tahoma" w:cs="Tahoma"/>
                <w:b/>
                <w:sz w:val="16"/>
                <w:szCs w:val="16"/>
              </w:rPr>
              <w:t>ena jednostkowa</w:t>
            </w:r>
          </w:p>
          <w:p w14:paraId="10DAED0E" w14:textId="77777777" w:rsidR="006708FB" w:rsidRPr="00707BCA" w:rsidRDefault="006708FB" w:rsidP="000B37AB">
            <w:pPr>
              <w:jc w:val="center"/>
              <w:rPr>
                <w:rFonts w:ascii="Tahoma" w:hAnsi="Tahoma" w:cs="Tahoma"/>
                <w:b/>
                <w:sz w:val="16"/>
                <w:szCs w:val="16"/>
              </w:rPr>
            </w:pPr>
            <w:r w:rsidRPr="00707BCA">
              <w:rPr>
                <w:rFonts w:ascii="Tahoma" w:hAnsi="Tahoma" w:cs="Tahoma"/>
                <w:b/>
                <w:sz w:val="16"/>
                <w:szCs w:val="16"/>
              </w:rPr>
              <w:t>netto</w:t>
            </w:r>
          </w:p>
          <w:p w14:paraId="39C4E1AB" w14:textId="28F741C1" w:rsidR="006708FB" w:rsidRPr="00707BCA" w:rsidRDefault="006708FB" w:rsidP="007D7F98">
            <w:pPr>
              <w:jc w:val="center"/>
              <w:rPr>
                <w:rFonts w:ascii="Tahoma" w:hAnsi="Tahoma" w:cs="Tahoma"/>
                <w:b/>
                <w:sz w:val="16"/>
                <w:szCs w:val="16"/>
              </w:rPr>
            </w:pPr>
            <w:r w:rsidRPr="00707BCA">
              <w:rPr>
                <w:rFonts w:ascii="Tahoma" w:hAnsi="Tahoma" w:cs="Tahoma"/>
                <w:b/>
                <w:sz w:val="16"/>
                <w:szCs w:val="16"/>
              </w:rPr>
              <w:t xml:space="preserve">za 1 </w:t>
            </w:r>
            <w:r w:rsidR="007D7F98" w:rsidRPr="00707BCA">
              <w:rPr>
                <w:rFonts w:ascii="Tahoma" w:hAnsi="Tahoma" w:cs="Tahoma"/>
                <w:b/>
                <w:sz w:val="16"/>
                <w:szCs w:val="16"/>
              </w:rPr>
              <w:t xml:space="preserve">przekrój </w:t>
            </w:r>
            <w:r w:rsidRPr="00707BCA">
              <w:rPr>
                <w:rFonts w:ascii="Tahoma" w:hAnsi="Tahoma" w:cs="Tahoma"/>
                <w:b/>
                <w:sz w:val="16"/>
                <w:szCs w:val="16"/>
              </w:rPr>
              <w:t>pomiarow</w:t>
            </w:r>
            <w:r w:rsidR="007D7F98" w:rsidRPr="00707BCA">
              <w:rPr>
                <w:rFonts w:ascii="Tahoma" w:hAnsi="Tahoma" w:cs="Tahoma"/>
                <w:b/>
                <w:sz w:val="16"/>
                <w:szCs w:val="16"/>
              </w:rPr>
              <w:t>y</w:t>
            </w:r>
          </w:p>
        </w:tc>
      </w:tr>
      <w:tr w:rsidR="007D7F98" w:rsidRPr="001B0190" w14:paraId="72BF5237" w14:textId="77777777" w:rsidTr="00EF03F5">
        <w:tc>
          <w:tcPr>
            <w:tcW w:w="516" w:type="dxa"/>
            <w:shd w:val="clear" w:color="auto" w:fill="auto"/>
            <w:vAlign w:val="center"/>
          </w:tcPr>
          <w:p w14:paraId="3F0A989F"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1</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23C4EA13" w14:textId="227A55FD"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jeden pełny dzień roboczy uznawany za miarodajny (wtorek, środa, czwartek)</w:t>
            </w:r>
          </w:p>
        </w:tc>
        <w:tc>
          <w:tcPr>
            <w:tcW w:w="1737" w:type="dxa"/>
            <w:tcBorders>
              <w:right w:val="single" w:sz="4" w:space="0" w:color="auto"/>
            </w:tcBorders>
            <w:shd w:val="clear" w:color="auto" w:fill="auto"/>
            <w:vAlign w:val="center"/>
          </w:tcPr>
          <w:p w14:paraId="5454A42E" w14:textId="7B861366" w:rsidR="007D7F98" w:rsidRPr="00707BCA" w:rsidRDefault="007D7F98" w:rsidP="007D7F98">
            <w:pPr>
              <w:jc w:val="center"/>
              <w:rPr>
                <w:rFonts w:ascii="Tahoma" w:hAnsi="Tahoma" w:cs="Tahoma"/>
                <w:sz w:val="16"/>
                <w:szCs w:val="16"/>
              </w:rPr>
            </w:pPr>
            <w:r w:rsidRPr="00707BCA">
              <w:rPr>
                <w:rFonts w:ascii="Tahoma" w:hAnsi="Tahoma" w:cs="Tahoma"/>
                <w:sz w:val="16"/>
                <w:szCs w:val="16"/>
              </w:rPr>
              <w:t>24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2B6B47" w14:textId="77777777" w:rsidR="007D7F98" w:rsidRPr="00707BCA" w:rsidRDefault="007D7F98" w:rsidP="007D7F98">
            <w:pPr>
              <w:rPr>
                <w:rFonts w:ascii="Tahoma" w:hAnsi="Tahoma" w:cs="Tahoma"/>
                <w:sz w:val="16"/>
                <w:szCs w:val="16"/>
              </w:rPr>
            </w:pPr>
          </w:p>
        </w:tc>
      </w:tr>
      <w:tr w:rsidR="007D7F98" w:rsidRPr="001B0190" w14:paraId="464D35F7" w14:textId="77777777" w:rsidTr="00EF03F5">
        <w:tc>
          <w:tcPr>
            <w:tcW w:w="516" w:type="dxa"/>
            <w:shd w:val="clear" w:color="auto" w:fill="auto"/>
            <w:vAlign w:val="center"/>
          </w:tcPr>
          <w:p w14:paraId="30C1F680"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2</w:t>
            </w:r>
          </w:p>
        </w:tc>
        <w:tc>
          <w:tcPr>
            <w:tcW w:w="4695" w:type="dxa"/>
            <w:tcBorders>
              <w:top w:val="nil"/>
              <w:left w:val="single" w:sz="4" w:space="0" w:color="auto"/>
              <w:bottom w:val="single" w:sz="4" w:space="0" w:color="auto"/>
              <w:right w:val="single" w:sz="4" w:space="0" w:color="auto"/>
            </w:tcBorders>
            <w:shd w:val="clear" w:color="auto" w:fill="auto"/>
            <w:vAlign w:val="center"/>
          </w:tcPr>
          <w:p w14:paraId="3B61EE73" w14:textId="07D01A52"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dwa pełne dni robocze uznawane za miarodajne (wtorek, środa, czwartek) lub zgodnie z punktem 2.12. OPZ</w:t>
            </w:r>
          </w:p>
        </w:tc>
        <w:tc>
          <w:tcPr>
            <w:tcW w:w="1737" w:type="dxa"/>
            <w:tcBorders>
              <w:right w:val="single" w:sz="4" w:space="0" w:color="auto"/>
            </w:tcBorders>
            <w:shd w:val="clear" w:color="auto" w:fill="auto"/>
            <w:vAlign w:val="center"/>
          </w:tcPr>
          <w:p w14:paraId="3705968F" w14:textId="1960D0DA" w:rsidR="007D7F98" w:rsidRPr="00707BCA" w:rsidRDefault="007D7F98" w:rsidP="007D7F98">
            <w:pPr>
              <w:jc w:val="center"/>
              <w:rPr>
                <w:rFonts w:ascii="Tahoma" w:hAnsi="Tahoma" w:cs="Tahoma"/>
                <w:sz w:val="16"/>
                <w:szCs w:val="16"/>
              </w:rPr>
            </w:pPr>
            <w:r w:rsidRPr="00707BCA">
              <w:rPr>
                <w:rFonts w:ascii="Tahoma" w:hAnsi="Tahoma" w:cs="Tahoma"/>
                <w:sz w:val="16"/>
                <w:szCs w:val="16"/>
              </w:rPr>
              <w:t>48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6DAB30" w14:textId="77777777" w:rsidR="007D7F98" w:rsidRPr="00707BCA" w:rsidRDefault="007D7F98" w:rsidP="007D7F98">
            <w:pPr>
              <w:jc w:val="center"/>
              <w:rPr>
                <w:rFonts w:ascii="Tahoma" w:hAnsi="Tahoma" w:cs="Tahoma"/>
                <w:sz w:val="16"/>
                <w:szCs w:val="16"/>
              </w:rPr>
            </w:pPr>
          </w:p>
        </w:tc>
      </w:tr>
      <w:tr w:rsidR="007D7F98" w:rsidRPr="001B0190" w14:paraId="0FA4342F" w14:textId="77777777" w:rsidTr="00EF03F5">
        <w:tc>
          <w:tcPr>
            <w:tcW w:w="516" w:type="dxa"/>
            <w:shd w:val="clear" w:color="auto" w:fill="auto"/>
            <w:vAlign w:val="center"/>
          </w:tcPr>
          <w:p w14:paraId="1B1C235E"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3</w:t>
            </w:r>
          </w:p>
        </w:tc>
        <w:tc>
          <w:tcPr>
            <w:tcW w:w="4695" w:type="dxa"/>
            <w:tcBorders>
              <w:top w:val="nil"/>
              <w:left w:val="single" w:sz="4" w:space="0" w:color="auto"/>
              <w:bottom w:val="single" w:sz="4" w:space="0" w:color="auto"/>
              <w:right w:val="single" w:sz="4" w:space="0" w:color="auto"/>
            </w:tcBorders>
            <w:shd w:val="clear" w:color="auto" w:fill="auto"/>
            <w:vAlign w:val="center"/>
          </w:tcPr>
          <w:p w14:paraId="1C02D083" w14:textId="017E5628"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trzy pełne dni robocze uznawane za miarodajne (wtorek, środa, czwartek)</w:t>
            </w:r>
          </w:p>
        </w:tc>
        <w:tc>
          <w:tcPr>
            <w:tcW w:w="1737" w:type="dxa"/>
            <w:tcBorders>
              <w:right w:val="single" w:sz="4" w:space="0" w:color="auto"/>
            </w:tcBorders>
            <w:shd w:val="clear" w:color="auto" w:fill="auto"/>
            <w:vAlign w:val="center"/>
          </w:tcPr>
          <w:p w14:paraId="3305F16E" w14:textId="4E9BDD79" w:rsidR="007D7F98" w:rsidRPr="00707BCA" w:rsidRDefault="007D7F98" w:rsidP="007D7F98">
            <w:pPr>
              <w:jc w:val="center"/>
              <w:rPr>
                <w:rFonts w:ascii="Tahoma" w:hAnsi="Tahoma" w:cs="Tahoma"/>
                <w:sz w:val="16"/>
                <w:szCs w:val="16"/>
              </w:rPr>
            </w:pPr>
            <w:r w:rsidRPr="00707BCA">
              <w:rPr>
                <w:rFonts w:ascii="Tahoma" w:hAnsi="Tahoma" w:cs="Tahoma"/>
                <w:sz w:val="16"/>
                <w:szCs w:val="16"/>
              </w:rPr>
              <w:t>72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0BD983" w14:textId="77777777" w:rsidR="007D7F98" w:rsidRPr="00707BCA" w:rsidRDefault="007D7F98" w:rsidP="007D7F98">
            <w:pPr>
              <w:jc w:val="center"/>
              <w:rPr>
                <w:rFonts w:ascii="Tahoma" w:hAnsi="Tahoma" w:cs="Tahoma"/>
                <w:sz w:val="16"/>
                <w:szCs w:val="16"/>
              </w:rPr>
            </w:pPr>
          </w:p>
        </w:tc>
      </w:tr>
      <w:tr w:rsidR="007D7F98" w:rsidRPr="001B0190" w14:paraId="63CF48C1" w14:textId="77777777" w:rsidTr="00EF03F5">
        <w:tc>
          <w:tcPr>
            <w:tcW w:w="516" w:type="dxa"/>
            <w:shd w:val="clear" w:color="auto" w:fill="auto"/>
            <w:vAlign w:val="center"/>
          </w:tcPr>
          <w:p w14:paraId="2972AE64"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4</w:t>
            </w:r>
          </w:p>
        </w:tc>
        <w:tc>
          <w:tcPr>
            <w:tcW w:w="4695" w:type="dxa"/>
            <w:tcBorders>
              <w:top w:val="nil"/>
              <w:left w:val="single" w:sz="4" w:space="0" w:color="auto"/>
              <w:bottom w:val="single" w:sz="4" w:space="0" w:color="auto"/>
              <w:right w:val="single" w:sz="4" w:space="0" w:color="auto"/>
            </w:tcBorders>
            <w:shd w:val="clear" w:color="auto" w:fill="auto"/>
            <w:vAlign w:val="center"/>
          </w:tcPr>
          <w:p w14:paraId="1A80A14F" w14:textId="5218D83A"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pięć pełnych dni roboczych (poniedziałek, wtorek, środa, czwartek, piątek)</w:t>
            </w:r>
          </w:p>
        </w:tc>
        <w:tc>
          <w:tcPr>
            <w:tcW w:w="1737" w:type="dxa"/>
            <w:tcBorders>
              <w:right w:val="single" w:sz="4" w:space="0" w:color="auto"/>
            </w:tcBorders>
            <w:shd w:val="clear" w:color="auto" w:fill="auto"/>
            <w:vAlign w:val="center"/>
          </w:tcPr>
          <w:p w14:paraId="53B91064" w14:textId="2B62E3B9" w:rsidR="007D7F98" w:rsidRPr="00707BCA" w:rsidRDefault="007D7F98" w:rsidP="007D7F98">
            <w:pPr>
              <w:jc w:val="center"/>
              <w:rPr>
                <w:rFonts w:ascii="Tahoma" w:hAnsi="Tahoma" w:cs="Tahoma"/>
                <w:sz w:val="16"/>
                <w:szCs w:val="16"/>
              </w:rPr>
            </w:pPr>
            <w:r w:rsidRPr="00707BCA">
              <w:rPr>
                <w:rFonts w:ascii="Tahoma" w:hAnsi="Tahoma" w:cs="Tahoma"/>
                <w:sz w:val="16"/>
                <w:szCs w:val="16"/>
              </w:rPr>
              <w:t>120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B6AB1C" w14:textId="77777777" w:rsidR="007D7F98" w:rsidRPr="00707BCA" w:rsidRDefault="007D7F98" w:rsidP="007D7F98">
            <w:pPr>
              <w:rPr>
                <w:rFonts w:ascii="Tahoma" w:hAnsi="Tahoma" w:cs="Tahoma"/>
                <w:sz w:val="16"/>
                <w:szCs w:val="16"/>
              </w:rPr>
            </w:pPr>
          </w:p>
        </w:tc>
      </w:tr>
      <w:tr w:rsidR="007D7F98" w:rsidRPr="001B0190" w14:paraId="59BDA8DB" w14:textId="77777777" w:rsidTr="00EF03F5">
        <w:tc>
          <w:tcPr>
            <w:tcW w:w="516" w:type="dxa"/>
            <w:shd w:val="clear" w:color="auto" w:fill="auto"/>
            <w:vAlign w:val="center"/>
          </w:tcPr>
          <w:p w14:paraId="2227106C"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5</w:t>
            </w:r>
          </w:p>
        </w:tc>
        <w:tc>
          <w:tcPr>
            <w:tcW w:w="4695" w:type="dxa"/>
            <w:tcBorders>
              <w:top w:val="nil"/>
              <w:left w:val="single" w:sz="4" w:space="0" w:color="auto"/>
              <w:bottom w:val="single" w:sz="4" w:space="0" w:color="auto"/>
              <w:right w:val="single" w:sz="4" w:space="0" w:color="auto"/>
            </w:tcBorders>
            <w:shd w:val="clear" w:color="auto" w:fill="auto"/>
            <w:vAlign w:val="center"/>
          </w:tcPr>
          <w:p w14:paraId="57A4CB28" w14:textId="1C107872" w:rsidR="007D7F98" w:rsidRPr="00707BCA" w:rsidRDefault="007D7F98" w:rsidP="007D7F98">
            <w:pPr>
              <w:rPr>
                <w:rFonts w:ascii="Tahoma" w:hAnsi="Tahoma" w:cs="Tahoma"/>
                <w:sz w:val="16"/>
                <w:szCs w:val="16"/>
              </w:rPr>
            </w:pPr>
            <w:r w:rsidRPr="00707BCA">
              <w:rPr>
                <w:rFonts w:ascii="Tahoma" w:hAnsi="Tahoma" w:cs="Tahoma"/>
                <w:color w:val="000000"/>
                <w:sz w:val="16"/>
                <w:szCs w:val="16"/>
              </w:rPr>
              <w:t xml:space="preserve">pomiar przez dwa pełne dni wolne od pracy (sobota, niedziela lub inne dni ustawowo wolne od pracy) </w:t>
            </w:r>
          </w:p>
        </w:tc>
        <w:tc>
          <w:tcPr>
            <w:tcW w:w="1737" w:type="dxa"/>
            <w:tcBorders>
              <w:right w:val="single" w:sz="4" w:space="0" w:color="auto"/>
            </w:tcBorders>
            <w:shd w:val="clear" w:color="auto" w:fill="auto"/>
            <w:vAlign w:val="center"/>
          </w:tcPr>
          <w:p w14:paraId="68129EA3" w14:textId="6A1EEAF7" w:rsidR="007D7F98" w:rsidRPr="00707BCA" w:rsidRDefault="007D7F98" w:rsidP="007D7F98">
            <w:pPr>
              <w:jc w:val="center"/>
              <w:rPr>
                <w:rFonts w:ascii="Tahoma" w:hAnsi="Tahoma" w:cs="Tahoma"/>
                <w:sz w:val="16"/>
                <w:szCs w:val="16"/>
              </w:rPr>
            </w:pPr>
            <w:r w:rsidRPr="00707BCA">
              <w:rPr>
                <w:rFonts w:ascii="Tahoma" w:hAnsi="Tahoma" w:cs="Tahoma"/>
                <w:sz w:val="16"/>
                <w:szCs w:val="16"/>
              </w:rPr>
              <w:t>48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D5CBCA4" w14:textId="77777777" w:rsidR="007D7F98" w:rsidRPr="00707BCA" w:rsidRDefault="007D7F98" w:rsidP="007D7F98">
            <w:pPr>
              <w:rPr>
                <w:rFonts w:ascii="Tahoma" w:hAnsi="Tahoma" w:cs="Tahoma"/>
                <w:sz w:val="16"/>
                <w:szCs w:val="16"/>
              </w:rPr>
            </w:pPr>
          </w:p>
        </w:tc>
      </w:tr>
      <w:tr w:rsidR="007D7F98" w:rsidRPr="001B0190" w14:paraId="6DAE31A2" w14:textId="77777777" w:rsidTr="00EF03F5">
        <w:tc>
          <w:tcPr>
            <w:tcW w:w="516" w:type="dxa"/>
            <w:shd w:val="clear" w:color="auto" w:fill="auto"/>
            <w:vAlign w:val="center"/>
          </w:tcPr>
          <w:p w14:paraId="5C03CC1F"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6</w:t>
            </w:r>
          </w:p>
        </w:tc>
        <w:tc>
          <w:tcPr>
            <w:tcW w:w="4695" w:type="dxa"/>
            <w:tcBorders>
              <w:top w:val="nil"/>
              <w:left w:val="single" w:sz="4" w:space="0" w:color="auto"/>
              <w:bottom w:val="single" w:sz="4" w:space="0" w:color="auto"/>
              <w:right w:val="single" w:sz="4" w:space="0" w:color="auto"/>
            </w:tcBorders>
            <w:shd w:val="clear" w:color="auto" w:fill="auto"/>
            <w:vAlign w:val="center"/>
          </w:tcPr>
          <w:p w14:paraId="4E0D35E1" w14:textId="1B36B0FE"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pięć pełnych dni roboczych oraz jeden pełny dzień wolny od pracy (poniedziałek, wtorek, środa, czwartek, piątek, sobota, niedziela lub inne dni ustawowo wolne od pracy)</w:t>
            </w:r>
          </w:p>
        </w:tc>
        <w:tc>
          <w:tcPr>
            <w:tcW w:w="1737" w:type="dxa"/>
            <w:tcBorders>
              <w:right w:val="single" w:sz="4" w:space="0" w:color="auto"/>
            </w:tcBorders>
            <w:shd w:val="clear" w:color="auto" w:fill="auto"/>
            <w:vAlign w:val="center"/>
          </w:tcPr>
          <w:p w14:paraId="6BD8CF81" w14:textId="21D5CA85" w:rsidR="007D7F98" w:rsidRPr="00707BCA" w:rsidRDefault="007D7F98" w:rsidP="007D7F98">
            <w:pPr>
              <w:jc w:val="center"/>
              <w:rPr>
                <w:rFonts w:ascii="Tahoma" w:hAnsi="Tahoma" w:cs="Tahoma"/>
                <w:sz w:val="16"/>
                <w:szCs w:val="16"/>
              </w:rPr>
            </w:pPr>
            <w:r w:rsidRPr="00707BCA">
              <w:rPr>
                <w:rFonts w:ascii="Tahoma" w:hAnsi="Tahoma" w:cs="Tahoma"/>
                <w:sz w:val="16"/>
                <w:szCs w:val="16"/>
              </w:rPr>
              <w:t>144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9D6EBD" w14:textId="77777777" w:rsidR="007D7F98" w:rsidRPr="00707BCA" w:rsidRDefault="007D7F98" w:rsidP="007D7F98">
            <w:pPr>
              <w:rPr>
                <w:rFonts w:ascii="Tahoma" w:hAnsi="Tahoma" w:cs="Tahoma"/>
                <w:sz w:val="16"/>
                <w:szCs w:val="16"/>
              </w:rPr>
            </w:pPr>
          </w:p>
        </w:tc>
      </w:tr>
      <w:tr w:rsidR="007D7F98" w:rsidRPr="001B0190" w14:paraId="37C6002B" w14:textId="77777777" w:rsidTr="00FE407B">
        <w:tc>
          <w:tcPr>
            <w:tcW w:w="516" w:type="dxa"/>
            <w:tcBorders>
              <w:bottom w:val="single" w:sz="4" w:space="0" w:color="auto"/>
            </w:tcBorders>
            <w:shd w:val="clear" w:color="auto" w:fill="auto"/>
            <w:vAlign w:val="center"/>
          </w:tcPr>
          <w:p w14:paraId="4EB3001F" w14:textId="77777777" w:rsidR="007D7F98" w:rsidRPr="00707BCA" w:rsidRDefault="007D7F98" w:rsidP="007D7F98">
            <w:pPr>
              <w:jc w:val="center"/>
              <w:rPr>
                <w:rFonts w:ascii="Tahoma" w:hAnsi="Tahoma" w:cs="Tahoma"/>
                <w:sz w:val="16"/>
                <w:szCs w:val="16"/>
              </w:rPr>
            </w:pPr>
            <w:r w:rsidRPr="00707BCA">
              <w:rPr>
                <w:rFonts w:ascii="Tahoma" w:hAnsi="Tahoma" w:cs="Tahoma"/>
                <w:sz w:val="16"/>
                <w:szCs w:val="16"/>
              </w:rPr>
              <w:t>7</w:t>
            </w:r>
          </w:p>
        </w:tc>
        <w:tc>
          <w:tcPr>
            <w:tcW w:w="4695" w:type="dxa"/>
            <w:tcBorders>
              <w:top w:val="nil"/>
              <w:left w:val="single" w:sz="4" w:space="0" w:color="auto"/>
              <w:bottom w:val="single" w:sz="4" w:space="0" w:color="auto"/>
              <w:right w:val="single" w:sz="4" w:space="0" w:color="auto"/>
            </w:tcBorders>
            <w:shd w:val="clear" w:color="auto" w:fill="auto"/>
            <w:vAlign w:val="center"/>
          </w:tcPr>
          <w:p w14:paraId="7D887AD1" w14:textId="15E2221A" w:rsidR="007D7F98" w:rsidRPr="00707BCA" w:rsidRDefault="007D7F98" w:rsidP="007D7F98">
            <w:pPr>
              <w:rPr>
                <w:rFonts w:ascii="Tahoma" w:hAnsi="Tahoma" w:cs="Tahoma"/>
                <w:sz w:val="16"/>
                <w:szCs w:val="16"/>
              </w:rPr>
            </w:pPr>
            <w:r w:rsidRPr="00707BCA">
              <w:rPr>
                <w:rFonts w:ascii="Tahoma" w:hAnsi="Tahoma" w:cs="Tahoma"/>
                <w:color w:val="000000"/>
                <w:sz w:val="16"/>
                <w:szCs w:val="16"/>
              </w:rPr>
              <w:t>pomiar przez pięć pełnych dni roboczych oraz dwa pełne dni wolne od pracy (poniedziałek, wtorek, środa, czwartek, piątek, sobota, niedziela lub inne dni ustawowo wolne od pracy)</w:t>
            </w:r>
          </w:p>
        </w:tc>
        <w:tc>
          <w:tcPr>
            <w:tcW w:w="1737" w:type="dxa"/>
            <w:tcBorders>
              <w:bottom w:val="single" w:sz="4" w:space="0" w:color="auto"/>
              <w:right w:val="single" w:sz="4" w:space="0" w:color="auto"/>
            </w:tcBorders>
            <w:shd w:val="clear" w:color="auto" w:fill="auto"/>
            <w:vAlign w:val="center"/>
          </w:tcPr>
          <w:p w14:paraId="77DCA3D3" w14:textId="33BF9024" w:rsidR="007D7F98" w:rsidRPr="00707BCA" w:rsidRDefault="007D7F98" w:rsidP="007D7F98">
            <w:pPr>
              <w:jc w:val="center"/>
              <w:rPr>
                <w:rFonts w:ascii="Tahoma" w:hAnsi="Tahoma" w:cs="Tahoma"/>
                <w:sz w:val="16"/>
                <w:szCs w:val="16"/>
              </w:rPr>
            </w:pPr>
            <w:r w:rsidRPr="00707BCA">
              <w:rPr>
                <w:rFonts w:ascii="Tahoma" w:hAnsi="Tahoma" w:cs="Tahoma"/>
                <w:sz w:val="16"/>
                <w:szCs w:val="16"/>
              </w:rPr>
              <w:t>168 godz.</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85D840" w14:textId="77777777" w:rsidR="007D7F98" w:rsidRPr="00707BCA" w:rsidRDefault="007D7F98" w:rsidP="007D7F98">
            <w:pPr>
              <w:rPr>
                <w:rFonts w:ascii="Tahoma" w:hAnsi="Tahoma" w:cs="Tahoma"/>
                <w:sz w:val="16"/>
                <w:szCs w:val="16"/>
              </w:rPr>
            </w:pPr>
          </w:p>
        </w:tc>
      </w:tr>
      <w:tr w:rsidR="00FE407B" w:rsidRPr="001B0190" w14:paraId="27EF7985" w14:textId="77777777" w:rsidTr="00FE407B">
        <w:tc>
          <w:tcPr>
            <w:tcW w:w="9828" w:type="dxa"/>
            <w:gridSpan w:val="4"/>
            <w:tcBorders>
              <w:left w:val="nil"/>
              <w:right w:val="nil"/>
            </w:tcBorders>
            <w:shd w:val="clear" w:color="auto" w:fill="auto"/>
            <w:vAlign w:val="center"/>
          </w:tcPr>
          <w:p w14:paraId="6F018245" w14:textId="77777777" w:rsidR="00FE407B" w:rsidRPr="00707BCA" w:rsidRDefault="00FE407B" w:rsidP="00FE407B">
            <w:pPr>
              <w:rPr>
                <w:rFonts w:ascii="Tahoma" w:hAnsi="Tahoma" w:cs="Tahoma"/>
                <w:sz w:val="16"/>
                <w:szCs w:val="16"/>
              </w:rPr>
            </w:pPr>
          </w:p>
        </w:tc>
      </w:tr>
      <w:tr w:rsidR="00FE407B" w:rsidRPr="001B0190" w14:paraId="5C364359" w14:textId="77777777" w:rsidTr="004E2595">
        <w:tc>
          <w:tcPr>
            <w:tcW w:w="516" w:type="dxa"/>
            <w:shd w:val="pct10" w:color="auto" w:fill="auto"/>
            <w:vAlign w:val="center"/>
          </w:tcPr>
          <w:p w14:paraId="42C3C87F" w14:textId="435DD75B" w:rsidR="00FE407B" w:rsidRPr="00707BCA" w:rsidRDefault="00FE407B" w:rsidP="00FE407B">
            <w:pPr>
              <w:rPr>
                <w:rFonts w:ascii="Tahoma" w:hAnsi="Tahoma" w:cs="Tahoma"/>
                <w:b/>
                <w:sz w:val="16"/>
                <w:szCs w:val="16"/>
              </w:rPr>
            </w:pPr>
            <w:r w:rsidRPr="00707BCA">
              <w:rPr>
                <w:rFonts w:ascii="Tahoma" w:hAnsi="Tahoma" w:cs="Tahoma"/>
                <w:b/>
                <w:sz w:val="16"/>
                <w:szCs w:val="16"/>
              </w:rPr>
              <w:t>lp.</w:t>
            </w:r>
          </w:p>
        </w:tc>
        <w:tc>
          <w:tcPr>
            <w:tcW w:w="6432" w:type="dxa"/>
            <w:gridSpan w:val="2"/>
            <w:shd w:val="pct10" w:color="auto" w:fill="auto"/>
            <w:vAlign w:val="center"/>
          </w:tcPr>
          <w:p w14:paraId="78A79853" w14:textId="77777777" w:rsidR="00FE407B" w:rsidRPr="00707BCA" w:rsidRDefault="00FE407B" w:rsidP="00FE407B">
            <w:pPr>
              <w:jc w:val="center"/>
              <w:rPr>
                <w:rFonts w:ascii="Tahoma" w:hAnsi="Tahoma" w:cs="Tahoma"/>
                <w:b/>
                <w:sz w:val="16"/>
                <w:szCs w:val="16"/>
              </w:rPr>
            </w:pPr>
            <w:r w:rsidRPr="00707BCA">
              <w:rPr>
                <w:rFonts w:ascii="Tahoma" w:hAnsi="Tahoma" w:cs="Tahoma"/>
                <w:b/>
                <w:sz w:val="16"/>
                <w:szCs w:val="16"/>
              </w:rPr>
              <w:t xml:space="preserve">Hipotetyczna </w:t>
            </w:r>
          </w:p>
          <w:p w14:paraId="684E2E71" w14:textId="508BAC67" w:rsidR="00FE407B" w:rsidRPr="00707BCA" w:rsidRDefault="00FE407B" w:rsidP="00FE407B">
            <w:pPr>
              <w:jc w:val="center"/>
              <w:rPr>
                <w:rFonts w:ascii="Tahoma" w:hAnsi="Tahoma" w:cs="Tahoma"/>
                <w:b/>
                <w:bCs/>
                <w:color w:val="000000"/>
                <w:sz w:val="16"/>
                <w:szCs w:val="16"/>
              </w:rPr>
            </w:pPr>
            <w:r w:rsidRPr="00707BCA">
              <w:rPr>
                <w:rFonts w:ascii="Tahoma" w:hAnsi="Tahoma" w:cs="Tahoma"/>
                <w:b/>
                <w:bCs/>
                <w:color w:val="000000"/>
                <w:sz w:val="16"/>
                <w:szCs w:val="16"/>
              </w:rPr>
              <w:t>liczba przekrojów pomiarowych w ciągu trwania umowy.</w:t>
            </w:r>
          </w:p>
        </w:tc>
        <w:tc>
          <w:tcPr>
            <w:tcW w:w="2880" w:type="dxa"/>
            <w:shd w:val="pct10" w:color="auto" w:fill="auto"/>
            <w:vAlign w:val="center"/>
          </w:tcPr>
          <w:p w14:paraId="55DC9F61" w14:textId="77777777" w:rsidR="00FE407B" w:rsidRPr="00707BCA" w:rsidRDefault="00FE407B" w:rsidP="00FE407B">
            <w:pPr>
              <w:jc w:val="center"/>
              <w:rPr>
                <w:rFonts w:ascii="Tahoma" w:hAnsi="Tahoma" w:cs="Tahoma"/>
                <w:b/>
                <w:sz w:val="16"/>
                <w:szCs w:val="16"/>
              </w:rPr>
            </w:pPr>
            <w:r w:rsidRPr="00707BCA">
              <w:rPr>
                <w:rFonts w:ascii="Tahoma" w:hAnsi="Tahoma" w:cs="Tahoma"/>
                <w:b/>
                <w:sz w:val="16"/>
                <w:szCs w:val="16"/>
              </w:rPr>
              <w:t xml:space="preserve">Hipotetyczna wartość </w:t>
            </w:r>
          </w:p>
          <w:p w14:paraId="72AC6F49" w14:textId="021B9ECC" w:rsidR="00FE407B" w:rsidRPr="00707BCA" w:rsidRDefault="00FE407B" w:rsidP="00FE407B">
            <w:pPr>
              <w:jc w:val="center"/>
              <w:rPr>
                <w:rFonts w:ascii="Tahoma" w:hAnsi="Tahoma" w:cs="Tahoma"/>
                <w:b/>
                <w:sz w:val="16"/>
                <w:szCs w:val="16"/>
              </w:rPr>
            </w:pPr>
            <w:r w:rsidRPr="00707BCA">
              <w:rPr>
                <w:rFonts w:ascii="Tahoma" w:hAnsi="Tahoma" w:cs="Tahoma"/>
                <w:b/>
                <w:sz w:val="16"/>
                <w:szCs w:val="16"/>
              </w:rPr>
              <w:t>netto</w:t>
            </w:r>
          </w:p>
        </w:tc>
      </w:tr>
      <w:tr w:rsidR="00FE407B" w:rsidRPr="001B0190" w14:paraId="08A7BA5B" w14:textId="77777777" w:rsidTr="00EF03F5">
        <w:tc>
          <w:tcPr>
            <w:tcW w:w="516" w:type="dxa"/>
            <w:shd w:val="clear" w:color="auto" w:fill="auto"/>
            <w:vAlign w:val="center"/>
          </w:tcPr>
          <w:p w14:paraId="28C282AD" w14:textId="02494E09" w:rsidR="00FE407B" w:rsidRPr="00707BCA" w:rsidRDefault="00FE407B" w:rsidP="00FE407B">
            <w:pPr>
              <w:jc w:val="center"/>
              <w:rPr>
                <w:rFonts w:ascii="Tahoma" w:hAnsi="Tahoma" w:cs="Tahoma"/>
                <w:sz w:val="16"/>
                <w:szCs w:val="16"/>
              </w:rPr>
            </w:pPr>
            <w:r w:rsidRPr="00707BCA">
              <w:rPr>
                <w:rFonts w:ascii="Tahoma" w:hAnsi="Tahoma" w:cs="Tahoma"/>
                <w:sz w:val="16"/>
                <w:szCs w:val="16"/>
              </w:rPr>
              <w:t>1</w:t>
            </w:r>
          </w:p>
        </w:tc>
        <w:tc>
          <w:tcPr>
            <w:tcW w:w="6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5734B" w14:textId="1EDE6030" w:rsidR="00FE407B" w:rsidRPr="00707BCA" w:rsidRDefault="00FE407B" w:rsidP="00FE407B">
            <w:pPr>
              <w:rPr>
                <w:rFonts w:ascii="Tahoma" w:hAnsi="Tahoma" w:cs="Tahoma"/>
                <w:sz w:val="16"/>
                <w:szCs w:val="16"/>
              </w:rPr>
            </w:pPr>
            <w:r w:rsidRPr="00707BCA">
              <w:rPr>
                <w:rFonts w:ascii="Tahoma" w:hAnsi="Tahoma" w:cs="Tahoma"/>
                <w:b/>
                <w:bCs/>
                <w:color w:val="000000"/>
                <w:sz w:val="16"/>
                <w:szCs w:val="16"/>
              </w:rPr>
              <w:t xml:space="preserve">21 przekrojów pomiarowych – </w:t>
            </w:r>
            <w:r w:rsidRPr="00707BCA">
              <w:rPr>
                <w:rFonts w:ascii="Tahoma" w:hAnsi="Tahoma" w:cs="Tahoma"/>
                <w:color w:val="000000"/>
                <w:sz w:val="16"/>
                <w:szCs w:val="16"/>
              </w:rPr>
              <w:t>pomiar przez jeden pełny dzień roboczy uznawany za miarodajny (wtorek, środa, czwartek)</w:t>
            </w:r>
          </w:p>
        </w:tc>
        <w:tc>
          <w:tcPr>
            <w:tcW w:w="2880" w:type="dxa"/>
            <w:shd w:val="clear" w:color="auto" w:fill="auto"/>
          </w:tcPr>
          <w:p w14:paraId="3954E37B" w14:textId="77777777" w:rsidR="00FE407B" w:rsidRPr="00707BCA" w:rsidRDefault="00FE407B" w:rsidP="00FE407B">
            <w:pPr>
              <w:jc w:val="center"/>
              <w:rPr>
                <w:rFonts w:ascii="Tahoma" w:hAnsi="Tahoma" w:cs="Tahoma"/>
                <w:sz w:val="16"/>
                <w:szCs w:val="16"/>
              </w:rPr>
            </w:pPr>
          </w:p>
        </w:tc>
      </w:tr>
      <w:tr w:rsidR="00FE407B" w:rsidRPr="001B0190" w14:paraId="6BD7D1AC" w14:textId="77777777" w:rsidTr="00EF03F5">
        <w:tc>
          <w:tcPr>
            <w:tcW w:w="516" w:type="dxa"/>
            <w:shd w:val="clear" w:color="auto" w:fill="auto"/>
            <w:vAlign w:val="center"/>
          </w:tcPr>
          <w:p w14:paraId="25A4F247" w14:textId="1F613FE2" w:rsidR="00FE407B" w:rsidRPr="00707BCA" w:rsidRDefault="00FE407B" w:rsidP="00FE407B">
            <w:pPr>
              <w:jc w:val="center"/>
              <w:rPr>
                <w:rFonts w:ascii="Tahoma" w:hAnsi="Tahoma" w:cs="Tahoma"/>
                <w:sz w:val="16"/>
                <w:szCs w:val="16"/>
              </w:rPr>
            </w:pPr>
            <w:r w:rsidRPr="00707BCA">
              <w:rPr>
                <w:rFonts w:ascii="Tahoma" w:hAnsi="Tahoma" w:cs="Tahoma"/>
                <w:sz w:val="16"/>
                <w:szCs w:val="16"/>
              </w:rPr>
              <w:t>2</w:t>
            </w:r>
          </w:p>
        </w:tc>
        <w:tc>
          <w:tcPr>
            <w:tcW w:w="6432" w:type="dxa"/>
            <w:gridSpan w:val="2"/>
            <w:tcBorders>
              <w:top w:val="nil"/>
              <w:left w:val="single" w:sz="4" w:space="0" w:color="auto"/>
              <w:bottom w:val="single" w:sz="4" w:space="0" w:color="auto"/>
              <w:right w:val="single" w:sz="4" w:space="0" w:color="auto"/>
            </w:tcBorders>
            <w:shd w:val="clear" w:color="auto" w:fill="auto"/>
            <w:vAlign w:val="center"/>
          </w:tcPr>
          <w:p w14:paraId="29BC88A3" w14:textId="72F3E60D" w:rsidR="00FE407B" w:rsidRPr="00707BCA" w:rsidRDefault="00FE407B" w:rsidP="00FE407B">
            <w:pPr>
              <w:rPr>
                <w:rFonts w:ascii="Tahoma" w:hAnsi="Tahoma" w:cs="Tahoma"/>
                <w:sz w:val="16"/>
                <w:szCs w:val="16"/>
              </w:rPr>
            </w:pPr>
            <w:r w:rsidRPr="00707BCA">
              <w:rPr>
                <w:rFonts w:ascii="Tahoma" w:hAnsi="Tahoma" w:cs="Tahoma"/>
                <w:b/>
                <w:bCs/>
                <w:color w:val="000000"/>
                <w:sz w:val="16"/>
                <w:szCs w:val="16"/>
              </w:rPr>
              <w:t xml:space="preserve">12 przekrojów pomiarowych – </w:t>
            </w:r>
            <w:r w:rsidRPr="00707BCA">
              <w:rPr>
                <w:rFonts w:ascii="Tahoma" w:hAnsi="Tahoma" w:cs="Tahoma"/>
                <w:color w:val="000000"/>
                <w:sz w:val="16"/>
                <w:szCs w:val="16"/>
              </w:rPr>
              <w:t xml:space="preserve">pomiar przez dwa pełne dni robocze uznawane za miarodajne (wtorek, środa, czwartek) </w:t>
            </w:r>
          </w:p>
        </w:tc>
        <w:tc>
          <w:tcPr>
            <w:tcW w:w="2880" w:type="dxa"/>
            <w:shd w:val="clear" w:color="auto" w:fill="auto"/>
          </w:tcPr>
          <w:p w14:paraId="40D2A384" w14:textId="77777777" w:rsidR="00FE407B" w:rsidRPr="00707BCA" w:rsidRDefault="00FE407B" w:rsidP="00FE407B">
            <w:pPr>
              <w:jc w:val="center"/>
              <w:rPr>
                <w:rFonts w:ascii="Tahoma" w:hAnsi="Tahoma" w:cs="Tahoma"/>
                <w:sz w:val="16"/>
                <w:szCs w:val="16"/>
              </w:rPr>
            </w:pPr>
          </w:p>
        </w:tc>
      </w:tr>
      <w:tr w:rsidR="00FE407B" w:rsidRPr="001B0190" w14:paraId="5370ACC4" w14:textId="77777777" w:rsidTr="00EF03F5">
        <w:tc>
          <w:tcPr>
            <w:tcW w:w="516" w:type="dxa"/>
            <w:shd w:val="clear" w:color="auto" w:fill="auto"/>
            <w:vAlign w:val="center"/>
          </w:tcPr>
          <w:p w14:paraId="5193A1B4" w14:textId="598468FB" w:rsidR="00FE407B" w:rsidRPr="00707BCA" w:rsidRDefault="00FE407B" w:rsidP="00FE407B">
            <w:pPr>
              <w:jc w:val="center"/>
              <w:rPr>
                <w:rFonts w:ascii="Tahoma" w:hAnsi="Tahoma" w:cs="Tahoma"/>
                <w:sz w:val="16"/>
                <w:szCs w:val="16"/>
              </w:rPr>
            </w:pPr>
            <w:r w:rsidRPr="00707BCA">
              <w:rPr>
                <w:rFonts w:ascii="Tahoma" w:hAnsi="Tahoma" w:cs="Tahoma"/>
                <w:sz w:val="16"/>
                <w:szCs w:val="16"/>
              </w:rPr>
              <w:t>3</w:t>
            </w:r>
          </w:p>
        </w:tc>
        <w:tc>
          <w:tcPr>
            <w:tcW w:w="6432" w:type="dxa"/>
            <w:gridSpan w:val="2"/>
            <w:tcBorders>
              <w:top w:val="nil"/>
              <w:left w:val="single" w:sz="4" w:space="0" w:color="auto"/>
              <w:bottom w:val="single" w:sz="4" w:space="0" w:color="auto"/>
              <w:right w:val="single" w:sz="4" w:space="0" w:color="auto"/>
            </w:tcBorders>
            <w:shd w:val="clear" w:color="auto" w:fill="auto"/>
            <w:vAlign w:val="center"/>
          </w:tcPr>
          <w:p w14:paraId="033C7745" w14:textId="1187B07D" w:rsidR="00FE407B" w:rsidRPr="00707BCA" w:rsidRDefault="00FE407B" w:rsidP="00FE407B">
            <w:pPr>
              <w:rPr>
                <w:rFonts w:ascii="Tahoma" w:hAnsi="Tahoma" w:cs="Tahoma"/>
                <w:sz w:val="16"/>
                <w:szCs w:val="16"/>
              </w:rPr>
            </w:pPr>
            <w:r w:rsidRPr="00707BCA">
              <w:rPr>
                <w:rFonts w:ascii="Tahoma" w:hAnsi="Tahoma" w:cs="Tahoma"/>
                <w:b/>
                <w:bCs/>
                <w:color w:val="000000"/>
                <w:sz w:val="16"/>
                <w:szCs w:val="16"/>
              </w:rPr>
              <w:t xml:space="preserve">10 przekrojów pomiarowych – </w:t>
            </w:r>
            <w:r w:rsidRPr="00707BCA">
              <w:rPr>
                <w:rFonts w:ascii="Tahoma" w:hAnsi="Tahoma" w:cs="Tahoma"/>
                <w:color w:val="000000"/>
                <w:sz w:val="16"/>
                <w:szCs w:val="16"/>
              </w:rPr>
              <w:t xml:space="preserve">pomiar przez trzy pełne dni robocze uznawane za miarodajne (wtorek, środa, czwartek) </w:t>
            </w:r>
          </w:p>
        </w:tc>
        <w:tc>
          <w:tcPr>
            <w:tcW w:w="2880" w:type="dxa"/>
            <w:shd w:val="clear" w:color="auto" w:fill="auto"/>
          </w:tcPr>
          <w:p w14:paraId="41B83908" w14:textId="77777777" w:rsidR="00FE407B" w:rsidRPr="00707BCA" w:rsidRDefault="00FE407B" w:rsidP="00FE407B">
            <w:pPr>
              <w:jc w:val="center"/>
              <w:rPr>
                <w:rFonts w:ascii="Tahoma" w:hAnsi="Tahoma" w:cs="Tahoma"/>
                <w:sz w:val="16"/>
                <w:szCs w:val="16"/>
              </w:rPr>
            </w:pPr>
          </w:p>
        </w:tc>
      </w:tr>
      <w:tr w:rsidR="00FE407B" w:rsidRPr="001B0190" w14:paraId="514EF390" w14:textId="77777777" w:rsidTr="00EF03F5">
        <w:tc>
          <w:tcPr>
            <w:tcW w:w="516" w:type="dxa"/>
            <w:shd w:val="clear" w:color="auto" w:fill="auto"/>
            <w:vAlign w:val="center"/>
          </w:tcPr>
          <w:p w14:paraId="24A0C946" w14:textId="1E4E7DE3" w:rsidR="00FE407B" w:rsidRPr="00707BCA" w:rsidRDefault="00FE407B" w:rsidP="00FE407B">
            <w:pPr>
              <w:jc w:val="center"/>
              <w:rPr>
                <w:rFonts w:ascii="Tahoma" w:hAnsi="Tahoma" w:cs="Tahoma"/>
                <w:sz w:val="16"/>
                <w:szCs w:val="16"/>
              </w:rPr>
            </w:pPr>
            <w:r w:rsidRPr="00707BCA">
              <w:rPr>
                <w:rFonts w:ascii="Tahoma" w:hAnsi="Tahoma" w:cs="Tahoma"/>
                <w:sz w:val="16"/>
                <w:szCs w:val="16"/>
              </w:rPr>
              <w:t>4</w:t>
            </w:r>
          </w:p>
        </w:tc>
        <w:tc>
          <w:tcPr>
            <w:tcW w:w="6432" w:type="dxa"/>
            <w:gridSpan w:val="2"/>
            <w:tcBorders>
              <w:top w:val="nil"/>
              <w:left w:val="single" w:sz="4" w:space="0" w:color="auto"/>
              <w:bottom w:val="single" w:sz="4" w:space="0" w:color="auto"/>
              <w:right w:val="single" w:sz="4" w:space="0" w:color="auto"/>
            </w:tcBorders>
            <w:shd w:val="clear" w:color="auto" w:fill="auto"/>
            <w:vAlign w:val="center"/>
          </w:tcPr>
          <w:p w14:paraId="475655C0" w14:textId="621EC859" w:rsidR="00FE407B" w:rsidRPr="00707BCA" w:rsidRDefault="00FE407B" w:rsidP="00FE407B">
            <w:pPr>
              <w:rPr>
                <w:rFonts w:ascii="Tahoma" w:hAnsi="Tahoma" w:cs="Tahoma"/>
                <w:b/>
                <w:sz w:val="16"/>
                <w:szCs w:val="16"/>
              </w:rPr>
            </w:pPr>
            <w:r w:rsidRPr="00707BCA">
              <w:rPr>
                <w:rFonts w:ascii="Tahoma" w:hAnsi="Tahoma" w:cs="Tahoma"/>
                <w:b/>
                <w:bCs/>
                <w:color w:val="000000"/>
                <w:sz w:val="16"/>
                <w:szCs w:val="16"/>
              </w:rPr>
              <w:t xml:space="preserve">4 przekrojów pomiarowych – </w:t>
            </w:r>
            <w:r w:rsidRPr="00707BCA">
              <w:rPr>
                <w:rFonts w:ascii="Tahoma" w:hAnsi="Tahoma" w:cs="Tahoma"/>
                <w:color w:val="000000"/>
                <w:sz w:val="16"/>
                <w:szCs w:val="16"/>
              </w:rPr>
              <w:t>pomiar przez pięć pełnych dni roboczych (poniedziałek, wtorek, środa, czwartek, piątek)</w:t>
            </w:r>
          </w:p>
        </w:tc>
        <w:tc>
          <w:tcPr>
            <w:tcW w:w="2880" w:type="dxa"/>
            <w:shd w:val="clear" w:color="auto" w:fill="auto"/>
          </w:tcPr>
          <w:p w14:paraId="56247FFD" w14:textId="77777777" w:rsidR="00FE407B" w:rsidRPr="00707BCA" w:rsidRDefault="00FE407B" w:rsidP="00FE407B">
            <w:pPr>
              <w:jc w:val="center"/>
              <w:rPr>
                <w:rFonts w:ascii="Tahoma" w:hAnsi="Tahoma" w:cs="Tahoma"/>
                <w:sz w:val="16"/>
                <w:szCs w:val="16"/>
              </w:rPr>
            </w:pPr>
          </w:p>
        </w:tc>
      </w:tr>
      <w:tr w:rsidR="00FE407B" w:rsidRPr="001B0190" w14:paraId="6605CD9E" w14:textId="77777777" w:rsidTr="00EF03F5">
        <w:tc>
          <w:tcPr>
            <w:tcW w:w="516" w:type="dxa"/>
            <w:shd w:val="clear" w:color="auto" w:fill="auto"/>
            <w:vAlign w:val="center"/>
          </w:tcPr>
          <w:p w14:paraId="5CE2AF4E" w14:textId="6ACF5422" w:rsidR="00FE407B" w:rsidRPr="00707BCA" w:rsidRDefault="00FE407B" w:rsidP="00FE407B">
            <w:pPr>
              <w:jc w:val="center"/>
              <w:rPr>
                <w:rFonts w:ascii="Tahoma" w:hAnsi="Tahoma" w:cs="Tahoma"/>
                <w:sz w:val="16"/>
                <w:szCs w:val="16"/>
              </w:rPr>
            </w:pPr>
            <w:r w:rsidRPr="00707BCA">
              <w:rPr>
                <w:rFonts w:ascii="Tahoma" w:hAnsi="Tahoma" w:cs="Tahoma"/>
                <w:sz w:val="16"/>
                <w:szCs w:val="16"/>
              </w:rPr>
              <w:t>5</w:t>
            </w:r>
          </w:p>
        </w:tc>
        <w:tc>
          <w:tcPr>
            <w:tcW w:w="6432" w:type="dxa"/>
            <w:gridSpan w:val="2"/>
            <w:tcBorders>
              <w:top w:val="nil"/>
              <w:left w:val="single" w:sz="4" w:space="0" w:color="auto"/>
              <w:bottom w:val="single" w:sz="4" w:space="0" w:color="auto"/>
              <w:right w:val="single" w:sz="4" w:space="0" w:color="auto"/>
            </w:tcBorders>
            <w:shd w:val="clear" w:color="auto" w:fill="auto"/>
            <w:vAlign w:val="center"/>
          </w:tcPr>
          <w:p w14:paraId="7F6C34EC" w14:textId="55B75D0E" w:rsidR="00FE407B" w:rsidRPr="00707BCA" w:rsidRDefault="00FE407B" w:rsidP="00FE407B">
            <w:pPr>
              <w:rPr>
                <w:rFonts w:ascii="Tahoma" w:hAnsi="Tahoma" w:cs="Tahoma"/>
                <w:b/>
                <w:sz w:val="16"/>
                <w:szCs w:val="16"/>
              </w:rPr>
            </w:pPr>
            <w:r w:rsidRPr="00707BCA">
              <w:rPr>
                <w:rFonts w:ascii="Tahoma" w:hAnsi="Tahoma" w:cs="Tahoma"/>
                <w:b/>
                <w:bCs/>
                <w:color w:val="000000"/>
                <w:sz w:val="16"/>
                <w:szCs w:val="16"/>
              </w:rPr>
              <w:t xml:space="preserve">4 przekrojów pomiarowych – </w:t>
            </w:r>
            <w:r w:rsidRPr="00707BCA">
              <w:rPr>
                <w:rFonts w:ascii="Tahoma" w:hAnsi="Tahoma" w:cs="Tahoma"/>
                <w:color w:val="000000"/>
                <w:sz w:val="16"/>
                <w:szCs w:val="16"/>
              </w:rPr>
              <w:t xml:space="preserve">pomiar przez dwa pełne dni wolne od pracy (sobota, niedziela lub inne dni ustawowo wolne od pracy) </w:t>
            </w:r>
          </w:p>
        </w:tc>
        <w:tc>
          <w:tcPr>
            <w:tcW w:w="2880" w:type="dxa"/>
            <w:shd w:val="clear" w:color="auto" w:fill="auto"/>
          </w:tcPr>
          <w:p w14:paraId="75375005" w14:textId="77777777" w:rsidR="00FE407B" w:rsidRPr="00707BCA" w:rsidRDefault="00FE407B" w:rsidP="00FE407B">
            <w:pPr>
              <w:jc w:val="center"/>
              <w:rPr>
                <w:rFonts w:ascii="Tahoma" w:hAnsi="Tahoma" w:cs="Tahoma"/>
                <w:sz w:val="16"/>
                <w:szCs w:val="16"/>
              </w:rPr>
            </w:pPr>
          </w:p>
        </w:tc>
      </w:tr>
      <w:tr w:rsidR="00FE407B" w:rsidRPr="001B0190" w14:paraId="6C168A2C" w14:textId="77777777" w:rsidTr="00EF03F5">
        <w:tc>
          <w:tcPr>
            <w:tcW w:w="516" w:type="dxa"/>
            <w:shd w:val="clear" w:color="auto" w:fill="auto"/>
            <w:vAlign w:val="center"/>
          </w:tcPr>
          <w:p w14:paraId="07AE25B5" w14:textId="3A7940AD" w:rsidR="00FE407B" w:rsidRPr="00707BCA" w:rsidRDefault="00FE407B" w:rsidP="00FE407B">
            <w:pPr>
              <w:jc w:val="center"/>
              <w:rPr>
                <w:rFonts w:ascii="Tahoma" w:hAnsi="Tahoma" w:cs="Tahoma"/>
                <w:sz w:val="16"/>
                <w:szCs w:val="16"/>
              </w:rPr>
            </w:pPr>
            <w:r w:rsidRPr="00707BCA">
              <w:rPr>
                <w:rFonts w:ascii="Tahoma" w:hAnsi="Tahoma" w:cs="Tahoma"/>
                <w:sz w:val="16"/>
                <w:szCs w:val="16"/>
              </w:rPr>
              <w:t>6</w:t>
            </w:r>
          </w:p>
        </w:tc>
        <w:tc>
          <w:tcPr>
            <w:tcW w:w="6432" w:type="dxa"/>
            <w:gridSpan w:val="2"/>
            <w:tcBorders>
              <w:top w:val="nil"/>
              <w:left w:val="single" w:sz="4" w:space="0" w:color="auto"/>
              <w:bottom w:val="single" w:sz="4" w:space="0" w:color="auto"/>
              <w:right w:val="single" w:sz="4" w:space="0" w:color="auto"/>
            </w:tcBorders>
            <w:shd w:val="clear" w:color="auto" w:fill="auto"/>
            <w:vAlign w:val="center"/>
          </w:tcPr>
          <w:p w14:paraId="3EE9352B" w14:textId="3A8C7DD8" w:rsidR="00FE407B" w:rsidRPr="00707BCA" w:rsidRDefault="00FE407B" w:rsidP="00FE407B">
            <w:pPr>
              <w:rPr>
                <w:rFonts w:ascii="Tahoma" w:hAnsi="Tahoma" w:cs="Tahoma"/>
                <w:sz w:val="16"/>
                <w:szCs w:val="16"/>
              </w:rPr>
            </w:pPr>
            <w:r w:rsidRPr="00707BCA">
              <w:rPr>
                <w:rFonts w:ascii="Tahoma" w:hAnsi="Tahoma" w:cs="Tahoma"/>
                <w:b/>
                <w:bCs/>
                <w:color w:val="000000"/>
                <w:sz w:val="16"/>
                <w:szCs w:val="16"/>
              </w:rPr>
              <w:t xml:space="preserve">5 przekrojów pomiarowych – </w:t>
            </w:r>
            <w:r w:rsidRPr="00707BCA">
              <w:rPr>
                <w:rFonts w:ascii="Tahoma" w:hAnsi="Tahoma" w:cs="Tahoma"/>
                <w:color w:val="000000"/>
                <w:sz w:val="16"/>
                <w:szCs w:val="16"/>
              </w:rPr>
              <w:t>pomiar przez pięć pełnych dni roboczych oraz dwa pełne dni wolne od pracy (poniedziałek, wtorek, środa, czwartek, piątek, sobota, niedziela lub inne dni ustawowo wolne od pracy)</w:t>
            </w:r>
          </w:p>
        </w:tc>
        <w:tc>
          <w:tcPr>
            <w:tcW w:w="2880" w:type="dxa"/>
            <w:tcBorders>
              <w:bottom w:val="double" w:sz="4" w:space="0" w:color="auto"/>
            </w:tcBorders>
            <w:shd w:val="clear" w:color="auto" w:fill="auto"/>
          </w:tcPr>
          <w:p w14:paraId="13A9971A" w14:textId="77777777" w:rsidR="00FE407B" w:rsidRPr="00707BCA" w:rsidRDefault="00FE407B" w:rsidP="00FE407B">
            <w:pPr>
              <w:jc w:val="center"/>
              <w:rPr>
                <w:rFonts w:ascii="Tahoma" w:hAnsi="Tahoma" w:cs="Tahoma"/>
                <w:sz w:val="16"/>
                <w:szCs w:val="16"/>
              </w:rPr>
            </w:pPr>
          </w:p>
        </w:tc>
      </w:tr>
      <w:tr w:rsidR="00FE407B" w:rsidRPr="001B0190" w14:paraId="19AD2CDB" w14:textId="77777777" w:rsidTr="00EF03F5">
        <w:tc>
          <w:tcPr>
            <w:tcW w:w="6948" w:type="dxa"/>
            <w:gridSpan w:val="3"/>
            <w:shd w:val="clear" w:color="auto" w:fill="D9D9D9" w:themeFill="background1" w:themeFillShade="D9"/>
            <w:vAlign w:val="center"/>
          </w:tcPr>
          <w:p w14:paraId="4FCFA6C6" w14:textId="0A629F5D" w:rsidR="00FE407B" w:rsidRPr="00707BCA" w:rsidRDefault="00FE407B" w:rsidP="00FE407B">
            <w:pPr>
              <w:spacing w:line="480" w:lineRule="auto"/>
              <w:jc w:val="right"/>
              <w:rPr>
                <w:rFonts w:ascii="Tahoma" w:hAnsi="Tahoma" w:cs="Tahoma"/>
                <w:b/>
                <w:sz w:val="16"/>
                <w:szCs w:val="16"/>
              </w:rPr>
            </w:pPr>
            <w:r w:rsidRPr="00707BCA">
              <w:rPr>
                <w:rFonts w:ascii="Tahoma" w:hAnsi="Tahoma" w:cs="Tahoma"/>
                <w:b/>
                <w:sz w:val="16"/>
                <w:szCs w:val="16"/>
              </w:rPr>
              <w:t>Hipotetyczna wartość zamówienia netto w ciągu trwania umowy</w:t>
            </w:r>
          </w:p>
        </w:tc>
        <w:tc>
          <w:tcPr>
            <w:tcW w:w="2880" w:type="dxa"/>
            <w:tcBorders>
              <w:bottom w:val="double" w:sz="4" w:space="0" w:color="auto"/>
            </w:tcBorders>
            <w:shd w:val="clear" w:color="auto" w:fill="D9D9D9" w:themeFill="background1" w:themeFillShade="D9"/>
          </w:tcPr>
          <w:p w14:paraId="6C3DCB4D" w14:textId="77777777" w:rsidR="00FE407B" w:rsidRPr="00707BCA" w:rsidRDefault="00FE407B" w:rsidP="00FE407B">
            <w:pPr>
              <w:spacing w:line="480" w:lineRule="auto"/>
              <w:jc w:val="center"/>
              <w:rPr>
                <w:rFonts w:ascii="Tahoma" w:hAnsi="Tahoma" w:cs="Tahoma"/>
                <w:sz w:val="16"/>
                <w:szCs w:val="16"/>
              </w:rPr>
            </w:pPr>
          </w:p>
        </w:tc>
      </w:tr>
      <w:tr w:rsidR="00FE407B" w:rsidRPr="001B0190" w14:paraId="7D2C7628" w14:textId="77777777" w:rsidTr="00EF03F5">
        <w:tc>
          <w:tcPr>
            <w:tcW w:w="6948" w:type="dxa"/>
            <w:gridSpan w:val="3"/>
            <w:tcBorders>
              <w:right w:val="double" w:sz="4" w:space="0" w:color="auto"/>
            </w:tcBorders>
            <w:shd w:val="clear" w:color="auto" w:fill="D9D9D9" w:themeFill="background1" w:themeFillShade="D9"/>
            <w:vAlign w:val="center"/>
          </w:tcPr>
          <w:p w14:paraId="1386BF69" w14:textId="5E85EDA0" w:rsidR="00FE407B" w:rsidRPr="00707BCA" w:rsidRDefault="00FE407B" w:rsidP="00FE407B">
            <w:pPr>
              <w:spacing w:line="480" w:lineRule="auto"/>
              <w:jc w:val="right"/>
              <w:rPr>
                <w:rFonts w:ascii="Tahoma" w:hAnsi="Tahoma" w:cs="Tahoma"/>
                <w:b/>
                <w:sz w:val="16"/>
                <w:szCs w:val="16"/>
              </w:rPr>
            </w:pPr>
            <w:r w:rsidRPr="00707BCA">
              <w:rPr>
                <w:rFonts w:ascii="Tahoma" w:hAnsi="Tahoma" w:cs="Tahoma"/>
                <w:b/>
                <w:sz w:val="16"/>
                <w:szCs w:val="16"/>
              </w:rPr>
              <w:t xml:space="preserve">Hipotetyczna wartość zamówienia brutto w ciągu trwania umowy </w:t>
            </w:r>
          </w:p>
        </w:tc>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369CEBA" w14:textId="77777777" w:rsidR="00FE407B" w:rsidRPr="00707BCA" w:rsidRDefault="00FE407B" w:rsidP="00FE407B">
            <w:pPr>
              <w:spacing w:line="480" w:lineRule="auto"/>
              <w:rPr>
                <w:rFonts w:ascii="Tahoma" w:hAnsi="Tahoma" w:cs="Tahoma"/>
                <w:sz w:val="16"/>
                <w:szCs w:val="16"/>
              </w:rPr>
            </w:pPr>
          </w:p>
        </w:tc>
      </w:tr>
    </w:tbl>
    <w:p w14:paraId="2DBDCC67" w14:textId="77777777" w:rsidR="006708FB" w:rsidRDefault="006708FB" w:rsidP="006708FB">
      <w:pPr>
        <w:spacing w:line="360" w:lineRule="auto"/>
        <w:rPr>
          <w:rFonts w:ascii="Tahoma" w:hAnsi="Tahoma" w:cs="Tahoma"/>
          <w:sz w:val="18"/>
          <w:szCs w:val="18"/>
        </w:rPr>
      </w:pPr>
    </w:p>
    <w:p w14:paraId="6557463C" w14:textId="77777777" w:rsidR="006708FB" w:rsidRPr="001B0190" w:rsidRDefault="006708FB" w:rsidP="006708FB">
      <w:pPr>
        <w:spacing w:line="360" w:lineRule="auto"/>
        <w:rPr>
          <w:rFonts w:ascii="Tahoma" w:hAnsi="Tahoma" w:cs="Tahoma"/>
          <w:sz w:val="18"/>
          <w:szCs w:val="18"/>
        </w:rPr>
      </w:pPr>
      <w:r w:rsidRPr="001B0190">
        <w:rPr>
          <w:rFonts w:ascii="Tahoma" w:hAnsi="Tahoma" w:cs="Tahoma"/>
          <w:sz w:val="18"/>
          <w:szCs w:val="18"/>
        </w:rPr>
        <w:t>Hipotetyczna wartość zamówienia ogółem netto:</w:t>
      </w:r>
      <w:r w:rsidRPr="001B0190">
        <w:rPr>
          <w:rFonts w:ascii="Tahoma" w:hAnsi="Tahoma" w:cs="Tahoma"/>
          <w:sz w:val="18"/>
          <w:szCs w:val="18"/>
        </w:rPr>
        <w:tab/>
      </w:r>
      <w:r w:rsidRPr="001B0190">
        <w:rPr>
          <w:rFonts w:ascii="Tahoma" w:hAnsi="Tahoma" w:cs="Tahoma"/>
          <w:sz w:val="18"/>
          <w:szCs w:val="18"/>
        </w:rPr>
        <w:tab/>
        <w:t>………………………………………………</w:t>
      </w:r>
    </w:p>
    <w:p w14:paraId="602E5C30" w14:textId="0E3D0993" w:rsidR="006708FB" w:rsidRPr="001B0190" w:rsidRDefault="006708FB" w:rsidP="006708FB">
      <w:pPr>
        <w:spacing w:line="360" w:lineRule="auto"/>
        <w:rPr>
          <w:rFonts w:ascii="Tahoma" w:hAnsi="Tahoma" w:cs="Tahoma"/>
          <w:sz w:val="18"/>
          <w:szCs w:val="18"/>
        </w:rPr>
      </w:pPr>
      <w:r w:rsidRPr="001B0190">
        <w:rPr>
          <w:rFonts w:ascii="Tahoma" w:hAnsi="Tahoma" w:cs="Tahoma"/>
          <w:sz w:val="18"/>
          <w:szCs w:val="18"/>
        </w:rPr>
        <w:t>Wartość podatku VA</w:t>
      </w:r>
      <w:r>
        <w:rPr>
          <w:rFonts w:ascii="Tahoma" w:hAnsi="Tahoma" w:cs="Tahoma"/>
          <w:sz w:val="18"/>
          <w:szCs w:val="18"/>
        </w:rPr>
        <w:t>T:</w:t>
      </w:r>
      <w:r w:rsidR="0028211D">
        <w:rPr>
          <w:rFonts w:ascii="Tahoma" w:hAnsi="Tahoma" w:cs="Tahoma"/>
          <w:sz w:val="18"/>
          <w:szCs w:val="18"/>
        </w:rPr>
        <w:t xml:space="preserve"> ____%</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1B0190">
        <w:rPr>
          <w:rFonts w:ascii="Tahoma" w:hAnsi="Tahoma" w:cs="Tahoma"/>
          <w:sz w:val="18"/>
          <w:szCs w:val="18"/>
        </w:rPr>
        <w:t>………………………………………………</w:t>
      </w:r>
    </w:p>
    <w:p w14:paraId="6D9388F5" w14:textId="77777777" w:rsidR="006708FB" w:rsidRPr="001B0190" w:rsidRDefault="006708FB" w:rsidP="006708FB">
      <w:pPr>
        <w:spacing w:line="360" w:lineRule="auto"/>
        <w:rPr>
          <w:rFonts w:ascii="Tahoma" w:hAnsi="Tahoma" w:cs="Tahoma"/>
          <w:sz w:val="18"/>
          <w:szCs w:val="18"/>
        </w:rPr>
      </w:pPr>
      <w:r w:rsidRPr="001B0190">
        <w:rPr>
          <w:rFonts w:ascii="Tahoma" w:hAnsi="Tahoma" w:cs="Tahoma"/>
          <w:sz w:val="18"/>
          <w:szCs w:val="18"/>
        </w:rPr>
        <w:t>Hipotetyczna wartość zamówienia ogółem brutto:</w:t>
      </w:r>
      <w:r w:rsidRPr="001B0190">
        <w:rPr>
          <w:rFonts w:ascii="Tahoma" w:hAnsi="Tahoma" w:cs="Tahoma"/>
          <w:sz w:val="18"/>
          <w:szCs w:val="18"/>
        </w:rPr>
        <w:tab/>
      </w:r>
      <w:r w:rsidRPr="001B0190">
        <w:rPr>
          <w:rFonts w:ascii="Tahoma" w:hAnsi="Tahoma" w:cs="Tahoma"/>
          <w:sz w:val="18"/>
          <w:szCs w:val="18"/>
        </w:rPr>
        <w:tab/>
        <w:t>……………………………..……….………</w:t>
      </w:r>
    </w:p>
    <w:p w14:paraId="1FE7C30D" w14:textId="15BB9739" w:rsidR="00936F06" w:rsidRPr="00873BEB" w:rsidRDefault="002A30D2" w:rsidP="00FE407B">
      <w:pPr>
        <w:rPr>
          <w:rFonts w:ascii="Tahoma" w:hAnsi="Tahoma" w:cs="Tahoma"/>
          <w:sz w:val="18"/>
          <w:szCs w:val="18"/>
        </w:rPr>
      </w:pPr>
      <w:r w:rsidRPr="00873BEB">
        <w:rPr>
          <w:rFonts w:ascii="Tahoma" w:hAnsi="Tahoma" w:cs="Tahoma"/>
          <w:sz w:val="18"/>
          <w:szCs w:val="18"/>
        </w:rPr>
        <w:t>______________________ dn. _______________</w:t>
      </w:r>
      <w:r w:rsidR="00707BCA">
        <w:rPr>
          <w:rFonts w:ascii="Tahoma" w:hAnsi="Tahoma" w:cs="Tahoma"/>
          <w:sz w:val="18"/>
          <w:szCs w:val="18"/>
        </w:rPr>
        <w:t xml:space="preserve">    </w:t>
      </w:r>
      <w:r w:rsidR="00707BCA">
        <w:rPr>
          <w:rFonts w:ascii="Tahoma" w:hAnsi="Tahoma" w:cs="Tahoma"/>
          <w:sz w:val="18"/>
          <w:szCs w:val="18"/>
        </w:rPr>
        <w:tab/>
        <w:t xml:space="preserve">           </w:t>
      </w:r>
    </w:p>
    <w:p w14:paraId="3FAA1CCB" w14:textId="77777777" w:rsidR="00BE2C99" w:rsidRPr="00873BEB" w:rsidRDefault="00BE2C99" w:rsidP="00FE407B">
      <w:pPr>
        <w:jc w:val="right"/>
        <w:rPr>
          <w:rFonts w:ascii="Tahoma" w:hAnsi="Tahoma" w:cs="Tahoma"/>
          <w:i/>
          <w:sz w:val="18"/>
          <w:szCs w:val="18"/>
        </w:rPr>
      </w:pPr>
      <w:r w:rsidRPr="00873BEB">
        <w:rPr>
          <w:rFonts w:ascii="Tahoma" w:hAnsi="Tahoma" w:cs="Tahoma"/>
          <w:i/>
          <w:sz w:val="18"/>
          <w:szCs w:val="18"/>
        </w:rPr>
        <w:t>_______________________________</w:t>
      </w:r>
    </w:p>
    <w:p w14:paraId="7C1F6F79" w14:textId="308C803F" w:rsidR="00BE2C99" w:rsidRPr="00873BEB" w:rsidRDefault="00BE2C99" w:rsidP="00FE407B">
      <w:pPr>
        <w:jc w:val="center"/>
        <w:rPr>
          <w:rFonts w:ascii="Tahoma" w:hAnsi="Tahoma" w:cs="Tahoma"/>
          <w:sz w:val="18"/>
          <w:szCs w:val="18"/>
        </w:rPr>
      </w:pPr>
      <w:r w:rsidRPr="00873BEB">
        <w:rPr>
          <w:rFonts w:ascii="Tahoma" w:hAnsi="Tahoma" w:cs="Tahoma"/>
          <w:sz w:val="18"/>
          <w:szCs w:val="18"/>
        </w:rPr>
        <w:t xml:space="preserve">                                                                                                          (podpis Wykonawcy/Wykonawców)</w:t>
      </w:r>
    </w:p>
    <w:p w14:paraId="20414B23" w14:textId="77777777" w:rsidR="0072583A" w:rsidRPr="00984183" w:rsidRDefault="00177276" w:rsidP="0072583A">
      <w:pPr>
        <w:pStyle w:val="rozdzia"/>
      </w:pPr>
      <w:r w:rsidRPr="00873BEB">
        <w:br w:type="column"/>
      </w:r>
    </w:p>
    <w:p w14:paraId="03EC47E6" w14:textId="77777777" w:rsidR="0072583A" w:rsidRPr="00984183" w:rsidRDefault="0072583A" w:rsidP="0072583A">
      <w:pPr>
        <w:pStyle w:val="rozdzia"/>
      </w:pPr>
    </w:p>
    <w:p w14:paraId="1A8EEF4A" w14:textId="77777777" w:rsidR="0072583A" w:rsidRDefault="0072583A" w:rsidP="0072583A">
      <w:pPr>
        <w:pStyle w:val="rozdzia"/>
      </w:pPr>
    </w:p>
    <w:p w14:paraId="787EAE37" w14:textId="77777777" w:rsidR="0072583A" w:rsidRDefault="0072583A" w:rsidP="0072583A">
      <w:pPr>
        <w:pStyle w:val="rozdzia"/>
      </w:pPr>
    </w:p>
    <w:p w14:paraId="2EEE66FF" w14:textId="77777777" w:rsidR="0072583A" w:rsidRDefault="0072583A" w:rsidP="0072583A">
      <w:pPr>
        <w:pStyle w:val="rozdzia"/>
      </w:pPr>
    </w:p>
    <w:p w14:paraId="0AF21796" w14:textId="77777777" w:rsidR="0072583A" w:rsidRDefault="0072583A" w:rsidP="0072583A">
      <w:pPr>
        <w:pStyle w:val="rozdzia"/>
      </w:pPr>
    </w:p>
    <w:p w14:paraId="047F8BE5" w14:textId="77777777" w:rsidR="0072583A" w:rsidRDefault="0072583A" w:rsidP="0072583A">
      <w:pPr>
        <w:pStyle w:val="rozdzia"/>
      </w:pPr>
    </w:p>
    <w:p w14:paraId="2C267EB9" w14:textId="77777777" w:rsidR="0072583A" w:rsidRDefault="0072583A" w:rsidP="0072583A">
      <w:pPr>
        <w:pStyle w:val="rozdzia"/>
      </w:pPr>
    </w:p>
    <w:p w14:paraId="5BD85154" w14:textId="77777777" w:rsidR="0072583A" w:rsidRDefault="0072583A" w:rsidP="0072583A">
      <w:pPr>
        <w:pStyle w:val="rozdzia"/>
      </w:pPr>
    </w:p>
    <w:p w14:paraId="14B4E05B" w14:textId="77777777" w:rsidR="0072583A" w:rsidRDefault="0072583A" w:rsidP="0072583A">
      <w:pPr>
        <w:pStyle w:val="rozdzia"/>
      </w:pPr>
    </w:p>
    <w:p w14:paraId="7A0FB88E" w14:textId="77777777" w:rsidR="0072583A" w:rsidRDefault="0072583A" w:rsidP="0072583A">
      <w:pPr>
        <w:pStyle w:val="rozdzia"/>
      </w:pPr>
    </w:p>
    <w:p w14:paraId="482813F3" w14:textId="77777777" w:rsidR="0072583A" w:rsidRDefault="0072583A" w:rsidP="0072583A">
      <w:pPr>
        <w:pStyle w:val="rozdzia"/>
      </w:pPr>
    </w:p>
    <w:p w14:paraId="44922E90" w14:textId="77777777" w:rsidR="0072583A" w:rsidRDefault="0072583A" w:rsidP="0072583A">
      <w:pPr>
        <w:pStyle w:val="rozdzia"/>
      </w:pPr>
    </w:p>
    <w:p w14:paraId="3711299F" w14:textId="77777777" w:rsidR="0072583A" w:rsidRDefault="0072583A" w:rsidP="0072583A">
      <w:pPr>
        <w:pStyle w:val="rozdzia"/>
      </w:pPr>
    </w:p>
    <w:p w14:paraId="7D661EA3" w14:textId="3C68EC62" w:rsidR="00177276" w:rsidRPr="00984183" w:rsidRDefault="00177276" w:rsidP="00AF03AE">
      <w:pPr>
        <w:pStyle w:val="rozdzia"/>
      </w:pPr>
    </w:p>
    <w:p w14:paraId="539A6F7B" w14:textId="16CAEE18" w:rsidR="001D37BF" w:rsidRDefault="00BD27B6" w:rsidP="00A14154">
      <w:pPr>
        <w:pStyle w:val="Nagwek1"/>
        <w:jc w:val="center"/>
        <w:rPr>
          <w:rFonts w:ascii="Tahoma" w:hAnsi="Tahoma" w:cs="Tahoma"/>
        </w:rPr>
      </w:pPr>
      <w:bookmarkStart w:id="302" w:name="_Toc481650635"/>
      <w:r w:rsidRPr="00984183">
        <w:rPr>
          <w:rFonts w:ascii="Tahoma" w:hAnsi="Tahoma" w:cs="Tahoma"/>
        </w:rPr>
        <w:t>ROZDZIAŁ III</w:t>
      </w:r>
      <w:bookmarkEnd w:id="302"/>
      <w:r w:rsidR="00767A4E" w:rsidRPr="00984183">
        <w:rPr>
          <w:rFonts w:ascii="Tahoma" w:hAnsi="Tahoma" w:cs="Tahoma"/>
        </w:rPr>
        <w:t xml:space="preserve"> </w:t>
      </w:r>
    </w:p>
    <w:p w14:paraId="4F60704F" w14:textId="66B399B9" w:rsidR="00BD27B6" w:rsidRPr="00984183" w:rsidRDefault="00767A4E" w:rsidP="00A14154">
      <w:pPr>
        <w:pStyle w:val="Nagwek1"/>
        <w:jc w:val="center"/>
        <w:rPr>
          <w:rFonts w:ascii="Tahoma" w:hAnsi="Tahoma" w:cs="Tahoma"/>
        </w:rPr>
      </w:pPr>
      <w:bookmarkStart w:id="303" w:name="_Toc481650636"/>
      <w:r w:rsidRPr="00984183">
        <w:rPr>
          <w:rFonts w:ascii="Tahoma" w:hAnsi="Tahoma" w:cs="Tahoma"/>
        </w:rPr>
        <w:t>Formularz Oferty</w:t>
      </w:r>
      <w:bookmarkEnd w:id="303"/>
    </w:p>
    <w:p w14:paraId="41C1578C" w14:textId="77777777" w:rsidR="00BD27B6" w:rsidRPr="00984183" w:rsidRDefault="00BD27B6" w:rsidP="00A14154">
      <w:pPr>
        <w:pStyle w:val="Zwykytekst"/>
        <w:spacing w:before="120"/>
        <w:rPr>
          <w:rFonts w:ascii="Tahoma" w:hAnsi="Tahoma" w:cs="Tahoma"/>
          <w:b/>
          <w:sz w:val="22"/>
          <w:szCs w:val="22"/>
        </w:rPr>
      </w:pPr>
    </w:p>
    <w:p w14:paraId="31486F53" w14:textId="77777777" w:rsidR="00BD27B6" w:rsidRPr="00984183" w:rsidRDefault="00BD27B6" w:rsidP="00A14154">
      <w:pPr>
        <w:pStyle w:val="Zwykytekst"/>
        <w:spacing w:before="120"/>
        <w:rPr>
          <w:rFonts w:ascii="Tahoma" w:hAnsi="Tahoma" w:cs="Tahoma"/>
          <w:b/>
          <w:sz w:val="22"/>
          <w:szCs w:val="22"/>
        </w:rPr>
      </w:pPr>
    </w:p>
    <w:p w14:paraId="42E39859" w14:textId="77777777" w:rsidR="00BD27B6" w:rsidRPr="00984183" w:rsidRDefault="00BD27B6" w:rsidP="00A14154">
      <w:pPr>
        <w:pStyle w:val="Zwykytekst"/>
        <w:spacing w:before="120"/>
        <w:rPr>
          <w:rFonts w:ascii="Tahoma" w:hAnsi="Tahoma" w:cs="Tahoma"/>
          <w:b/>
          <w:sz w:val="22"/>
          <w:szCs w:val="22"/>
        </w:rPr>
      </w:pPr>
    </w:p>
    <w:p w14:paraId="305855F7" w14:textId="77777777" w:rsidR="00BD27B6" w:rsidRPr="00984183" w:rsidRDefault="00BD27B6" w:rsidP="00A14154">
      <w:pPr>
        <w:pStyle w:val="Zwykytekst"/>
        <w:spacing w:before="120"/>
        <w:rPr>
          <w:rFonts w:ascii="Tahoma" w:hAnsi="Tahoma" w:cs="Tahoma"/>
          <w:b/>
          <w:sz w:val="22"/>
          <w:szCs w:val="22"/>
        </w:rPr>
      </w:pPr>
    </w:p>
    <w:p w14:paraId="47E6B115" w14:textId="77777777" w:rsidR="00BD27B6" w:rsidRPr="00984183" w:rsidRDefault="00BD27B6" w:rsidP="00A14154">
      <w:pPr>
        <w:pStyle w:val="Zwykytekst"/>
        <w:spacing w:before="120"/>
        <w:rPr>
          <w:rFonts w:ascii="Tahoma" w:hAnsi="Tahoma" w:cs="Tahoma"/>
          <w:b/>
          <w:sz w:val="22"/>
          <w:szCs w:val="22"/>
        </w:rPr>
      </w:pPr>
    </w:p>
    <w:p w14:paraId="78244FFD" w14:textId="77777777" w:rsidR="00BD27B6" w:rsidRPr="00984183" w:rsidRDefault="00B64199" w:rsidP="00A14154">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mc:AlternateContent>
          <mc:Choice Requires="wps">
            <w:drawing>
              <wp:anchor distT="0" distB="0" distL="114300" distR="114300" simplePos="0" relativeHeight="251657216"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D26801" w:rsidRDefault="00D26801" w:rsidP="00023FBD">
                            <w:pPr>
                              <w:jc w:val="center"/>
                              <w:rPr>
                                <w:i/>
                                <w:sz w:val="18"/>
                              </w:rPr>
                            </w:pPr>
                          </w:p>
                          <w:p w14:paraId="171DCB7E" w14:textId="77777777" w:rsidR="00D26801" w:rsidRDefault="00D26801" w:rsidP="00023FBD">
                            <w:pPr>
                              <w:jc w:val="center"/>
                              <w:rPr>
                                <w:i/>
                                <w:sz w:val="18"/>
                              </w:rPr>
                            </w:pPr>
                          </w:p>
                          <w:p w14:paraId="6D145406" w14:textId="77777777" w:rsidR="00D26801" w:rsidRDefault="00D26801" w:rsidP="00023FBD">
                            <w:pPr>
                              <w:jc w:val="center"/>
                              <w:rPr>
                                <w:i/>
                                <w:sz w:val="18"/>
                              </w:rPr>
                            </w:pPr>
                          </w:p>
                          <w:p w14:paraId="3FE84D4F" w14:textId="77777777" w:rsidR="00D26801" w:rsidRDefault="00D26801" w:rsidP="00023FBD">
                            <w:pPr>
                              <w:jc w:val="center"/>
                              <w:rPr>
                                <w:i/>
                                <w:sz w:val="18"/>
                              </w:rPr>
                            </w:pPr>
                          </w:p>
                          <w:p w14:paraId="4DEAB587" w14:textId="77777777" w:rsidR="00D26801" w:rsidRDefault="00D26801" w:rsidP="00023FBD">
                            <w:pPr>
                              <w:jc w:val="center"/>
                              <w:rPr>
                                <w:i/>
                                <w:sz w:val="18"/>
                              </w:rPr>
                            </w:pPr>
                          </w:p>
                          <w:p w14:paraId="4042D01D" w14:textId="77777777" w:rsidR="00D26801" w:rsidRDefault="00D26801"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D26801" w:rsidRDefault="00D26801" w:rsidP="00023FBD">
                      <w:pPr>
                        <w:jc w:val="center"/>
                        <w:rPr>
                          <w:i/>
                          <w:sz w:val="18"/>
                        </w:rPr>
                      </w:pPr>
                    </w:p>
                    <w:p w14:paraId="171DCB7E" w14:textId="77777777" w:rsidR="00D26801" w:rsidRDefault="00D26801" w:rsidP="00023FBD">
                      <w:pPr>
                        <w:jc w:val="center"/>
                        <w:rPr>
                          <w:i/>
                          <w:sz w:val="18"/>
                        </w:rPr>
                      </w:pPr>
                    </w:p>
                    <w:p w14:paraId="6D145406" w14:textId="77777777" w:rsidR="00D26801" w:rsidRDefault="00D26801" w:rsidP="00023FBD">
                      <w:pPr>
                        <w:jc w:val="center"/>
                        <w:rPr>
                          <w:i/>
                          <w:sz w:val="18"/>
                        </w:rPr>
                      </w:pPr>
                    </w:p>
                    <w:p w14:paraId="3FE84D4F" w14:textId="77777777" w:rsidR="00D26801" w:rsidRDefault="00D26801" w:rsidP="00023FBD">
                      <w:pPr>
                        <w:jc w:val="center"/>
                        <w:rPr>
                          <w:i/>
                          <w:sz w:val="18"/>
                        </w:rPr>
                      </w:pPr>
                    </w:p>
                    <w:p w14:paraId="4DEAB587" w14:textId="77777777" w:rsidR="00D26801" w:rsidRDefault="00D26801" w:rsidP="00023FBD">
                      <w:pPr>
                        <w:jc w:val="center"/>
                        <w:rPr>
                          <w:i/>
                          <w:sz w:val="18"/>
                        </w:rPr>
                      </w:pPr>
                    </w:p>
                    <w:p w14:paraId="4042D01D" w14:textId="77777777" w:rsidR="00D26801" w:rsidRDefault="00D2680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60288"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D26801" w:rsidRDefault="00D26801" w:rsidP="00023FBD">
                            <w:pPr>
                              <w:jc w:val="center"/>
                              <w:rPr>
                                <w:b/>
                                <w:sz w:val="32"/>
                              </w:rPr>
                            </w:pPr>
                          </w:p>
                          <w:p w14:paraId="31E5D967" w14:textId="77777777" w:rsidR="00D26801" w:rsidRDefault="00D26801"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D26801" w:rsidRDefault="00D26801" w:rsidP="00023FBD">
                      <w:pPr>
                        <w:jc w:val="center"/>
                        <w:rPr>
                          <w:b/>
                          <w:sz w:val="32"/>
                        </w:rPr>
                      </w:pPr>
                    </w:p>
                    <w:p w14:paraId="31E5D967" w14:textId="77777777" w:rsidR="00D26801" w:rsidRDefault="00D26801"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A14154">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A14154">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A14154">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4B3C8135" w14:textId="77777777" w:rsidR="00491B20" w:rsidRDefault="00491B20" w:rsidP="00A14154">
      <w:pPr>
        <w:pStyle w:val="Tekstpodstawowy"/>
        <w:ind w:right="-425"/>
        <w:jc w:val="both"/>
        <w:rPr>
          <w:rFonts w:ascii="Tahoma" w:hAnsi="Tahoma" w:cs="Tahoma"/>
          <w:sz w:val="18"/>
          <w:szCs w:val="18"/>
        </w:rPr>
      </w:pPr>
    </w:p>
    <w:p w14:paraId="5F481E98" w14:textId="1A6B21DB" w:rsidR="00BD27B6" w:rsidRPr="00984183" w:rsidRDefault="00BD27B6" w:rsidP="00A14154">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33132D" w:rsidRPr="0033132D">
        <w:rPr>
          <w:rFonts w:ascii="Tahoma" w:hAnsi="Tahoma" w:cs="Tahoma"/>
          <w:b/>
          <w:sz w:val="18"/>
          <w:szCs w:val="18"/>
        </w:rPr>
        <w:t>Badanie prędkości chwilowej pojazdów i natężenia ruchu wraz ze strukturą rodzajową w 2017 roku</w:t>
      </w:r>
      <w:r w:rsidR="00951365" w:rsidRPr="00951365">
        <w:rPr>
          <w:rFonts w:ascii="Tahoma" w:hAnsi="Tahoma" w:cs="Tahoma"/>
          <w:b/>
          <w:sz w:val="18"/>
          <w:szCs w:val="18"/>
        </w:rPr>
        <w:t>”</w:t>
      </w:r>
      <w:r w:rsidR="00177276">
        <w:rPr>
          <w:rFonts w:ascii="Tahoma" w:hAnsi="Tahoma" w:cs="Tahoma"/>
          <w:b/>
          <w:sz w:val="18"/>
          <w:szCs w:val="18"/>
        </w:rPr>
        <w:t>, n</w:t>
      </w:r>
      <w:r w:rsidR="00D54F23">
        <w:rPr>
          <w:rFonts w:ascii="Tahoma" w:hAnsi="Tahoma" w:cs="Tahoma"/>
          <w:b/>
          <w:sz w:val="18"/>
          <w:szCs w:val="18"/>
        </w:rPr>
        <w:t xml:space="preserve">r postępowania </w:t>
      </w:r>
      <w:r w:rsidR="00862441">
        <w:rPr>
          <w:rFonts w:ascii="Tahoma" w:hAnsi="Tahoma" w:cs="Tahoma"/>
          <w:b/>
          <w:sz w:val="18"/>
          <w:szCs w:val="18"/>
        </w:rPr>
        <w:t>DPZ/52/PN/46/17</w:t>
      </w:r>
      <w:r w:rsidR="0092025D">
        <w:rPr>
          <w:rFonts w:ascii="Tahoma" w:hAnsi="Tahoma" w:cs="Tahoma"/>
          <w:b/>
          <w:sz w:val="18"/>
          <w:szCs w:val="18"/>
        </w:rPr>
        <w:t>,</w:t>
      </w:r>
    </w:p>
    <w:p w14:paraId="4F49D3FD" w14:textId="77777777" w:rsidR="000465F3" w:rsidRDefault="000465F3" w:rsidP="000465F3">
      <w:pPr>
        <w:spacing w:line="360" w:lineRule="auto"/>
        <w:ind w:right="-427"/>
        <w:jc w:val="both"/>
        <w:rPr>
          <w:rFonts w:ascii="Tahoma" w:hAnsi="Tahoma" w:cs="Tahoma"/>
          <w:b/>
          <w:sz w:val="18"/>
          <w:szCs w:val="18"/>
        </w:rPr>
      </w:pPr>
    </w:p>
    <w:p w14:paraId="73EA1EF6" w14:textId="77777777" w:rsidR="000465F3" w:rsidRPr="000465F3" w:rsidRDefault="000465F3" w:rsidP="000465F3">
      <w:pPr>
        <w:spacing w:line="360" w:lineRule="auto"/>
        <w:ind w:right="-427"/>
        <w:jc w:val="both"/>
        <w:rPr>
          <w:rFonts w:ascii="Tahoma" w:hAnsi="Tahoma" w:cs="Tahoma"/>
          <w:b/>
          <w:sz w:val="18"/>
          <w:szCs w:val="18"/>
        </w:rPr>
      </w:pPr>
      <w:r w:rsidRPr="000465F3">
        <w:rPr>
          <w:rFonts w:ascii="Tahoma" w:hAnsi="Tahoma" w:cs="Tahoma"/>
          <w:b/>
          <w:sz w:val="18"/>
          <w:szCs w:val="18"/>
        </w:rPr>
        <w:t>MY NIŻEJ PODPISANI</w:t>
      </w:r>
    </w:p>
    <w:p w14:paraId="77B2B70E" w14:textId="77777777" w:rsidR="000465F3" w:rsidRPr="000465F3" w:rsidRDefault="000465F3" w:rsidP="000465F3">
      <w:pPr>
        <w:tabs>
          <w:tab w:val="left" w:leader="dot" w:pos="9072"/>
        </w:tabs>
        <w:jc w:val="both"/>
        <w:rPr>
          <w:rFonts w:ascii="Tahoma" w:hAnsi="Tahoma" w:cs="Tahoma"/>
          <w:sz w:val="20"/>
          <w:szCs w:val="20"/>
        </w:rPr>
      </w:pPr>
      <w:r w:rsidRPr="000465F3">
        <w:rPr>
          <w:rFonts w:ascii="Tahoma" w:hAnsi="Tahoma" w:cs="Tahoma"/>
          <w:sz w:val="20"/>
          <w:szCs w:val="20"/>
        </w:rPr>
        <w:t xml:space="preserve">______________________________________________________ </w:t>
      </w:r>
    </w:p>
    <w:p w14:paraId="1E257F50" w14:textId="77777777" w:rsidR="000465F3" w:rsidRPr="000465F3" w:rsidRDefault="000465F3" w:rsidP="000465F3">
      <w:pPr>
        <w:tabs>
          <w:tab w:val="left" w:leader="dot" w:pos="9072"/>
        </w:tabs>
        <w:spacing w:before="120"/>
        <w:jc w:val="both"/>
        <w:rPr>
          <w:rFonts w:ascii="Tahoma" w:hAnsi="Tahoma" w:cs="Tahoma"/>
          <w:sz w:val="18"/>
          <w:szCs w:val="18"/>
        </w:rPr>
      </w:pPr>
      <w:r w:rsidRPr="000465F3">
        <w:rPr>
          <w:rFonts w:ascii="Tahoma" w:hAnsi="Tahoma" w:cs="Tahoma"/>
          <w:sz w:val="18"/>
          <w:szCs w:val="18"/>
        </w:rPr>
        <w:t>działając w imieniu i na rzecz</w:t>
      </w:r>
    </w:p>
    <w:p w14:paraId="1F91D0D8" w14:textId="77777777" w:rsidR="000465F3" w:rsidRPr="000465F3" w:rsidRDefault="000465F3" w:rsidP="000465F3">
      <w:pPr>
        <w:tabs>
          <w:tab w:val="left" w:leader="dot" w:pos="9072"/>
        </w:tabs>
        <w:spacing w:before="120"/>
        <w:jc w:val="both"/>
        <w:rPr>
          <w:rFonts w:ascii="Tahoma" w:hAnsi="Tahoma" w:cs="Tahoma"/>
          <w:sz w:val="20"/>
          <w:szCs w:val="20"/>
        </w:rPr>
      </w:pPr>
      <w:r w:rsidRPr="000465F3">
        <w:rPr>
          <w:rFonts w:ascii="Tahoma" w:hAnsi="Tahoma" w:cs="Tahoma"/>
          <w:sz w:val="20"/>
          <w:szCs w:val="20"/>
        </w:rPr>
        <w:t>______________________________________________________</w:t>
      </w:r>
    </w:p>
    <w:p w14:paraId="3805AB76" w14:textId="77777777" w:rsidR="000465F3" w:rsidRPr="000465F3" w:rsidRDefault="000465F3" w:rsidP="000465F3">
      <w:pPr>
        <w:tabs>
          <w:tab w:val="left" w:leader="dot" w:pos="9072"/>
        </w:tabs>
        <w:spacing w:before="120"/>
        <w:jc w:val="both"/>
        <w:rPr>
          <w:rFonts w:ascii="Tahoma" w:hAnsi="Tahoma" w:cs="Tahoma"/>
          <w:sz w:val="20"/>
          <w:szCs w:val="20"/>
        </w:rPr>
      </w:pPr>
      <w:r w:rsidRPr="000465F3">
        <w:rPr>
          <w:rFonts w:ascii="Tahoma" w:hAnsi="Tahoma" w:cs="Tahoma"/>
          <w:sz w:val="20"/>
          <w:szCs w:val="20"/>
        </w:rPr>
        <w:t xml:space="preserve">______________________________________________________ </w:t>
      </w:r>
    </w:p>
    <w:p w14:paraId="4C8FA229" w14:textId="77777777" w:rsidR="000465F3" w:rsidRPr="000465F3" w:rsidRDefault="000465F3" w:rsidP="000465F3">
      <w:pPr>
        <w:tabs>
          <w:tab w:val="left" w:leader="dot" w:pos="9072"/>
        </w:tabs>
        <w:spacing w:before="120"/>
        <w:jc w:val="center"/>
        <w:rPr>
          <w:rFonts w:ascii="Tahoma" w:hAnsi="Tahoma" w:cs="Tahoma"/>
          <w:i/>
          <w:sz w:val="16"/>
          <w:szCs w:val="16"/>
        </w:rPr>
      </w:pPr>
      <w:r w:rsidRPr="000465F3">
        <w:rPr>
          <w:rFonts w:ascii="Tahoma" w:hAnsi="Tahoma" w:cs="Tahoma"/>
          <w:i/>
          <w:sz w:val="16"/>
          <w:szCs w:val="16"/>
        </w:rPr>
        <w:t>(nazwa (firma) dokładny adres Wykonawcy/Wykonawców)</w:t>
      </w:r>
    </w:p>
    <w:p w14:paraId="3D4CE5FF" w14:textId="77777777" w:rsidR="000465F3" w:rsidRPr="000465F3" w:rsidRDefault="000465F3" w:rsidP="000465F3">
      <w:pPr>
        <w:tabs>
          <w:tab w:val="left" w:leader="dot" w:pos="9072"/>
        </w:tabs>
        <w:spacing w:before="120"/>
        <w:jc w:val="center"/>
        <w:rPr>
          <w:rFonts w:ascii="Tahoma" w:hAnsi="Tahoma" w:cs="Tahoma"/>
          <w:i/>
          <w:sz w:val="16"/>
          <w:szCs w:val="16"/>
        </w:rPr>
      </w:pPr>
      <w:r w:rsidRPr="000465F3">
        <w:rPr>
          <w:rFonts w:ascii="Tahoma" w:hAnsi="Tahoma" w:cs="Tahoma"/>
          <w:i/>
          <w:sz w:val="16"/>
          <w:szCs w:val="16"/>
        </w:rPr>
        <w:t>(w przypadku składania oferty przez podmioty występujące wspólnie podać nazwy(firmy) i dokładne adresy wszystkich wspólników spółki cywilnej lub członków konsorcjum)</w:t>
      </w:r>
    </w:p>
    <w:p w14:paraId="4A203F14" w14:textId="77777777" w:rsidR="000465F3" w:rsidRPr="000465F3" w:rsidRDefault="000465F3" w:rsidP="000465F3">
      <w:pPr>
        <w:numPr>
          <w:ilvl w:val="0"/>
          <w:numId w:val="3"/>
        </w:numPr>
        <w:tabs>
          <w:tab w:val="num" w:pos="-360"/>
        </w:tabs>
        <w:spacing w:before="120"/>
        <w:ind w:hanging="480"/>
        <w:jc w:val="both"/>
        <w:rPr>
          <w:rFonts w:ascii="Tahoma" w:hAnsi="Tahoma" w:cs="Tahoma"/>
          <w:sz w:val="18"/>
          <w:szCs w:val="18"/>
        </w:rPr>
      </w:pPr>
      <w:r w:rsidRPr="000465F3">
        <w:rPr>
          <w:rFonts w:ascii="Tahoma" w:hAnsi="Tahoma" w:cs="Tahoma"/>
          <w:b/>
          <w:sz w:val="18"/>
          <w:szCs w:val="18"/>
        </w:rPr>
        <w:t>SKŁADAMY OFERTĘ</w:t>
      </w:r>
      <w:r w:rsidRPr="000465F3">
        <w:rPr>
          <w:rFonts w:ascii="Tahoma" w:hAnsi="Tahoma" w:cs="Tahoma"/>
          <w:sz w:val="18"/>
          <w:szCs w:val="18"/>
        </w:rPr>
        <w:t xml:space="preserve"> na wykonanie przedmiotu zamówienia w zakresie określonym w Specyfikacji Istotnych Warunków Zamówienia.</w:t>
      </w:r>
    </w:p>
    <w:p w14:paraId="5220BB21" w14:textId="77777777" w:rsidR="000465F3" w:rsidRPr="000465F3" w:rsidRDefault="000465F3" w:rsidP="000465F3">
      <w:pPr>
        <w:numPr>
          <w:ilvl w:val="0"/>
          <w:numId w:val="3"/>
        </w:numPr>
        <w:spacing w:before="120"/>
        <w:ind w:hanging="480"/>
        <w:jc w:val="both"/>
        <w:rPr>
          <w:rFonts w:ascii="Tahoma" w:hAnsi="Tahoma" w:cs="Tahoma"/>
          <w:sz w:val="18"/>
          <w:szCs w:val="18"/>
        </w:rPr>
      </w:pPr>
      <w:r w:rsidRPr="000465F3">
        <w:rPr>
          <w:rFonts w:ascii="Tahoma" w:hAnsi="Tahoma" w:cs="Tahoma"/>
          <w:b/>
          <w:sz w:val="18"/>
          <w:szCs w:val="18"/>
        </w:rPr>
        <w:t>OŚWIADCZAMY,</w:t>
      </w:r>
      <w:r w:rsidRPr="000465F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4CB7CB29" w14:textId="77777777" w:rsidR="000465F3" w:rsidRPr="000465F3" w:rsidRDefault="000465F3" w:rsidP="000465F3">
      <w:pPr>
        <w:numPr>
          <w:ilvl w:val="0"/>
          <w:numId w:val="3"/>
        </w:numPr>
        <w:tabs>
          <w:tab w:val="clear" w:pos="480"/>
        </w:tabs>
        <w:spacing w:before="120"/>
        <w:ind w:left="482" w:hanging="482"/>
        <w:jc w:val="both"/>
        <w:rPr>
          <w:rFonts w:ascii="Tahoma" w:hAnsi="Tahoma" w:cs="Tahoma"/>
          <w:sz w:val="18"/>
          <w:szCs w:val="18"/>
        </w:rPr>
      </w:pPr>
      <w:r w:rsidRPr="000465F3">
        <w:rPr>
          <w:rFonts w:ascii="Tahoma" w:hAnsi="Tahoma" w:cs="Tahoma"/>
          <w:b/>
          <w:sz w:val="18"/>
          <w:szCs w:val="18"/>
        </w:rPr>
        <w:t xml:space="preserve">OFERUJEMY </w:t>
      </w:r>
      <w:r w:rsidRPr="000465F3">
        <w:rPr>
          <w:rFonts w:ascii="Tahoma" w:hAnsi="Tahoma" w:cs="Tahoma"/>
          <w:sz w:val="18"/>
          <w:szCs w:val="18"/>
        </w:rPr>
        <w:t>wykonanie przedmiotu zamówienia za cenę:</w:t>
      </w:r>
    </w:p>
    <w:p w14:paraId="41F9CC7F" w14:textId="77777777" w:rsidR="000465F3" w:rsidRPr="000465F3" w:rsidRDefault="000465F3" w:rsidP="000465F3">
      <w:pPr>
        <w:jc w:val="both"/>
        <w:rPr>
          <w:rFonts w:ascii="Tahoma" w:hAnsi="Tahoma" w:cs="Tahoma"/>
          <w:sz w:val="18"/>
          <w:szCs w:val="18"/>
        </w:rPr>
      </w:pPr>
    </w:p>
    <w:p w14:paraId="2726ED7E" w14:textId="363A3ECE" w:rsidR="000465F3" w:rsidRPr="000465F3" w:rsidRDefault="000465F3" w:rsidP="000465F3">
      <w:pPr>
        <w:ind w:left="705" w:hanging="705"/>
        <w:jc w:val="both"/>
        <w:rPr>
          <w:rFonts w:ascii="Tahoma" w:hAnsi="Tahoma" w:cs="Tahoma"/>
          <w:sz w:val="18"/>
          <w:szCs w:val="18"/>
        </w:rPr>
      </w:pPr>
      <w:r w:rsidRPr="000465F3">
        <w:rPr>
          <w:rFonts w:ascii="Tahoma" w:hAnsi="Tahoma" w:cs="Tahoma"/>
          <w:sz w:val="18"/>
          <w:szCs w:val="18"/>
        </w:rPr>
        <w:t>netto: _______</w:t>
      </w:r>
      <w:r w:rsidR="00EE5212">
        <w:rPr>
          <w:rFonts w:ascii="Tahoma" w:hAnsi="Tahoma" w:cs="Tahoma"/>
          <w:sz w:val="18"/>
          <w:szCs w:val="18"/>
        </w:rPr>
        <w:t>_____</w:t>
      </w:r>
      <w:r w:rsidRPr="000465F3">
        <w:rPr>
          <w:rFonts w:ascii="Tahoma" w:hAnsi="Tahoma" w:cs="Tahoma"/>
          <w:sz w:val="18"/>
          <w:szCs w:val="18"/>
        </w:rPr>
        <w:t>_____ zł słownie: ___________________________________________ zł</w:t>
      </w:r>
    </w:p>
    <w:p w14:paraId="1B71CDF2" w14:textId="77777777" w:rsidR="000465F3" w:rsidRPr="000465F3" w:rsidRDefault="000465F3" w:rsidP="000465F3">
      <w:pPr>
        <w:jc w:val="both"/>
        <w:rPr>
          <w:rFonts w:ascii="Tahoma" w:hAnsi="Tahoma" w:cs="Tahoma"/>
          <w:sz w:val="18"/>
          <w:szCs w:val="18"/>
        </w:rPr>
      </w:pPr>
      <w:r w:rsidRPr="000465F3">
        <w:rPr>
          <w:rFonts w:ascii="Tahoma" w:hAnsi="Tahoma" w:cs="Tahoma"/>
          <w:sz w:val="18"/>
          <w:szCs w:val="18"/>
        </w:rPr>
        <w:t>podatek VAT _______ % ____________ zł</w:t>
      </w:r>
    </w:p>
    <w:p w14:paraId="77F68837" w14:textId="7388354E" w:rsidR="000465F3" w:rsidRPr="000465F3" w:rsidRDefault="000465F3" w:rsidP="000465F3">
      <w:pPr>
        <w:jc w:val="both"/>
        <w:rPr>
          <w:rFonts w:ascii="Tahoma" w:hAnsi="Tahoma" w:cs="Tahoma"/>
          <w:sz w:val="18"/>
          <w:szCs w:val="18"/>
        </w:rPr>
      </w:pPr>
      <w:r w:rsidRPr="000465F3">
        <w:rPr>
          <w:rFonts w:ascii="Tahoma" w:hAnsi="Tahoma" w:cs="Tahoma"/>
          <w:sz w:val="18"/>
          <w:szCs w:val="18"/>
        </w:rPr>
        <w:t>brutto: ______</w:t>
      </w:r>
      <w:r w:rsidR="00EE5212">
        <w:rPr>
          <w:rFonts w:ascii="Tahoma" w:hAnsi="Tahoma" w:cs="Tahoma"/>
          <w:sz w:val="18"/>
          <w:szCs w:val="18"/>
        </w:rPr>
        <w:t>______</w:t>
      </w:r>
      <w:r w:rsidRPr="000465F3">
        <w:rPr>
          <w:rFonts w:ascii="Tahoma" w:hAnsi="Tahoma" w:cs="Tahoma"/>
          <w:sz w:val="18"/>
          <w:szCs w:val="18"/>
        </w:rPr>
        <w:t>_____ zł  słownie: ___________________________________________</w:t>
      </w:r>
      <w:r w:rsidRPr="000465F3">
        <w:rPr>
          <w:rFonts w:ascii="Tahoma" w:hAnsi="Tahoma" w:cs="Tahoma"/>
          <w:b/>
          <w:sz w:val="18"/>
          <w:szCs w:val="18"/>
        </w:rPr>
        <w:t xml:space="preserve"> </w:t>
      </w:r>
      <w:r w:rsidRPr="000465F3">
        <w:rPr>
          <w:rFonts w:ascii="Tahoma" w:hAnsi="Tahoma" w:cs="Tahoma"/>
          <w:sz w:val="18"/>
          <w:szCs w:val="18"/>
        </w:rPr>
        <w:t>zł</w:t>
      </w:r>
    </w:p>
    <w:p w14:paraId="47D494E0" w14:textId="77777777" w:rsidR="000465F3" w:rsidRPr="000465F3" w:rsidRDefault="000465F3" w:rsidP="000465F3">
      <w:pPr>
        <w:jc w:val="both"/>
        <w:rPr>
          <w:rFonts w:ascii="Tahoma" w:hAnsi="Tahoma" w:cs="Tahoma"/>
          <w:sz w:val="18"/>
          <w:szCs w:val="18"/>
        </w:rPr>
      </w:pPr>
    </w:p>
    <w:p w14:paraId="4160289F" w14:textId="77777777" w:rsidR="000465F3" w:rsidRPr="000465F3" w:rsidRDefault="000465F3" w:rsidP="000465F3">
      <w:pPr>
        <w:suppressAutoHyphens/>
        <w:overflowPunct w:val="0"/>
        <w:autoSpaceDE w:val="0"/>
        <w:autoSpaceDN w:val="0"/>
        <w:adjustRightInd w:val="0"/>
        <w:jc w:val="both"/>
        <w:rPr>
          <w:rFonts w:ascii="Tahoma" w:hAnsi="Tahoma" w:cs="Tahoma"/>
          <w:b/>
          <w:sz w:val="18"/>
          <w:szCs w:val="18"/>
        </w:rPr>
      </w:pPr>
      <w:r w:rsidRPr="000465F3">
        <w:rPr>
          <w:rFonts w:ascii="Tahoma" w:hAnsi="Tahoma" w:cs="Tahoma"/>
          <w:b/>
          <w:sz w:val="18"/>
          <w:szCs w:val="18"/>
        </w:rPr>
        <w:t xml:space="preserve">W cenie zawarto wszystkie koszty związane z pełnym i prawidłowym wykonaniem przedmiotu zamówienia. </w:t>
      </w:r>
    </w:p>
    <w:p w14:paraId="21032E09"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p>
    <w:p w14:paraId="1209D3AF" w14:textId="77777777" w:rsidR="000465F3" w:rsidRPr="000465F3" w:rsidRDefault="000465F3" w:rsidP="000465F3">
      <w:pPr>
        <w:numPr>
          <w:ilvl w:val="0"/>
          <w:numId w:val="3"/>
        </w:numPr>
        <w:spacing w:before="120"/>
        <w:ind w:left="482" w:hanging="482"/>
        <w:jc w:val="both"/>
        <w:rPr>
          <w:rFonts w:ascii="Tahoma" w:hAnsi="Tahoma" w:cs="Tahoma"/>
          <w:b/>
          <w:sz w:val="18"/>
          <w:szCs w:val="18"/>
        </w:rPr>
      </w:pPr>
      <w:r w:rsidRPr="000465F3">
        <w:rPr>
          <w:rFonts w:ascii="Tahoma" w:hAnsi="Tahoma" w:cs="Tahoma"/>
          <w:b/>
          <w:sz w:val="18"/>
          <w:szCs w:val="18"/>
        </w:rPr>
        <w:t xml:space="preserve">Stosownie do art. 91 ust. 3a ustawy Pzp, oświadczamy, że wybór naszej oferty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0465F3" w:rsidRPr="000465F3" w14:paraId="41054706" w14:textId="77777777" w:rsidTr="000465F3">
        <w:tc>
          <w:tcPr>
            <w:tcW w:w="8574" w:type="dxa"/>
          </w:tcPr>
          <w:p w14:paraId="15EFF322"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 xml:space="preserve">□  </w:t>
            </w:r>
            <w:r w:rsidRPr="000465F3">
              <w:rPr>
                <w:rFonts w:ascii="Tahoma" w:hAnsi="Tahoma" w:cs="Tahoma"/>
                <w:bCs/>
                <w:sz w:val="18"/>
                <w:szCs w:val="18"/>
              </w:rPr>
              <w:t xml:space="preserve">nie będzie * </w:t>
            </w:r>
            <w:r w:rsidRPr="000465F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314F0F28"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p>
        </w:tc>
      </w:tr>
      <w:tr w:rsidR="000465F3" w:rsidRPr="000465F3" w14:paraId="6CD4892D" w14:textId="77777777" w:rsidTr="000465F3">
        <w:tc>
          <w:tcPr>
            <w:tcW w:w="8574" w:type="dxa"/>
          </w:tcPr>
          <w:p w14:paraId="028294B0"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 xml:space="preserve">□  </w:t>
            </w:r>
            <w:r w:rsidRPr="000465F3">
              <w:rPr>
                <w:rFonts w:ascii="Tahoma" w:hAnsi="Tahoma" w:cs="Tahoma"/>
                <w:bCs/>
                <w:sz w:val="18"/>
                <w:szCs w:val="18"/>
              </w:rPr>
              <w:t xml:space="preserve">będzie * </w:t>
            </w:r>
            <w:r w:rsidRPr="000465F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668EDFCE"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 xml:space="preserve">jednocześnie wskazujemy: </w:t>
            </w:r>
          </w:p>
          <w:p w14:paraId="122CC0B3"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nazwy (rodzaj) towaru lub usługi, których dostawa lub świadczenie będzie prowadzić do jego powstania</w:t>
            </w:r>
          </w:p>
          <w:p w14:paraId="59E95BDB"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w:t>
            </w:r>
          </w:p>
          <w:p w14:paraId="6875CFAD"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 xml:space="preserve"> ……………………………………………………………………………………</w:t>
            </w:r>
          </w:p>
          <w:p w14:paraId="0AAD0800"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r w:rsidRPr="000465F3">
              <w:rPr>
                <w:rFonts w:ascii="Tahoma" w:hAnsi="Tahoma" w:cs="Tahoma"/>
                <w:sz w:val="18"/>
                <w:szCs w:val="18"/>
              </w:rPr>
              <w:t xml:space="preserve"> wraz z określeniem ich wartości bez kwoty podatku…………………………………….</w:t>
            </w:r>
          </w:p>
          <w:p w14:paraId="2B18ADE9"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rPr>
            </w:pPr>
          </w:p>
        </w:tc>
      </w:tr>
    </w:tbl>
    <w:p w14:paraId="309F72C4"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u w:val="single"/>
        </w:rPr>
      </w:pPr>
      <w:r w:rsidRPr="000465F3">
        <w:rPr>
          <w:rFonts w:ascii="Tahoma" w:hAnsi="Tahoma" w:cs="Tahoma"/>
          <w:bCs/>
          <w:sz w:val="18"/>
          <w:szCs w:val="18"/>
        </w:rPr>
        <w:t>*</w:t>
      </w:r>
      <w:r w:rsidRPr="000465F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0465F3">
        <w:rPr>
          <w:rFonts w:ascii="Tahoma" w:hAnsi="Tahoma" w:cs="Tahoma"/>
          <w:sz w:val="18"/>
          <w:szCs w:val="18"/>
          <w:u w:val="single"/>
        </w:rPr>
        <w:t>obowiązku podatkowego po stronie Zamawiającego nie będzie w przypadku, gdy obowiązek rozliczenia podatku VAT będzie po stronie Wykonawcy).</w:t>
      </w:r>
    </w:p>
    <w:p w14:paraId="7002A6F0" w14:textId="77777777" w:rsidR="000465F3" w:rsidRPr="000465F3" w:rsidRDefault="000465F3" w:rsidP="000465F3">
      <w:pPr>
        <w:suppressAutoHyphens/>
        <w:overflowPunct w:val="0"/>
        <w:autoSpaceDE w:val="0"/>
        <w:autoSpaceDN w:val="0"/>
        <w:adjustRightInd w:val="0"/>
        <w:jc w:val="both"/>
        <w:rPr>
          <w:rFonts w:ascii="Tahoma" w:hAnsi="Tahoma" w:cs="Tahoma"/>
          <w:sz w:val="18"/>
          <w:szCs w:val="18"/>
          <w:u w:val="single"/>
        </w:rPr>
      </w:pPr>
    </w:p>
    <w:p w14:paraId="0EF5C1CA" w14:textId="2B20EEDE" w:rsidR="00727F5B" w:rsidRDefault="000465F3" w:rsidP="000465F3">
      <w:pPr>
        <w:numPr>
          <w:ilvl w:val="0"/>
          <w:numId w:val="3"/>
        </w:numPr>
        <w:spacing w:after="120"/>
        <w:ind w:left="482" w:hanging="482"/>
        <w:jc w:val="both"/>
        <w:rPr>
          <w:rFonts w:ascii="Tahoma" w:hAnsi="Tahoma" w:cs="Tahoma"/>
          <w:b/>
          <w:sz w:val="18"/>
          <w:szCs w:val="18"/>
        </w:rPr>
      </w:pPr>
      <w:r>
        <w:rPr>
          <w:rFonts w:ascii="Tahoma" w:hAnsi="Tahoma" w:cs="Tahoma"/>
          <w:b/>
          <w:sz w:val="18"/>
          <w:szCs w:val="18"/>
        </w:rPr>
        <w:t>DEKLARUJEMY</w:t>
      </w:r>
      <w:r w:rsidR="00727F5B">
        <w:rPr>
          <w:rFonts w:ascii="Tahoma" w:hAnsi="Tahoma" w:cs="Tahoma"/>
          <w:b/>
          <w:sz w:val="18"/>
          <w:szCs w:val="18"/>
        </w:rPr>
        <w:t>:</w:t>
      </w:r>
    </w:p>
    <w:p w14:paraId="30CB27F2" w14:textId="37B6C7DC" w:rsidR="000465F3" w:rsidRDefault="00727F5B" w:rsidP="0033132D">
      <w:pPr>
        <w:pStyle w:val="Akapitzlist"/>
        <w:numPr>
          <w:ilvl w:val="0"/>
          <w:numId w:val="29"/>
        </w:numPr>
        <w:spacing w:after="120"/>
        <w:jc w:val="both"/>
        <w:rPr>
          <w:rFonts w:ascii="Tahoma" w:hAnsi="Tahoma" w:cs="Tahoma"/>
          <w:sz w:val="18"/>
          <w:szCs w:val="18"/>
        </w:rPr>
      </w:pPr>
      <w:r w:rsidRPr="00437CB8">
        <w:rPr>
          <w:rFonts w:ascii="Tahoma" w:hAnsi="Tahoma" w:cs="Tahoma"/>
          <w:b/>
          <w:sz w:val="18"/>
          <w:szCs w:val="18"/>
        </w:rPr>
        <w:t>dokona</w:t>
      </w:r>
      <w:r w:rsidR="003F4B48">
        <w:rPr>
          <w:rFonts w:ascii="Tahoma" w:hAnsi="Tahoma" w:cs="Tahoma"/>
          <w:b/>
          <w:sz w:val="18"/>
          <w:szCs w:val="18"/>
        </w:rPr>
        <w:t>nie</w:t>
      </w:r>
      <w:r w:rsidRPr="00437CB8">
        <w:rPr>
          <w:rFonts w:ascii="Tahoma" w:hAnsi="Tahoma" w:cs="Tahoma"/>
          <w:b/>
          <w:sz w:val="18"/>
          <w:szCs w:val="18"/>
        </w:rPr>
        <w:t xml:space="preserve"> jednoczesnego pomiaru ruchu na drogach dwujezdniowych o trzech pasach ruchu</w:t>
      </w:r>
      <w:r w:rsidRPr="00437CB8">
        <w:rPr>
          <w:rFonts w:ascii="Tahoma" w:hAnsi="Tahoma" w:cs="Tahoma"/>
          <w:sz w:val="18"/>
          <w:szCs w:val="18"/>
        </w:rPr>
        <w:t xml:space="preserve"> </w:t>
      </w:r>
      <w:r w:rsidR="00437CB8" w:rsidRPr="00437CB8">
        <w:rPr>
          <w:rFonts w:ascii="Tahoma" w:hAnsi="Tahoma" w:cs="Tahoma"/>
          <w:sz w:val="18"/>
          <w:szCs w:val="18"/>
        </w:rPr>
        <w:t>(2 x 3) przy zachowaniu wymagań dotyczących dokładności realizowanych pomiarów ruchu opisanych w punkcie 3 OPZ (Opisu Przedmiotu Zamówi</w:t>
      </w:r>
      <w:r w:rsidR="006D0D18">
        <w:rPr>
          <w:rFonts w:ascii="Tahoma" w:hAnsi="Tahoma" w:cs="Tahoma"/>
          <w:sz w:val="18"/>
          <w:szCs w:val="18"/>
        </w:rPr>
        <w:t xml:space="preserve">enia – Specyfikacji Technicznej, </w:t>
      </w:r>
      <w:r w:rsidR="00437CB8" w:rsidRPr="00437CB8">
        <w:rPr>
          <w:rFonts w:ascii="Tahoma" w:hAnsi="Tahoma" w:cs="Tahoma"/>
          <w:sz w:val="18"/>
          <w:szCs w:val="18"/>
        </w:rPr>
        <w:t>Rozdział V)</w:t>
      </w:r>
      <w:r w:rsidR="006D0D18">
        <w:rPr>
          <w:rFonts w:ascii="Tahoma" w:hAnsi="Tahoma" w:cs="Tahoma"/>
          <w:sz w:val="18"/>
          <w:szCs w:val="18"/>
        </w:rPr>
        <w:t xml:space="preserve"> </w:t>
      </w:r>
    </w:p>
    <w:p w14:paraId="093F712D" w14:textId="77777777" w:rsidR="003F4B48" w:rsidRPr="009E1E90" w:rsidRDefault="003F4B48" w:rsidP="003F4B48">
      <w:pPr>
        <w:pStyle w:val="Zwykytekst"/>
        <w:ind w:firstLine="360"/>
        <w:rPr>
          <w:rFonts w:ascii="Tahoma" w:hAnsi="Tahoma" w:cs="Tahoma"/>
          <w:b/>
          <w:sz w:val="48"/>
          <w:szCs w:val="48"/>
        </w:rPr>
      </w:pPr>
      <w:r w:rsidRPr="00DB6DFD">
        <w:rPr>
          <w:rFonts w:ascii="Tahoma" w:hAnsi="Tahoma" w:cs="Tahoma"/>
          <w:b/>
          <w:sz w:val="18"/>
          <w:szCs w:val="18"/>
        </w:rPr>
        <w:t>TAK (20 pkt</w:t>
      </w:r>
      <w:r>
        <w:rPr>
          <w:rFonts w:ascii="Tahoma" w:hAnsi="Tahoma" w:cs="Tahoma"/>
          <w:b/>
          <w:sz w:val="18"/>
          <w:szCs w:val="18"/>
        </w:rPr>
        <w:t>)</w:t>
      </w:r>
      <w:r w:rsidRPr="006A218C">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18"/>
          <w:szCs w:val="18"/>
        </w:rPr>
        <w:t>NIE</w:t>
      </w:r>
      <w:r w:rsidRPr="00DB6DFD">
        <w:rPr>
          <w:rFonts w:ascii="Tahoma" w:hAnsi="Tahoma" w:cs="Tahoma"/>
          <w:b/>
          <w:sz w:val="18"/>
          <w:szCs w:val="18"/>
        </w:rPr>
        <w:t xml:space="preserve"> (0 pkt</w:t>
      </w:r>
      <w:r>
        <w:rPr>
          <w:rFonts w:ascii="Tahoma" w:hAnsi="Tahoma" w:cs="Tahoma"/>
          <w:b/>
          <w:sz w:val="18"/>
          <w:szCs w:val="18"/>
        </w:rPr>
        <w:t>)</w:t>
      </w:r>
      <w:r w:rsidRPr="006A218C">
        <w:rPr>
          <w:rFonts w:ascii="Tahoma" w:hAnsi="Tahoma" w:cs="Tahoma"/>
          <w:b/>
          <w:sz w:val="48"/>
          <w:szCs w:val="48"/>
        </w:rPr>
        <w:t xml:space="preserve"> □</w:t>
      </w:r>
    </w:p>
    <w:p w14:paraId="61E57861" w14:textId="77777777" w:rsidR="003F4B48" w:rsidRPr="009E1E90" w:rsidRDefault="003F4B48" w:rsidP="003F4B48">
      <w:pPr>
        <w:pStyle w:val="Zwykytekst"/>
        <w:spacing w:before="120"/>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 xml:space="preserve">zaznaczyć właściwe </w:t>
      </w:r>
      <w:r>
        <w:rPr>
          <w:rFonts w:ascii="Tahoma" w:hAnsi="Tahoma" w:cs="Tahoma"/>
          <w:b/>
          <w:sz w:val="18"/>
          <w:szCs w:val="18"/>
        </w:rPr>
        <w:t xml:space="preserve">znakiem </w:t>
      </w:r>
      <w:r w:rsidRPr="009E1E90">
        <w:rPr>
          <w:rFonts w:ascii="Tahoma" w:hAnsi="Tahoma" w:cs="Tahoma"/>
          <w:b/>
          <w:sz w:val="18"/>
          <w:szCs w:val="18"/>
        </w:rPr>
        <w:t>„X”</w:t>
      </w:r>
    </w:p>
    <w:p w14:paraId="7CC67342" w14:textId="77777777" w:rsidR="003F4B48" w:rsidRPr="003F4B48" w:rsidRDefault="003F4B48" w:rsidP="003F4B48">
      <w:pPr>
        <w:spacing w:after="120"/>
        <w:ind w:left="360"/>
        <w:jc w:val="both"/>
        <w:rPr>
          <w:rFonts w:ascii="Tahoma" w:hAnsi="Tahoma" w:cs="Tahoma"/>
          <w:sz w:val="18"/>
          <w:szCs w:val="18"/>
        </w:rPr>
      </w:pPr>
    </w:p>
    <w:p w14:paraId="31229A67" w14:textId="7B39E60F" w:rsidR="003F4B48" w:rsidRDefault="00437CB8" w:rsidP="0033132D">
      <w:pPr>
        <w:pStyle w:val="Akapitzlist"/>
        <w:numPr>
          <w:ilvl w:val="0"/>
          <w:numId w:val="29"/>
        </w:numPr>
        <w:spacing w:after="120"/>
        <w:jc w:val="both"/>
        <w:rPr>
          <w:rFonts w:ascii="Tahoma" w:hAnsi="Tahoma" w:cs="Tahoma"/>
          <w:sz w:val="18"/>
          <w:szCs w:val="18"/>
        </w:rPr>
      </w:pPr>
      <w:r>
        <w:rPr>
          <w:rFonts w:ascii="Tahoma" w:hAnsi="Tahoma" w:cs="Tahoma"/>
          <w:b/>
          <w:sz w:val="18"/>
          <w:szCs w:val="18"/>
        </w:rPr>
        <w:t>s</w:t>
      </w:r>
      <w:r w:rsidRPr="00437CB8">
        <w:rPr>
          <w:rFonts w:ascii="Tahoma" w:hAnsi="Tahoma" w:cs="Tahoma"/>
          <w:b/>
          <w:sz w:val="18"/>
          <w:szCs w:val="18"/>
        </w:rPr>
        <w:t>krócenie czasu przewidzianego na  przetworzenie i dostarczenie kompletnego opracowania wyników pomiarów</w:t>
      </w:r>
      <w:r>
        <w:rPr>
          <w:rFonts w:ascii="Tahoma" w:hAnsi="Tahoma" w:cs="Tahoma"/>
          <w:b/>
          <w:sz w:val="18"/>
          <w:szCs w:val="18"/>
        </w:rPr>
        <w:t xml:space="preserve"> </w:t>
      </w:r>
      <w:r w:rsidRPr="00F73C7D">
        <w:rPr>
          <w:rFonts w:ascii="Tahoma" w:hAnsi="Tahoma" w:cs="Tahoma"/>
          <w:sz w:val="18"/>
          <w:szCs w:val="18"/>
        </w:rPr>
        <w:t>zgodnie z wymaganiami zawartymi w punkcie 4 OPZ do 1 dnia roboczego dla pomiarów trwających 1 dzień roboczy  (w stosunku do punktu 2.9 OPZ)</w:t>
      </w:r>
      <w:r>
        <w:rPr>
          <w:rFonts w:ascii="Tahoma" w:hAnsi="Tahoma" w:cs="Tahoma"/>
          <w:sz w:val="18"/>
          <w:szCs w:val="18"/>
        </w:rPr>
        <w:t xml:space="preserve"> (</w:t>
      </w:r>
      <w:r w:rsidRPr="007C4BB0">
        <w:rPr>
          <w:rFonts w:ascii="Tahoma" w:hAnsi="Tahoma" w:cs="Tahoma"/>
          <w:sz w:val="18"/>
          <w:szCs w:val="18"/>
        </w:rPr>
        <w:t>Opisu Przedmiotu Zamówie</w:t>
      </w:r>
      <w:r>
        <w:rPr>
          <w:rFonts w:ascii="Tahoma" w:hAnsi="Tahoma" w:cs="Tahoma"/>
          <w:sz w:val="18"/>
          <w:szCs w:val="18"/>
        </w:rPr>
        <w:t xml:space="preserve">nia – Specyfikacji Technicznej, </w:t>
      </w:r>
      <w:r w:rsidRPr="007C4BB0">
        <w:rPr>
          <w:rFonts w:ascii="Tahoma" w:hAnsi="Tahoma" w:cs="Tahoma"/>
          <w:sz w:val="18"/>
          <w:szCs w:val="18"/>
        </w:rPr>
        <w:t>Rozdział V</w:t>
      </w:r>
      <w:r>
        <w:rPr>
          <w:rFonts w:ascii="Tahoma" w:hAnsi="Tahoma" w:cs="Tahoma"/>
          <w:sz w:val="18"/>
          <w:szCs w:val="18"/>
        </w:rPr>
        <w:t>)</w:t>
      </w:r>
      <w:r w:rsidR="006D0D18">
        <w:rPr>
          <w:rFonts w:ascii="Tahoma" w:hAnsi="Tahoma" w:cs="Tahoma"/>
          <w:sz w:val="18"/>
          <w:szCs w:val="18"/>
        </w:rPr>
        <w:t xml:space="preserve"> </w:t>
      </w:r>
    </w:p>
    <w:p w14:paraId="202C761A" w14:textId="30C462EE" w:rsidR="003F4B48" w:rsidRPr="009E1E90" w:rsidRDefault="003F4B48" w:rsidP="003F4B48">
      <w:pPr>
        <w:pStyle w:val="Zwykytekst"/>
        <w:ind w:firstLine="360"/>
        <w:rPr>
          <w:rFonts w:ascii="Tahoma" w:hAnsi="Tahoma" w:cs="Tahoma"/>
          <w:b/>
          <w:sz w:val="48"/>
          <w:szCs w:val="48"/>
        </w:rPr>
      </w:pPr>
      <w:r w:rsidRPr="00DB6DFD">
        <w:rPr>
          <w:rFonts w:ascii="Tahoma" w:hAnsi="Tahoma" w:cs="Tahoma"/>
          <w:b/>
          <w:sz w:val="18"/>
          <w:szCs w:val="18"/>
        </w:rPr>
        <w:t>TAK (20 pkt</w:t>
      </w:r>
      <w:r>
        <w:rPr>
          <w:rFonts w:ascii="Tahoma" w:hAnsi="Tahoma" w:cs="Tahoma"/>
          <w:b/>
          <w:sz w:val="18"/>
          <w:szCs w:val="18"/>
        </w:rPr>
        <w:t>)</w:t>
      </w:r>
      <w:r w:rsidRPr="006A218C">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18"/>
          <w:szCs w:val="18"/>
        </w:rPr>
        <w:t>NIE</w:t>
      </w:r>
      <w:r w:rsidRPr="00DB6DFD">
        <w:rPr>
          <w:rFonts w:ascii="Tahoma" w:hAnsi="Tahoma" w:cs="Tahoma"/>
          <w:b/>
          <w:sz w:val="18"/>
          <w:szCs w:val="18"/>
        </w:rPr>
        <w:t xml:space="preserve"> (0 pkt</w:t>
      </w:r>
      <w:r>
        <w:rPr>
          <w:rFonts w:ascii="Tahoma" w:hAnsi="Tahoma" w:cs="Tahoma"/>
          <w:b/>
          <w:sz w:val="18"/>
          <w:szCs w:val="18"/>
        </w:rPr>
        <w:t>)</w:t>
      </w:r>
      <w:r w:rsidRPr="006A218C">
        <w:rPr>
          <w:rFonts w:ascii="Tahoma" w:hAnsi="Tahoma" w:cs="Tahoma"/>
          <w:b/>
          <w:sz w:val="48"/>
          <w:szCs w:val="48"/>
        </w:rPr>
        <w:t xml:space="preserve"> □</w:t>
      </w:r>
    </w:p>
    <w:p w14:paraId="64BB8A67" w14:textId="77777777" w:rsidR="003F4B48" w:rsidRPr="009E1E90" w:rsidRDefault="003F4B48" w:rsidP="003F4B48">
      <w:pPr>
        <w:pStyle w:val="Zwykytekst"/>
        <w:spacing w:before="120"/>
        <w:rPr>
          <w:rFonts w:ascii="Tahoma" w:hAnsi="Tahoma" w:cs="Tahoma"/>
          <w:b/>
          <w:sz w:val="18"/>
          <w:szCs w:val="18"/>
        </w:rPr>
      </w:pPr>
      <w:r>
        <w:rPr>
          <w:rFonts w:ascii="Tahoma" w:hAnsi="Tahoma" w:cs="Tahoma"/>
          <w:b/>
          <w:sz w:val="18"/>
          <w:szCs w:val="18"/>
        </w:rPr>
        <w:t xml:space="preserve">        </w:t>
      </w:r>
      <w:r w:rsidRPr="009E1E90">
        <w:rPr>
          <w:rFonts w:ascii="Tahoma" w:hAnsi="Tahoma" w:cs="Tahoma"/>
          <w:b/>
          <w:sz w:val="18"/>
          <w:szCs w:val="18"/>
        </w:rPr>
        <w:t xml:space="preserve">zaznaczyć właściwe </w:t>
      </w:r>
      <w:r>
        <w:rPr>
          <w:rFonts w:ascii="Tahoma" w:hAnsi="Tahoma" w:cs="Tahoma"/>
          <w:b/>
          <w:sz w:val="18"/>
          <w:szCs w:val="18"/>
        </w:rPr>
        <w:t xml:space="preserve">znakiem </w:t>
      </w:r>
      <w:r w:rsidRPr="009E1E90">
        <w:rPr>
          <w:rFonts w:ascii="Tahoma" w:hAnsi="Tahoma" w:cs="Tahoma"/>
          <w:b/>
          <w:sz w:val="18"/>
          <w:szCs w:val="18"/>
        </w:rPr>
        <w:t>„X”</w:t>
      </w:r>
    </w:p>
    <w:p w14:paraId="7B959147" w14:textId="178A3C62" w:rsidR="00437CB8" w:rsidRPr="003F4B48" w:rsidRDefault="00437CB8" w:rsidP="003F4B48">
      <w:pPr>
        <w:spacing w:after="120"/>
        <w:ind w:left="360"/>
        <w:jc w:val="both"/>
        <w:rPr>
          <w:rFonts w:ascii="Tahoma" w:hAnsi="Tahoma" w:cs="Tahoma"/>
          <w:sz w:val="18"/>
          <w:szCs w:val="18"/>
        </w:rPr>
      </w:pPr>
    </w:p>
    <w:p w14:paraId="7CC831F9" w14:textId="74F52283" w:rsidR="000465F3" w:rsidRDefault="000465F3" w:rsidP="000465F3">
      <w:pPr>
        <w:rPr>
          <w:rFonts w:ascii="Tahoma" w:hAnsi="Tahoma" w:cs="Tahoma"/>
          <w:sz w:val="16"/>
          <w:szCs w:val="16"/>
          <w:u w:val="single"/>
        </w:rPr>
      </w:pPr>
      <w:r w:rsidRPr="000465F3">
        <w:rPr>
          <w:rFonts w:ascii="Tahoma" w:hAnsi="Tahoma" w:cs="Tahoma"/>
          <w:sz w:val="16"/>
          <w:szCs w:val="16"/>
          <w:u w:val="single"/>
        </w:rPr>
        <w:t>W przypadku niezaznaczenia żadnej odpowiedzi lub zaznaczenia odpowiedzi NIE, Wykonawca otrzyma 0 pkt w zakresie kryterium oceny ofert opisanym w pkt. 16.2.2.</w:t>
      </w:r>
      <w:r w:rsidR="003F4B48">
        <w:rPr>
          <w:rFonts w:ascii="Tahoma" w:hAnsi="Tahoma" w:cs="Tahoma"/>
          <w:sz w:val="16"/>
          <w:szCs w:val="16"/>
          <w:u w:val="single"/>
        </w:rPr>
        <w:t xml:space="preserve"> i 16.2.3.</w:t>
      </w:r>
      <w:r w:rsidRPr="000465F3">
        <w:rPr>
          <w:rFonts w:ascii="Tahoma" w:hAnsi="Tahoma" w:cs="Tahoma"/>
          <w:sz w:val="16"/>
          <w:szCs w:val="16"/>
          <w:u w:val="single"/>
        </w:rPr>
        <w:t xml:space="preserve"> SIWZ.</w:t>
      </w:r>
    </w:p>
    <w:p w14:paraId="7D1D4AF4" w14:textId="77777777" w:rsidR="003F4B48" w:rsidRPr="000465F3" w:rsidRDefault="003F4B48" w:rsidP="000465F3">
      <w:pPr>
        <w:rPr>
          <w:rFonts w:ascii="Tahoma" w:hAnsi="Tahoma" w:cs="Tahoma"/>
          <w:sz w:val="16"/>
          <w:szCs w:val="16"/>
          <w:u w:val="single"/>
        </w:rPr>
      </w:pPr>
    </w:p>
    <w:p w14:paraId="27320D1A" w14:textId="77777777"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ZOBOWIĄZUJEMY SIĘ</w:t>
      </w:r>
      <w:r w:rsidRPr="000465F3">
        <w:rPr>
          <w:rFonts w:ascii="Tahoma" w:hAnsi="Tahoma" w:cs="Tahoma"/>
          <w:sz w:val="18"/>
          <w:szCs w:val="18"/>
        </w:rPr>
        <w:t xml:space="preserve"> do wykonania przedmiotu zamówienia w terminach określonych w Specyfikacji Istotnych Warunków Zamówienia.</w:t>
      </w:r>
    </w:p>
    <w:p w14:paraId="462D6ACC" w14:textId="77777777"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AKCEPTUJEMY warunki płatności</w:t>
      </w:r>
      <w:r w:rsidRPr="000465F3">
        <w:rPr>
          <w:rFonts w:ascii="Tahoma" w:hAnsi="Tahoma" w:cs="Tahoma"/>
          <w:sz w:val="18"/>
          <w:szCs w:val="18"/>
        </w:rPr>
        <w:t xml:space="preserve"> określone przez Zamawiającego w Specyfikacji Istotnych Warunków Zamówienia. </w:t>
      </w:r>
    </w:p>
    <w:p w14:paraId="5766F178" w14:textId="77777777"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ZASTRZEGAMY</w:t>
      </w:r>
      <w:r w:rsidRPr="000465F3">
        <w:rPr>
          <w:rFonts w:ascii="Tahoma" w:hAnsi="Tahoma" w:cs="Tahoma"/>
          <w:sz w:val="18"/>
          <w:szCs w:val="18"/>
        </w:rPr>
        <w:t>, że tajemnicę przedsiębiorstwa będą stanowić następujące dokumenty:</w:t>
      </w:r>
    </w:p>
    <w:p w14:paraId="234A6EDF" w14:textId="77777777" w:rsidR="000465F3" w:rsidRPr="000465F3" w:rsidRDefault="000465F3" w:rsidP="000465F3">
      <w:pPr>
        <w:spacing w:before="120"/>
        <w:ind w:left="480" w:hanging="54"/>
        <w:jc w:val="both"/>
        <w:rPr>
          <w:rFonts w:ascii="Tahoma" w:hAnsi="Tahoma" w:cs="Tahoma"/>
          <w:sz w:val="18"/>
          <w:szCs w:val="18"/>
        </w:rPr>
      </w:pPr>
      <w:r w:rsidRPr="000465F3">
        <w:rPr>
          <w:rFonts w:ascii="Tahoma" w:hAnsi="Tahoma" w:cs="Tahoma"/>
          <w:b/>
          <w:sz w:val="18"/>
          <w:szCs w:val="18"/>
        </w:rPr>
        <w:t xml:space="preserve">___________________________________________________________________________________________________________________________________________________________ </w:t>
      </w:r>
    </w:p>
    <w:p w14:paraId="798C3886" w14:textId="77777777"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 xml:space="preserve">UWAŻAMY SIĘ </w:t>
      </w:r>
      <w:r w:rsidRPr="000465F3">
        <w:rPr>
          <w:rFonts w:ascii="Tahoma" w:hAnsi="Tahoma" w:cs="Tahoma"/>
          <w:sz w:val="18"/>
          <w:szCs w:val="18"/>
        </w:rPr>
        <w:t>za związanych niniejszą ofertą przez czas wskazany w Specyfikacji Istotnych Warunków Zamówienia, tj. przez okres 30  dni od upływu terminu składania ofert.</w:t>
      </w:r>
    </w:p>
    <w:p w14:paraId="1C80E181" w14:textId="3794BA16" w:rsidR="000465F3" w:rsidRDefault="000465F3" w:rsidP="006D0D18">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 xml:space="preserve">OŚWIADCZAMY, </w:t>
      </w:r>
      <w:r w:rsidRPr="000465F3">
        <w:rPr>
          <w:rFonts w:ascii="Tahoma" w:hAnsi="Tahoma" w:cs="Tahoma"/>
          <w:sz w:val="18"/>
          <w:szCs w:val="18"/>
        </w:rPr>
        <w:t>że zamówienie wykonamy sami/ część zamówienia zlecimy podwykonawcom**. Podwykonawcom zamierzamy powierzyć określoną część (zakres) prac, tj.:</w:t>
      </w:r>
    </w:p>
    <w:p w14:paraId="65FEDAD0" w14:textId="77777777" w:rsidR="003F4B48" w:rsidRPr="006D0D18" w:rsidRDefault="003F4B48" w:rsidP="003F4B48">
      <w:pPr>
        <w:spacing w:before="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0465F3" w:rsidRPr="000465F3" w14:paraId="787CBEED" w14:textId="77777777" w:rsidTr="000465F3">
        <w:tc>
          <w:tcPr>
            <w:tcW w:w="4772" w:type="dxa"/>
          </w:tcPr>
          <w:p w14:paraId="1757DB72" w14:textId="77777777" w:rsidR="000465F3" w:rsidRPr="000465F3" w:rsidRDefault="000465F3" w:rsidP="000465F3">
            <w:pPr>
              <w:spacing w:before="120" w:line="360" w:lineRule="auto"/>
              <w:jc w:val="both"/>
              <w:rPr>
                <w:rFonts w:ascii="Tahoma" w:hAnsi="Tahoma" w:cs="Tahoma"/>
                <w:sz w:val="18"/>
                <w:szCs w:val="18"/>
              </w:rPr>
            </w:pPr>
            <w:r w:rsidRPr="000465F3">
              <w:rPr>
                <w:rFonts w:ascii="Tahoma" w:hAnsi="Tahoma" w:cs="Tahoma"/>
                <w:sz w:val="18"/>
                <w:szCs w:val="18"/>
              </w:rPr>
              <w:t xml:space="preserve">Firma (nazwa) Podwykonawcy </w:t>
            </w:r>
          </w:p>
        </w:tc>
        <w:tc>
          <w:tcPr>
            <w:tcW w:w="4772" w:type="dxa"/>
          </w:tcPr>
          <w:p w14:paraId="208A6621" w14:textId="77777777" w:rsidR="000465F3" w:rsidRPr="000465F3" w:rsidRDefault="000465F3" w:rsidP="000465F3">
            <w:pPr>
              <w:spacing w:before="120" w:line="360" w:lineRule="auto"/>
              <w:jc w:val="both"/>
              <w:rPr>
                <w:rFonts w:ascii="Tahoma" w:hAnsi="Tahoma" w:cs="Tahoma"/>
                <w:sz w:val="18"/>
                <w:szCs w:val="18"/>
              </w:rPr>
            </w:pPr>
            <w:r w:rsidRPr="000465F3">
              <w:rPr>
                <w:rFonts w:ascii="Tahoma" w:hAnsi="Tahoma" w:cs="Tahoma"/>
                <w:sz w:val="18"/>
                <w:szCs w:val="18"/>
              </w:rPr>
              <w:t xml:space="preserve">Zakres prac wykonywanych przez Podwykonawcę </w:t>
            </w:r>
          </w:p>
        </w:tc>
      </w:tr>
      <w:tr w:rsidR="000465F3" w:rsidRPr="000465F3" w14:paraId="148583D2" w14:textId="77777777" w:rsidTr="000465F3">
        <w:tc>
          <w:tcPr>
            <w:tcW w:w="4772" w:type="dxa"/>
          </w:tcPr>
          <w:p w14:paraId="64B57A1D" w14:textId="77777777" w:rsidR="000465F3" w:rsidRPr="000465F3" w:rsidRDefault="000465F3" w:rsidP="000465F3">
            <w:pPr>
              <w:spacing w:before="120" w:line="360" w:lineRule="auto"/>
              <w:jc w:val="both"/>
              <w:rPr>
                <w:rFonts w:ascii="Tahoma" w:hAnsi="Tahoma" w:cs="Tahoma"/>
                <w:sz w:val="18"/>
                <w:szCs w:val="18"/>
              </w:rPr>
            </w:pPr>
          </w:p>
        </w:tc>
        <w:tc>
          <w:tcPr>
            <w:tcW w:w="4772" w:type="dxa"/>
          </w:tcPr>
          <w:p w14:paraId="211A99A8" w14:textId="77777777" w:rsidR="000465F3" w:rsidRPr="000465F3" w:rsidRDefault="000465F3" w:rsidP="000465F3">
            <w:pPr>
              <w:spacing w:before="120" w:line="360" w:lineRule="auto"/>
              <w:jc w:val="both"/>
              <w:rPr>
                <w:rFonts w:ascii="Tahoma" w:hAnsi="Tahoma" w:cs="Tahoma"/>
                <w:sz w:val="18"/>
                <w:szCs w:val="18"/>
              </w:rPr>
            </w:pPr>
          </w:p>
        </w:tc>
      </w:tr>
    </w:tbl>
    <w:p w14:paraId="611ED532" w14:textId="4D888A89"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DEKLARUJEMY</w:t>
      </w:r>
      <w:r w:rsidRPr="000465F3">
        <w:rPr>
          <w:rFonts w:ascii="Tahoma" w:hAnsi="Tahoma" w:cs="Tahoma"/>
          <w:sz w:val="18"/>
          <w:szCs w:val="18"/>
        </w:rPr>
        <w:t xml:space="preserve"> wniesienie przed podpisaniem umowy zabezpieczenia n</w:t>
      </w:r>
      <w:r w:rsidR="006D0D18">
        <w:rPr>
          <w:rFonts w:ascii="Tahoma" w:hAnsi="Tahoma" w:cs="Tahoma"/>
          <w:sz w:val="18"/>
          <w:szCs w:val="18"/>
        </w:rPr>
        <w:t>ależytego wykonania umowy w </w:t>
      </w:r>
      <w:r w:rsidRPr="000465F3">
        <w:rPr>
          <w:rFonts w:ascii="Tahoma" w:hAnsi="Tahoma" w:cs="Tahoma"/>
          <w:sz w:val="18"/>
          <w:szCs w:val="18"/>
        </w:rPr>
        <w:t>wysokości 5 % ceny brutto określonej w pkt 3 oferty, w przypadku otrzymania od Zamawiającego informacji o wyborze złożonej oferty jako oferty najkorzystniejszej.</w:t>
      </w:r>
    </w:p>
    <w:p w14:paraId="76E5CB0F" w14:textId="023BDAFF" w:rsid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OŚWIADCZAMY</w:t>
      </w:r>
      <w:r w:rsidRPr="000465F3">
        <w:rPr>
          <w:rFonts w:ascii="Tahoma" w:hAnsi="Tahoma" w:cs="Tahoma"/>
          <w:sz w:val="18"/>
          <w:szCs w:val="18"/>
        </w:rPr>
        <w:t>, że zapoznaliśmy się z postanowieniami umowy, określonymi w Specyfikacji Istotnych Warunków Zamówienia i zobowiązujemy się, w przypadku wyboru naszej ofer</w:t>
      </w:r>
      <w:r w:rsidR="006D0D18">
        <w:rPr>
          <w:rFonts w:ascii="Tahoma" w:hAnsi="Tahoma" w:cs="Tahoma"/>
          <w:sz w:val="18"/>
          <w:szCs w:val="18"/>
        </w:rPr>
        <w:t>ty, do zawarcia umowy zgodnej z </w:t>
      </w:r>
      <w:r w:rsidRPr="000465F3">
        <w:rPr>
          <w:rFonts w:ascii="Tahoma" w:hAnsi="Tahoma" w:cs="Tahoma"/>
          <w:sz w:val="18"/>
          <w:szCs w:val="18"/>
        </w:rPr>
        <w:t>niniejszą ofertą, na warunkach określonych w Specyfikacji Istotnych W</w:t>
      </w:r>
      <w:r w:rsidR="006D0D18">
        <w:rPr>
          <w:rFonts w:ascii="Tahoma" w:hAnsi="Tahoma" w:cs="Tahoma"/>
          <w:sz w:val="18"/>
          <w:szCs w:val="18"/>
        </w:rPr>
        <w:t>arunków Zamówienia, w miejscu i </w:t>
      </w:r>
      <w:r w:rsidRPr="000465F3">
        <w:rPr>
          <w:rFonts w:ascii="Tahoma" w:hAnsi="Tahoma" w:cs="Tahoma"/>
          <w:sz w:val="18"/>
          <w:szCs w:val="18"/>
        </w:rPr>
        <w:t>terminie wyznaczonym przez Zamawiającego.</w:t>
      </w:r>
    </w:p>
    <w:p w14:paraId="4D4D1F1C" w14:textId="13999940" w:rsidR="006D0D18" w:rsidRPr="000465F3" w:rsidRDefault="006D0D18" w:rsidP="000465F3">
      <w:pPr>
        <w:numPr>
          <w:ilvl w:val="0"/>
          <w:numId w:val="3"/>
        </w:numPr>
        <w:spacing w:before="120"/>
        <w:ind w:left="482" w:hanging="482"/>
        <w:jc w:val="both"/>
        <w:rPr>
          <w:rFonts w:ascii="Tahoma" w:hAnsi="Tahoma" w:cs="Tahoma"/>
          <w:sz w:val="18"/>
          <w:szCs w:val="18"/>
        </w:rPr>
      </w:pPr>
      <w:r w:rsidRPr="006D0D18">
        <w:rPr>
          <w:rFonts w:ascii="Tahoma" w:hAnsi="Tahoma" w:cs="Tahoma"/>
          <w:b/>
          <w:bCs/>
          <w:sz w:val="18"/>
          <w:szCs w:val="18"/>
        </w:rPr>
        <w:t>OŚWIADCZAMY, że jesteśmy małym/średnim przedsiębiorcą</w:t>
      </w:r>
      <w:r w:rsidRPr="006D0D18">
        <w:rPr>
          <w:rFonts w:ascii="Tahoma" w:hAnsi="Tahoma" w:cs="Tahoma"/>
          <w:bCs/>
          <w:sz w:val="18"/>
          <w:szCs w:val="18"/>
        </w:rPr>
        <w:t>/nie dotyczy*</w:t>
      </w:r>
      <w:r w:rsidRPr="006D0D18">
        <w:rPr>
          <w:rFonts w:ascii="Tahoma" w:hAnsi="Tahoma" w:cs="Tahoma"/>
          <w:b/>
          <w:bCs/>
          <w:sz w:val="18"/>
          <w:szCs w:val="18"/>
        </w:rPr>
        <w:t xml:space="preserve"> </w:t>
      </w:r>
      <w:r w:rsidRPr="006D0D18">
        <w:rPr>
          <w:rFonts w:ascii="Tahoma" w:hAnsi="Tahoma" w:cs="Tahoma"/>
          <w:bCs/>
          <w:sz w:val="18"/>
          <w:szCs w:val="18"/>
        </w:rPr>
        <w:t>(*niepotrzebne skreślić)</w:t>
      </w:r>
      <w:r>
        <w:rPr>
          <w:rFonts w:ascii="Tahoma" w:hAnsi="Tahoma" w:cs="Tahoma"/>
          <w:bCs/>
          <w:sz w:val="18"/>
          <w:szCs w:val="18"/>
        </w:rPr>
        <w:t>.</w:t>
      </w:r>
    </w:p>
    <w:p w14:paraId="68ABEDDE" w14:textId="77777777" w:rsidR="000465F3" w:rsidRPr="000465F3" w:rsidRDefault="000465F3" w:rsidP="000465F3">
      <w:pPr>
        <w:numPr>
          <w:ilvl w:val="0"/>
          <w:numId w:val="3"/>
        </w:numPr>
        <w:spacing w:before="120"/>
        <w:ind w:left="482" w:hanging="482"/>
        <w:jc w:val="both"/>
        <w:rPr>
          <w:rFonts w:ascii="Tahoma" w:hAnsi="Tahoma" w:cs="Tahoma"/>
          <w:sz w:val="18"/>
          <w:szCs w:val="18"/>
        </w:rPr>
      </w:pPr>
      <w:r w:rsidRPr="000465F3">
        <w:rPr>
          <w:rFonts w:ascii="Tahoma" w:hAnsi="Tahoma" w:cs="Tahoma"/>
          <w:b/>
          <w:sz w:val="18"/>
          <w:szCs w:val="18"/>
        </w:rPr>
        <w:t>WSZELKĄ KORESPONDENCJĘ</w:t>
      </w:r>
      <w:r w:rsidRPr="000465F3">
        <w:rPr>
          <w:rFonts w:ascii="Tahoma" w:hAnsi="Tahoma" w:cs="Tahoma"/>
          <w:sz w:val="18"/>
          <w:szCs w:val="18"/>
        </w:rPr>
        <w:t xml:space="preserve"> w sprawie niniejszego postępowania należy kierować na poniższy adres:</w:t>
      </w:r>
    </w:p>
    <w:p w14:paraId="26D13B63" w14:textId="77777777" w:rsidR="000465F3" w:rsidRPr="000465F3" w:rsidRDefault="000465F3" w:rsidP="003F4B48">
      <w:pPr>
        <w:spacing w:before="120" w:line="480" w:lineRule="auto"/>
        <w:ind w:left="360"/>
        <w:jc w:val="both"/>
        <w:rPr>
          <w:rFonts w:ascii="Tahoma" w:hAnsi="Tahoma" w:cs="Tahoma"/>
          <w:sz w:val="18"/>
          <w:szCs w:val="18"/>
          <w:lang w:val="en-US"/>
        </w:rPr>
      </w:pPr>
      <w:r w:rsidRPr="000465F3">
        <w:rPr>
          <w:rFonts w:ascii="Tahoma" w:hAnsi="Tahoma" w:cs="Tahoma"/>
          <w:sz w:val="18"/>
          <w:szCs w:val="18"/>
          <w:lang w:val="en-US"/>
        </w:rPr>
        <w:t>____________________________________________________________________________________</w:t>
      </w:r>
    </w:p>
    <w:p w14:paraId="03A0E956" w14:textId="77777777" w:rsidR="000465F3" w:rsidRPr="000465F3" w:rsidRDefault="000465F3" w:rsidP="003F4B48">
      <w:pPr>
        <w:spacing w:line="480" w:lineRule="auto"/>
        <w:jc w:val="both"/>
        <w:rPr>
          <w:rFonts w:ascii="Tahoma" w:hAnsi="Tahoma" w:cs="Tahoma"/>
          <w:sz w:val="18"/>
          <w:szCs w:val="18"/>
          <w:lang w:val="en-US"/>
        </w:rPr>
      </w:pPr>
      <w:r w:rsidRPr="000465F3">
        <w:rPr>
          <w:rFonts w:ascii="Tahoma" w:hAnsi="Tahoma" w:cs="Tahoma"/>
          <w:sz w:val="18"/>
          <w:szCs w:val="18"/>
          <w:lang w:val="en-US"/>
        </w:rPr>
        <w:t>nr tel.___________________</w:t>
      </w:r>
    </w:p>
    <w:p w14:paraId="4F244396" w14:textId="77777777" w:rsidR="000465F3" w:rsidRPr="000465F3" w:rsidRDefault="000465F3" w:rsidP="003F4B48">
      <w:pPr>
        <w:spacing w:line="480" w:lineRule="auto"/>
        <w:jc w:val="both"/>
        <w:rPr>
          <w:rFonts w:ascii="Tahoma" w:hAnsi="Tahoma" w:cs="Tahoma"/>
          <w:sz w:val="18"/>
          <w:szCs w:val="18"/>
          <w:lang w:val="en-US"/>
        </w:rPr>
      </w:pPr>
      <w:r w:rsidRPr="000465F3">
        <w:rPr>
          <w:rFonts w:ascii="Tahoma" w:hAnsi="Tahoma" w:cs="Tahoma"/>
          <w:sz w:val="18"/>
          <w:szCs w:val="18"/>
          <w:lang w:val="en-US"/>
        </w:rPr>
        <w:t>nr faks ___________________</w:t>
      </w:r>
    </w:p>
    <w:p w14:paraId="3D41A5F0" w14:textId="77777777" w:rsidR="000465F3" w:rsidRPr="000465F3" w:rsidRDefault="000465F3" w:rsidP="003F4B48">
      <w:pPr>
        <w:spacing w:line="480" w:lineRule="auto"/>
        <w:jc w:val="both"/>
        <w:rPr>
          <w:rFonts w:ascii="Tahoma" w:hAnsi="Tahoma" w:cs="Tahoma"/>
          <w:sz w:val="18"/>
          <w:szCs w:val="18"/>
          <w:lang w:val="en-US"/>
        </w:rPr>
      </w:pPr>
      <w:r w:rsidRPr="000465F3">
        <w:rPr>
          <w:rFonts w:ascii="Tahoma" w:hAnsi="Tahoma" w:cs="Tahoma"/>
          <w:sz w:val="18"/>
          <w:szCs w:val="18"/>
          <w:lang w:val="en-US"/>
        </w:rPr>
        <w:t>e-mail ___________________</w:t>
      </w:r>
    </w:p>
    <w:p w14:paraId="1A87B6DD" w14:textId="3053252F" w:rsidR="000465F3" w:rsidRPr="000465F3" w:rsidRDefault="000465F3" w:rsidP="000465F3">
      <w:pPr>
        <w:spacing w:before="120"/>
        <w:ind w:left="482" w:hanging="482"/>
        <w:jc w:val="both"/>
        <w:rPr>
          <w:rFonts w:ascii="Tahoma" w:hAnsi="Tahoma" w:cs="Tahoma"/>
          <w:sz w:val="18"/>
          <w:szCs w:val="18"/>
        </w:rPr>
      </w:pPr>
      <w:r w:rsidRPr="000465F3">
        <w:rPr>
          <w:rFonts w:ascii="Tahoma" w:hAnsi="Tahoma" w:cs="Tahoma"/>
          <w:b/>
          <w:sz w:val="18"/>
          <w:szCs w:val="18"/>
        </w:rPr>
        <w:t>1</w:t>
      </w:r>
      <w:r w:rsidR="006D0D18">
        <w:rPr>
          <w:rFonts w:ascii="Tahoma" w:hAnsi="Tahoma" w:cs="Tahoma"/>
          <w:b/>
          <w:sz w:val="18"/>
          <w:szCs w:val="18"/>
        </w:rPr>
        <w:t>5</w:t>
      </w:r>
      <w:r w:rsidRPr="000465F3">
        <w:rPr>
          <w:rFonts w:ascii="Tahoma" w:hAnsi="Tahoma" w:cs="Tahoma"/>
          <w:b/>
          <w:sz w:val="18"/>
          <w:szCs w:val="18"/>
        </w:rPr>
        <w:t xml:space="preserve">. OFERTĘ </w:t>
      </w:r>
      <w:r w:rsidRPr="000465F3">
        <w:rPr>
          <w:rFonts w:ascii="Tahoma" w:hAnsi="Tahoma" w:cs="Tahoma"/>
          <w:sz w:val="18"/>
          <w:szCs w:val="18"/>
        </w:rPr>
        <w:t>niniejszą składamy na ______ stronach.</w:t>
      </w:r>
    </w:p>
    <w:p w14:paraId="1BE86DAA" w14:textId="77777777" w:rsidR="000465F3" w:rsidRPr="000465F3" w:rsidRDefault="000465F3" w:rsidP="000465F3">
      <w:pPr>
        <w:spacing w:before="120"/>
        <w:rPr>
          <w:rFonts w:ascii="Tahoma" w:hAnsi="Tahoma" w:cs="Tahoma"/>
          <w:sz w:val="18"/>
          <w:szCs w:val="18"/>
        </w:rPr>
      </w:pPr>
      <w:r w:rsidRPr="000465F3">
        <w:rPr>
          <w:rFonts w:ascii="Tahoma" w:hAnsi="Tahoma" w:cs="Tahoma"/>
          <w:sz w:val="18"/>
          <w:szCs w:val="18"/>
        </w:rPr>
        <w:t>______________________dnia _______roku</w:t>
      </w:r>
    </w:p>
    <w:p w14:paraId="3EC3CF86" w14:textId="77777777" w:rsidR="000465F3" w:rsidRPr="000465F3" w:rsidRDefault="000465F3" w:rsidP="000465F3">
      <w:pPr>
        <w:shd w:val="clear" w:color="auto" w:fill="FFFFFF"/>
        <w:tabs>
          <w:tab w:val="left" w:pos="2941"/>
          <w:tab w:val="right" w:pos="10207"/>
        </w:tabs>
        <w:spacing w:line="454" w:lineRule="exact"/>
        <w:ind w:left="511"/>
        <w:rPr>
          <w:rFonts w:ascii="Tahoma" w:hAnsi="Tahoma" w:cs="Tahoma"/>
          <w:bCs/>
          <w:i/>
          <w:iCs/>
          <w:spacing w:val="2"/>
          <w:sz w:val="18"/>
          <w:szCs w:val="18"/>
        </w:rPr>
      </w:pPr>
      <w:r w:rsidRPr="000465F3">
        <w:rPr>
          <w:rFonts w:ascii="Tahoma" w:hAnsi="Tahoma" w:cs="Tahoma"/>
          <w:bCs/>
          <w:i/>
          <w:iCs/>
          <w:spacing w:val="2"/>
          <w:sz w:val="18"/>
          <w:szCs w:val="18"/>
        </w:rPr>
        <w:tab/>
        <w:t xml:space="preserve">                                            ________________________________</w:t>
      </w:r>
    </w:p>
    <w:p w14:paraId="09058FF4" w14:textId="77777777" w:rsidR="006D0D18" w:rsidRDefault="000465F3" w:rsidP="006D0D18">
      <w:pPr>
        <w:shd w:val="clear" w:color="auto" w:fill="FFFFFF"/>
        <w:tabs>
          <w:tab w:val="left" w:pos="2941"/>
          <w:tab w:val="right" w:pos="10207"/>
        </w:tabs>
        <w:rPr>
          <w:rFonts w:ascii="Tahoma" w:hAnsi="Tahoma" w:cs="Tahoma"/>
          <w:i/>
          <w:sz w:val="18"/>
          <w:szCs w:val="18"/>
        </w:rPr>
      </w:pPr>
      <w:r w:rsidRPr="000465F3">
        <w:rPr>
          <w:rFonts w:ascii="Tahoma" w:hAnsi="Tahoma" w:cs="Tahoma"/>
          <w:i/>
          <w:sz w:val="18"/>
          <w:szCs w:val="18"/>
        </w:rPr>
        <w:t xml:space="preserve">                                                                                                      (podpis  Wykonawcy/Wykonawców)</w:t>
      </w:r>
    </w:p>
    <w:p w14:paraId="23C4C86D" w14:textId="35704461" w:rsidR="000465F3" w:rsidRPr="006D0D18" w:rsidRDefault="000465F3" w:rsidP="006D0D18">
      <w:pPr>
        <w:shd w:val="clear" w:color="auto" w:fill="FFFFFF"/>
        <w:tabs>
          <w:tab w:val="left" w:pos="2941"/>
          <w:tab w:val="right" w:pos="10207"/>
        </w:tabs>
        <w:rPr>
          <w:rFonts w:ascii="Tahoma" w:hAnsi="Tahoma" w:cs="Tahoma"/>
          <w:i/>
          <w:sz w:val="18"/>
          <w:szCs w:val="18"/>
        </w:rPr>
      </w:pPr>
      <w:r w:rsidRPr="000465F3">
        <w:rPr>
          <w:rFonts w:ascii="Tahoma" w:hAnsi="Tahoma" w:cs="Tahoma"/>
          <w:bCs/>
          <w:iCs/>
          <w:spacing w:val="2"/>
          <w:sz w:val="18"/>
          <w:szCs w:val="18"/>
        </w:rPr>
        <w:t>**niepotrzebne skreślić</w:t>
      </w:r>
    </w:p>
    <w:p w14:paraId="0C61BE54" w14:textId="77777777" w:rsidR="00BD27B6" w:rsidRPr="00984183" w:rsidRDefault="00BD27B6" w:rsidP="00A14154">
      <w:pPr>
        <w:pStyle w:val="Tekstpodstawowy"/>
        <w:ind w:right="-427"/>
        <w:jc w:val="both"/>
        <w:rPr>
          <w:rFonts w:ascii="Tahoma" w:hAnsi="Tahoma" w:cs="Tahoma"/>
          <w:b/>
          <w:sz w:val="18"/>
          <w:szCs w:val="18"/>
        </w:rPr>
      </w:pPr>
    </w:p>
    <w:p w14:paraId="050F6EE0" w14:textId="67D17A55" w:rsidR="003F4B48" w:rsidRDefault="003F4B48">
      <w:pPr>
        <w:rPr>
          <w:rFonts w:ascii="Tahoma" w:hAnsi="Tahoma" w:cs="Tahoma"/>
          <w:b/>
          <w:spacing w:val="8"/>
          <w:sz w:val="20"/>
          <w:szCs w:val="20"/>
        </w:rPr>
      </w:pPr>
      <w:r>
        <w:br w:type="page"/>
      </w:r>
    </w:p>
    <w:p w14:paraId="28769467" w14:textId="77777777" w:rsidR="0072583A" w:rsidRPr="00984183" w:rsidRDefault="0072583A" w:rsidP="0072583A">
      <w:pPr>
        <w:pStyle w:val="rozdzia"/>
      </w:pPr>
    </w:p>
    <w:p w14:paraId="6827EC83" w14:textId="77777777" w:rsidR="0072583A" w:rsidRPr="00984183" w:rsidRDefault="0072583A" w:rsidP="0072583A">
      <w:pPr>
        <w:pStyle w:val="rozdzia"/>
      </w:pPr>
    </w:p>
    <w:p w14:paraId="5EA9472A" w14:textId="77777777" w:rsidR="0072583A" w:rsidRDefault="0072583A" w:rsidP="0072583A">
      <w:pPr>
        <w:pStyle w:val="rozdzia"/>
      </w:pPr>
    </w:p>
    <w:p w14:paraId="1F1BED7A" w14:textId="77777777" w:rsidR="0072583A" w:rsidRDefault="0072583A" w:rsidP="0072583A">
      <w:pPr>
        <w:pStyle w:val="rozdzia"/>
      </w:pPr>
    </w:p>
    <w:p w14:paraId="0D722549" w14:textId="77777777" w:rsidR="0072583A" w:rsidRDefault="0072583A" w:rsidP="0072583A">
      <w:pPr>
        <w:pStyle w:val="rozdzia"/>
      </w:pPr>
    </w:p>
    <w:p w14:paraId="6F0D0B54" w14:textId="77777777" w:rsidR="0072583A" w:rsidRDefault="0072583A" w:rsidP="0072583A">
      <w:pPr>
        <w:pStyle w:val="rozdzia"/>
      </w:pPr>
    </w:p>
    <w:p w14:paraId="62787CFD" w14:textId="77777777" w:rsidR="0072583A" w:rsidRDefault="0072583A" w:rsidP="0072583A">
      <w:pPr>
        <w:pStyle w:val="rozdzia"/>
      </w:pPr>
    </w:p>
    <w:p w14:paraId="435FF045" w14:textId="77777777" w:rsidR="0072583A" w:rsidRDefault="0072583A" w:rsidP="0072583A">
      <w:pPr>
        <w:pStyle w:val="rozdzia"/>
      </w:pPr>
    </w:p>
    <w:p w14:paraId="5291524B" w14:textId="77777777" w:rsidR="0072583A" w:rsidRDefault="0072583A" w:rsidP="0072583A">
      <w:pPr>
        <w:pStyle w:val="rozdzia"/>
      </w:pPr>
    </w:p>
    <w:p w14:paraId="2C0EEF2C" w14:textId="77777777" w:rsidR="0072583A" w:rsidRDefault="0072583A" w:rsidP="0072583A">
      <w:pPr>
        <w:pStyle w:val="rozdzia"/>
      </w:pPr>
    </w:p>
    <w:p w14:paraId="53FA425A" w14:textId="77777777" w:rsidR="0072583A" w:rsidRDefault="0072583A" w:rsidP="0072583A">
      <w:pPr>
        <w:pStyle w:val="rozdzia"/>
      </w:pPr>
    </w:p>
    <w:p w14:paraId="42D04898" w14:textId="77777777" w:rsidR="0072583A" w:rsidRDefault="0072583A" w:rsidP="0072583A">
      <w:pPr>
        <w:pStyle w:val="rozdzia"/>
      </w:pPr>
    </w:p>
    <w:p w14:paraId="4B7DB726" w14:textId="77777777" w:rsidR="0072583A" w:rsidRDefault="0072583A" w:rsidP="0072583A">
      <w:pPr>
        <w:pStyle w:val="rozdzia"/>
      </w:pPr>
    </w:p>
    <w:p w14:paraId="30E81508" w14:textId="77777777" w:rsidR="0072583A" w:rsidRDefault="0072583A" w:rsidP="0072583A">
      <w:pPr>
        <w:pStyle w:val="rozdzia"/>
      </w:pPr>
    </w:p>
    <w:p w14:paraId="0014B691" w14:textId="77777777" w:rsidR="00BD27B6" w:rsidRPr="00984183" w:rsidRDefault="00BD27B6" w:rsidP="00AF03AE">
      <w:pPr>
        <w:pStyle w:val="rozdzia"/>
      </w:pPr>
    </w:p>
    <w:p w14:paraId="144C54FB" w14:textId="77777777" w:rsidR="00C819D1" w:rsidRDefault="00BD27B6" w:rsidP="00A14154">
      <w:pPr>
        <w:pStyle w:val="Nagwek1"/>
        <w:jc w:val="center"/>
        <w:rPr>
          <w:rFonts w:ascii="Tahoma" w:hAnsi="Tahoma" w:cs="Tahoma"/>
        </w:rPr>
      </w:pPr>
      <w:bookmarkStart w:id="304" w:name="_Toc481650637"/>
      <w:r w:rsidRPr="00984183">
        <w:rPr>
          <w:rFonts w:ascii="Tahoma" w:hAnsi="Tahoma" w:cs="Tahoma"/>
        </w:rPr>
        <w:t>ROZDZIAŁ IV</w:t>
      </w:r>
      <w:bookmarkEnd w:id="304"/>
      <w:r w:rsidR="00767A4E" w:rsidRPr="00984183">
        <w:rPr>
          <w:rFonts w:ascii="Tahoma" w:hAnsi="Tahoma" w:cs="Tahoma"/>
        </w:rPr>
        <w:t xml:space="preserve"> </w:t>
      </w:r>
    </w:p>
    <w:p w14:paraId="35AC8423" w14:textId="4F64CABB" w:rsidR="00BD27B6" w:rsidRPr="00984183" w:rsidRDefault="00767A4E" w:rsidP="00A14154">
      <w:pPr>
        <w:pStyle w:val="Nagwek1"/>
        <w:jc w:val="center"/>
        <w:rPr>
          <w:rFonts w:ascii="Tahoma" w:hAnsi="Tahoma" w:cs="Tahoma"/>
        </w:rPr>
      </w:pPr>
      <w:bookmarkStart w:id="305" w:name="_Toc481650638"/>
      <w:r w:rsidRPr="00984183">
        <w:rPr>
          <w:rFonts w:ascii="Tahoma" w:hAnsi="Tahoma" w:cs="Tahoma"/>
        </w:rPr>
        <w:t>Wzór Umowy</w:t>
      </w:r>
      <w:bookmarkEnd w:id="305"/>
    </w:p>
    <w:p w14:paraId="3655F3AE" w14:textId="77777777" w:rsidR="00BD27B6" w:rsidRPr="00984183" w:rsidRDefault="00BD27B6" w:rsidP="00A14154">
      <w:pPr>
        <w:spacing w:before="120"/>
        <w:jc w:val="center"/>
        <w:rPr>
          <w:rFonts w:ascii="Tahoma" w:hAnsi="Tahoma" w:cs="Tahoma"/>
        </w:rPr>
      </w:pPr>
    </w:p>
    <w:p w14:paraId="1A722DD5" w14:textId="77777777" w:rsidR="00BD27B6" w:rsidRPr="00984183" w:rsidRDefault="00BD27B6" w:rsidP="00A14154">
      <w:pPr>
        <w:spacing w:before="120"/>
        <w:jc w:val="center"/>
        <w:rPr>
          <w:rFonts w:ascii="Tahoma" w:hAnsi="Tahoma" w:cs="Tahoma"/>
        </w:rPr>
      </w:pPr>
    </w:p>
    <w:p w14:paraId="29551321" w14:textId="77777777" w:rsidR="00BD27B6" w:rsidRDefault="00BD27B6" w:rsidP="00A14154">
      <w:pPr>
        <w:spacing w:before="120"/>
        <w:jc w:val="center"/>
        <w:rPr>
          <w:rFonts w:ascii="Tahoma" w:hAnsi="Tahoma" w:cs="Tahoma"/>
        </w:rPr>
      </w:pPr>
    </w:p>
    <w:p w14:paraId="3FCBAF28" w14:textId="77777777" w:rsidR="00B64199" w:rsidRDefault="00B64199" w:rsidP="00A14154">
      <w:pPr>
        <w:spacing w:before="120"/>
        <w:jc w:val="center"/>
        <w:rPr>
          <w:rFonts w:ascii="Tahoma" w:hAnsi="Tahoma" w:cs="Tahoma"/>
        </w:rPr>
      </w:pPr>
    </w:p>
    <w:p w14:paraId="040B6707" w14:textId="77777777" w:rsidR="00B64199" w:rsidRDefault="00B64199" w:rsidP="00A14154">
      <w:pPr>
        <w:rPr>
          <w:rFonts w:ascii="Tahoma" w:hAnsi="Tahoma" w:cs="Tahoma"/>
        </w:rPr>
      </w:pPr>
      <w:r>
        <w:rPr>
          <w:rFonts w:ascii="Tahoma" w:hAnsi="Tahoma" w:cs="Tahoma"/>
        </w:rPr>
        <w:br w:type="page"/>
      </w:r>
    </w:p>
    <w:p w14:paraId="6BFDFFCE" w14:textId="504AC246" w:rsidR="00B64199" w:rsidRDefault="002C4EB8" w:rsidP="00A14154">
      <w:pPr>
        <w:pStyle w:val="Tekstpodstawowywcity"/>
        <w:ind w:left="0"/>
        <w:jc w:val="center"/>
        <w:rPr>
          <w:rFonts w:ascii="Tahoma" w:hAnsi="Tahoma" w:cs="Tahoma"/>
          <w:b/>
          <w:sz w:val="18"/>
          <w:szCs w:val="18"/>
        </w:rPr>
      </w:pPr>
      <w:r>
        <w:rPr>
          <w:rFonts w:ascii="Tahoma" w:hAnsi="Tahoma" w:cs="Tahoma"/>
          <w:b/>
          <w:sz w:val="18"/>
          <w:szCs w:val="18"/>
        </w:rPr>
        <w:t xml:space="preserve">WZÓR UMOWY Nr </w:t>
      </w:r>
      <w:r w:rsidR="00862441">
        <w:rPr>
          <w:rFonts w:ascii="Tahoma" w:hAnsi="Tahoma" w:cs="Tahoma"/>
          <w:b/>
          <w:sz w:val="18"/>
          <w:szCs w:val="18"/>
        </w:rPr>
        <w:t>DPZ/52/PN/46/17</w:t>
      </w:r>
    </w:p>
    <w:p w14:paraId="04A5979D" w14:textId="77777777" w:rsidR="001D7857" w:rsidRPr="00155302" w:rsidRDefault="001D7857" w:rsidP="00A14154">
      <w:pPr>
        <w:tabs>
          <w:tab w:val="left" w:pos="0"/>
        </w:tabs>
        <w:overflowPunct w:val="0"/>
        <w:autoSpaceDE w:val="0"/>
        <w:autoSpaceDN w:val="0"/>
        <w:adjustRightInd w:val="0"/>
        <w:jc w:val="both"/>
        <w:rPr>
          <w:rFonts w:ascii="Tahoma" w:hAnsi="Tahoma" w:cs="Tahoma"/>
          <w:b/>
          <w:sz w:val="18"/>
          <w:szCs w:val="18"/>
        </w:rPr>
      </w:pPr>
    </w:p>
    <w:p w14:paraId="06BA7D26" w14:textId="77777777" w:rsidR="0033132D" w:rsidRPr="00354E84" w:rsidRDefault="0033132D" w:rsidP="0033132D">
      <w:pPr>
        <w:tabs>
          <w:tab w:val="left" w:pos="3420"/>
        </w:tabs>
        <w:jc w:val="both"/>
        <w:rPr>
          <w:rFonts w:ascii="Arial" w:hAnsi="Arial" w:cs="Arial"/>
          <w:sz w:val="20"/>
          <w:szCs w:val="20"/>
        </w:rPr>
      </w:pPr>
      <w:r w:rsidRPr="00354E84">
        <w:rPr>
          <w:rFonts w:ascii="Arial" w:hAnsi="Arial" w:cs="Arial"/>
          <w:sz w:val="20"/>
          <w:szCs w:val="20"/>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3B5FD0E7" w14:textId="77777777" w:rsidR="0033132D" w:rsidRPr="00354E84" w:rsidRDefault="0033132D" w:rsidP="0033132D">
      <w:pPr>
        <w:pStyle w:val="Tekstpodstawowy2"/>
        <w:rPr>
          <w:rFonts w:ascii="Arial" w:hAnsi="Arial" w:cs="Arial"/>
          <w:bCs w:val="0"/>
          <w:sz w:val="20"/>
          <w:szCs w:val="20"/>
        </w:rPr>
      </w:pPr>
    </w:p>
    <w:p w14:paraId="65DE0D4D" w14:textId="77777777" w:rsidR="0033132D" w:rsidRPr="00354E84" w:rsidRDefault="0033132D" w:rsidP="0033132D">
      <w:pPr>
        <w:pStyle w:val="Tekstpodstawowy2"/>
        <w:rPr>
          <w:rFonts w:ascii="Arial" w:hAnsi="Arial" w:cs="Arial"/>
          <w:sz w:val="20"/>
          <w:szCs w:val="20"/>
        </w:rPr>
      </w:pPr>
      <w:r w:rsidRPr="00354E84">
        <w:rPr>
          <w:rFonts w:ascii="Arial" w:hAnsi="Arial" w:cs="Arial"/>
          <w:sz w:val="20"/>
          <w:szCs w:val="20"/>
        </w:rPr>
        <w:t>__________________  - ____________________</w:t>
      </w:r>
    </w:p>
    <w:p w14:paraId="12B12595"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zwanym dalej „Zamawiającym”</w:t>
      </w:r>
    </w:p>
    <w:p w14:paraId="30FB7A1B" w14:textId="77777777" w:rsidR="0033132D" w:rsidRPr="00354E84" w:rsidRDefault="0033132D" w:rsidP="0033132D">
      <w:pPr>
        <w:jc w:val="both"/>
        <w:rPr>
          <w:rFonts w:ascii="Arial" w:hAnsi="Arial" w:cs="Arial"/>
          <w:sz w:val="20"/>
          <w:szCs w:val="20"/>
        </w:rPr>
      </w:pPr>
    </w:p>
    <w:p w14:paraId="3A882165" w14:textId="77777777" w:rsidR="0033132D" w:rsidRPr="00354E84" w:rsidRDefault="0033132D" w:rsidP="0033132D">
      <w:pPr>
        <w:pStyle w:val="Tekstpodstawowy"/>
        <w:jc w:val="both"/>
        <w:rPr>
          <w:rFonts w:cs="Arial"/>
          <w:sz w:val="20"/>
        </w:rPr>
      </w:pPr>
      <w:r w:rsidRPr="00354E84">
        <w:rPr>
          <w:rFonts w:cs="Arial"/>
          <w:sz w:val="20"/>
        </w:rPr>
        <w:t xml:space="preserve">a firmą </w:t>
      </w:r>
    </w:p>
    <w:p w14:paraId="1375F364" w14:textId="77777777" w:rsidR="0033132D" w:rsidRPr="00354E84" w:rsidRDefault="0033132D" w:rsidP="0033132D">
      <w:pPr>
        <w:pStyle w:val="Tekstpodstawowy"/>
        <w:jc w:val="both"/>
        <w:rPr>
          <w:rFonts w:cs="Arial"/>
          <w:sz w:val="20"/>
        </w:rPr>
      </w:pPr>
    </w:p>
    <w:p w14:paraId="2F06F2AF" w14:textId="77777777" w:rsidR="0033132D" w:rsidRPr="00354E84" w:rsidRDefault="0033132D" w:rsidP="0033132D">
      <w:pPr>
        <w:pStyle w:val="Tekstpodstawowy"/>
        <w:jc w:val="both"/>
        <w:rPr>
          <w:rFonts w:cs="Arial"/>
          <w:b/>
          <w:sz w:val="20"/>
        </w:rPr>
      </w:pPr>
      <w:r w:rsidRPr="00354E84">
        <w:rPr>
          <w:rFonts w:cs="Arial"/>
          <w:sz w:val="20"/>
        </w:rPr>
        <w:t>_________________________________________________________________________________</w:t>
      </w:r>
    </w:p>
    <w:p w14:paraId="3898F59F" w14:textId="77777777" w:rsidR="0033132D" w:rsidRPr="00354E84" w:rsidRDefault="0033132D" w:rsidP="0033132D">
      <w:pPr>
        <w:pStyle w:val="Tekstpodstawowy"/>
        <w:jc w:val="both"/>
        <w:rPr>
          <w:rFonts w:cs="Arial"/>
          <w:sz w:val="20"/>
        </w:rPr>
      </w:pPr>
      <w:r w:rsidRPr="00354E84">
        <w:rPr>
          <w:rFonts w:cs="Arial"/>
          <w:sz w:val="20"/>
        </w:rPr>
        <w:t>którą reprezentuje:</w:t>
      </w:r>
    </w:p>
    <w:p w14:paraId="5F13AAA1" w14:textId="77777777" w:rsidR="0033132D" w:rsidRPr="00354E84" w:rsidRDefault="0033132D" w:rsidP="0033132D">
      <w:pPr>
        <w:pStyle w:val="Tekstpodstawowy"/>
        <w:overflowPunct w:val="0"/>
        <w:autoSpaceDE w:val="0"/>
        <w:autoSpaceDN w:val="0"/>
        <w:adjustRightInd w:val="0"/>
        <w:jc w:val="both"/>
        <w:rPr>
          <w:rFonts w:cs="Arial"/>
          <w:sz w:val="20"/>
        </w:rPr>
      </w:pPr>
    </w:p>
    <w:p w14:paraId="1085C27A" w14:textId="77777777" w:rsidR="0033132D" w:rsidRPr="00354E84" w:rsidRDefault="0033132D" w:rsidP="0033132D">
      <w:pPr>
        <w:pStyle w:val="Tekstpodstawowy"/>
        <w:overflowPunct w:val="0"/>
        <w:autoSpaceDE w:val="0"/>
        <w:autoSpaceDN w:val="0"/>
        <w:adjustRightInd w:val="0"/>
        <w:jc w:val="both"/>
        <w:rPr>
          <w:rFonts w:cs="Arial"/>
          <w:sz w:val="20"/>
        </w:rPr>
      </w:pPr>
      <w:r w:rsidRPr="00354E84">
        <w:rPr>
          <w:rFonts w:cs="Arial"/>
          <w:sz w:val="20"/>
        </w:rPr>
        <w:t>_________________________________________________________________________________</w:t>
      </w:r>
    </w:p>
    <w:p w14:paraId="76826994" w14:textId="77777777" w:rsidR="0033132D" w:rsidRPr="00354E84" w:rsidRDefault="0033132D" w:rsidP="0033132D">
      <w:pPr>
        <w:pStyle w:val="Tekstpodstawowy"/>
        <w:overflowPunct w:val="0"/>
        <w:autoSpaceDE w:val="0"/>
        <w:autoSpaceDN w:val="0"/>
        <w:adjustRightInd w:val="0"/>
        <w:jc w:val="both"/>
        <w:rPr>
          <w:rFonts w:cs="Arial"/>
          <w:sz w:val="20"/>
        </w:rPr>
      </w:pPr>
      <w:r w:rsidRPr="00354E84">
        <w:rPr>
          <w:rFonts w:cs="Arial"/>
          <w:sz w:val="20"/>
        </w:rPr>
        <w:t>zwanym dalej „Wykonawcą”</w:t>
      </w:r>
    </w:p>
    <w:p w14:paraId="041959DE"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NR KRS: ____________</w:t>
      </w:r>
      <w:r w:rsidRPr="00354E84">
        <w:rPr>
          <w:rFonts w:ascii="Arial" w:hAnsi="Arial" w:cs="Arial"/>
          <w:sz w:val="20"/>
          <w:szCs w:val="20"/>
        </w:rPr>
        <w:tab/>
        <w:t xml:space="preserve"> REGON:___________</w:t>
      </w:r>
      <w:r w:rsidRPr="00354E84">
        <w:rPr>
          <w:rFonts w:ascii="Arial" w:hAnsi="Arial" w:cs="Arial"/>
          <w:sz w:val="20"/>
          <w:szCs w:val="20"/>
        </w:rPr>
        <w:tab/>
      </w:r>
      <w:r w:rsidRPr="00354E84">
        <w:rPr>
          <w:rFonts w:ascii="Arial" w:hAnsi="Arial" w:cs="Arial"/>
          <w:sz w:val="20"/>
          <w:szCs w:val="20"/>
        </w:rPr>
        <w:tab/>
      </w:r>
      <w:r w:rsidRPr="00354E84">
        <w:rPr>
          <w:rFonts w:ascii="Arial" w:hAnsi="Arial" w:cs="Arial"/>
          <w:sz w:val="20"/>
          <w:szCs w:val="20"/>
        </w:rPr>
        <w:tab/>
        <w:t>NIP: __________</w:t>
      </w:r>
    </w:p>
    <w:p w14:paraId="5B9939F1" w14:textId="77777777" w:rsidR="0033132D" w:rsidRPr="00354E84" w:rsidRDefault="0033132D" w:rsidP="0033132D">
      <w:pPr>
        <w:tabs>
          <w:tab w:val="left" w:pos="5400"/>
          <w:tab w:val="right" w:pos="9070"/>
        </w:tabs>
        <w:rPr>
          <w:rFonts w:ascii="Arial" w:hAnsi="Arial" w:cs="Arial"/>
          <w:sz w:val="20"/>
          <w:szCs w:val="20"/>
        </w:rPr>
      </w:pPr>
      <w:r w:rsidRPr="00354E84">
        <w:rPr>
          <w:rFonts w:ascii="Arial" w:hAnsi="Arial" w:cs="Arial"/>
          <w:sz w:val="20"/>
          <w:szCs w:val="20"/>
        </w:rPr>
        <w:tab/>
      </w:r>
    </w:p>
    <w:p w14:paraId="2050B768" w14:textId="77777777" w:rsidR="0033132D" w:rsidRPr="00354E84" w:rsidRDefault="0033132D" w:rsidP="0033132D">
      <w:pPr>
        <w:jc w:val="both"/>
        <w:rPr>
          <w:rFonts w:ascii="Arial" w:hAnsi="Arial" w:cs="Arial"/>
          <w:sz w:val="20"/>
          <w:szCs w:val="20"/>
        </w:rPr>
      </w:pPr>
    </w:p>
    <w:p w14:paraId="5398D6FD"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297C8952" w14:textId="77777777" w:rsidR="0033132D" w:rsidRPr="00354E84" w:rsidRDefault="0033132D" w:rsidP="0033132D">
      <w:pPr>
        <w:jc w:val="both"/>
        <w:rPr>
          <w:rFonts w:ascii="Arial" w:hAnsi="Arial" w:cs="Arial"/>
          <w:sz w:val="20"/>
          <w:szCs w:val="20"/>
        </w:rPr>
      </w:pPr>
    </w:p>
    <w:p w14:paraId="29ACC75D" w14:textId="77777777" w:rsidR="0033132D" w:rsidRPr="00354E84" w:rsidRDefault="0033132D" w:rsidP="0033132D">
      <w:pPr>
        <w:jc w:val="both"/>
        <w:rPr>
          <w:rFonts w:ascii="Arial" w:hAnsi="Arial" w:cs="Arial"/>
          <w:sz w:val="20"/>
          <w:szCs w:val="20"/>
        </w:rPr>
      </w:pPr>
    </w:p>
    <w:p w14:paraId="6468F394" w14:textId="77777777" w:rsidR="0033132D" w:rsidRPr="00354E84" w:rsidRDefault="0033132D" w:rsidP="0033132D">
      <w:pPr>
        <w:pStyle w:val="Tekstpodstawowywcity"/>
        <w:ind w:left="0"/>
        <w:jc w:val="center"/>
        <w:rPr>
          <w:rFonts w:ascii="Arial" w:hAnsi="Arial" w:cs="Arial"/>
          <w:b/>
          <w:sz w:val="20"/>
        </w:rPr>
      </w:pPr>
      <w:r w:rsidRPr="00354E84">
        <w:rPr>
          <w:rFonts w:ascii="Arial" w:hAnsi="Arial" w:cs="Arial"/>
          <w:b/>
          <w:sz w:val="20"/>
        </w:rPr>
        <w:t>§ 1</w:t>
      </w:r>
    </w:p>
    <w:p w14:paraId="295568D5" w14:textId="77777777" w:rsidR="0033132D" w:rsidRPr="00354E84" w:rsidRDefault="0033132D" w:rsidP="0033132D">
      <w:pPr>
        <w:pStyle w:val="Akapitzlist"/>
        <w:numPr>
          <w:ilvl w:val="0"/>
          <w:numId w:val="52"/>
        </w:numPr>
        <w:spacing w:after="0" w:line="240" w:lineRule="auto"/>
        <w:contextualSpacing/>
        <w:jc w:val="both"/>
        <w:rPr>
          <w:rFonts w:ascii="Arial" w:hAnsi="Arial" w:cs="Arial"/>
          <w:sz w:val="20"/>
          <w:szCs w:val="20"/>
        </w:rPr>
      </w:pPr>
      <w:r w:rsidRPr="00354E84">
        <w:rPr>
          <w:rFonts w:ascii="Arial" w:hAnsi="Arial" w:cs="Arial"/>
          <w:sz w:val="20"/>
          <w:szCs w:val="20"/>
        </w:rPr>
        <w:t xml:space="preserve">Wykonawca zobowiązuje się do wykonania przedmiotu umowy obejmującego </w:t>
      </w:r>
      <w:r w:rsidRPr="00354E84">
        <w:rPr>
          <w:rFonts w:ascii="Arial" w:hAnsi="Arial" w:cs="Arial"/>
          <w:b/>
          <w:sz w:val="20"/>
          <w:szCs w:val="20"/>
        </w:rPr>
        <w:t xml:space="preserve">badanie prędkości chwilowej pojazdów i natężenia ruchu wraz ze strukturą rodzajową w 2017 roku </w:t>
      </w:r>
      <w:r w:rsidRPr="00354E84">
        <w:rPr>
          <w:rFonts w:ascii="Arial" w:hAnsi="Arial" w:cs="Arial"/>
          <w:sz w:val="20"/>
          <w:szCs w:val="20"/>
        </w:rPr>
        <w:t>zgodnie ze Specyfikacją Techniczną Opisu Przedmiotu Zamówienia.</w:t>
      </w:r>
    </w:p>
    <w:p w14:paraId="4CA374B7" w14:textId="77777777" w:rsidR="0033132D" w:rsidRPr="00354E84" w:rsidRDefault="0033132D" w:rsidP="0033132D">
      <w:pPr>
        <w:pStyle w:val="Akapitzlist"/>
        <w:numPr>
          <w:ilvl w:val="0"/>
          <w:numId w:val="50"/>
        </w:numPr>
        <w:spacing w:after="0" w:line="240" w:lineRule="auto"/>
        <w:contextualSpacing/>
        <w:jc w:val="both"/>
        <w:rPr>
          <w:rFonts w:ascii="Arial" w:hAnsi="Arial" w:cs="Arial"/>
          <w:sz w:val="20"/>
          <w:szCs w:val="20"/>
        </w:rPr>
      </w:pPr>
      <w:r w:rsidRPr="00354E84">
        <w:rPr>
          <w:rFonts w:ascii="Arial" w:hAnsi="Arial" w:cs="Arial"/>
          <w:sz w:val="20"/>
          <w:szCs w:val="20"/>
        </w:rPr>
        <w:t xml:space="preserve">Wykonawca zobowiązuje się wykonać przedmiot umowy zgodnie z Opisem przedmiotu zamówienia wraz z załącznikami, stanowiącym załącznik nr 1 do umowy, ofertą wraz z załącznikami, stanowiącą załącznik nr 2 do umowy oraz obowiązującymi przepisami. </w:t>
      </w:r>
    </w:p>
    <w:p w14:paraId="35C1794E" w14:textId="77777777" w:rsidR="0033132D" w:rsidRPr="008471F7" w:rsidRDefault="0033132D" w:rsidP="0033132D">
      <w:pPr>
        <w:pStyle w:val="Akapitzlist"/>
        <w:numPr>
          <w:ilvl w:val="0"/>
          <w:numId w:val="51"/>
        </w:numPr>
        <w:tabs>
          <w:tab w:val="right" w:leader="underscore" w:pos="9072"/>
        </w:tabs>
        <w:spacing w:after="0" w:line="240" w:lineRule="auto"/>
        <w:contextualSpacing/>
        <w:jc w:val="both"/>
        <w:rPr>
          <w:rFonts w:ascii="Arial" w:hAnsi="Arial" w:cs="Arial"/>
          <w:sz w:val="20"/>
          <w:szCs w:val="20"/>
        </w:rPr>
      </w:pPr>
      <w:r w:rsidRPr="008471F7">
        <w:rPr>
          <w:rFonts w:ascii="Arial" w:hAnsi="Arial" w:cs="Arial"/>
          <w:sz w:val="20"/>
          <w:szCs w:val="20"/>
        </w:rPr>
        <w:t xml:space="preserve">Przedmiot zamówienia będzie realizowany na podstawie odrębnych, pisemnych lub przesłanych </w:t>
      </w:r>
      <w:r w:rsidRPr="008471F7">
        <w:rPr>
          <w:rFonts w:ascii="Arial" w:hAnsi="Arial" w:cs="Arial"/>
          <w:sz w:val="20"/>
          <w:szCs w:val="20"/>
        </w:rPr>
        <w:br/>
        <w:t xml:space="preserve">elektronicznie na podane dane kontaktowe w §10. ust.1 zleceń, w których Zamawiający określi: lokalizację pomiaru, czas trwania pomiaru oraz termin jego realizacji, zgodnie z punktem 2.8 OPZ. </w:t>
      </w:r>
    </w:p>
    <w:p w14:paraId="5A578398" w14:textId="77777777" w:rsidR="0033132D" w:rsidRPr="008471F7" w:rsidRDefault="0033132D" w:rsidP="0033132D">
      <w:pPr>
        <w:pStyle w:val="Akapitzlist"/>
        <w:numPr>
          <w:ilvl w:val="0"/>
          <w:numId w:val="51"/>
        </w:numPr>
        <w:tabs>
          <w:tab w:val="right" w:leader="underscore" w:pos="9072"/>
        </w:tabs>
        <w:spacing w:after="0" w:line="240" w:lineRule="auto"/>
        <w:contextualSpacing/>
        <w:jc w:val="both"/>
        <w:rPr>
          <w:rFonts w:ascii="Arial" w:hAnsi="Arial" w:cs="Arial"/>
          <w:sz w:val="20"/>
          <w:szCs w:val="20"/>
        </w:rPr>
      </w:pPr>
      <w:r w:rsidRPr="008471F7">
        <w:rPr>
          <w:rFonts w:ascii="Arial" w:hAnsi="Arial" w:cs="Arial"/>
          <w:sz w:val="20"/>
          <w:szCs w:val="20"/>
        </w:rPr>
        <w:t>Wykonawca w przypadku zadeklarowania w złożonej ofercie możliwości jednoczesnego pomiaru ruchu na drogach dwujezdniowych o trzech pasach ruchu (2 x 3) przy zachowaniu wymagań dotyczących dokładności realizowanych pomiarów ruchu opisanych w punkcie 3 OPZ, jest zobowiązany do realizacji pomiarów na ww. typach dróg w zależności od potrzeb Zamawiającego;</w:t>
      </w:r>
    </w:p>
    <w:p w14:paraId="6A604B63" w14:textId="77777777" w:rsidR="0033132D" w:rsidRPr="008471F7" w:rsidRDefault="0033132D" w:rsidP="0033132D">
      <w:pPr>
        <w:pStyle w:val="Akapitzlist"/>
        <w:numPr>
          <w:ilvl w:val="0"/>
          <w:numId w:val="51"/>
        </w:numPr>
        <w:tabs>
          <w:tab w:val="right" w:leader="underscore" w:pos="9072"/>
        </w:tabs>
        <w:spacing w:after="0" w:line="240" w:lineRule="auto"/>
        <w:contextualSpacing/>
        <w:jc w:val="both"/>
        <w:rPr>
          <w:rFonts w:ascii="Arial" w:hAnsi="Arial" w:cs="Arial"/>
          <w:sz w:val="20"/>
          <w:szCs w:val="20"/>
        </w:rPr>
      </w:pPr>
      <w:r w:rsidRPr="008471F7">
        <w:rPr>
          <w:rFonts w:ascii="Arial" w:hAnsi="Arial" w:cs="Arial"/>
          <w:sz w:val="20"/>
          <w:szCs w:val="20"/>
        </w:rPr>
        <w:t xml:space="preserve">Wykonawca w przypadku zadeklarowania w złożonej ofercie skrócenie czasu przewidzianego na  przetworzenie i dostarczenie kompletnego opracowania wyników pomiarów zgodnie </w:t>
      </w:r>
      <w:r w:rsidRPr="008471F7">
        <w:rPr>
          <w:rFonts w:ascii="Arial" w:hAnsi="Arial" w:cs="Arial"/>
          <w:sz w:val="20"/>
          <w:szCs w:val="20"/>
        </w:rPr>
        <w:br/>
        <w:t>z wymaganiami zawartymi w punkcie 4 OPZ do 1 dnia roboczego  dla pomiarów trwających 1 dzień roboczy jest zobowiązany do terminowego ich dostarczenia Zmawiającemu.</w:t>
      </w:r>
    </w:p>
    <w:p w14:paraId="0B3907C2" w14:textId="77777777" w:rsidR="0033132D" w:rsidRPr="00354E84" w:rsidRDefault="0033132D" w:rsidP="0033132D">
      <w:pPr>
        <w:pStyle w:val="Tekstpodstawowywcity"/>
        <w:ind w:left="0"/>
        <w:jc w:val="center"/>
        <w:rPr>
          <w:rFonts w:ascii="Arial" w:hAnsi="Arial" w:cs="Arial"/>
          <w:b/>
          <w:sz w:val="20"/>
        </w:rPr>
      </w:pPr>
    </w:p>
    <w:p w14:paraId="25EB5B72" w14:textId="77777777" w:rsidR="0033132D" w:rsidRPr="00354E84" w:rsidRDefault="0033132D" w:rsidP="0033132D">
      <w:pPr>
        <w:pStyle w:val="Tekstpodstawowywcity"/>
        <w:ind w:left="0"/>
        <w:jc w:val="center"/>
        <w:rPr>
          <w:rFonts w:ascii="Arial" w:hAnsi="Arial" w:cs="Arial"/>
          <w:b/>
          <w:sz w:val="20"/>
        </w:rPr>
      </w:pPr>
      <w:r w:rsidRPr="00354E84">
        <w:rPr>
          <w:rFonts w:ascii="Arial" w:hAnsi="Arial" w:cs="Arial"/>
          <w:b/>
          <w:sz w:val="20"/>
        </w:rPr>
        <w:t>§ 2</w:t>
      </w:r>
    </w:p>
    <w:p w14:paraId="511FE035" w14:textId="77777777" w:rsidR="0033132D" w:rsidRPr="00354E84" w:rsidRDefault="0033132D" w:rsidP="0033132D">
      <w:pPr>
        <w:pStyle w:val="Tekstpodstawowy"/>
        <w:ind w:left="360" w:hanging="360"/>
        <w:jc w:val="both"/>
        <w:rPr>
          <w:rFonts w:cs="Arial"/>
          <w:b/>
          <w:sz w:val="20"/>
        </w:rPr>
      </w:pPr>
      <w:r w:rsidRPr="00354E84">
        <w:rPr>
          <w:rFonts w:cs="Arial"/>
          <w:sz w:val="20"/>
        </w:rPr>
        <w:t>1.</w:t>
      </w:r>
      <w:r w:rsidRPr="00354E84">
        <w:rPr>
          <w:rFonts w:cs="Arial"/>
          <w:b/>
          <w:sz w:val="20"/>
        </w:rPr>
        <w:tab/>
      </w:r>
      <w:r w:rsidRPr="00354E84">
        <w:rPr>
          <w:rFonts w:cs="Arial"/>
          <w:sz w:val="20"/>
        </w:rPr>
        <w:t xml:space="preserve">Termin rozpoczęcia: </w:t>
      </w:r>
      <w:r w:rsidRPr="00354E84">
        <w:rPr>
          <w:rFonts w:cs="Arial"/>
          <w:color w:val="333333"/>
          <w:sz w:val="20"/>
        </w:rPr>
        <w:t>następny dzień po podpisaniu umowy.</w:t>
      </w:r>
    </w:p>
    <w:p w14:paraId="4EE92925"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2.</w:t>
      </w:r>
      <w:r w:rsidRPr="00354E84">
        <w:rPr>
          <w:rFonts w:ascii="Arial" w:hAnsi="Arial" w:cs="Arial"/>
          <w:b/>
          <w:sz w:val="20"/>
          <w:szCs w:val="20"/>
        </w:rPr>
        <w:tab/>
      </w:r>
      <w:r w:rsidRPr="00354E84">
        <w:rPr>
          <w:rFonts w:ascii="Arial" w:hAnsi="Arial" w:cs="Arial"/>
          <w:sz w:val="20"/>
          <w:szCs w:val="20"/>
        </w:rPr>
        <w:t>Termin zakończenia: 15.12.2017 r.</w:t>
      </w:r>
    </w:p>
    <w:p w14:paraId="61DC4CC0" w14:textId="77777777" w:rsidR="0033132D" w:rsidRPr="00354E84" w:rsidRDefault="0033132D" w:rsidP="0033132D">
      <w:pPr>
        <w:jc w:val="center"/>
        <w:rPr>
          <w:rFonts w:ascii="Arial" w:hAnsi="Arial" w:cs="Arial"/>
          <w:b/>
          <w:sz w:val="20"/>
          <w:szCs w:val="20"/>
        </w:rPr>
      </w:pPr>
    </w:p>
    <w:p w14:paraId="5B79598F"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3</w:t>
      </w:r>
    </w:p>
    <w:p w14:paraId="596DADCC" w14:textId="77777777" w:rsidR="0033132D" w:rsidRPr="00354E84" w:rsidRDefault="0033132D" w:rsidP="0033132D">
      <w:pPr>
        <w:numPr>
          <w:ilvl w:val="0"/>
          <w:numId w:val="45"/>
        </w:numPr>
        <w:jc w:val="both"/>
        <w:rPr>
          <w:rFonts w:ascii="Arial" w:hAnsi="Arial" w:cs="Arial"/>
          <w:sz w:val="20"/>
          <w:szCs w:val="20"/>
        </w:rPr>
      </w:pPr>
      <w:r w:rsidRPr="00354E84">
        <w:rPr>
          <w:rFonts w:ascii="Arial" w:hAnsi="Arial" w:cs="Arial"/>
          <w:sz w:val="20"/>
          <w:szCs w:val="20"/>
        </w:rPr>
        <w:t>Wynagrodzenie Wykonawcy za  wykonanie przedmiotu umowy nie przekroczy kwoty:</w:t>
      </w:r>
    </w:p>
    <w:p w14:paraId="5FB145B2" w14:textId="77777777" w:rsidR="0033132D" w:rsidRPr="00354E84" w:rsidRDefault="0033132D" w:rsidP="0033132D">
      <w:pPr>
        <w:pStyle w:val="Tekstpodstawowy"/>
        <w:overflowPunct w:val="0"/>
        <w:autoSpaceDE w:val="0"/>
        <w:autoSpaceDN w:val="0"/>
        <w:adjustRightInd w:val="0"/>
        <w:ind w:left="360"/>
        <w:rPr>
          <w:rFonts w:cs="Arial"/>
          <w:sz w:val="20"/>
        </w:rPr>
      </w:pPr>
      <w:r w:rsidRPr="00354E84">
        <w:rPr>
          <w:rFonts w:cs="Arial"/>
          <w:sz w:val="20"/>
        </w:rPr>
        <w:t xml:space="preserve">netto: ___________________ zł </w:t>
      </w:r>
    </w:p>
    <w:p w14:paraId="2ECBAEA8" w14:textId="77777777" w:rsidR="0033132D" w:rsidRPr="00354E84" w:rsidRDefault="0033132D" w:rsidP="0033132D">
      <w:pPr>
        <w:pStyle w:val="Tekstpodstawowy"/>
        <w:overflowPunct w:val="0"/>
        <w:autoSpaceDE w:val="0"/>
        <w:autoSpaceDN w:val="0"/>
        <w:adjustRightInd w:val="0"/>
        <w:ind w:left="360"/>
        <w:rPr>
          <w:rFonts w:cs="Arial"/>
          <w:sz w:val="20"/>
        </w:rPr>
      </w:pPr>
    </w:p>
    <w:p w14:paraId="56F83993" w14:textId="77777777" w:rsidR="0033132D" w:rsidRPr="00354E84" w:rsidRDefault="0033132D" w:rsidP="0033132D">
      <w:pPr>
        <w:pStyle w:val="Tekstpodstawowy"/>
        <w:overflowPunct w:val="0"/>
        <w:autoSpaceDE w:val="0"/>
        <w:autoSpaceDN w:val="0"/>
        <w:adjustRightInd w:val="0"/>
        <w:ind w:left="360"/>
        <w:rPr>
          <w:rFonts w:cs="Arial"/>
          <w:sz w:val="20"/>
        </w:rPr>
      </w:pPr>
      <w:r w:rsidRPr="00354E84">
        <w:rPr>
          <w:rFonts w:cs="Arial"/>
          <w:sz w:val="20"/>
        </w:rPr>
        <w:t>(słownie: _____________________________________________________________)</w:t>
      </w:r>
    </w:p>
    <w:p w14:paraId="0BC58E61" w14:textId="77777777" w:rsidR="0033132D" w:rsidRPr="00354E84" w:rsidRDefault="0033132D" w:rsidP="0033132D">
      <w:pPr>
        <w:pStyle w:val="Tekstpodstawowy"/>
        <w:overflowPunct w:val="0"/>
        <w:autoSpaceDE w:val="0"/>
        <w:autoSpaceDN w:val="0"/>
        <w:adjustRightInd w:val="0"/>
        <w:ind w:left="360"/>
        <w:rPr>
          <w:rFonts w:cs="Arial"/>
          <w:sz w:val="20"/>
        </w:rPr>
      </w:pPr>
    </w:p>
    <w:p w14:paraId="34F3C7C7" w14:textId="77777777" w:rsidR="0033132D" w:rsidRPr="00354E84" w:rsidRDefault="0033132D" w:rsidP="0033132D">
      <w:pPr>
        <w:pStyle w:val="Tekstpodstawowy"/>
        <w:overflowPunct w:val="0"/>
        <w:autoSpaceDE w:val="0"/>
        <w:autoSpaceDN w:val="0"/>
        <w:adjustRightInd w:val="0"/>
        <w:ind w:left="360"/>
        <w:rPr>
          <w:rFonts w:cs="Arial"/>
          <w:sz w:val="20"/>
        </w:rPr>
      </w:pPr>
      <w:r w:rsidRPr="00354E84">
        <w:rPr>
          <w:rFonts w:cs="Arial"/>
          <w:sz w:val="20"/>
        </w:rPr>
        <w:t xml:space="preserve">brutto: ___________________ zł </w:t>
      </w:r>
    </w:p>
    <w:p w14:paraId="0743DB0A" w14:textId="77777777" w:rsidR="0033132D" w:rsidRPr="00354E84" w:rsidRDefault="0033132D" w:rsidP="0033132D">
      <w:pPr>
        <w:pStyle w:val="Tekstpodstawowy"/>
        <w:overflowPunct w:val="0"/>
        <w:autoSpaceDE w:val="0"/>
        <w:autoSpaceDN w:val="0"/>
        <w:adjustRightInd w:val="0"/>
        <w:rPr>
          <w:rFonts w:cs="Arial"/>
          <w:sz w:val="20"/>
        </w:rPr>
      </w:pPr>
      <w:r w:rsidRPr="00354E84">
        <w:rPr>
          <w:rFonts w:cs="Arial"/>
          <w:sz w:val="20"/>
        </w:rPr>
        <w:t xml:space="preserve">      </w:t>
      </w:r>
    </w:p>
    <w:p w14:paraId="5136B585" w14:textId="77777777" w:rsidR="0033132D" w:rsidRPr="00354E84" w:rsidRDefault="0033132D" w:rsidP="0033132D">
      <w:pPr>
        <w:pStyle w:val="Tekstpodstawowy"/>
        <w:overflowPunct w:val="0"/>
        <w:autoSpaceDE w:val="0"/>
        <w:autoSpaceDN w:val="0"/>
        <w:adjustRightInd w:val="0"/>
        <w:ind w:left="360"/>
        <w:rPr>
          <w:rFonts w:cs="Arial"/>
          <w:sz w:val="20"/>
        </w:rPr>
      </w:pPr>
      <w:r w:rsidRPr="00354E84">
        <w:rPr>
          <w:rFonts w:cs="Arial"/>
          <w:sz w:val="20"/>
        </w:rPr>
        <w:t>(słownie: _____________________________________________________________)</w:t>
      </w:r>
    </w:p>
    <w:p w14:paraId="3ADE9392" w14:textId="77777777" w:rsidR="0033132D" w:rsidRPr="00354E84" w:rsidRDefault="0033132D" w:rsidP="0033132D">
      <w:pPr>
        <w:pStyle w:val="Tekstpodstawowy"/>
        <w:overflowPunct w:val="0"/>
        <w:autoSpaceDE w:val="0"/>
        <w:autoSpaceDN w:val="0"/>
        <w:adjustRightInd w:val="0"/>
        <w:ind w:left="360"/>
        <w:rPr>
          <w:rFonts w:cs="Arial"/>
          <w:sz w:val="20"/>
        </w:rPr>
      </w:pPr>
    </w:p>
    <w:p w14:paraId="07D0233B" w14:textId="77777777" w:rsidR="0033132D" w:rsidRPr="00354E84" w:rsidRDefault="0033132D" w:rsidP="0033132D">
      <w:pPr>
        <w:pStyle w:val="Tekstpodstawowy"/>
        <w:overflowPunct w:val="0"/>
        <w:autoSpaceDE w:val="0"/>
        <w:autoSpaceDN w:val="0"/>
        <w:adjustRightInd w:val="0"/>
        <w:ind w:left="360"/>
        <w:rPr>
          <w:rFonts w:cs="Arial"/>
          <w:sz w:val="20"/>
        </w:rPr>
      </w:pPr>
      <w:r w:rsidRPr="00354E84">
        <w:rPr>
          <w:rFonts w:cs="Arial"/>
          <w:sz w:val="20"/>
        </w:rPr>
        <w:t>Podatek VAT 23% tj.:_________________</w:t>
      </w:r>
    </w:p>
    <w:p w14:paraId="56E44415" w14:textId="77777777" w:rsidR="0033132D" w:rsidRPr="00354E84" w:rsidRDefault="0033132D" w:rsidP="0033132D">
      <w:pPr>
        <w:pStyle w:val="Tekstpodstawowy"/>
        <w:ind w:firstLine="426"/>
        <w:jc w:val="both"/>
        <w:rPr>
          <w:rFonts w:cs="Arial"/>
          <w:sz w:val="20"/>
        </w:rPr>
      </w:pPr>
    </w:p>
    <w:p w14:paraId="0E14B592" w14:textId="77777777" w:rsidR="0033132D" w:rsidRPr="00354E84" w:rsidRDefault="0033132D" w:rsidP="0033132D">
      <w:pPr>
        <w:pStyle w:val="Tekstpodstawowy"/>
        <w:jc w:val="both"/>
        <w:rPr>
          <w:rFonts w:cs="Arial"/>
          <w:sz w:val="20"/>
        </w:rPr>
      </w:pPr>
      <w:r w:rsidRPr="00354E84">
        <w:rPr>
          <w:rFonts w:cs="Arial"/>
          <w:sz w:val="20"/>
        </w:rPr>
        <w:t>2.  Ceny jednostkowe z Formularza cenowego – Załącznik Nr ….... do oferty, nie będą podlegały zmianie</w:t>
      </w:r>
      <w:r w:rsidRPr="00354E84">
        <w:rPr>
          <w:rFonts w:cs="Arial"/>
          <w:sz w:val="20"/>
        </w:rPr>
        <w:br/>
        <w:t xml:space="preserve">     w trakcie trwania umowy.</w:t>
      </w:r>
    </w:p>
    <w:p w14:paraId="4B8650A5"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3. Wynagrodzenie za wykonanie przedmiotu umowy zawiera wszelkie koszty związane z realizacją</w:t>
      </w:r>
      <w:r w:rsidRPr="00354E84">
        <w:rPr>
          <w:rFonts w:ascii="Arial" w:hAnsi="Arial" w:cs="Arial"/>
          <w:sz w:val="20"/>
          <w:szCs w:val="20"/>
        </w:rPr>
        <w:br/>
        <w:t xml:space="preserve">     przedmiotu  umowy, a niezbędne do ich wykonania. </w:t>
      </w:r>
    </w:p>
    <w:p w14:paraId="7AD0A307" w14:textId="77777777" w:rsidR="0033132D" w:rsidRPr="00354E84" w:rsidRDefault="0033132D" w:rsidP="0033132D">
      <w:pPr>
        <w:ind w:left="284" w:hanging="284"/>
        <w:jc w:val="both"/>
        <w:rPr>
          <w:rFonts w:ascii="Arial" w:hAnsi="Arial" w:cs="Arial"/>
          <w:sz w:val="20"/>
          <w:szCs w:val="20"/>
        </w:rPr>
      </w:pPr>
      <w:r w:rsidRPr="00354E84">
        <w:rPr>
          <w:rFonts w:ascii="Arial" w:hAnsi="Arial" w:cs="Arial"/>
          <w:sz w:val="20"/>
          <w:szCs w:val="20"/>
        </w:rPr>
        <w:t xml:space="preserve">4. Rozliczenie wynagrodzenia Wykonawcy za wykonane prace będzie następować, na podstawie faktur VAT wystawionych po podpisaniu przez Strony i na podstawie protokołów  odbiorów częściowych </w:t>
      </w:r>
      <w:r w:rsidRPr="008471F7">
        <w:rPr>
          <w:rFonts w:ascii="Arial" w:hAnsi="Arial" w:cs="Arial"/>
          <w:sz w:val="20"/>
          <w:szCs w:val="20"/>
        </w:rPr>
        <w:t>zleconych w okresach rozliczeniowych 1 (jednego) miesiąca kalendarzowego prac (zleceń),</w:t>
      </w:r>
      <w:r w:rsidRPr="00354E84">
        <w:rPr>
          <w:rFonts w:ascii="Arial" w:hAnsi="Arial" w:cs="Arial"/>
          <w:sz w:val="20"/>
          <w:szCs w:val="20"/>
        </w:rPr>
        <w:t xml:space="preserve"> nie zawierających żadnych zastrzeżeń ze strony Zamawiającego. Zamawiający dopuszcza możliwość sporządzenia protokołu odbioru dla kilku zleceń łącznie, o ile zostały wykonane w tym samym okresie rozliczeniowym. Protokoły będą sporządzane w formie pisemnej.</w:t>
      </w:r>
    </w:p>
    <w:p w14:paraId="310B429F"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5.  Wynagrodzenie za dane zlecenie będzie ustalane w oparciu o ceny  jednostkowe, o których mowa</w:t>
      </w:r>
      <w:r w:rsidRPr="00354E84">
        <w:rPr>
          <w:rFonts w:ascii="Arial" w:hAnsi="Arial" w:cs="Arial"/>
          <w:sz w:val="20"/>
          <w:szCs w:val="20"/>
        </w:rPr>
        <w:br/>
        <w:t xml:space="preserve">     w ust. 2.</w:t>
      </w:r>
    </w:p>
    <w:p w14:paraId="1807AA00" w14:textId="77777777" w:rsidR="0033132D" w:rsidRPr="00354E84" w:rsidRDefault="0033132D" w:rsidP="0033132D">
      <w:pPr>
        <w:pStyle w:val="Akapitzlist"/>
        <w:numPr>
          <w:ilvl w:val="0"/>
          <w:numId w:val="51"/>
        </w:numPr>
        <w:spacing w:after="0" w:line="240" w:lineRule="auto"/>
        <w:contextualSpacing/>
        <w:jc w:val="both"/>
        <w:rPr>
          <w:rFonts w:ascii="Arial" w:hAnsi="Arial" w:cs="Arial"/>
          <w:sz w:val="20"/>
          <w:szCs w:val="20"/>
        </w:rPr>
      </w:pPr>
      <w:r w:rsidRPr="00354E84">
        <w:rPr>
          <w:rFonts w:ascii="Arial" w:hAnsi="Arial" w:cs="Arial"/>
          <w:sz w:val="20"/>
          <w:szCs w:val="20"/>
        </w:rPr>
        <w:t xml:space="preserve">Odbiór końcowy przedmiotu umowy odbędzie się w terminie 7 dni od upływu terminu wskazanego w </w:t>
      </w:r>
      <w:r w:rsidRPr="008471F7">
        <w:rPr>
          <w:rFonts w:ascii="Arial" w:hAnsi="Arial" w:cs="Arial"/>
          <w:sz w:val="20"/>
          <w:szCs w:val="20"/>
        </w:rPr>
        <w:t>§</w:t>
      </w:r>
      <w:r w:rsidRPr="00354E84">
        <w:rPr>
          <w:rFonts w:ascii="Arial" w:hAnsi="Arial" w:cs="Arial"/>
          <w:sz w:val="20"/>
          <w:szCs w:val="20"/>
        </w:rPr>
        <w:t xml:space="preserve">2 ust. 2 Umowy, na podstawie sumy protokołów  częściowych odbioru umowy wystawionych </w:t>
      </w:r>
      <w:r w:rsidRPr="00354E84">
        <w:rPr>
          <w:rFonts w:ascii="Arial" w:hAnsi="Arial" w:cs="Arial"/>
          <w:sz w:val="20"/>
          <w:szCs w:val="20"/>
        </w:rPr>
        <w:br/>
        <w:t>w okresie obowiązywania umowy. Podstawą do wystawienia faktury końcowej jest protokół odbioru końcowego podpisany bez zastrzeżeń przez Zamawiającego.</w:t>
      </w:r>
    </w:p>
    <w:p w14:paraId="79118C7A"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7.</w:t>
      </w:r>
      <w:r w:rsidRPr="00354E84">
        <w:rPr>
          <w:rFonts w:ascii="Arial" w:hAnsi="Arial" w:cs="Arial"/>
          <w:sz w:val="20"/>
          <w:szCs w:val="20"/>
        </w:rPr>
        <w:tab/>
        <w:t>Płatność będzie realizowana przez Zarząd Dróg Miejskich w ciągu 21  dni od daty złożenia prawidłowo wystawionej faktury VAT w Kancelarii Zarządu Dróg Miejskich na niżej podany numer rachunku bankowego: ____________________________________________________ w Banku: _____________________________________________________________________.</w:t>
      </w:r>
    </w:p>
    <w:p w14:paraId="3147134A"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8.</w:t>
      </w:r>
      <w:r w:rsidRPr="00354E84">
        <w:rPr>
          <w:rFonts w:ascii="Arial" w:hAnsi="Arial" w:cs="Arial"/>
          <w:sz w:val="20"/>
          <w:szCs w:val="20"/>
        </w:rPr>
        <w:tab/>
        <w:t>Za termin realizacji faktury uznaje się dzień, w którym Zamawiający polecił swojemu bankowi dokonanie przelewu na rachunek Wykonawcy.</w:t>
      </w:r>
    </w:p>
    <w:p w14:paraId="0EBBD82D" w14:textId="77777777" w:rsidR="0033132D" w:rsidRPr="00354E84" w:rsidRDefault="0033132D" w:rsidP="0033132D">
      <w:pPr>
        <w:pStyle w:val="Akapitzlist"/>
        <w:numPr>
          <w:ilvl w:val="0"/>
          <w:numId w:val="49"/>
        </w:numPr>
        <w:spacing w:after="0" w:line="240" w:lineRule="auto"/>
        <w:contextualSpacing/>
        <w:jc w:val="both"/>
        <w:rPr>
          <w:rFonts w:ascii="Arial" w:hAnsi="Arial" w:cs="Arial"/>
          <w:sz w:val="20"/>
          <w:szCs w:val="20"/>
        </w:rPr>
      </w:pPr>
      <w:r w:rsidRPr="00354E84">
        <w:rPr>
          <w:rFonts w:ascii="Arial" w:hAnsi="Arial" w:cs="Arial"/>
          <w:sz w:val="20"/>
          <w:szCs w:val="20"/>
        </w:rPr>
        <w:t>Fakturę należy wystawić na Miasto Stołeczne Warszawa Pl. Bankowy 3/5, 00-950 Warszawa, NIP 525-22-48-481, natomiast odbiorcą faktury i płatnikiem będzie Zarząd Dróg Miejskich ul. Chmielna 120, 00-801 Warszawa.</w:t>
      </w:r>
    </w:p>
    <w:p w14:paraId="5760E51A" w14:textId="77777777" w:rsidR="0033132D" w:rsidRPr="00354E84" w:rsidRDefault="0033132D" w:rsidP="0033132D">
      <w:pPr>
        <w:pStyle w:val="Akapitzlist"/>
        <w:ind w:left="360"/>
        <w:jc w:val="both"/>
        <w:rPr>
          <w:rFonts w:ascii="Arial" w:hAnsi="Arial" w:cs="Arial"/>
          <w:sz w:val="20"/>
          <w:szCs w:val="20"/>
        </w:rPr>
      </w:pPr>
    </w:p>
    <w:p w14:paraId="3B41FD79"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4</w:t>
      </w:r>
    </w:p>
    <w:p w14:paraId="6DA5DB6D" w14:textId="77777777" w:rsidR="0033132D" w:rsidRPr="00354E84" w:rsidRDefault="0033132D" w:rsidP="0033132D">
      <w:pPr>
        <w:pStyle w:val="Tekstpodstawowy"/>
        <w:numPr>
          <w:ilvl w:val="0"/>
          <w:numId w:val="44"/>
        </w:numPr>
        <w:ind w:left="426" w:hanging="426"/>
        <w:jc w:val="both"/>
        <w:rPr>
          <w:rFonts w:cs="Arial"/>
          <w:sz w:val="20"/>
        </w:rPr>
      </w:pPr>
      <w:r w:rsidRPr="00354E84">
        <w:rPr>
          <w:rFonts w:cs="Arial"/>
          <w:sz w:val="20"/>
        </w:rPr>
        <w:t>Wykonawca, przed zawarciem umowy, dla zabezpieczenia prawidłowego wykonania umowy wniósł zabezpieczenie w wysokości 5 % wartości umowy brutto tj. kwotę _________________ zł, (słownie: ____________________).</w:t>
      </w:r>
    </w:p>
    <w:p w14:paraId="0EDFE7F3" w14:textId="77777777" w:rsidR="0033132D" w:rsidRPr="00354E84" w:rsidRDefault="0033132D" w:rsidP="0033132D">
      <w:pPr>
        <w:pStyle w:val="Tekstpodstawowy"/>
        <w:numPr>
          <w:ilvl w:val="0"/>
          <w:numId w:val="44"/>
        </w:numPr>
        <w:ind w:left="426" w:hanging="426"/>
        <w:jc w:val="both"/>
        <w:rPr>
          <w:rFonts w:cs="Arial"/>
          <w:sz w:val="20"/>
        </w:rPr>
      </w:pPr>
      <w:r w:rsidRPr="00354E84">
        <w:rPr>
          <w:rFonts w:cs="Arial"/>
          <w:sz w:val="20"/>
        </w:rPr>
        <w:t>Zwrot zabezpieczenia należytego wykonania umowy nastąpi w terminie 30 dni od daty obustronnie podpisanego protokołu odbioru końcowego przedmiotu umowy.</w:t>
      </w:r>
    </w:p>
    <w:p w14:paraId="3ED218CA" w14:textId="77777777" w:rsidR="0033132D" w:rsidRPr="00354E84" w:rsidRDefault="0033132D" w:rsidP="0033132D">
      <w:pPr>
        <w:pStyle w:val="Tekstpodstawowy"/>
        <w:numPr>
          <w:ilvl w:val="0"/>
          <w:numId w:val="44"/>
        </w:numPr>
        <w:ind w:left="426" w:hanging="426"/>
        <w:jc w:val="both"/>
        <w:rPr>
          <w:rFonts w:cs="Arial"/>
          <w:sz w:val="20"/>
        </w:rPr>
      </w:pPr>
      <w:r w:rsidRPr="00354E84">
        <w:rPr>
          <w:rFonts w:cs="Arial"/>
          <w:sz w:val="20"/>
        </w:rPr>
        <w:t>W przypadku, gdy przedmiot umowy nie został wykonany w terminie umownym lub nie został sporządzony protokół odbioru końcowego w terminie wyznaczonym ważnością zabezpieczenia wniesionego w innej formie niż w pieniądzu, najpóźniej na 5 dni roboczych (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14:paraId="1D0DCA1D" w14:textId="77777777" w:rsidR="0033132D" w:rsidRPr="00354E84" w:rsidRDefault="0033132D" w:rsidP="0033132D">
      <w:pPr>
        <w:pStyle w:val="Tekstpodstawowy"/>
        <w:numPr>
          <w:ilvl w:val="0"/>
          <w:numId w:val="44"/>
        </w:numPr>
        <w:ind w:left="426" w:hanging="426"/>
        <w:jc w:val="both"/>
        <w:rPr>
          <w:rFonts w:cs="Arial"/>
          <w:sz w:val="20"/>
        </w:rPr>
      </w:pPr>
      <w:r w:rsidRPr="00354E84">
        <w:rPr>
          <w:rFonts w:cs="Arial"/>
          <w:sz w:val="20"/>
        </w:rPr>
        <w:t>Jeśli Wykonawca nie dokona czynności, o których mowa w ust. 3, Zamawiającemu przysługuje prawo wystąpienia z wezwaniem do zapłaty zabezpieczenia w pełnej kwocie z dotychczasowej gwarancji należytego wykonania umowy, a także do odstąpienia od umowy z winy Wykonawcy.</w:t>
      </w:r>
    </w:p>
    <w:p w14:paraId="350F6E03" w14:textId="77777777" w:rsidR="0033132D" w:rsidRPr="00354E84" w:rsidRDefault="0033132D" w:rsidP="0033132D">
      <w:pPr>
        <w:ind w:left="360" w:hanging="360"/>
        <w:jc w:val="both"/>
        <w:rPr>
          <w:rFonts w:ascii="Arial" w:hAnsi="Arial" w:cs="Arial"/>
          <w:sz w:val="20"/>
          <w:szCs w:val="20"/>
        </w:rPr>
      </w:pPr>
    </w:p>
    <w:p w14:paraId="2BFC3AC3"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5</w:t>
      </w:r>
    </w:p>
    <w:p w14:paraId="0667243C" w14:textId="77777777" w:rsidR="0033132D" w:rsidRPr="00354E84" w:rsidRDefault="0033132D" w:rsidP="0033132D">
      <w:pPr>
        <w:tabs>
          <w:tab w:val="left" w:pos="2412"/>
          <w:tab w:val="center" w:pos="4622"/>
        </w:tabs>
        <w:jc w:val="both"/>
        <w:rPr>
          <w:rFonts w:ascii="Arial" w:hAnsi="Arial" w:cs="Arial"/>
          <w:sz w:val="20"/>
          <w:szCs w:val="20"/>
        </w:rPr>
      </w:pPr>
      <w:r w:rsidRPr="00354E84">
        <w:rPr>
          <w:rFonts w:ascii="Arial" w:hAnsi="Arial" w:cs="Arial"/>
          <w:sz w:val="20"/>
          <w:szCs w:val="20"/>
        </w:rPr>
        <w:t xml:space="preserve">Wykonawca na czas wykonywania usługi objętej umową tj. na okres od dnia podpisania umowy do dnia obustronnie podpisanego protokołu końcowego przedmiotu umowy, będzie kontynuował umowę ubezpieczenia od odpowiedzialności cywilnej na wartość, co najmniej ____________ (słownie: _____________________________________________________ złotych). </w:t>
      </w:r>
    </w:p>
    <w:p w14:paraId="3DE5B9A9" w14:textId="77777777" w:rsidR="0033132D" w:rsidRPr="00354E84" w:rsidRDefault="0033132D" w:rsidP="0033132D">
      <w:pPr>
        <w:tabs>
          <w:tab w:val="left" w:pos="2412"/>
          <w:tab w:val="center" w:pos="4622"/>
        </w:tabs>
        <w:jc w:val="center"/>
        <w:rPr>
          <w:rFonts w:ascii="Arial" w:hAnsi="Arial" w:cs="Arial"/>
          <w:sz w:val="20"/>
          <w:szCs w:val="20"/>
        </w:rPr>
      </w:pPr>
    </w:p>
    <w:p w14:paraId="31105426" w14:textId="77777777" w:rsidR="0033132D" w:rsidRPr="00354E84" w:rsidRDefault="0033132D" w:rsidP="0033132D">
      <w:pPr>
        <w:tabs>
          <w:tab w:val="left" w:pos="2412"/>
          <w:tab w:val="center" w:pos="4622"/>
        </w:tabs>
        <w:jc w:val="center"/>
        <w:rPr>
          <w:rFonts w:ascii="Arial" w:hAnsi="Arial" w:cs="Arial"/>
          <w:b/>
          <w:sz w:val="20"/>
          <w:szCs w:val="20"/>
        </w:rPr>
      </w:pPr>
      <w:r w:rsidRPr="00354E84">
        <w:rPr>
          <w:rFonts w:ascii="Arial" w:hAnsi="Arial" w:cs="Arial"/>
          <w:b/>
          <w:sz w:val="20"/>
          <w:szCs w:val="20"/>
        </w:rPr>
        <w:t>§ 6</w:t>
      </w:r>
    </w:p>
    <w:p w14:paraId="5A7901C8" w14:textId="77777777" w:rsidR="0033132D" w:rsidRPr="00354E84" w:rsidRDefault="0033132D" w:rsidP="0033132D">
      <w:pPr>
        <w:pStyle w:val="Akapitzlist"/>
        <w:numPr>
          <w:ilvl w:val="0"/>
          <w:numId w:val="39"/>
        </w:numPr>
        <w:spacing w:after="0" w:line="240" w:lineRule="auto"/>
        <w:ind w:left="426" w:hanging="426"/>
        <w:jc w:val="both"/>
        <w:rPr>
          <w:rFonts w:ascii="Arial" w:hAnsi="Arial" w:cs="Arial"/>
          <w:sz w:val="20"/>
          <w:szCs w:val="20"/>
        </w:rPr>
      </w:pPr>
      <w:r w:rsidRPr="00354E84">
        <w:rPr>
          <w:rFonts w:ascii="Arial" w:hAnsi="Arial" w:cs="Arial"/>
          <w:sz w:val="20"/>
          <w:szCs w:val="20"/>
        </w:rPr>
        <w:t>W przypadku niewykonania lub nieprawidłowego wykonania zobowiązań umownych Wykonawca zobowiązany będzie do zapłaty na rzecz Zamawiającego kar umownych.</w:t>
      </w:r>
    </w:p>
    <w:p w14:paraId="6F463689" w14:textId="77777777" w:rsidR="0033132D" w:rsidRPr="00354E84" w:rsidRDefault="0033132D" w:rsidP="0033132D">
      <w:pPr>
        <w:pStyle w:val="Tekstpodstawowy"/>
        <w:numPr>
          <w:ilvl w:val="0"/>
          <w:numId w:val="39"/>
        </w:numPr>
        <w:ind w:left="426" w:hanging="426"/>
        <w:jc w:val="both"/>
        <w:rPr>
          <w:rFonts w:cs="Arial"/>
          <w:sz w:val="20"/>
        </w:rPr>
      </w:pPr>
      <w:r w:rsidRPr="00354E84">
        <w:rPr>
          <w:rFonts w:cs="Arial"/>
          <w:bCs/>
          <w:sz w:val="20"/>
        </w:rPr>
        <w:t>Zamawiającemu p</w:t>
      </w:r>
      <w:r w:rsidRPr="00354E84">
        <w:rPr>
          <w:rFonts w:cs="Arial"/>
          <w:sz w:val="20"/>
        </w:rPr>
        <w:t>rzysługują od Wykonawcy kary umowne:</w:t>
      </w:r>
    </w:p>
    <w:p w14:paraId="73A720A6" w14:textId="77777777" w:rsidR="0033132D" w:rsidRPr="00354E84" w:rsidRDefault="0033132D" w:rsidP="0033132D">
      <w:pPr>
        <w:numPr>
          <w:ilvl w:val="0"/>
          <w:numId w:val="30"/>
        </w:numPr>
        <w:tabs>
          <w:tab w:val="left" w:pos="851"/>
        </w:tabs>
        <w:overflowPunct w:val="0"/>
        <w:autoSpaceDE w:val="0"/>
        <w:autoSpaceDN w:val="0"/>
        <w:adjustRightInd w:val="0"/>
        <w:ind w:hanging="133"/>
        <w:jc w:val="both"/>
        <w:rPr>
          <w:rFonts w:ascii="Arial" w:hAnsi="Arial" w:cs="Arial"/>
          <w:sz w:val="20"/>
          <w:szCs w:val="20"/>
        </w:rPr>
      </w:pPr>
      <w:r w:rsidRPr="00354E84">
        <w:rPr>
          <w:rFonts w:ascii="Arial" w:hAnsi="Arial" w:cs="Arial"/>
          <w:sz w:val="20"/>
          <w:szCs w:val="20"/>
        </w:rPr>
        <w:t xml:space="preserve"> za zwłokę w rozpoczęciu lub zakończeniu prac będących przedmiotem umowy w wysokości</w:t>
      </w:r>
    </w:p>
    <w:p w14:paraId="6D9C7C4F" w14:textId="77777777" w:rsidR="0033132D" w:rsidRPr="00354E84" w:rsidRDefault="0033132D" w:rsidP="0033132D">
      <w:pPr>
        <w:tabs>
          <w:tab w:val="left" w:pos="851"/>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0,1 % wynagrodzenia umownego brutto, wymienionego w § 3 ust.1 umowy za każdy </w:t>
      </w:r>
    </w:p>
    <w:p w14:paraId="2759D438" w14:textId="77777777" w:rsidR="0033132D" w:rsidRPr="00354E84" w:rsidRDefault="0033132D" w:rsidP="0033132D">
      <w:pPr>
        <w:tabs>
          <w:tab w:val="left" w:pos="851"/>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rozpoczęty dzień zwłoki, lecz nie więcej niż 20% wynagrodzenia umownego brutto,</w:t>
      </w:r>
    </w:p>
    <w:p w14:paraId="3C2F2303" w14:textId="77777777" w:rsidR="0033132D" w:rsidRPr="00354E84" w:rsidRDefault="0033132D" w:rsidP="0033132D">
      <w:pPr>
        <w:numPr>
          <w:ilvl w:val="0"/>
          <w:numId w:val="30"/>
        </w:numPr>
        <w:tabs>
          <w:tab w:val="clear" w:pos="720"/>
          <w:tab w:val="left" w:pos="360"/>
          <w:tab w:val="num" w:pos="567"/>
        </w:tabs>
        <w:overflowPunct w:val="0"/>
        <w:autoSpaceDE w:val="0"/>
        <w:autoSpaceDN w:val="0"/>
        <w:adjustRightInd w:val="0"/>
        <w:ind w:left="851" w:hanging="284"/>
        <w:jc w:val="both"/>
        <w:rPr>
          <w:rFonts w:ascii="Arial" w:hAnsi="Arial" w:cs="Arial"/>
          <w:sz w:val="20"/>
          <w:szCs w:val="20"/>
        </w:rPr>
      </w:pPr>
      <w:r w:rsidRPr="00354E84">
        <w:rPr>
          <w:rFonts w:ascii="Arial" w:hAnsi="Arial" w:cs="Arial"/>
          <w:sz w:val="20"/>
          <w:szCs w:val="20"/>
        </w:rPr>
        <w:t xml:space="preserve"> za zwłokę w usunięciu wad i usterek w wysokości 0,2 % wynagrodzenia umownego brutto, </w:t>
      </w:r>
    </w:p>
    <w:p w14:paraId="775F0C8B" w14:textId="77777777" w:rsidR="0033132D" w:rsidRPr="00354E84" w:rsidRDefault="0033132D" w:rsidP="0033132D">
      <w:pPr>
        <w:tabs>
          <w:tab w:val="left" w:pos="360"/>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wymienionego w § 3 ust.1 umowy za każdy rozpoczęty dzień zwłoki, lecz nie więcej niż </w:t>
      </w:r>
      <w:r w:rsidRPr="00354E84">
        <w:rPr>
          <w:rFonts w:ascii="Arial" w:hAnsi="Arial" w:cs="Arial"/>
          <w:sz w:val="20"/>
          <w:szCs w:val="20"/>
        </w:rPr>
        <w:br/>
        <w:t xml:space="preserve">      20 % wynagrodzenia umownego brutto,</w:t>
      </w:r>
    </w:p>
    <w:p w14:paraId="14712443" w14:textId="77777777" w:rsidR="0033132D" w:rsidRPr="00354E84" w:rsidRDefault="0033132D" w:rsidP="0033132D">
      <w:pPr>
        <w:numPr>
          <w:ilvl w:val="0"/>
          <w:numId w:val="30"/>
        </w:numPr>
        <w:tabs>
          <w:tab w:val="clear" w:pos="720"/>
          <w:tab w:val="num" w:pos="851"/>
        </w:tabs>
        <w:overflowPunct w:val="0"/>
        <w:autoSpaceDE w:val="0"/>
        <w:autoSpaceDN w:val="0"/>
        <w:adjustRightInd w:val="0"/>
        <w:ind w:hanging="133"/>
        <w:jc w:val="both"/>
        <w:rPr>
          <w:rFonts w:ascii="Arial" w:hAnsi="Arial" w:cs="Arial"/>
          <w:sz w:val="20"/>
          <w:szCs w:val="20"/>
        </w:rPr>
      </w:pPr>
      <w:r w:rsidRPr="00354E84">
        <w:rPr>
          <w:rFonts w:ascii="Arial" w:hAnsi="Arial" w:cs="Arial"/>
          <w:sz w:val="20"/>
          <w:szCs w:val="20"/>
        </w:rPr>
        <w:t xml:space="preserve"> za zwłokę w dostarczeniu wyników pomiarów w wysokości 0,2% wynagrodzenia umownego </w:t>
      </w:r>
    </w:p>
    <w:p w14:paraId="5388EA3E" w14:textId="77777777" w:rsidR="0033132D" w:rsidRPr="00354E84" w:rsidRDefault="0033132D" w:rsidP="0033132D">
      <w:pPr>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brutto określonego w § 3 ust.1 za każdy rozpoczęty dzień zwłoki, lecz nie więcej niż 20% </w:t>
      </w:r>
    </w:p>
    <w:p w14:paraId="468F2670" w14:textId="77777777" w:rsidR="0033132D" w:rsidRPr="00354E84" w:rsidRDefault="0033132D" w:rsidP="0033132D">
      <w:pPr>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wartości wynagrodzenia umownego brutto,</w:t>
      </w:r>
    </w:p>
    <w:p w14:paraId="7CC26F53" w14:textId="77777777" w:rsidR="0033132D" w:rsidRPr="00354E84" w:rsidRDefault="0033132D" w:rsidP="0033132D">
      <w:pPr>
        <w:numPr>
          <w:ilvl w:val="0"/>
          <w:numId w:val="30"/>
        </w:numPr>
        <w:tabs>
          <w:tab w:val="left" w:pos="851"/>
        </w:tabs>
        <w:overflowPunct w:val="0"/>
        <w:autoSpaceDE w:val="0"/>
        <w:autoSpaceDN w:val="0"/>
        <w:adjustRightInd w:val="0"/>
        <w:ind w:hanging="133"/>
        <w:jc w:val="both"/>
        <w:rPr>
          <w:rFonts w:ascii="Arial" w:hAnsi="Arial" w:cs="Arial"/>
          <w:sz w:val="20"/>
          <w:szCs w:val="20"/>
        </w:rPr>
      </w:pPr>
      <w:r w:rsidRPr="00354E84">
        <w:rPr>
          <w:rFonts w:ascii="Arial" w:hAnsi="Arial" w:cs="Arial"/>
          <w:sz w:val="20"/>
          <w:szCs w:val="20"/>
        </w:rPr>
        <w:t xml:space="preserve"> za odstąpienie od umowy przez Zamawiającego wskutek okoliczności, za które odpowiada </w:t>
      </w:r>
    </w:p>
    <w:p w14:paraId="4A35BEC9" w14:textId="77777777" w:rsidR="0033132D" w:rsidRPr="00354E84" w:rsidRDefault="0033132D" w:rsidP="0033132D">
      <w:pPr>
        <w:tabs>
          <w:tab w:val="left" w:pos="851"/>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Wykonawca lub za odstąpienie od umowy przez Wykonawcę z przyczyn, za które</w:t>
      </w:r>
    </w:p>
    <w:p w14:paraId="0AE4F3C6" w14:textId="77777777" w:rsidR="0033132D" w:rsidRPr="00354E84" w:rsidRDefault="0033132D" w:rsidP="0033132D">
      <w:pPr>
        <w:tabs>
          <w:tab w:val="left" w:pos="851"/>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Zamawiający nie ponosi odpowiedzialności - w wysokości 20% ustalonego wynagrodzenia </w:t>
      </w:r>
    </w:p>
    <w:p w14:paraId="0C68A2BD" w14:textId="77777777" w:rsidR="0033132D" w:rsidRPr="00354E84" w:rsidRDefault="0033132D" w:rsidP="0033132D">
      <w:pPr>
        <w:tabs>
          <w:tab w:val="left" w:pos="851"/>
        </w:tabs>
        <w:overflowPunct w:val="0"/>
        <w:autoSpaceDE w:val="0"/>
        <w:autoSpaceDN w:val="0"/>
        <w:adjustRightInd w:val="0"/>
        <w:ind w:left="567"/>
        <w:jc w:val="both"/>
        <w:rPr>
          <w:rFonts w:ascii="Arial" w:hAnsi="Arial" w:cs="Arial"/>
          <w:sz w:val="20"/>
          <w:szCs w:val="20"/>
        </w:rPr>
      </w:pPr>
      <w:r w:rsidRPr="00354E84">
        <w:rPr>
          <w:rFonts w:ascii="Arial" w:hAnsi="Arial" w:cs="Arial"/>
          <w:sz w:val="20"/>
          <w:szCs w:val="20"/>
        </w:rPr>
        <w:t xml:space="preserve">      umownego brutto, wymienionego w § 3 ust.1 umowy.</w:t>
      </w:r>
    </w:p>
    <w:p w14:paraId="2537DBCB" w14:textId="77777777" w:rsidR="0033132D" w:rsidRPr="00354E84" w:rsidRDefault="0033132D" w:rsidP="0033132D">
      <w:pPr>
        <w:pStyle w:val="Akapitzlist"/>
        <w:numPr>
          <w:ilvl w:val="0"/>
          <w:numId w:val="40"/>
        </w:numPr>
        <w:tabs>
          <w:tab w:val="left" w:pos="360"/>
        </w:tabs>
        <w:overflowPunct w:val="0"/>
        <w:autoSpaceDE w:val="0"/>
        <w:autoSpaceDN w:val="0"/>
        <w:adjustRightInd w:val="0"/>
        <w:spacing w:after="0" w:line="240" w:lineRule="auto"/>
        <w:ind w:left="284" w:hanging="284"/>
        <w:contextualSpacing/>
        <w:jc w:val="both"/>
        <w:rPr>
          <w:rFonts w:ascii="Arial" w:hAnsi="Arial" w:cs="Arial"/>
          <w:sz w:val="20"/>
          <w:szCs w:val="20"/>
        </w:rPr>
      </w:pPr>
      <w:r w:rsidRPr="00354E84">
        <w:rPr>
          <w:rFonts w:ascii="Arial" w:hAnsi="Arial" w:cs="Arial"/>
          <w:sz w:val="20"/>
          <w:szCs w:val="20"/>
        </w:rPr>
        <w:t>Naliczanie oraz zapłata kar umownych nie zwalnia Wykonawcy z wykonania zobowiązań wynikających z umowy.</w:t>
      </w:r>
    </w:p>
    <w:p w14:paraId="6AF7B7E3" w14:textId="77777777" w:rsidR="0033132D" w:rsidRPr="00354E84" w:rsidRDefault="0033132D" w:rsidP="0033132D">
      <w:pPr>
        <w:pStyle w:val="Tekstpodstawowy"/>
        <w:numPr>
          <w:ilvl w:val="0"/>
          <w:numId w:val="40"/>
        </w:numPr>
        <w:ind w:left="284" w:hanging="284"/>
        <w:jc w:val="both"/>
        <w:rPr>
          <w:rFonts w:cs="Arial"/>
          <w:sz w:val="20"/>
        </w:rPr>
      </w:pPr>
      <w:r w:rsidRPr="00354E84">
        <w:rPr>
          <w:rFonts w:cs="Arial"/>
          <w:sz w:val="20"/>
        </w:rPr>
        <w:t>Wykonawca wyraża zgodę na potrącenia przez Zamawiającego kar umownych z przedłożonej faktury.</w:t>
      </w:r>
    </w:p>
    <w:p w14:paraId="3C5661B2" w14:textId="77777777" w:rsidR="0033132D" w:rsidRPr="00354E84" w:rsidRDefault="0033132D" w:rsidP="0033132D">
      <w:pPr>
        <w:pStyle w:val="Akapitzlist"/>
        <w:numPr>
          <w:ilvl w:val="0"/>
          <w:numId w:val="40"/>
        </w:numPr>
        <w:spacing w:after="0" w:line="240" w:lineRule="auto"/>
        <w:ind w:left="284" w:hanging="284"/>
        <w:contextualSpacing/>
        <w:jc w:val="both"/>
        <w:rPr>
          <w:rFonts w:ascii="Arial" w:hAnsi="Arial" w:cs="Arial"/>
          <w:sz w:val="20"/>
          <w:szCs w:val="20"/>
        </w:rPr>
      </w:pPr>
      <w:r w:rsidRPr="00354E84">
        <w:rPr>
          <w:rFonts w:ascii="Arial" w:hAnsi="Arial" w:cs="Arial"/>
          <w:sz w:val="20"/>
          <w:szCs w:val="20"/>
        </w:rPr>
        <w:t>Zamawiający ma prawo dochodzić odszkodowania uzupełniającego, jeżeli szkoda przewyższy wysokość kar umownych.</w:t>
      </w:r>
    </w:p>
    <w:p w14:paraId="58EEC899" w14:textId="77777777" w:rsidR="0033132D" w:rsidRPr="00354E84" w:rsidRDefault="0033132D" w:rsidP="0033132D">
      <w:pPr>
        <w:pStyle w:val="Akapitzlist"/>
        <w:numPr>
          <w:ilvl w:val="0"/>
          <w:numId w:val="40"/>
        </w:numPr>
        <w:spacing w:after="0" w:line="240" w:lineRule="auto"/>
        <w:ind w:left="284" w:hanging="284"/>
        <w:contextualSpacing/>
        <w:jc w:val="both"/>
        <w:rPr>
          <w:rFonts w:ascii="Arial" w:hAnsi="Arial" w:cs="Arial"/>
          <w:sz w:val="20"/>
          <w:szCs w:val="20"/>
        </w:rPr>
      </w:pPr>
      <w:r w:rsidRPr="00354E84">
        <w:rPr>
          <w:rFonts w:ascii="Arial" w:hAnsi="Arial" w:cs="Arial"/>
          <w:sz w:val="20"/>
          <w:szCs w:val="20"/>
        </w:rPr>
        <w:t>W przypadku stwierdzenia przez Zamawiającego błędów pomiarowych, pomiar należy nieodpłatnie powtórzyć i przekazać Zamawiającemu.</w:t>
      </w:r>
    </w:p>
    <w:p w14:paraId="5B9274BD" w14:textId="77777777" w:rsidR="0033132D" w:rsidRPr="00354E84" w:rsidRDefault="0033132D" w:rsidP="0033132D">
      <w:pPr>
        <w:jc w:val="center"/>
        <w:rPr>
          <w:rFonts w:ascii="Arial" w:hAnsi="Arial" w:cs="Arial"/>
          <w:b/>
          <w:sz w:val="20"/>
          <w:szCs w:val="20"/>
        </w:rPr>
      </w:pPr>
    </w:p>
    <w:p w14:paraId="1C956ABA"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7</w:t>
      </w:r>
    </w:p>
    <w:p w14:paraId="2B2C22E9" w14:textId="77777777" w:rsidR="0033132D" w:rsidRPr="00354E84" w:rsidRDefault="0033132D" w:rsidP="0033132D">
      <w:pPr>
        <w:pStyle w:val="Akapitzlist"/>
        <w:numPr>
          <w:ilvl w:val="0"/>
          <w:numId w:val="41"/>
        </w:numPr>
        <w:spacing w:after="0" w:line="240" w:lineRule="auto"/>
        <w:ind w:left="284" w:hanging="284"/>
        <w:contextualSpacing/>
        <w:jc w:val="both"/>
        <w:rPr>
          <w:rFonts w:ascii="Arial" w:hAnsi="Arial" w:cs="Arial"/>
          <w:sz w:val="20"/>
          <w:szCs w:val="20"/>
        </w:rPr>
      </w:pPr>
      <w:r w:rsidRPr="00354E84">
        <w:rPr>
          <w:rFonts w:ascii="Arial" w:hAnsi="Arial" w:cs="Arial"/>
          <w:sz w:val="20"/>
          <w:szCs w:val="20"/>
        </w:rPr>
        <w:t>Zamawiający może odstąpić od umowy, w terminie 30 dni od dnia powzięcia wiadomości o zdarzeniu uzasadniającym odstąpienie, jeżeli:</w:t>
      </w:r>
    </w:p>
    <w:p w14:paraId="5744071B" w14:textId="77777777" w:rsidR="0033132D" w:rsidRPr="00354E84" w:rsidRDefault="0033132D" w:rsidP="0033132D">
      <w:pPr>
        <w:numPr>
          <w:ilvl w:val="0"/>
          <w:numId w:val="31"/>
        </w:numPr>
        <w:tabs>
          <w:tab w:val="clear" w:pos="180"/>
          <w:tab w:val="left" w:pos="720"/>
        </w:tabs>
        <w:ind w:left="720" w:hanging="360"/>
        <w:jc w:val="both"/>
        <w:rPr>
          <w:rFonts w:ascii="Arial" w:hAnsi="Arial" w:cs="Arial"/>
          <w:sz w:val="20"/>
          <w:szCs w:val="20"/>
        </w:rPr>
      </w:pPr>
      <w:r w:rsidRPr="00354E84">
        <w:rPr>
          <w:rFonts w:ascii="Arial" w:hAnsi="Arial" w:cs="Arial"/>
          <w:sz w:val="20"/>
          <w:szCs w:val="20"/>
        </w:rPr>
        <w:t>Wykonawca nie podjął realizacji prac w terminie 15 dni od umownej daty ich rozpoczęcia lub            w terminie 15 dni od wezwania go przez Zamawiającego do ich rozpoczęcia z przyczyn zależnych od Wykonawcy;</w:t>
      </w:r>
    </w:p>
    <w:p w14:paraId="67D17511" w14:textId="77777777" w:rsidR="0033132D" w:rsidRPr="00354E84" w:rsidRDefault="0033132D" w:rsidP="0033132D">
      <w:pPr>
        <w:numPr>
          <w:ilvl w:val="0"/>
          <w:numId w:val="31"/>
        </w:numPr>
        <w:tabs>
          <w:tab w:val="clear" w:pos="180"/>
          <w:tab w:val="left" w:pos="720"/>
        </w:tabs>
        <w:ind w:left="720" w:hanging="360"/>
        <w:jc w:val="both"/>
        <w:rPr>
          <w:rFonts w:ascii="Arial" w:hAnsi="Arial" w:cs="Arial"/>
          <w:sz w:val="20"/>
          <w:szCs w:val="20"/>
        </w:rPr>
      </w:pPr>
      <w:r w:rsidRPr="00354E84">
        <w:rPr>
          <w:rFonts w:ascii="Arial" w:hAnsi="Arial" w:cs="Arial"/>
          <w:sz w:val="20"/>
          <w:szCs w:val="20"/>
        </w:rPr>
        <w:t xml:space="preserve">Wykonawca pomimo uprzednich pisemnych zastrzeżeń Zamawiającego nie wykonuje prac zgodnie z warunkami umownymi lub w rażący sposób zaniedbuje zobowiązania umowne, </w:t>
      </w:r>
      <w:r w:rsidRPr="00354E84">
        <w:rPr>
          <w:rFonts w:ascii="Arial" w:hAnsi="Arial" w:cs="Arial"/>
          <w:sz w:val="20"/>
          <w:szCs w:val="20"/>
        </w:rPr>
        <w:br/>
        <w:t>w tym w szczególności gdy wartość kar umownych, o których mowa w § 6 ust. 2</w:t>
      </w:r>
      <w:r w:rsidRPr="00354E84">
        <w:rPr>
          <w:rFonts w:ascii="Arial" w:hAnsi="Arial" w:cs="Arial"/>
          <w:b/>
          <w:sz w:val="20"/>
          <w:szCs w:val="20"/>
        </w:rPr>
        <w:t>,</w:t>
      </w:r>
      <w:r w:rsidRPr="00354E84">
        <w:rPr>
          <w:rFonts w:ascii="Arial" w:hAnsi="Arial" w:cs="Arial"/>
          <w:sz w:val="20"/>
          <w:szCs w:val="20"/>
        </w:rPr>
        <w:t xml:space="preserve"> osiągnie </w:t>
      </w:r>
      <w:r w:rsidRPr="00354E84">
        <w:rPr>
          <w:rFonts w:ascii="Arial" w:hAnsi="Arial" w:cs="Arial"/>
          <w:sz w:val="20"/>
          <w:szCs w:val="20"/>
        </w:rPr>
        <w:br/>
        <w:t>20 % wynagrodzenia umownego brutto;</w:t>
      </w:r>
    </w:p>
    <w:p w14:paraId="6984FA58" w14:textId="77777777" w:rsidR="0033132D" w:rsidRPr="00354E84" w:rsidRDefault="0033132D" w:rsidP="0033132D">
      <w:pPr>
        <w:numPr>
          <w:ilvl w:val="0"/>
          <w:numId w:val="31"/>
        </w:numPr>
        <w:tabs>
          <w:tab w:val="clear" w:pos="180"/>
          <w:tab w:val="num" w:pos="-1440"/>
          <w:tab w:val="left" w:pos="360"/>
        </w:tabs>
        <w:ind w:left="720" w:hanging="360"/>
        <w:jc w:val="both"/>
        <w:rPr>
          <w:rFonts w:ascii="Arial" w:hAnsi="Arial" w:cs="Arial"/>
          <w:sz w:val="20"/>
          <w:szCs w:val="20"/>
        </w:rPr>
      </w:pPr>
      <w:r w:rsidRPr="00354E84">
        <w:rPr>
          <w:rFonts w:ascii="Arial" w:hAnsi="Arial" w:cs="Arial"/>
          <w:sz w:val="20"/>
          <w:szCs w:val="20"/>
        </w:rPr>
        <w:t>Wykonawca zaniechał realizacji umowy, a w szczególności przerwał realizację prac przez okres dłuższy niż 15 dni;</w:t>
      </w:r>
    </w:p>
    <w:p w14:paraId="2D84F4C3" w14:textId="77777777" w:rsidR="0033132D" w:rsidRPr="00354E84" w:rsidRDefault="0033132D" w:rsidP="0033132D">
      <w:pPr>
        <w:numPr>
          <w:ilvl w:val="0"/>
          <w:numId w:val="31"/>
        </w:numPr>
        <w:tabs>
          <w:tab w:val="left" w:pos="360"/>
        </w:tabs>
        <w:ind w:firstLine="200"/>
        <w:jc w:val="both"/>
        <w:rPr>
          <w:rFonts w:ascii="Arial" w:hAnsi="Arial" w:cs="Arial"/>
          <w:sz w:val="20"/>
          <w:szCs w:val="20"/>
        </w:rPr>
      </w:pPr>
      <w:r w:rsidRPr="00354E84">
        <w:rPr>
          <w:rFonts w:ascii="Arial" w:hAnsi="Arial" w:cs="Arial"/>
          <w:sz w:val="20"/>
          <w:szCs w:val="20"/>
        </w:rPr>
        <w:t>Otwarto likwidację Wykonawcy;</w:t>
      </w:r>
    </w:p>
    <w:p w14:paraId="60AE9ACE" w14:textId="77777777" w:rsidR="0033132D" w:rsidRPr="00354E84" w:rsidRDefault="0033132D" w:rsidP="0033132D">
      <w:pPr>
        <w:numPr>
          <w:ilvl w:val="0"/>
          <w:numId w:val="31"/>
        </w:numPr>
        <w:tabs>
          <w:tab w:val="clear" w:pos="180"/>
          <w:tab w:val="left" w:pos="360"/>
          <w:tab w:val="num" w:pos="720"/>
        </w:tabs>
        <w:ind w:left="720" w:hanging="360"/>
        <w:jc w:val="both"/>
        <w:rPr>
          <w:rFonts w:ascii="Arial" w:hAnsi="Arial" w:cs="Arial"/>
          <w:sz w:val="20"/>
          <w:szCs w:val="20"/>
        </w:rPr>
      </w:pPr>
      <w:r w:rsidRPr="00354E84">
        <w:rPr>
          <w:rFonts w:ascii="Arial" w:hAnsi="Arial" w:cs="Arial"/>
          <w:sz w:val="20"/>
          <w:szCs w:val="20"/>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2575B2FE" w14:textId="77777777" w:rsidR="0033132D" w:rsidRPr="00354E84" w:rsidRDefault="0033132D" w:rsidP="0033132D">
      <w:pPr>
        <w:pStyle w:val="Akapitzlist"/>
        <w:numPr>
          <w:ilvl w:val="0"/>
          <w:numId w:val="42"/>
        </w:numPr>
        <w:spacing w:after="0" w:line="240" w:lineRule="auto"/>
        <w:ind w:left="284" w:hanging="284"/>
        <w:contextualSpacing/>
        <w:jc w:val="both"/>
        <w:rPr>
          <w:rFonts w:ascii="Arial" w:hAnsi="Arial" w:cs="Arial"/>
          <w:sz w:val="20"/>
          <w:szCs w:val="20"/>
        </w:rPr>
      </w:pPr>
      <w:r w:rsidRPr="00354E84">
        <w:rPr>
          <w:rFonts w:ascii="Arial" w:hAnsi="Arial" w:cs="Arial"/>
          <w:sz w:val="20"/>
          <w:szCs w:val="20"/>
        </w:rPr>
        <w:t xml:space="preserve">W przypadku odstąpienia od Umowy Wykonawcę oraz Zamawiającego obciążają następujące </w:t>
      </w:r>
    </w:p>
    <w:p w14:paraId="2F60922A" w14:textId="77777777" w:rsidR="0033132D" w:rsidRPr="00354E84" w:rsidRDefault="0033132D" w:rsidP="0033132D">
      <w:pPr>
        <w:pStyle w:val="Akapitzlist"/>
        <w:ind w:left="360"/>
        <w:jc w:val="both"/>
        <w:rPr>
          <w:rFonts w:ascii="Arial" w:hAnsi="Arial" w:cs="Arial"/>
          <w:sz w:val="20"/>
          <w:szCs w:val="20"/>
        </w:rPr>
      </w:pPr>
      <w:r w:rsidRPr="00354E84">
        <w:rPr>
          <w:rFonts w:ascii="Arial" w:hAnsi="Arial" w:cs="Arial"/>
          <w:sz w:val="20"/>
          <w:szCs w:val="20"/>
        </w:rPr>
        <w:t>obowiązki szczegółowe:</w:t>
      </w:r>
    </w:p>
    <w:p w14:paraId="26D43192" w14:textId="77777777" w:rsidR="0033132D" w:rsidRPr="00354E84" w:rsidRDefault="0033132D" w:rsidP="0033132D">
      <w:pPr>
        <w:numPr>
          <w:ilvl w:val="0"/>
          <w:numId w:val="32"/>
        </w:numPr>
        <w:tabs>
          <w:tab w:val="num" w:pos="720"/>
        </w:tabs>
        <w:ind w:left="720" w:hanging="360"/>
        <w:jc w:val="both"/>
        <w:rPr>
          <w:rFonts w:ascii="Arial" w:hAnsi="Arial" w:cs="Arial"/>
          <w:sz w:val="20"/>
          <w:szCs w:val="20"/>
        </w:rPr>
      </w:pPr>
      <w:r w:rsidRPr="00354E84">
        <w:rPr>
          <w:rFonts w:ascii="Arial" w:hAnsi="Arial" w:cs="Arial"/>
          <w:sz w:val="20"/>
          <w:szCs w:val="20"/>
        </w:rPr>
        <w:t>Wykonawca sporządzi zestawienie zawierające wykaz i określenie stopnia zaawansowania wykonanych prac wraz z zestawieniem ich wartości i przedłoży je  Zamawiającemu;</w:t>
      </w:r>
    </w:p>
    <w:p w14:paraId="357E7F7D" w14:textId="77777777" w:rsidR="0033132D" w:rsidRPr="00354E84" w:rsidRDefault="0033132D" w:rsidP="0033132D">
      <w:pPr>
        <w:numPr>
          <w:ilvl w:val="0"/>
          <w:numId w:val="32"/>
        </w:numPr>
        <w:tabs>
          <w:tab w:val="left" w:pos="720"/>
        </w:tabs>
        <w:ind w:left="720" w:hanging="360"/>
        <w:jc w:val="both"/>
        <w:rPr>
          <w:rFonts w:ascii="Arial" w:hAnsi="Arial" w:cs="Arial"/>
          <w:sz w:val="20"/>
          <w:szCs w:val="20"/>
        </w:rPr>
      </w:pPr>
      <w:r w:rsidRPr="00354E84">
        <w:rPr>
          <w:rFonts w:ascii="Arial" w:hAnsi="Arial" w:cs="Arial"/>
          <w:sz w:val="20"/>
          <w:szCs w:val="20"/>
        </w:rPr>
        <w:t xml:space="preserve">W terminie 7 dni od daty przedłożenia zestawienia, o którym mowa w ust. 2 pkt. 1,  Zamawiający przy udziale Wykonawcy dokona sprawdzenia zgodności zestawienia ze stanem faktycznym </w:t>
      </w:r>
      <w:r w:rsidRPr="00354E84">
        <w:rPr>
          <w:rFonts w:ascii="Arial" w:hAnsi="Arial" w:cs="Arial"/>
          <w:sz w:val="20"/>
          <w:szCs w:val="20"/>
        </w:rPr>
        <w:br/>
        <w:t>i sporządzi wspólnie z Wykonawcą  protokół  wraz z zestawieniem należnego wynagrodzenia za wykonane prace.</w:t>
      </w:r>
    </w:p>
    <w:p w14:paraId="50EDA2E5" w14:textId="77777777" w:rsidR="0033132D" w:rsidRPr="00354E84" w:rsidRDefault="0033132D" w:rsidP="0033132D">
      <w:pPr>
        <w:jc w:val="both"/>
        <w:rPr>
          <w:rFonts w:ascii="Arial" w:hAnsi="Arial" w:cs="Arial"/>
          <w:sz w:val="20"/>
          <w:szCs w:val="20"/>
        </w:rPr>
      </w:pPr>
    </w:p>
    <w:p w14:paraId="478F05C8" w14:textId="77777777" w:rsidR="0033132D" w:rsidRPr="00354E84" w:rsidRDefault="0033132D" w:rsidP="0033132D">
      <w:pPr>
        <w:ind w:left="360" w:hanging="360"/>
        <w:jc w:val="center"/>
        <w:rPr>
          <w:rFonts w:ascii="Arial" w:hAnsi="Arial" w:cs="Arial"/>
          <w:b/>
          <w:sz w:val="20"/>
          <w:szCs w:val="20"/>
        </w:rPr>
      </w:pPr>
      <w:r w:rsidRPr="00354E84">
        <w:rPr>
          <w:rFonts w:ascii="Arial" w:hAnsi="Arial" w:cs="Arial"/>
          <w:b/>
          <w:sz w:val="20"/>
          <w:szCs w:val="20"/>
        </w:rPr>
        <w:t>§ 8</w:t>
      </w:r>
    </w:p>
    <w:p w14:paraId="54DD9449"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1.</w:t>
      </w:r>
      <w:r w:rsidRPr="00354E84">
        <w:rPr>
          <w:rFonts w:ascii="Arial" w:hAnsi="Arial" w:cs="Arial"/>
          <w:sz w:val="20"/>
          <w:szCs w:val="20"/>
        </w:rPr>
        <w:tab/>
        <w:t>Bez pisemnej zgody Zamawiającego Wykonawca nie ma prawa cesji ani przelewu wierzytelności wynikających z niniejszej umowy na osobę trzecią (art.509 KC).</w:t>
      </w:r>
    </w:p>
    <w:p w14:paraId="538E8B10"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2.</w:t>
      </w:r>
      <w:r w:rsidRPr="00354E84">
        <w:rPr>
          <w:rFonts w:ascii="Arial" w:hAnsi="Arial" w:cs="Arial"/>
          <w:sz w:val="20"/>
          <w:szCs w:val="20"/>
        </w:rPr>
        <w:tab/>
        <w:t>Wykonawca może  zlecić podwykonawcom tylko zakres/y prac wskazany/-e w ofercie.</w:t>
      </w:r>
    </w:p>
    <w:p w14:paraId="1E79B6C9"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3.</w:t>
      </w:r>
      <w:r w:rsidRPr="00354E84">
        <w:rPr>
          <w:rFonts w:ascii="Arial" w:hAnsi="Arial" w:cs="Arial"/>
          <w:sz w:val="20"/>
          <w:szCs w:val="20"/>
        </w:rPr>
        <w:tab/>
        <w:t>Zamawiający nie dopuszcza zawierania umów podwykonawców z dalszymi podwykonawcami.</w:t>
      </w:r>
    </w:p>
    <w:p w14:paraId="3E660BEB"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4.</w:t>
      </w:r>
      <w:r w:rsidRPr="00354E84">
        <w:rPr>
          <w:rFonts w:ascii="Arial" w:hAnsi="Arial" w:cs="Arial"/>
          <w:sz w:val="20"/>
          <w:szCs w:val="20"/>
        </w:rPr>
        <w:tab/>
        <w:t>Wykonawca posiada uprawnienia do zlecenia podwykonawcom jedynie części (zakresu) zamówienia wskazanej/-nych w ofercie przez podwykonawców, których firmy Wykonawca wskazał w ofercie, z zastrzeżeniem ust.9.  .</w:t>
      </w:r>
    </w:p>
    <w:p w14:paraId="6BE41A79" w14:textId="77777777" w:rsidR="0033132D" w:rsidRPr="00354E84" w:rsidRDefault="0033132D" w:rsidP="0033132D">
      <w:pPr>
        <w:ind w:left="360" w:hanging="360"/>
        <w:jc w:val="both"/>
        <w:rPr>
          <w:rFonts w:ascii="Arial" w:hAnsi="Arial" w:cs="Arial"/>
          <w:sz w:val="20"/>
          <w:szCs w:val="20"/>
        </w:rPr>
      </w:pPr>
      <w:r w:rsidRPr="00354E84">
        <w:rPr>
          <w:rFonts w:ascii="Arial" w:hAnsi="Arial" w:cs="Arial"/>
          <w:sz w:val="20"/>
          <w:szCs w:val="20"/>
        </w:rPr>
        <w:t>5.</w:t>
      </w:r>
      <w:r w:rsidRPr="00354E84">
        <w:rPr>
          <w:rFonts w:ascii="Arial" w:hAnsi="Arial" w:cs="Arial"/>
          <w:sz w:val="20"/>
          <w:szCs w:val="20"/>
        </w:rPr>
        <w:tab/>
        <w:t>Wykonawca odpowiada za działania, zaniechania, zaniedbania i uchybienia każdego podwykonawcy tak, jakby to były działania, zaniechania, zaniedbania i uchybienia jego własnych pracowników lub przedstawicieli.</w:t>
      </w:r>
    </w:p>
    <w:p w14:paraId="28D88793"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Zamawiający, na podstawie art. 36b ust. 1b ustawy Pzp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15D5D05F"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 xml:space="preserve">Jeżeli zmiana albo rezygnacja z podwykonawcy dotyczy podmiotu, na którego  zasoby wykonawca powoływał się, na zasadach określonych w art. 22a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354E84">
        <w:rPr>
          <w:rFonts w:ascii="Arial" w:hAnsi="Arial" w:cs="Arial"/>
          <w:sz w:val="20"/>
          <w:szCs w:val="20"/>
        </w:rPr>
        <w:br/>
        <w:t xml:space="preserve">o udzielenie zamówienia. </w:t>
      </w:r>
    </w:p>
    <w:p w14:paraId="46A7884E"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Podwykonawcy muszą posiadać uprawnienia do wykonywania zleconej części prac.</w:t>
      </w:r>
    </w:p>
    <w:p w14:paraId="2424F03B"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3820BD62"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14:paraId="5B0E2A0C"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Zamawiający nie dopuszcza zawierania umów podwykonawców z dalszymi podwykonawcami.</w:t>
      </w:r>
    </w:p>
    <w:p w14:paraId="496FF935"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 xml:space="preserve">Wykonawca zapewni, aby wszystkie umowy z podwykonawcami zostały sporządzone na piśmie </w:t>
      </w:r>
      <w:r w:rsidRPr="00354E84">
        <w:rPr>
          <w:rFonts w:ascii="Arial" w:hAnsi="Arial" w:cs="Arial"/>
          <w:sz w:val="20"/>
          <w:szCs w:val="20"/>
        </w:rPr>
        <w:br/>
        <w:t>i przekaże Zamawiającemu, na jego wezwanie, kopie każdej z tych umów z podwykonawcą.</w:t>
      </w:r>
    </w:p>
    <w:p w14:paraId="67B840D7"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Wykonawca zobowiązany jest pisemnie poinformować podwykonawców o warunkach niniejszej umowy.</w:t>
      </w:r>
    </w:p>
    <w:p w14:paraId="229C6919" w14:textId="77777777" w:rsidR="0033132D" w:rsidRPr="00354E84" w:rsidRDefault="0033132D" w:rsidP="0033132D">
      <w:pPr>
        <w:pStyle w:val="Akapitzlist"/>
        <w:numPr>
          <w:ilvl w:val="0"/>
          <w:numId w:val="48"/>
        </w:numPr>
        <w:spacing w:after="0" w:line="240" w:lineRule="auto"/>
        <w:contextualSpacing/>
        <w:jc w:val="both"/>
        <w:rPr>
          <w:rFonts w:ascii="Arial" w:hAnsi="Arial" w:cs="Arial"/>
          <w:sz w:val="20"/>
          <w:szCs w:val="20"/>
        </w:rPr>
      </w:pPr>
      <w:r w:rsidRPr="00354E84">
        <w:rPr>
          <w:rFonts w:ascii="Arial" w:hAnsi="Arial" w:cs="Arial"/>
          <w:sz w:val="20"/>
          <w:szCs w:val="20"/>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6578BA9F" w14:textId="77777777" w:rsidR="0033132D" w:rsidRPr="00354E84" w:rsidRDefault="0033132D" w:rsidP="0033132D">
      <w:pPr>
        <w:pStyle w:val="Akapitzlist"/>
        <w:ind w:left="360"/>
        <w:jc w:val="both"/>
        <w:rPr>
          <w:rFonts w:ascii="Arial" w:hAnsi="Arial" w:cs="Arial"/>
          <w:sz w:val="20"/>
          <w:szCs w:val="20"/>
        </w:rPr>
      </w:pPr>
    </w:p>
    <w:p w14:paraId="639C5E18"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9</w:t>
      </w:r>
    </w:p>
    <w:p w14:paraId="00D2B3FC" w14:textId="77777777" w:rsidR="0033132D" w:rsidRPr="00354E84" w:rsidRDefault="0033132D" w:rsidP="0033132D">
      <w:pPr>
        <w:numPr>
          <w:ilvl w:val="0"/>
          <w:numId w:val="34"/>
        </w:numPr>
        <w:tabs>
          <w:tab w:val="left" w:pos="284"/>
        </w:tabs>
        <w:ind w:left="0" w:firstLine="0"/>
        <w:jc w:val="both"/>
        <w:rPr>
          <w:rFonts w:ascii="Arial" w:hAnsi="Arial" w:cs="Arial"/>
          <w:sz w:val="20"/>
          <w:szCs w:val="20"/>
        </w:rPr>
      </w:pPr>
      <w:r w:rsidRPr="00354E84">
        <w:rPr>
          <w:rFonts w:ascii="Arial" w:hAnsi="Arial" w:cs="Arial"/>
          <w:sz w:val="20"/>
          <w:szCs w:val="20"/>
        </w:rPr>
        <w:t>Na  mocy niniejszej umowy Wykonawca przenosi na Zamawiającego autorskie prawa majątkowe</w:t>
      </w:r>
    </w:p>
    <w:p w14:paraId="2E4F884A"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do wszelkich utworów powstałych w ramach realizacji niniejszej umowy na następujących polach</w:t>
      </w:r>
    </w:p>
    <w:p w14:paraId="3C2C4C23"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eksploatacji:</w:t>
      </w:r>
    </w:p>
    <w:p w14:paraId="0A71A41C"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zamieszczenie na stronie internetowej,</w:t>
      </w:r>
    </w:p>
    <w:p w14:paraId="44B1899B"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wykorzystywanie utworów w sieci Internet lub w innych sieciach komputerowych, w tym Intranet,</w:t>
      </w:r>
    </w:p>
    <w:p w14:paraId="69F8EB6E"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wprowadzenie utworów do obrotu,</w:t>
      </w:r>
    </w:p>
    <w:p w14:paraId="0D6CB8ED" w14:textId="77777777" w:rsidR="0033132D" w:rsidRPr="00354E84" w:rsidRDefault="0033132D" w:rsidP="0033132D">
      <w:pPr>
        <w:numPr>
          <w:ilvl w:val="1"/>
          <w:numId w:val="33"/>
        </w:numPr>
        <w:tabs>
          <w:tab w:val="clear" w:pos="1440"/>
          <w:tab w:val="num" w:pos="720"/>
          <w:tab w:val="num" w:pos="851"/>
        </w:tabs>
        <w:ind w:left="709" w:hanging="349"/>
        <w:jc w:val="both"/>
        <w:rPr>
          <w:rFonts w:ascii="Arial" w:hAnsi="Arial" w:cs="Arial"/>
          <w:sz w:val="20"/>
          <w:szCs w:val="20"/>
        </w:rPr>
      </w:pPr>
      <w:r w:rsidRPr="00354E84">
        <w:rPr>
          <w:rFonts w:ascii="Arial" w:hAnsi="Arial" w:cs="Arial"/>
          <w:sz w:val="20"/>
          <w:szCs w:val="20"/>
        </w:rPr>
        <w:t xml:space="preserve">utrwalanie utworów dostępnymi technikami, w tym informatycznych (m.in. CD, DVD itp.) </w:t>
      </w:r>
    </w:p>
    <w:p w14:paraId="1EFF0709" w14:textId="77777777" w:rsidR="0033132D" w:rsidRPr="00354E84" w:rsidRDefault="0033132D" w:rsidP="0033132D">
      <w:pPr>
        <w:numPr>
          <w:ilvl w:val="1"/>
          <w:numId w:val="33"/>
        </w:numPr>
        <w:tabs>
          <w:tab w:val="clear" w:pos="1440"/>
          <w:tab w:val="num" w:pos="720"/>
          <w:tab w:val="num" w:pos="851"/>
        </w:tabs>
        <w:ind w:left="709" w:hanging="349"/>
        <w:jc w:val="both"/>
        <w:rPr>
          <w:rFonts w:ascii="Arial" w:hAnsi="Arial" w:cs="Arial"/>
          <w:sz w:val="20"/>
          <w:szCs w:val="20"/>
        </w:rPr>
      </w:pPr>
      <w:r w:rsidRPr="00354E84">
        <w:rPr>
          <w:rFonts w:ascii="Arial" w:hAnsi="Arial" w:cs="Arial"/>
          <w:sz w:val="20"/>
          <w:szCs w:val="20"/>
        </w:rPr>
        <w:t>zwielokrotnianie utworów dostępnymi technikami,</w:t>
      </w:r>
    </w:p>
    <w:p w14:paraId="38BD9AD1"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wprowadzanie utworów do pamięci komputera,</w:t>
      </w:r>
    </w:p>
    <w:p w14:paraId="5CE926C1"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najem,</w:t>
      </w:r>
    </w:p>
    <w:p w14:paraId="7780AA5A"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dzierżawa,</w:t>
      </w:r>
    </w:p>
    <w:p w14:paraId="1E1442A5"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powielanie,</w:t>
      </w:r>
    </w:p>
    <w:p w14:paraId="0A4D88D7" w14:textId="77777777" w:rsidR="0033132D" w:rsidRPr="00354E84" w:rsidRDefault="0033132D" w:rsidP="0033132D">
      <w:pPr>
        <w:numPr>
          <w:ilvl w:val="1"/>
          <w:numId w:val="33"/>
        </w:numPr>
        <w:tabs>
          <w:tab w:val="num" w:pos="720"/>
        </w:tabs>
        <w:ind w:hanging="1080"/>
        <w:jc w:val="both"/>
        <w:rPr>
          <w:rFonts w:ascii="Arial" w:hAnsi="Arial" w:cs="Arial"/>
          <w:sz w:val="20"/>
          <w:szCs w:val="20"/>
        </w:rPr>
      </w:pPr>
      <w:r w:rsidRPr="00354E84">
        <w:rPr>
          <w:rFonts w:ascii="Arial" w:hAnsi="Arial" w:cs="Arial"/>
          <w:sz w:val="20"/>
          <w:szCs w:val="20"/>
        </w:rPr>
        <w:t>publiczne odtwarzanie i udostępnianie,</w:t>
      </w:r>
    </w:p>
    <w:p w14:paraId="5B874BDD" w14:textId="77777777" w:rsidR="0033132D" w:rsidRPr="00354E84" w:rsidRDefault="0033132D" w:rsidP="0033132D">
      <w:pPr>
        <w:numPr>
          <w:ilvl w:val="1"/>
          <w:numId w:val="33"/>
        </w:numPr>
        <w:tabs>
          <w:tab w:val="clear" w:pos="1440"/>
          <w:tab w:val="num" w:pos="720"/>
          <w:tab w:val="num" w:pos="851"/>
        </w:tabs>
        <w:ind w:left="709" w:hanging="349"/>
        <w:jc w:val="both"/>
        <w:rPr>
          <w:rFonts w:ascii="Arial" w:hAnsi="Arial" w:cs="Arial"/>
          <w:sz w:val="20"/>
          <w:szCs w:val="20"/>
        </w:rPr>
      </w:pPr>
      <w:r w:rsidRPr="00354E84">
        <w:rPr>
          <w:rFonts w:ascii="Arial" w:hAnsi="Arial" w:cs="Arial"/>
          <w:sz w:val="20"/>
          <w:szCs w:val="20"/>
        </w:rPr>
        <w:t>wykorzystanie utworów w postępowaniach oraz przy realizacji zamówień, w tym zamówień publicznych, którego dotyczą utwory.</w:t>
      </w:r>
    </w:p>
    <w:p w14:paraId="70763A1E" w14:textId="77777777" w:rsidR="0033132D" w:rsidRPr="00354E84" w:rsidRDefault="0033132D" w:rsidP="0033132D">
      <w:pPr>
        <w:numPr>
          <w:ilvl w:val="0"/>
          <w:numId w:val="34"/>
        </w:numPr>
        <w:tabs>
          <w:tab w:val="left" w:pos="284"/>
        </w:tabs>
        <w:ind w:left="0" w:firstLine="0"/>
        <w:jc w:val="both"/>
        <w:rPr>
          <w:rFonts w:ascii="Arial" w:hAnsi="Arial" w:cs="Arial"/>
          <w:sz w:val="20"/>
          <w:szCs w:val="20"/>
        </w:rPr>
      </w:pPr>
      <w:r w:rsidRPr="00354E84">
        <w:rPr>
          <w:rFonts w:ascii="Arial" w:hAnsi="Arial" w:cs="Arial"/>
          <w:sz w:val="20"/>
          <w:szCs w:val="20"/>
        </w:rPr>
        <w:t xml:space="preserve">Przeniesienie autorskich praw majątkowych do opracowania następuje z dniem przekazania </w:t>
      </w:r>
    </w:p>
    <w:p w14:paraId="02A09321"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nośników  dla utworów na których składniki utworów zostały utrwalone. Do czasu przeniesienia praw, </w:t>
      </w:r>
    </w:p>
    <w:p w14:paraId="653900C6"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o których mowa w zdaniu powyżej, Wykonawca zobowiązuje się do nie przeniesienia autorskich </w:t>
      </w:r>
    </w:p>
    <w:p w14:paraId="56DF9714"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praw majątkowych do Utworów na jakiekolwiek podmioty trzecie oraz do nieudzielania podmiotom </w:t>
      </w:r>
    </w:p>
    <w:p w14:paraId="5AB3C15E"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trzecim zezwoleń na korzystanie z utworów. </w:t>
      </w:r>
    </w:p>
    <w:p w14:paraId="3D0E0A97" w14:textId="77777777" w:rsidR="0033132D" w:rsidRPr="00354E84" w:rsidRDefault="0033132D" w:rsidP="0033132D">
      <w:pPr>
        <w:numPr>
          <w:ilvl w:val="0"/>
          <w:numId w:val="34"/>
        </w:numPr>
        <w:tabs>
          <w:tab w:val="left" w:pos="284"/>
        </w:tabs>
        <w:ind w:left="0" w:firstLine="0"/>
        <w:jc w:val="both"/>
        <w:rPr>
          <w:rFonts w:ascii="Arial" w:hAnsi="Arial" w:cs="Arial"/>
          <w:sz w:val="20"/>
          <w:szCs w:val="20"/>
        </w:rPr>
      </w:pPr>
      <w:r w:rsidRPr="00354E84">
        <w:rPr>
          <w:rFonts w:ascii="Arial" w:hAnsi="Arial" w:cs="Arial"/>
          <w:sz w:val="20"/>
          <w:szCs w:val="20"/>
        </w:rPr>
        <w:t>Wraz z przeniesieniem autorskich praw majątkowych do Utworów Wykonawca przenosi na</w:t>
      </w:r>
    </w:p>
    <w:p w14:paraId="5EB91BB8"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Zamawiającego własność wszystkich nośników, na których utwory zostały utrwalone.</w:t>
      </w:r>
    </w:p>
    <w:p w14:paraId="7E694C03" w14:textId="77777777" w:rsidR="0033132D" w:rsidRPr="00354E84" w:rsidRDefault="0033132D" w:rsidP="0033132D">
      <w:pPr>
        <w:numPr>
          <w:ilvl w:val="0"/>
          <w:numId w:val="34"/>
        </w:numPr>
        <w:tabs>
          <w:tab w:val="left" w:pos="284"/>
        </w:tabs>
        <w:ind w:left="0" w:firstLine="0"/>
        <w:jc w:val="both"/>
        <w:rPr>
          <w:rFonts w:ascii="Arial" w:hAnsi="Arial" w:cs="Arial"/>
          <w:sz w:val="20"/>
          <w:szCs w:val="20"/>
        </w:rPr>
      </w:pPr>
      <w:r w:rsidRPr="00354E84">
        <w:rPr>
          <w:rFonts w:ascii="Arial" w:hAnsi="Arial" w:cs="Arial"/>
          <w:sz w:val="20"/>
          <w:szCs w:val="20"/>
        </w:rPr>
        <w:t>Wykonawca oświadcza, iż utwory stanowiące przedmiot umowy nie będą naruszały żadnych</w:t>
      </w:r>
    </w:p>
    <w:p w14:paraId="28961E0E"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praw osób trzecich. W przypadku zgłoszenia jakichkolwiek roszczeń do Zamawiającego z tytułu</w:t>
      </w:r>
    </w:p>
    <w:p w14:paraId="220BC871"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naruszenia praw osób trzecich Wykonawca zobowiązuje się do pełnego ich zaspokojenia.</w:t>
      </w:r>
    </w:p>
    <w:p w14:paraId="39156A39" w14:textId="77777777" w:rsidR="0033132D" w:rsidRPr="00354E84" w:rsidRDefault="0033132D" w:rsidP="0033132D">
      <w:pPr>
        <w:numPr>
          <w:ilvl w:val="0"/>
          <w:numId w:val="34"/>
        </w:numPr>
        <w:tabs>
          <w:tab w:val="left" w:pos="284"/>
        </w:tabs>
        <w:ind w:left="0" w:firstLine="0"/>
        <w:jc w:val="both"/>
        <w:rPr>
          <w:rFonts w:ascii="Arial" w:hAnsi="Arial" w:cs="Arial"/>
          <w:sz w:val="20"/>
          <w:szCs w:val="20"/>
        </w:rPr>
      </w:pPr>
      <w:r w:rsidRPr="00354E84">
        <w:rPr>
          <w:rFonts w:ascii="Arial" w:hAnsi="Arial" w:cs="Arial"/>
          <w:sz w:val="20"/>
          <w:szCs w:val="20"/>
        </w:rPr>
        <w:t xml:space="preserve">Wykonawca, wraz z powyższym przeniesieniem autorskich praw majątkowych zezwala </w:t>
      </w:r>
    </w:p>
    <w:p w14:paraId="0598D804"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Zamawiającemu na wykonywanie zależnych praw autorskich oraz upoważnia Zamawiającego do </w:t>
      </w:r>
    </w:p>
    <w:p w14:paraId="53A3B39F"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zlecania osobom trzecim  wykonywania tych zależnych praw autorskich na polach eksploatacji </w:t>
      </w:r>
    </w:p>
    <w:p w14:paraId="4A2EAE02" w14:textId="77777777" w:rsidR="0033132D" w:rsidRPr="00354E84" w:rsidRDefault="0033132D" w:rsidP="0033132D">
      <w:pPr>
        <w:tabs>
          <w:tab w:val="left" w:pos="284"/>
        </w:tabs>
        <w:jc w:val="both"/>
        <w:rPr>
          <w:rFonts w:ascii="Arial" w:hAnsi="Arial" w:cs="Arial"/>
          <w:sz w:val="20"/>
          <w:szCs w:val="20"/>
        </w:rPr>
      </w:pPr>
      <w:r w:rsidRPr="00354E84">
        <w:rPr>
          <w:rFonts w:ascii="Arial" w:hAnsi="Arial" w:cs="Arial"/>
          <w:sz w:val="20"/>
          <w:szCs w:val="20"/>
        </w:rPr>
        <w:t xml:space="preserve">     wskazanych w ust. 1.</w:t>
      </w:r>
    </w:p>
    <w:p w14:paraId="7BD654FF" w14:textId="77777777" w:rsidR="0033132D" w:rsidRPr="00354E84" w:rsidRDefault="0033132D" w:rsidP="0033132D">
      <w:pPr>
        <w:numPr>
          <w:ilvl w:val="0"/>
          <w:numId w:val="34"/>
        </w:numPr>
        <w:ind w:left="284" w:hanging="284"/>
        <w:jc w:val="both"/>
        <w:rPr>
          <w:rFonts w:ascii="Arial" w:hAnsi="Arial" w:cs="Arial"/>
          <w:sz w:val="20"/>
          <w:szCs w:val="20"/>
        </w:rPr>
      </w:pPr>
      <w:r w:rsidRPr="00354E84">
        <w:rPr>
          <w:rFonts w:ascii="Arial" w:hAnsi="Arial" w:cs="Arial"/>
          <w:sz w:val="20"/>
          <w:szCs w:val="20"/>
        </w:rPr>
        <w:t>Przeniesienie autorskich praw majątkowych oraz zezwolenie na wykonywanie zależnych praw autorskich, o których mowa w niniejszym paragrafie następuje w ramach wynagrodzenia określonego w § 3 umowy - Wykonawcy nie przysługuje więc odrębne wynagrodzenie za korzystanie z projektu na polach eksploatacji wskazanych powyżej oraz za zależne prawa autorskie.</w:t>
      </w:r>
    </w:p>
    <w:p w14:paraId="6887A568" w14:textId="77777777" w:rsidR="0033132D" w:rsidRPr="00354E84" w:rsidRDefault="0033132D" w:rsidP="0033132D">
      <w:pPr>
        <w:numPr>
          <w:ilvl w:val="0"/>
          <w:numId w:val="34"/>
        </w:numPr>
        <w:ind w:left="284" w:hanging="284"/>
        <w:jc w:val="both"/>
        <w:rPr>
          <w:rFonts w:ascii="Arial" w:hAnsi="Arial" w:cs="Arial"/>
          <w:sz w:val="20"/>
          <w:szCs w:val="20"/>
        </w:rPr>
      </w:pPr>
      <w:r w:rsidRPr="00354E84">
        <w:rPr>
          <w:rFonts w:ascii="Arial" w:hAnsi="Arial" w:cs="Arial"/>
          <w:sz w:val="20"/>
          <w:szCs w:val="20"/>
        </w:rPr>
        <w:t>Przeniesienie praw autorskich następuje na czas nieokreślony oraz nieograniczony co do miejsca.</w:t>
      </w:r>
    </w:p>
    <w:p w14:paraId="36E180D7" w14:textId="77777777" w:rsidR="0033132D" w:rsidRPr="00354E84" w:rsidRDefault="0033132D" w:rsidP="0033132D">
      <w:pPr>
        <w:jc w:val="center"/>
        <w:rPr>
          <w:rFonts w:ascii="Arial" w:hAnsi="Arial" w:cs="Arial"/>
          <w:b/>
          <w:sz w:val="20"/>
          <w:szCs w:val="20"/>
        </w:rPr>
      </w:pPr>
    </w:p>
    <w:p w14:paraId="04188DD4" w14:textId="77777777" w:rsidR="0033132D" w:rsidRPr="00354E84" w:rsidRDefault="0033132D" w:rsidP="0033132D">
      <w:pPr>
        <w:jc w:val="center"/>
        <w:rPr>
          <w:rFonts w:ascii="Arial" w:hAnsi="Arial" w:cs="Arial"/>
          <w:b/>
          <w:sz w:val="20"/>
          <w:szCs w:val="20"/>
        </w:rPr>
      </w:pPr>
    </w:p>
    <w:p w14:paraId="3D05A9B3"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10</w:t>
      </w:r>
    </w:p>
    <w:p w14:paraId="1D4C0DE6" w14:textId="77777777" w:rsidR="0033132D" w:rsidRPr="00354E84" w:rsidRDefault="0033132D" w:rsidP="0033132D">
      <w:pPr>
        <w:numPr>
          <w:ilvl w:val="6"/>
          <w:numId w:val="46"/>
        </w:numPr>
        <w:ind w:left="360"/>
        <w:jc w:val="both"/>
        <w:rPr>
          <w:rFonts w:ascii="Arial" w:hAnsi="Arial" w:cs="Arial"/>
          <w:sz w:val="20"/>
          <w:szCs w:val="20"/>
        </w:rPr>
      </w:pPr>
      <w:r w:rsidRPr="00354E84">
        <w:rPr>
          <w:rFonts w:ascii="Arial" w:hAnsi="Arial" w:cs="Arial"/>
          <w:sz w:val="20"/>
          <w:szCs w:val="20"/>
        </w:rPr>
        <w:t>Osobami upoważnionymi do kontaktu między stronami będą:</w:t>
      </w:r>
    </w:p>
    <w:p w14:paraId="09BDEA2E" w14:textId="77777777" w:rsidR="0033132D" w:rsidRPr="00354E84" w:rsidRDefault="0033132D" w:rsidP="0033132D">
      <w:pPr>
        <w:numPr>
          <w:ilvl w:val="0"/>
          <w:numId w:val="47"/>
        </w:numPr>
        <w:rPr>
          <w:rFonts w:ascii="Arial" w:hAnsi="Arial" w:cs="Arial"/>
          <w:sz w:val="20"/>
          <w:szCs w:val="20"/>
        </w:rPr>
      </w:pPr>
      <w:r w:rsidRPr="00354E84">
        <w:rPr>
          <w:rFonts w:ascii="Arial" w:hAnsi="Arial" w:cs="Arial"/>
          <w:sz w:val="20"/>
          <w:szCs w:val="20"/>
        </w:rPr>
        <w:t>ze strony Wykonawcy: _____________________________________________________________________</w:t>
      </w:r>
    </w:p>
    <w:p w14:paraId="55CD8DF9" w14:textId="77777777" w:rsidR="0033132D" w:rsidRPr="00354E84" w:rsidRDefault="0033132D" w:rsidP="0033132D">
      <w:pPr>
        <w:numPr>
          <w:ilvl w:val="0"/>
          <w:numId w:val="47"/>
        </w:numPr>
        <w:rPr>
          <w:rFonts w:ascii="Arial" w:hAnsi="Arial" w:cs="Arial"/>
          <w:b/>
          <w:sz w:val="20"/>
          <w:szCs w:val="20"/>
        </w:rPr>
      </w:pPr>
      <w:r w:rsidRPr="00354E84">
        <w:rPr>
          <w:rFonts w:ascii="Arial" w:hAnsi="Arial" w:cs="Arial"/>
          <w:sz w:val="20"/>
          <w:szCs w:val="20"/>
        </w:rPr>
        <w:t>ze strony Zamawiającego: __________________________________________________________________</w:t>
      </w:r>
    </w:p>
    <w:p w14:paraId="49CC6A30" w14:textId="77777777" w:rsidR="0033132D" w:rsidRPr="00354E84" w:rsidRDefault="0033132D" w:rsidP="0033132D">
      <w:pPr>
        <w:numPr>
          <w:ilvl w:val="6"/>
          <w:numId w:val="46"/>
        </w:numPr>
        <w:tabs>
          <w:tab w:val="num" w:pos="360"/>
        </w:tabs>
        <w:ind w:left="360"/>
        <w:rPr>
          <w:rFonts w:ascii="Arial" w:hAnsi="Arial" w:cs="Arial"/>
          <w:b/>
          <w:sz w:val="20"/>
          <w:szCs w:val="20"/>
        </w:rPr>
      </w:pPr>
      <w:r w:rsidRPr="00354E84">
        <w:rPr>
          <w:rFonts w:ascii="Arial" w:hAnsi="Arial" w:cs="Arial"/>
          <w:sz w:val="20"/>
          <w:szCs w:val="20"/>
        </w:rPr>
        <w:t>Wszelkie reklamacje za nieterminowe lub niepełne wykonanie usług Zamawiający przekazuje Wykonawcy niezwłocznie e-mailem na adres _______________ lub faksem na numer ______________________, telefonicznie na numer _______________________.</w:t>
      </w:r>
      <w:r w:rsidRPr="00354E84">
        <w:rPr>
          <w:rFonts w:ascii="Arial" w:hAnsi="Arial" w:cs="Arial"/>
          <w:sz w:val="20"/>
          <w:szCs w:val="20"/>
        </w:rPr>
        <w:br/>
      </w:r>
    </w:p>
    <w:p w14:paraId="4212A062" w14:textId="77777777" w:rsidR="0033132D" w:rsidRPr="00354E84" w:rsidRDefault="0033132D" w:rsidP="0033132D">
      <w:pPr>
        <w:jc w:val="both"/>
        <w:rPr>
          <w:rFonts w:ascii="Arial" w:hAnsi="Arial" w:cs="Arial"/>
          <w:sz w:val="20"/>
          <w:szCs w:val="20"/>
        </w:rPr>
      </w:pPr>
    </w:p>
    <w:p w14:paraId="5F9FAD7C" w14:textId="77777777" w:rsidR="0033132D" w:rsidRPr="00354E84" w:rsidRDefault="0033132D" w:rsidP="0033132D">
      <w:pPr>
        <w:ind w:left="284" w:right="-425" w:hanging="284"/>
        <w:jc w:val="center"/>
        <w:rPr>
          <w:rFonts w:ascii="Arial" w:hAnsi="Arial" w:cs="Arial"/>
          <w:b/>
          <w:sz w:val="20"/>
          <w:szCs w:val="20"/>
        </w:rPr>
      </w:pPr>
      <w:r w:rsidRPr="00354E84">
        <w:rPr>
          <w:rFonts w:ascii="Arial" w:hAnsi="Arial" w:cs="Arial"/>
          <w:b/>
          <w:sz w:val="20"/>
          <w:szCs w:val="20"/>
        </w:rPr>
        <w:t>§ 11</w:t>
      </w:r>
    </w:p>
    <w:p w14:paraId="0BCF5EBE" w14:textId="77777777" w:rsidR="0033132D" w:rsidRPr="00354E84" w:rsidRDefault="0033132D" w:rsidP="0033132D">
      <w:pPr>
        <w:numPr>
          <w:ilvl w:val="3"/>
          <w:numId w:val="35"/>
        </w:numPr>
        <w:ind w:left="284" w:hanging="284"/>
        <w:jc w:val="both"/>
        <w:rPr>
          <w:rFonts w:ascii="Arial" w:hAnsi="Arial" w:cs="Arial"/>
          <w:bCs/>
          <w:sz w:val="20"/>
          <w:szCs w:val="20"/>
        </w:rPr>
      </w:pPr>
      <w:r w:rsidRPr="00354E84">
        <w:rPr>
          <w:rFonts w:ascii="Arial" w:hAnsi="Arial" w:cs="Arial"/>
          <w:bCs/>
          <w:sz w:val="20"/>
          <w:szCs w:val="20"/>
        </w:rPr>
        <w:t xml:space="preserve">Zamawiający przewiduje zmiany postanowień Umowy w stosunku do treści oferty, na podstawie której dokonano wyboru Wykonawcy, dotyczące zmiany terminu realizacji zamówienia, zmiany sposobu  rozliczeń umowy, zmiany wysokości wynagrodzenia, zmiany  zakresu przedmiotu umowy, zmiany sposobu  realizacji przedmiotu  umowy, w przypadku zaistnienia następujących okoliczności: </w:t>
      </w:r>
    </w:p>
    <w:p w14:paraId="2D7259B2" w14:textId="77777777" w:rsidR="0033132D" w:rsidRPr="00354E84" w:rsidRDefault="0033132D" w:rsidP="0033132D">
      <w:pPr>
        <w:numPr>
          <w:ilvl w:val="2"/>
          <w:numId w:val="36"/>
        </w:numPr>
        <w:ind w:left="709" w:hanging="425"/>
        <w:jc w:val="both"/>
        <w:rPr>
          <w:rFonts w:ascii="Arial" w:hAnsi="Arial" w:cs="Arial"/>
          <w:bCs/>
          <w:sz w:val="20"/>
          <w:szCs w:val="20"/>
        </w:rPr>
      </w:pPr>
      <w:r w:rsidRPr="00354E84">
        <w:rPr>
          <w:rFonts w:ascii="Arial" w:hAnsi="Arial" w:cs="Arial"/>
          <w:bCs/>
          <w:sz w:val="20"/>
          <w:szCs w:val="20"/>
        </w:rPr>
        <w:t>w razie konieczności podjęcia działań zmierzających do ograniczenia skutków zdarzeń losowych wywołanych przez czynniki zewnętrzne, których nie można było przewidzieć, szczególnie zagrażające bezpośrednio życiu lub zdrowiu ludzi;</w:t>
      </w:r>
    </w:p>
    <w:p w14:paraId="16E7BDC2" w14:textId="77777777" w:rsidR="0033132D" w:rsidRPr="00354E84" w:rsidRDefault="0033132D" w:rsidP="0033132D">
      <w:pPr>
        <w:numPr>
          <w:ilvl w:val="2"/>
          <w:numId w:val="36"/>
        </w:numPr>
        <w:ind w:left="709" w:hanging="425"/>
        <w:jc w:val="both"/>
        <w:rPr>
          <w:rFonts w:ascii="Arial" w:hAnsi="Arial" w:cs="Arial"/>
          <w:bCs/>
          <w:sz w:val="20"/>
          <w:szCs w:val="20"/>
        </w:rPr>
      </w:pPr>
      <w:r w:rsidRPr="00354E84">
        <w:rPr>
          <w:rFonts w:ascii="Arial" w:hAnsi="Arial" w:cs="Arial"/>
          <w:bCs/>
          <w:sz w:val="20"/>
          <w:szCs w:val="20"/>
        </w:rPr>
        <w:t>w następstwie wykraczających poza terminy określone w k.p.a. procedur administracyjnych oraz innych terminów formalno-prawnych, urzędowych mających wpływ na terminy realizacji  zamówienia;</w:t>
      </w:r>
    </w:p>
    <w:p w14:paraId="536788E0" w14:textId="77777777" w:rsidR="0033132D" w:rsidRPr="00354E84" w:rsidRDefault="0033132D" w:rsidP="0033132D">
      <w:pPr>
        <w:numPr>
          <w:ilvl w:val="2"/>
          <w:numId w:val="36"/>
        </w:numPr>
        <w:ind w:left="709" w:hanging="425"/>
        <w:jc w:val="both"/>
        <w:rPr>
          <w:rFonts w:ascii="Arial" w:hAnsi="Arial" w:cs="Arial"/>
          <w:bCs/>
          <w:sz w:val="20"/>
          <w:szCs w:val="20"/>
        </w:rPr>
      </w:pPr>
      <w:r w:rsidRPr="00354E84">
        <w:rPr>
          <w:rFonts w:ascii="Arial" w:hAnsi="Arial" w:cs="Arial"/>
          <w:bCs/>
          <w:sz w:val="20"/>
          <w:szCs w:val="20"/>
        </w:rPr>
        <w:t xml:space="preserve">ograniczenia dostępności środków budżetowych przeznaczonych na realizację zamówienia </w:t>
      </w:r>
    </w:p>
    <w:p w14:paraId="45FAEB91" w14:textId="77777777" w:rsidR="0033132D" w:rsidRPr="00354E84" w:rsidRDefault="0033132D" w:rsidP="0033132D">
      <w:pPr>
        <w:numPr>
          <w:ilvl w:val="2"/>
          <w:numId w:val="36"/>
        </w:numPr>
        <w:ind w:left="709" w:hanging="425"/>
        <w:contextualSpacing/>
        <w:jc w:val="both"/>
        <w:rPr>
          <w:rFonts w:ascii="Arial" w:hAnsi="Arial" w:cs="Arial"/>
          <w:bCs/>
          <w:sz w:val="20"/>
          <w:szCs w:val="20"/>
        </w:rPr>
      </w:pPr>
      <w:r w:rsidRPr="00354E84">
        <w:rPr>
          <w:rFonts w:ascii="Arial" w:hAnsi="Arial" w:cs="Arial"/>
          <w:bCs/>
          <w:sz w:val="20"/>
          <w:szCs w:val="20"/>
        </w:rPr>
        <w:t>zmian przepisów prawa, wprowadzonych w życie po dacie zawarcia umowy.</w:t>
      </w:r>
    </w:p>
    <w:p w14:paraId="462BEC9F" w14:textId="77777777" w:rsidR="0033132D" w:rsidRPr="00354E84" w:rsidRDefault="0033132D" w:rsidP="0033132D">
      <w:pPr>
        <w:ind w:left="284"/>
        <w:jc w:val="both"/>
        <w:rPr>
          <w:rFonts w:ascii="Arial" w:hAnsi="Arial" w:cs="Arial"/>
          <w:bCs/>
          <w:sz w:val="20"/>
          <w:szCs w:val="20"/>
        </w:rPr>
      </w:pPr>
      <w:r w:rsidRPr="00354E84">
        <w:rPr>
          <w:rFonts w:ascii="Arial" w:hAnsi="Arial" w:cs="Arial"/>
          <w:bCs/>
          <w:sz w:val="20"/>
          <w:szCs w:val="20"/>
        </w:rPr>
        <w:t>– odpowiednio do tego jaki wpływ na te zmiany będą miały ww. przypadki;</w:t>
      </w:r>
    </w:p>
    <w:p w14:paraId="1E216C86" w14:textId="77777777" w:rsidR="0033132D" w:rsidRPr="00354E84" w:rsidRDefault="0033132D" w:rsidP="0033132D">
      <w:pPr>
        <w:numPr>
          <w:ilvl w:val="0"/>
          <w:numId w:val="36"/>
        </w:numPr>
        <w:tabs>
          <w:tab w:val="num" w:pos="284"/>
        </w:tabs>
        <w:ind w:left="284" w:hanging="284"/>
        <w:jc w:val="both"/>
        <w:rPr>
          <w:rFonts w:ascii="Arial" w:hAnsi="Arial" w:cs="Arial"/>
          <w:bCs/>
          <w:sz w:val="20"/>
          <w:szCs w:val="20"/>
        </w:rPr>
      </w:pPr>
      <w:r w:rsidRPr="00354E84">
        <w:rPr>
          <w:rFonts w:ascii="Arial" w:hAnsi="Arial" w:cs="Arial"/>
          <w:bCs/>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ustępie. Protokół konieczności będzie załącznikiem do aneksu.</w:t>
      </w:r>
    </w:p>
    <w:p w14:paraId="034D2594" w14:textId="77777777" w:rsidR="0033132D" w:rsidRPr="00354E84" w:rsidRDefault="0033132D" w:rsidP="0033132D">
      <w:pPr>
        <w:numPr>
          <w:ilvl w:val="0"/>
          <w:numId w:val="36"/>
        </w:numPr>
        <w:tabs>
          <w:tab w:val="num" w:pos="284"/>
        </w:tabs>
        <w:ind w:left="284" w:hanging="284"/>
        <w:jc w:val="both"/>
        <w:rPr>
          <w:rFonts w:ascii="Arial" w:hAnsi="Arial" w:cs="Arial"/>
          <w:bCs/>
          <w:sz w:val="20"/>
          <w:szCs w:val="20"/>
        </w:rPr>
      </w:pPr>
      <w:r w:rsidRPr="00354E84">
        <w:rPr>
          <w:rFonts w:ascii="Arial" w:hAnsi="Arial" w:cs="Arial"/>
          <w:bCs/>
          <w:sz w:val="20"/>
          <w:szCs w:val="20"/>
        </w:rPr>
        <w:t>Zmiany umowy mogą być dokonane również w przypadku zaistnienia okoliczności wskazanych                      w art. 144 ust.1 pkt. 2-6 ustawy Pzp.</w:t>
      </w:r>
    </w:p>
    <w:p w14:paraId="41A74A86" w14:textId="77777777" w:rsidR="0033132D" w:rsidRPr="00354E84" w:rsidRDefault="0033132D" w:rsidP="0033132D">
      <w:pPr>
        <w:jc w:val="both"/>
        <w:rPr>
          <w:rFonts w:ascii="Arial" w:hAnsi="Arial" w:cs="Arial"/>
          <w:bCs/>
          <w:sz w:val="20"/>
          <w:szCs w:val="20"/>
        </w:rPr>
      </w:pPr>
    </w:p>
    <w:p w14:paraId="49E2D385" w14:textId="77777777" w:rsidR="0033132D" w:rsidRPr="00354E84" w:rsidRDefault="0033132D" w:rsidP="0033132D">
      <w:pPr>
        <w:overflowPunct w:val="0"/>
        <w:autoSpaceDE w:val="0"/>
        <w:autoSpaceDN w:val="0"/>
        <w:adjustRightInd w:val="0"/>
        <w:ind w:left="360" w:hanging="360"/>
        <w:jc w:val="center"/>
        <w:rPr>
          <w:rFonts w:ascii="Arial" w:hAnsi="Arial" w:cs="Arial"/>
          <w:b/>
          <w:sz w:val="20"/>
          <w:szCs w:val="20"/>
        </w:rPr>
      </w:pPr>
      <w:r w:rsidRPr="00354E84">
        <w:rPr>
          <w:rFonts w:ascii="Arial" w:hAnsi="Arial" w:cs="Arial"/>
          <w:b/>
          <w:sz w:val="20"/>
          <w:szCs w:val="20"/>
        </w:rPr>
        <w:t>§ 12</w:t>
      </w:r>
    </w:p>
    <w:p w14:paraId="1DD961D2" w14:textId="77777777" w:rsidR="0033132D" w:rsidRPr="00354E84" w:rsidRDefault="0033132D" w:rsidP="0033132D">
      <w:pPr>
        <w:numPr>
          <w:ilvl w:val="0"/>
          <w:numId w:val="38"/>
        </w:numPr>
        <w:ind w:left="284" w:hanging="284"/>
        <w:jc w:val="both"/>
        <w:rPr>
          <w:rFonts w:ascii="Arial" w:hAnsi="Arial" w:cs="Arial"/>
          <w:sz w:val="20"/>
          <w:szCs w:val="20"/>
        </w:rPr>
      </w:pPr>
      <w:r w:rsidRPr="00354E84">
        <w:rPr>
          <w:rFonts w:ascii="Arial" w:hAnsi="Arial" w:cs="Arial"/>
          <w:sz w:val="20"/>
          <w:szCs w:val="20"/>
        </w:rPr>
        <w:t>Wszelkie zmiany treści umowy pod rygorem nieważności wymagają zmiany w formie pisemnego aneksu podpisanego przez obie Strony.</w:t>
      </w:r>
    </w:p>
    <w:p w14:paraId="378A7A39" w14:textId="77777777" w:rsidR="0033132D" w:rsidRPr="00354E84" w:rsidRDefault="0033132D" w:rsidP="0033132D">
      <w:pPr>
        <w:numPr>
          <w:ilvl w:val="0"/>
          <w:numId w:val="38"/>
        </w:numPr>
        <w:ind w:left="284" w:hanging="284"/>
        <w:jc w:val="both"/>
        <w:rPr>
          <w:rFonts w:ascii="Arial" w:hAnsi="Arial" w:cs="Arial"/>
          <w:sz w:val="20"/>
          <w:szCs w:val="20"/>
        </w:rPr>
      </w:pPr>
      <w:r w:rsidRPr="00354E84">
        <w:rPr>
          <w:rFonts w:ascii="Arial" w:hAnsi="Arial" w:cs="Arial"/>
          <w:sz w:val="20"/>
          <w:szCs w:val="20"/>
        </w:rPr>
        <w:t>W sprawach nieuregulowanych niniejszą umową mają zastosowanie przepisy ustawy Pzp oraz przepisy Kodeksu cywilnego.</w:t>
      </w:r>
    </w:p>
    <w:p w14:paraId="567FBABE" w14:textId="77777777" w:rsidR="0033132D" w:rsidRPr="00354E84" w:rsidRDefault="0033132D" w:rsidP="0033132D">
      <w:pPr>
        <w:numPr>
          <w:ilvl w:val="0"/>
          <w:numId w:val="38"/>
        </w:numPr>
        <w:ind w:left="284" w:hanging="284"/>
        <w:jc w:val="both"/>
        <w:rPr>
          <w:rFonts w:ascii="Arial" w:hAnsi="Arial" w:cs="Arial"/>
          <w:sz w:val="20"/>
          <w:szCs w:val="20"/>
        </w:rPr>
      </w:pPr>
      <w:r w:rsidRPr="00354E84">
        <w:rPr>
          <w:rFonts w:ascii="Arial" w:hAnsi="Arial" w:cs="Arial"/>
          <w:sz w:val="20"/>
          <w:szCs w:val="20"/>
        </w:rPr>
        <w:t>Spory mogące wynikać z realizacji niniejszej umowy lub z nią związane będą rozstrzygane przez sądy cywilne właściwe miejscowo dla siedziby Zamawiającego.</w:t>
      </w:r>
    </w:p>
    <w:p w14:paraId="7D2BE349" w14:textId="77777777" w:rsidR="0033132D" w:rsidRPr="00354E84" w:rsidRDefault="0033132D" w:rsidP="0033132D">
      <w:pPr>
        <w:ind w:left="284"/>
        <w:contextualSpacing/>
        <w:jc w:val="both"/>
        <w:rPr>
          <w:rFonts w:ascii="Arial" w:hAnsi="Arial" w:cs="Arial"/>
          <w:sz w:val="20"/>
          <w:szCs w:val="20"/>
        </w:rPr>
      </w:pPr>
    </w:p>
    <w:p w14:paraId="17BB66AD"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13</w:t>
      </w:r>
    </w:p>
    <w:p w14:paraId="0B5EB7C5" w14:textId="77777777" w:rsidR="0033132D" w:rsidRPr="00354E84" w:rsidRDefault="0033132D" w:rsidP="0033132D">
      <w:pPr>
        <w:numPr>
          <w:ilvl w:val="0"/>
          <w:numId w:val="37"/>
        </w:numPr>
        <w:ind w:left="284" w:hanging="284"/>
        <w:jc w:val="both"/>
        <w:rPr>
          <w:rFonts w:ascii="Arial" w:hAnsi="Arial" w:cs="Arial"/>
          <w:sz w:val="20"/>
          <w:szCs w:val="20"/>
        </w:rPr>
      </w:pPr>
      <w:r w:rsidRPr="00354E84">
        <w:rPr>
          <w:rFonts w:ascii="Arial" w:hAnsi="Arial" w:cs="Arial"/>
          <w:sz w:val="20"/>
          <w:szCs w:val="20"/>
        </w:rPr>
        <w:t>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późn. zm.), podlegają udostępnieniu w trybie przedmiotowej ustawy.</w:t>
      </w:r>
    </w:p>
    <w:p w14:paraId="4BBCA787" w14:textId="77777777" w:rsidR="0033132D" w:rsidRPr="00354E84" w:rsidRDefault="0033132D" w:rsidP="0033132D">
      <w:pPr>
        <w:numPr>
          <w:ilvl w:val="0"/>
          <w:numId w:val="37"/>
        </w:numPr>
        <w:ind w:left="284" w:hanging="284"/>
        <w:jc w:val="both"/>
        <w:rPr>
          <w:rFonts w:ascii="Arial" w:hAnsi="Arial" w:cs="Arial"/>
          <w:sz w:val="20"/>
          <w:szCs w:val="20"/>
        </w:rPr>
      </w:pPr>
      <w:r w:rsidRPr="00354E84">
        <w:rPr>
          <w:rFonts w:ascii="Arial" w:hAnsi="Arial" w:cs="Arial"/>
          <w:sz w:val="20"/>
          <w:szCs w:val="20"/>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1F73D145" w14:textId="77777777" w:rsidR="0033132D" w:rsidRPr="00354E84" w:rsidRDefault="0033132D" w:rsidP="0033132D">
      <w:pPr>
        <w:numPr>
          <w:ilvl w:val="0"/>
          <w:numId w:val="37"/>
        </w:numPr>
        <w:ind w:left="284" w:hanging="284"/>
        <w:jc w:val="both"/>
        <w:rPr>
          <w:rFonts w:ascii="Arial" w:hAnsi="Arial" w:cs="Arial"/>
          <w:sz w:val="20"/>
          <w:szCs w:val="20"/>
        </w:rPr>
      </w:pPr>
      <w:r w:rsidRPr="00354E84">
        <w:rPr>
          <w:rFonts w:ascii="Arial" w:hAnsi="Arial" w:cs="Arial"/>
          <w:sz w:val="20"/>
          <w:szCs w:val="20"/>
        </w:rPr>
        <w:t xml:space="preserve">Wykonawca wyraża zgodę na udostępnienie w trybie ustawy, o której mowa w ust. 1 zawartych            w niniejszej umowie dotyczących go danych osobowych w zakresie obejmującym imię i nazwisko, </w:t>
      </w:r>
      <w:r w:rsidRPr="00354E84">
        <w:rPr>
          <w:rFonts w:ascii="Arial" w:hAnsi="Arial" w:cs="Arial"/>
          <w:sz w:val="20"/>
          <w:szCs w:val="20"/>
        </w:rPr>
        <w:br/>
        <w:t>a w przypadku prowadzenia działalności gospodarczej – również w zakresie firmy.*</w:t>
      </w:r>
    </w:p>
    <w:p w14:paraId="392FF4C5" w14:textId="77777777" w:rsidR="0033132D" w:rsidRPr="00354E84" w:rsidRDefault="0033132D" w:rsidP="0033132D">
      <w:pPr>
        <w:ind w:left="426"/>
        <w:jc w:val="both"/>
        <w:rPr>
          <w:rFonts w:ascii="Arial" w:hAnsi="Arial" w:cs="Arial"/>
          <w:sz w:val="20"/>
          <w:szCs w:val="20"/>
        </w:rPr>
      </w:pPr>
    </w:p>
    <w:p w14:paraId="7FCE05F3" w14:textId="77777777" w:rsidR="0033132D" w:rsidRPr="00354E84" w:rsidRDefault="0033132D" w:rsidP="0033132D">
      <w:pPr>
        <w:ind w:left="426"/>
        <w:jc w:val="both"/>
        <w:rPr>
          <w:rFonts w:ascii="Arial" w:hAnsi="Arial" w:cs="Arial"/>
          <w:sz w:val="20"/>
          <w:szCs w:val="20"/>
        </w:rPr>
      </w:pPr>
      <w:r w:rsidRPr="00354E84">
        <w:rPr>
          <w:rFonts w:ascii="Arial" w:hAnsi="Arial" w:cs="Arial"/>
          <w:sz w:val="20"/>
          <w:szCs w:val="20"/>
        </w:rPr>
        <w:t>*- jeżeli niepotrzebne skreślić</w:t>
      </w:r>
    </w:p>
    <w:p w14:paraId="1DC73A0F" w14:textId="77777777" w:rsidR="0033132D" w:rsidRPr="00354E84" w:rsidRDefault="0033132D" w:rsidP="0033132D">
      <w:pPr>
        <w:rPr>
          <w:rFonts w:ascii="Arial" w:hAnsi="Arial" w:cs="Arial"/>
          <w:bCs/>
          <w:sz w:val="20"/>
          <w:szCs w:val="20"/>
        </w:rPr>
      </w:pPr>
    </w:p>
    <w:p w14:paraId="7F0B11CF" w14:textId="77777777" w:rsidR="0033132D" w:rsidRPr="00354E84" w:rsidRDefault="0033132D" w:rsidP="0033132D">
      <w:pPr>
        <w:rPr>
          <w:rFonts w:ascii="Arial" w:hAnsi="Arial" w:cs="Arial"/>
          <w:bCs/>
          <w:sz w:val="20"/>
          <w:szCs w:val="20"/>
        </w:rPr>
      </w:pPr>
    </w:p>
    <w:p w14:paraId="66B73386"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14</w:t>
      </w:r>
    </w:p>
    <w:p w14:paraId="1D40894D" w14:textId="77777777" w:rsidR="0033132D" w:rsidRPr="00354E84" w:rsidRDefault="0033132D" w:rsidP="0033132D">
      <w:pPr>
        <w:jc w:val="both"/>
        <w:rPr>
          <w:rFonts w:ascii="Arial" w:hAnsi="Arial" w:cs="Arial"/>
          <w:iCs/>
          <w:sz w:val="20"/>
          <w:szCs w:val="20"/>
        </w:rPr>
      </w:pPr>
      <w:r w:rsidRPr="00354E84">
        <w:rPr>
          <w:rFonts w:ascii="Arial" w:hAnsi="Arial" w:cs="Arial"/>
          <w:iCs/>
          <w:sz w:val="20"/>
          <w:szCs w:val="20"/>
        </w:rPr>
        <w:t>Integralnymi składnikami niniejszej umowy, których postanowienia wiążą strony jako jej część, są następujące dokumenty:</w:t>
      </w:r>
    </w:p>
    <w:p w14:paraId="4FE01ED8" w14:textId="77777777" w:rsidR="0033132D" w:rsidRPr="00354E84" w:rsidRDefault="0033132D" w:rsidP="0033132D">
      <w:pPr>
        <w:numPr>
          <w:ilvl w:val="0"/>
          <w:numId w:val="43"/>
        </w:numPr>
        <w:jc w:val="both"/>
        <w:rPr>
          <w:rFonts w:ascii="Arial" w:hAnsi="Arial" w:cs="Arial"/>
          <w:iCs/>
          <w:sz w:val="20"/>
          <w:szCs w:val="20"/>
        </w:rPr>
      </w:pPr>
      <w:r w:rsidRPr="00354E84">
        <w:rPr>
          <w:rFonts w:ascii="Arial" w:hAnsi="Arial" w:cs="Arial"/>
          <w:iCs/>
          <w:sz w:val="20"/>
          <w:szCs w:val="20"/>
        </w:rPr>
        <w:t xml:space="preserve">Opis Przedmiotu Zamówienia wraz z załącznikami; </w:t>
      </w:r>
    </w:p>
    <w:p w14:paraId="640C366F" w14:textId="77777777" w:rsidR="0033132D" w:rsidRPr="00354E84" w:rsidRDefault="0033132D" w:rsidP="0033132D">
      <w:pPr>
        <w:numPr>
          <w:ilvl w:val="0"/>
          <w:numId w:val="43"/>
        </w:numPr>
        <w:jc w:val="both"/>
        <w:rPr>
          <w:rFonts w:ascii="Arial" w:hAnsi="Arial" w:cs="Arial"/>
          <w:iCs/>
          <w:sz w:val="20"/>
          <w:szCs w:val="20"/>
        </w:rPr>
      </w:pPr>
      <w:r w:rsidRPr="00354E84">
        <w:rPr>
          <w:rFonts w:ascii="Arial" w:hAnsi="Arial" w:cs="Arial"/>
          <w:iCs/>
          <w:sz w:val="20"/>
          <w:szCs w:val="20"/>
        </w:rPr>
        <w:t>Oferta wraz z załącznikami.</w:t>
      </w:r>
    </w:p>
    <w:p w14:paraId="439124BA" w14:textId="77777777" w:rsidR="0033132D" w:rsidRPr="00354E84" w:rsidRDefault="0033132D" w:rsidP="0033132D">
      <w:pPr>
        <w:jc w:val="both"/>
        <w:rPr>
          <w:rFonts w:ascii="Arial" w:hAnsi="Arial" w:cs="Arial"/>
          <w:b/>
          <w:sz w:val="20"/>
          <w:szCs w:val="20"/>
        </w:rPr>
      </w:pPr>
    </w:p>
    <w:p w14:paraId="323ADCB2" w14:textId="77777777" w:rsidR="0033132D" w:rsidRPr="00354E84" w:rsidRDefault="0033132D" w:rsidP="0033132D">
      <w:pPr>
        <w:jc w:val="both"/>
        <w:rPr>
          <w:rFonts w:ascii="Arial" w:hAnsi="Arial" w:cs="Arial"/>
          <w:b/>
          <w:sz w:val="20"/>
          <w:szCs w:val="20"/>
        </w:rPr>
      </w:pPr>
    </w:p>
    <w:p w14:paraId="17316C70" w14:textId="77777777" w:rsidR="0033132D" w:rsidRPr="00354E84" w:rsidRDefault="0033132D" w:rsidP="0033132D">
      <w:pPr>
        <w:jc w:val="center"/>
        <w:rPr>
          <w:rFonts w:ascii="Arial" w:hAnsi="Arial" w:cs="Arial"/>
          <w:b/>
          <w:sz w:val="20"/>
          <w:szCs w:val="20"/>
        </w:rPr>
      </w:pPr>
      <w:r w:rsidRPr="00354E84">
        <w:rPr>
          <w:rFonts w:ascii="Arial" w:hAnsi="Arial" w:cs="Arial"/>
          <w:b/>
          <w:sz w:val="20"/>
          <w:szCs w:val="20"/>
        </w:rPr>
        <w:t>§ 15</w:t>
      </w:r>
    </w:p>
    <w:p w14:paraId="5E19BB02" w14:textId="77777777" w:rsidR="0033132D" w:rsidRPr="00354E84" w:rsidRDefault="0033132D" w:rsidP="0033132D">
      <w:pPr>
        <w:jc w:val="both"/>
        <w:rPr>
          <w:rFonts w:ascii="Arial" w:hAnsi="Arial" w:cs="Arial"/>
          <w:sz w:val="20"/>
          <w:szCs w:val="20"/>
        </w:rPr>
      </w:pPr>
      <w:r w:rsidRPr="00354E84">
        <w:rPr>
          <w:rFonts w:ascii="Arial" w:hAnsi="Arial" w:cs="Arial"/>
          <w:sz w:val="20"/>
          <w:szCs w:val="20"/>
        </w:rPr>
        <w:t xml:space="preserve">Umowę sporządzono w 5 jednobrzmiących egzemplarzach – 3 pozostają u Zamawiającego, </w:t>
      </w:r>
      <w:r w:rsidRPr="00354E84">
        <w:rPr>
          <w:rFonts w:ascii="Arial" w:hAnsi="Arial" w:cs="Arial"/>
          <w:sz w:val="20"/>
          <w:szCs w:val="20"/>
        </w:rPr>
        <w:br/>
        <w:t>a 2 otrzymuje Wykonawca.</w:t>
      </w:r>
      <w:r w:rsidRPr="00354E84">
        <w:rPr>
          <w:rFonts w:ascii="Arial" w:hAnsi="Arial" w:cs="Arial"/>
          <w:b/>
          <w:bCs/>
          <w:sz w:val="20"/>
          <w:szCs w:val="20"/>
        </w:rPr>
        <w:tab/>
      </w:r>
    </w:p>
    <w:p w14:paraId="1C283005" w14:textId="77777777" w:rsidR="0033132D" w:rsidRPr="00354E84" w:rsidRDefault="0033132D" w:rsidP="0033132D">
      <w:pPr>
        <w:rPr>
          <w:rFonts w:ascii="Arial" w:hAnsi="Arial" w:cs="Arial"/>
          <w:sz w:val="20"/>
          <w:szCs w:val="20"/>
        </w:rPr>
      </w:pPr>
    </w:p>
    <w:p w14:paraId="4CC6DFB2" w14:textId="77777777" w:rsidR="0033132D" w:rsidRPr="00354E84" w:rsidRDefault="0033132D" w:rsidP="0033132D">
      <w:pPr>
        <w:rPr>
          <w:rFonts w:ascii="Arial" w:hAnsi="Arial" w:cs="Arial"/>
          <w:sz w:val="20"/>
          <w:szCs w:val="20"/>
        </w:rPr>
      </w:pPr>
    </w:p>
    <w:p w14:paraId="04808C21" w14:textId="77777777" w:rsidR="0033132D" w:rsidRPr="0033132D" w:rsidRDefault="0033132D" w:rsidP="0033132D">
      <w:pPr>
        <w:jc w:val="center"/>
        <w:rPr>
          <w:rFonts w:ascii="Tahoma" w:hAnsi="Tahoma" w:cs="Tahoma"/>
          <w:b/>
          <w:sz w:val="22"/>
          <w:szCs w:val="22"/>
        </w:rPr>
      </w:pPr>
      <w:r w:rsidRPr="0033132D">
        <w:rPr>
          <w:rFonts w:ascii="Tahoma" w:hAnsi="Tahoma" w:cs="Tahoma"/>
          <w:b/>
          <w:sz w:val="22"/>
          <w:szCs w:val="22"/>
        </w:rPr>
        <w:t xml:space="preserve">ZAMAWIAJĄCY  </w:t>
      </w:r>
      <w:r w:rsidRPr="0033132D">
        <w:rPr>
          <w:rFonts w:ascii="Tahoma" w:hAnsi="Tahoma" w:cs="Tahoma"/>
          <w:b/>
          <w:sz w:val="22"/>
          <w:szCs w:val="22"/>
        </w:rPr>
        <w:tab/>
      </w:r>
      <w:r w:rsidRPr="0033132D">
        <w:rPr>
          <w:rFonts w:ascii="Tahoma" w:hAnsi="Tahoma" w:cs="Tahoma"/>
          <w:b/>
          <w:sz w:val="22"/>
          <w:szCs w:val="22"/>
        </w:rPr>
        <w:tab/>
        <w:t xml:space="preserve">       </w:t>
      </w:r>
      <w:r w:rsidRPr="0033132D">
        <w:rPr>
          <w:rFonts w:ascii="Tahoma" w:hAnsi="Tahoma" w:cs="Tahoma"/>
          <w:b/>
          <w:sz w:val="22"/>
          <w:szCs w:val="22"/>
        </w:rPr>
        <w:tab/>
      </w:r>
      <w:r w:rsidRPr="0033132D">
        <w:rPr>
          <w:rFonts w:ascii="Tahoma" w:hAnsi="Tahoma" w:cs="Tahoma"/>
          <w:b/>
          <w:sz w:val="22"/>
          <w:szCs w:val="22"/>
        </w:rPr>
        <w:tab/>
      </w:r>
      <w:r w:rsidRPr="0033132D">
        <w:rPr>
          <w:rFonts w:ascii="Tahoma" w:hAnsi="Tahoma" w:cs="Tahoma"/>
          <w:b/>
          <w:sz w:val="22"/>
          <w:szCs w:val="22"/>
        </w:rPr>
        <w:tab/>
      </w:r>
      <w:r w:rsidRPr="0033132D">
        <w:rPr>
          <w:rFonts w:ascii="Tahoma" w:hAnsi="Tahoma" w:cs="Tahoma"/>
          <w:b/>
          <w:sz w:val="22"/>
          <w:szCs w:val="22"/>
        </w:rPr>
        <w:tab/>
        <w:t>WYKONAWCA</w:t>
      </w:r>
    </w:p>
    <w:p w14:paraId="528C8702" w14:textId="77777777" w:rsidR="0033132D" w:rsidRPr="0033132D" w:rsidRDefault="0033132D" w:rsidP="0033132D">
      <w:pPr>
        <w:jc w:val="center"/>
        <w:rPr>
          <w:rFonts w:ascii="Tahoma" w:hAnsi="Tahoma" w:cs="Tahoma"/>
          <w:b/>
          <w:sz w:val="22"/>
          <w:szCs w:val="22"/>
        </w:rPr>
      </w:pPr>
    </w:p>
    <w:p w14:paraId="74243A54" w14:textId="77777777" w:rsidR="0033132D" w:rsidRPr="00354E84" w:rsidRDefault="0033132D" w:rsidP="0033132D">
      <w:pPr>
        <w:tabs>
          <w:tab w:val="left" w:pos="0"/>
        </w:tabs>
        <w:overflowPunct w:val="0"/>
        <w:autoSpaceDE w:val="0"/>
        <w:autoSpaceDN w:val="0"/>
        <w:adjustRightInd w:val="0"/>
        <w:jc w:val="both"/>
        <w:rPr>
          <w:rFonts w:ascii="Arial" w:hAnsi="Arial" w:cs="Arial"/>
          <w:b/>
          <w:sz w:val="20"/>
          <w:szCs w:val="20"/>
        </w:rPr>
      </w:pPr>
    </w:p>
    <w:p w14:paraId="31E70E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833E9B3"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991E77"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9C0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0398F93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1E9C59EA"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6F3237AD"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748EE799"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4AB2E7B0" w14:textId="77777777" w:rsidR="00A14154" w:rsidRDefault="00A14154" w:rsidP="00A14154">
      <w:pPr>
        <w:tabs>
          <w:tab w:val="left" w:pos="0"/>
        </w:tabs>
        <w:overflowPunct w:val="0"/>
        <w:autoSpaceDE w:val="0"/>
        <w:autoSpaceDN w:val="0"/>
        <w:adjustRightInd w:val="0"/>
        <w:jc w:val="both"/>
        <w:rPr>
          <w:rFonts w:ascii="Arial" w:hAnsi="Arial" w:cs="Arial"/>
          <w:b/>
          <w:sz w:val="20"/>
          <w:szCs w:val="20"/>
        </w:rPr>
      </w:pPr>
    </w:p>
    <w:p w14:paraId="31478587"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1FDA69EE"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191E99CB"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45FEBB6A"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5868B3F6" w14:textId="77777777" w:rsidR="000B1641" w:rsidRDefault="000B1641" w:rsidP="00A14154">
      <w:pPr>
        <w:tabs>
          <w:tab w:val="left" w:pos="0"/>
        </w:tabs>
        <w:overflowPunct w:val="0"/>
        <w:autoSpaceDE w:val="0"/>
        <w:autoSpaceDN w:val="0"/>
        <w:adjustRightInd w:val="0"/>
        <w:jc w:val="both"/>
        <w:rPr>
          <w:rFonts w:ascii="Arial" w:hAnsi="Arial" w:cs="Arial"/>
          <w:b/>
          <w:sz w:val="20"/>
          <w:szCs w:val="20"/>
        </w:rPr>
      </w:pPr>
    </w:p>
    <w:p w14:paraId="4C6F1857" w14:textId="77777777" w:rsidR="00A14154" w:rsidRPr="001D7857" w:rsidRDefault="00A14154" w:rsidP="00A14154">
      <w:pPr>
        <w:tabs>
          <w:tab w:val="left" w:pos="0"/>
        </w:tabs>
        <w:overflowPunct w:val="0"/>
        <w:autoSpaceDE w:val="0"/>
        <w:autoSpaceDN w:val="0"/>
        <w:adjustRightInd w:val="0"/>
        <w:jc w:val="both"/>
        <w:rPr>
          <w:rFonts w:ascii="Arial" w:hAnsi="Arial" w:cs="Arial"/>
          <w:b/>
          <w:sz w:val="20"/>
          <w:szCs w:val="20"/>
        </w:rPr>
      </w:pPr>
    </w:p>
    <w:p w14:paraId="22D92203" w14:textId="77777777" w:rsidR="00E84D78" w:rsidRPr="00E84D78" w:rsidRDefault="00E84D78" w:rsidP="00A14154">
      <w:pPr>
        <w:jc w:val="center"/>
        <w:rPr>
          <w:rFonts w:ascii="Tahoma" w:hAnsi="Tahoma"/>
          <w:sz w:val="18"/>
        </w:rPr>
      </w:pPr>
    </w:p>
    <w:p w14:paraId="134D50CD" w14:textId="77777777" w:rsidR="0033132D" w:rsidRDefault="0033132D">
      <w:pPr>
        <w:rPr>
          <w:rFonts w:ascii="Tahoma" w:hAnsi="Tahoma" w:cs="Tahoma"/>
          <w:szCs w:val="20"/>
        </w:rPr>
      </w:pPr>
      <w:bookmarkStart w:id="306" w:name="_Toc456688980"/>
      <w:r>
        <w:rPr>
          <w:rFonts w:ascii="Tahoma" w:hAnsi="Tahoma" w:cs="Tahoma"/>
        </w:rPr>
        <w:br w:type="page"/>
      </w:r>
    </w:p>
    <w:p w14:paraId="725C65DE" w14:textId="21C16506" w:rsidR="003D4FDB" w:rsidRPr="00F60583" w:rsidRDefault="003D4FDB" w:rsidP="00A14154">
      <w:pPr>
        <w:pStyle w:val="Nagwek2"/>
        <w:jc w:val="right"/>
        <w:rPr>
          <w:rFonts w:ascii="Tahoma" w:hAnsi="Tahoma" w:cs="Tahoma"/>
        </w:rPr>
      </w:pPr>
      <w:bookmarkStart w:id="307" w:name="_Toc481650639"/>
      <w:r w:rsidRPr="00F60583">
        <w:rPr>
          <w:rFonts w:ascii="Tahoma" w:hAnsi="Tahoma" w:cs="Tahoma"/>
        </w:rPr>
        <w:t>Załącznik nr 1 do wzoru umowy</w:t>
      </w:r>
      <w:bookmarkEnd w:id="306"/>
      <w:bookmarkEnd w:id="307"/>
    </w:p>
    <w:p w14:paraId="5DBCFBD8" w14:textId="77777777" w:rsidR="003D4FDB" w:rsidRPr="006F0636" w:rsidRDefault="003D4FDB" w:rsidP="00A14154">
      <w:pPr>
        <w:pStyle w:val="Tekstpodstawowywcity"/>
        <w:ind w:left="0"/>
        <w:jc w:val="center"/>
        <w:rPr>
          <w:rFonts w:ascii="Tahoma" w:hAnsi="Tahoma" w:cs="Tahoma"/>
          <w:b/>
          <w:bCs/>
          <w:sz w:val="18"/>
          <w:szCs w:val="18"/>
        </w:rPr>
      </w:pPr>
    </w:p>
    <w:p w14:paraId="0A0CF5AA" w14:textId="77777777" w:rsidR="00704B85" w:rsidRPr="006F0636" w:rsidRDefault="00704B85" w:rsidP="00AF03AE">
      <w:pPr>
        <w:pStyle w:val="rozdzia"/>
      </w:pPr>
    </w:p>
    <w:p w14:paraId="0C57A72B"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NALEŻYTEGO WYKONANIA UMOWY /</w:t>
      </w:r>
    </w:p>
    <w:p w14:paraId="19B4E395" w14:textId="77777777" w:rsidR="006F0636" w:rsidRPr="006F0636" w:rsidRDefault="006F0636" w:rsidP="006F0636">
      <w:pPr>
        <w:tabs>
          <w:tab w:val="left" w:pos="0"/>
        </w:tabs>
        <w:jc w:val="center"/>
        <w:rPr>
          <w:rFonts w:ascii="Tahoma" w:hAnsi="Tahoma" w:cs="Tahoma"/>
          <w:b/>
          <w:spacing w:val="8"/>
          <w:sz w:val="18"/>
          <w:szCs w:val="18"/>
        </w:rPr>
      </w:pPr>
      <w:r w:rsidRPr="006F0636">
        <w:rPr>
          <w:rFonts w:ascii="Tahoma" w:hAnsi="Tahoma" w:cs="Tahoma"/>
          <w:b/>
          <w:spacing w:val="8"/>
          <w:sz w:val="18"/>
          <w:szCs w:val="18"/>
        </w:rPr>
        <w:t>WZÓR ZABEZPIECZENIA Z TYTUŁU RĘKOJMI ZA WADY</w:t>
      </w:r>
    </w:p>
    <w:p w14:paraId="4B8B7F21" w14:textId="77777777" w:rsidR="006F0636" w:rsidRPr="006F0636" w:rsidRDefault="006F0636" w:rsidP="006F0636">
      <w:pPr>
        <w:tabs>
          <w:tab w:val="left" w:pos="0"/>
        </w:tabs>
        <w:jc w:val="right"/>
        <w:rPr>
          <w:rFonts w:ascii="Tahoma" w:hAnsi="Tahoma" w:cs="Tahoma"/>
          <w:b/>
          <w:spacing w:val="8"/>
          <w:sz w:val="18"/>
          <w:szCs w:val="18"/>
        </w:rPr>
      </w:pPr>
    </w:p>
    <w:p w14:paraId="4198F113" w14:textId="77777777" w:rsidR="006F0636" w:rsidRPr="006F0636" w:rsidRDefault="006F0636" w:rsidP="006F0636">
      <w:pPr>
        <w:tabs>
          <w:tab w:val="left" w:pos="0"/>
        </w:tabs>
        <w:jc w:val="both"/>
        <w:rPr>
          <w:rFonts w:ascii="Tahoma" w:hAnsi="Tahoma" w:cs="Tahoma"/>
          <w:b/>
          <w:spacing w:val="8"/>
          <w:sz w:val="18"/>
          <w:szCs w:val="18"/>
        </w:rPr>
      </w:pPr>
      <w:r w:rsidRPr="006F0636">
        <w:rPr>
          <w:rFonts w:ascii="Tahoma" w:hAnsi="Tahoma" w:cs="Tahoma"/>
          <w:b/>
          <w:spacing w:val="8"/>
          <w:sz w:val="18"/>
          <w:szCs w:val="18"/>
        </w:rPr>
        <w:t>GWARANCJA BANKOWA / UBEZPIECZENIOWA</w:t>
      </w:r>
    </w:p>
    <w:p w14:paraId="236548CF" w14:textId="77777777" w:rsidR="006F0636" w:rsidRPr="006F0636" w:rsidRDefault="006F0636" w:rsidP="006F0636">
      <w:pPr>
        <w:tabs>
          <w:tab w:val="left" w:pos="0"/>
        </w:tabs>
        <w:jc w:val="both"/>
        <w:rPr>
          <w:rFonts w:ascii="Tahoma" w:hAnsi="Tahoma" w:cs="Tahoma"/>
          <w:b/>
          <w:spacing w:val="8"/>
          <w:sz w:val="18"/>
          <w:szCs w:val="18"/>
        </w:rPr>
      </w:pPr>
    </w:p>
    <w:p w14:paraId="7FA6FE0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wystawiona w … [miejsce wystawienia Gwarancji]</w:t>
      </w:r>
    </w:p>
    <w:p w14:paraId="446CEBD3"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dniu: … [data wystawienia Gwarancji]</w:t>
      </w:r>
    </w:p>
    <w:p w14:paraId="219FD2FF" w14:textId="77777777" w:rsidR="006F0636" w:rsidRPr="006F0636" w:rsidRDefault="006F0636" w:rsidP="006F0636">
      <w:pPr>
        <w:tabs>
          <w:tab w:val="left" w:pos="0"/>
        </w:tabs>
        <w:jc w:val="both"/>
        <w:rPr>
          <w:rFonts w:ascii="Tahoma" w:hAnsi="Tahoma" w:cs="Tahoma"/>
          <w:spacing w:val="8"/>
          <w:sz w:val="18"/>
          <w:szCs w:val="18"/>
        </w:rPr>
      </w:pPr>
    </w:p>
    <w:p w14:paraId="0B6E5635"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przez … [firma / nazwa, adres, inne dane identyfikujące Gwaranta] </w:t>
      </w:r>
    </w:p>
    <w:p w14:paraId="22EDF35E"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 imieniu którego występuje … [imię i nazwisko osoby reprezentanta Gwaranta]</w:t>
      </w:r>
    </w:p>
    <w:p w14:paraId="1D9E14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reprezentowane na podstawie pełnomocnictwa Nr .. z dnia …, </w:t>
      </w:r>
    </w:p>
    <w:p w14:paraId="5494746D"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którego oryginał / kopia potwierdzona notarialnie za zgodność z oryginałem,</w:t>
      </w:r>
    </w:p>
    <w:p w14:paraId="5E434E44"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zostało przedłożone wraz z niniejszym Zabezpieczeniem</w:t>
      </w:r>
    </w:p>
    <w:p w14:paraId="571E6A48"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zwany dalej „Gwarantem”</w:t>
      </w:r>
    </w:p>
    <w:p w14:paraId="44E0355B" w14:textId="77777777" w:rsidR="006F0636" w:rsidRPr="006F0636" w:rsidRDefault="006F0636" w:rsidP="006F0636">
      <w:pPr>
        <w:tabs>
          <w:tab w:val="left" w:pos="0"/>
        </w:tabs>
        <w:jc w:val="both"/>
        <w:rPr>
          <w:rFonts w:ascii="Tahoma" w:hAnsi="Tahoma" w:cs="Tahoma"/>
          <w:spacing w:val="8"/>
          <w:sz w:val="18"/>
          <w:szCs w:val="18"/>
        </w:rPr>
      </w:pPr>
    </w:p>
    <w:p w14:paraId="686BBECB"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pozostałe użyte w treści niniejszej Gwarancji określenia oznaczają:</w:t>
      </w:r>
    </w:p>
    <w:p w14:paraId="088370AE" w14:textId="77777777" w:rsidR="006F0636" w:rsidRPr="006F0636" w:rsidRDefault="006F0636" w:rsidP="006F0636">
      <w:pPr>
        <w:tabs>
          <w:tab w:val="left" w:pos="0"/>
        </w:tabs>
        <w:jc w:val="both"/>
        <w:rPr>
          <w:rFonts w:ascii="Tahoma" w:hAnsi="Tahoma" w:cs="Tahoma"/>
          <w:spacing w:val="8"/>
          <w:sz w:val="18"/>
          <w:szCs w:val="18"/>
        </w:rPr>
      </w:pPr>
    </w:p>
    <w:p w14:paraId="35866B2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Beneficjent Gwarancji: Miasto Stołeczne Warszawa, pl. Bankowy 3/5, 00-950 Warszawa, w  imieniu i na rzecz którego działa Zarząd Dróg Miejskich, ul. Chmielna 120, 00-801 Warszawa</w:t>
      </w:r>
    </w:p>
    <w:p w14:paraId="00C96388" w14:textId="77777777" w:rsidR="006F0636" w:rsidRPr="006F0636" w:rsidRDefault="006F0636" w:rsidP="006F0636">
      <w:pPr>
        <w:tabs>
          <w:tab w:val="left" w:pos="0"/>
        </w:tabs>
        <w:jc w:val="both"/>
        <w:rPr>
          <w:rFonts w:ascii="Tahoma" w:hAnsi="Tahoma" w:cs="Tahoma"/>
          <w:spacing w:val="8"/>
          <w:sz w:val="18"/>
          <w:szCs w:val="18"/>
        </w:rPr>
      </w:pPr>
    </w:p>
    <w:p w14:paraId="48FBF9E6" w14:textId="77777777"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5AECDD1" w14:textId="77777777" w:rsidR="006F0636" w:rsidRPr="006F0636" w:rsidRDefault="006F0636" w:rsidP="006F0636">
      <w:pPr>
        <w:tabs>
          <w:tab w:val="left" w:pos="0"/>
        </w:tabs>
        <w:jc w:val="both"/>
        <w:rPr>
          <w:rFonts w:ascii="Tahoma" w:hAnsi="Tahoma" w:cs="Tahoma"/>
          <w:spacing w:val="8"/>
          <w:sz w:val="18"/>
          <w:szCs w:val="18"/>
        </w:rPr>
      </w:pPr>
    </w:p>
    <w:p w14:paraId="1E1A8107" w14:textId="61994A8F" w:rsidR="006F0636" w:rsidRPr="006F0636" w:rsidRDefault="006F0636" w:rsidP="006F0636">
      <w:p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Zabezpieczenie należytego wykonania umowy / zabezpieczenie należytego wykonania rękojmi za wady dotyczy Umowy </w:t>
      </w:r>
      <w:r w:rsidR="00862441">
        <w:rPr>
          <w:rFonts w:ascii="Tahoma" w:hAnsi="Tahoma" w:cs="Tahoma"/>
          <w:b/>
          <w:spacing w:val="8"/>
          <w:sz w:val="18"/>
          <w:szCs w:val="18"/>
        </w:rPr>
        <w:t>DPZ/52/PN/46/17</w:t>
      </w:r>
    </w:p>
    <w:p w14:paraId="79D4A28F" w14:textId="77777777" w:rsidR="006F0636" w:rsidRPr="006F0636" w:rsidRDefault="006F0636" w:rsidP="006F0636">
      <w:pPr>
        <w:tabs>
          <w:tab w:val="left" w:pos="0"/>
        </w:tabs>
        <w:jc w:val="right"/>
        <w:rPr>
          <w:rFonts w:ascii="Tahoma" w:hAnsi="Tahoma" w:cs="Tahoma"/>
          <w:spacing w:val="8"/>
          <w:sz w:val="18"/>
          <w:szCs w:val="18"/>
        </w:rPr>
      </w:pPr>
    </w:p>
    <w:p w14:paraId="6D6D50E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1</w:t>
      </w:r>
    </w:p>
    <w:p w14:paraId="15C622B6" w14:textId="77777777" w:rsidR="006F0636" w:rsidRPr="006F0636" w:rsidRDefault="006F0636" w:rsidP="006F0636">
      <w:pPr>
        <w:tabs>
          <w:tab w:val="left" w:pos="0"/>
        </w:tabs>
        <w:jc w:val="right"/>
        <w:rPr>
          <w:rFonts w:ascii="Tahoma" w:hAnsi="Tahoma" w:cs="Tahoma"/>
          <w:spacing w:val="8"/>
          <w:sz w:val="18"/>
          <w:szCs w:val="18"/>
        </w:rPr>
      </w:pPr>
    </w:p>
    <w:p w14:paraId="6D2E63C6" w14:textId="77777777" w:rsidR="006F0636" w:rsidRPr="006F0636" w:rsidRDefault="006F0636" w:rsidP="0033132D">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14:paraId="27B6A3F5" w14:textId="77777777" w:rsidR="006F0636" w:rsidRPr="006F0636" w:rsidRDefault="006F0636" w:rsidP="0033132D">
      <w:pPr>
        <w:numPr>
          <w:ilvl w:val="0"/>
          <w:numId w:val="19"/>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24BCBFC1"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2</w:t>
      </w:r>
    </w:p>
    <w:p w14:paraId="7815091B" w14:textId="77777777" w:rsidR="006F0636" w:rsidRPr="006F0636" w:rsidRDefault="006F0636" w:rsidP="006F0636">
      <w:pPr>
        <w:tabs>
          <w:tab w:val="left" w:pos="0"/>
        </w:tabs>
        <w:jc w:val="right"/>
        <w:rPr>
          <w:rFonts w:ascii="Tahoma" w:hAnsi="Tahoma" w:cs="Tahoma"/>
          <w:b/>
          <w:spacing w:val="8"/>
          <w:sz w:val="18"/>
          <w:szCs w:val="18"/>
        </w:rPr>
      </w:pPr>
    </w:p>
    <w:p w14:paraId="5A0B4146" w14:textId="77777777" w:rsidR="006F0636" w:rsidRPr="006F0636" w:rsidRDefault="006F0636" w:rsidP="0033132D">
      <w:pPr>
        <w:numPr>
          <w:ilvl w:val="0"/>
          <w:numId w:val="21"/>
        </w:numPr>
        <w:tabs>
          <w:tab w:val="left" w:pos="0"/>
        </w:tabs>
        <w:jc w:val="both"/>
        <w:rPr>
          <w:rFonts w:ascii="Tahoma" w:hAnsi="Tahoma" w:cs="Tahoma"/>
          <w:spacing w:val="8"/>
          <w:sz w:val="18"/>
          <w:szCs w:val="18"/>
        </w:rPr>
      </w:pPr>
      <w:r w:rsidRPr="006F0636">
        <w:rPr>
          <w:rFonts w:ascii="Tahoma" w:hAnsi="Tahoma" w:cs="Tahoma"/>
          <w:spacing w:val="8"/>
          <w:sz w:val="18"/>
          <w:szCs w:val="18"/>
        </w:rPr>
        <w:t>Gwarant nieodwołalnie, bezwarunkowo, na zasadach przewidzianych w niniejszej Gwarancji, oraz na pierwsze pisemne żądanie gwarantuje na rzecz Beneficjenta Gwarancji:</w:t>
      </w:r>
    </w:p>
    <w:p w14:paraId="7CD40CFE" w14:textId="77777777" w:rsidR="006F0636" w:rsidRPr="006F0636" w:rsidRDefault="006F0636" w:rsidP="0033132D">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zapłatę do kwoty … (słownie: …) z tytułu niewykonania lub nienależytego wykonania Umowy oraz </w:t>
      </w:r>
    </w:p>
    <w:p w14:paraId="6E03620F" w14:textId="77777777" w:rsidR="006F0636" w:rsidRPr="006F0636" w:rsidRDefault="006F0636" w:rsidP="0033132D">
      <w:pPr>
        <w:numPr>
          <w:ilvl w:val="0"/>
          <w:numId w:val="18"/>
        </w:numPr>
        <w:tabs>
          <w:tab w:val="left" w:pos="0"/>
        </w:tabs>
        <w:jc w:val="both"/>
        <w:rPr>
          <w:rFonts w:ascii="Tahoma" w:hAnsi="Tahoma" w:cs="Tahoma"/>
          <w:spacing w:val="8"/>
          <w:sz w:val="18"/>
          <w:szCs w:val="18"/>
        </w:rPr>
      </w:pPr>
      <w:r w:rsidRPr="006F0636">
        <w:rPr>
          <w:rFonts w:ascii="Tahoma" w:hAnsi="Tahoma" w:cs="Tahoma"/>
          <w:spacing w:val="8"/>
          <w:sz w:val="18"/>
          <w:szCs w:val="18"/>
        </w:rPr>
        <w:t>zapłatę do kwoty … (słownie: …) z tytułu rękojmi za wady fizyczne lub prawne.</w:t>
      </w:r>
    </w:p>
    <w:p w14:paraId="12D5C7F9" w14:textId="77777777" w:rsidR="006F0636" w:rsidRPr="006F0636" w:rsidRDefault="006F0636" w:rsidP="0033132D">
      <w:pPr>
        <w:numPr>
          <w:ilvl w:val="0"/>
          <w:numId w:val="21"/>
        </w:numPr>
        <w:tabs>
          <w:tab w:val="left" w:pos="0"/>
        </w:tabs>
        <w:jc w:val="both"/>
        <w:rPr>
          <w:rFonts w:ascii="Tahoma" w:hAnsi="Tahoma" w:cs="Tahoma"/>
          <w:spacing w:val="8"/>
          <w:sz w:val="18"/>
          <w:szCs w:val="18"/>
        </w:rPr>
      </w:pPr>
      <w:r w:rsidRPr="006F0636">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2E654BF0" w14:textId="77777777" w:rsidR="006F0636" w:rsidRPr="006F0636" w:rsidRDefault="006F0636" w:rsidP="006F0636">
      <w:pPr>
        <w:tabs>
          <w:tab w:val="left" w:pos="0"/>
        </w:tabs>
        <w:jc w:val="right"/>
        <w:rPr>
          <w:rFonts w:ascii="Tahoma" w:hAnsi="Tahoma" w:cs="Tahoma"/>
          <w:spacing w:val="8"/>
          <w:sz w:val="18"/>
          <w:szCs w:val="18"/>
        </w:rPr>
      </w:pPr>
    </w:p>
    <w:p w14:paraId="7F1EFDAA"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3</w:t>
      </w:r>
    </w:p>
    <w:p w14:paraId="62F66DE6" w14:textId="77777777" w:rsidR="006F0636" w:rsidRPr="006F0636" w:rsidRDefault="006F0636" w:rsidP="006F0636">
      <w:pPr>
        <w:tabs>
          <w:tab w:val="left" w:pos="0"/>
        </w:tabs>
        <w:jc w:val="right"/>
        <w:rPr>
          <w:rFonts w:ascii="Tahoma" w:hAnsi="Tahoma" w:cs="Tahoma"/>
          <w:spacing w:val="8"/>
          <w:sz w:val="18"/>
          <w:szCs w:val="18"/>
        </w:rPr>
      </w:pPr>
    </w:p>
    <w:p w14:paraId="22E2F63C" w14:textId="77777777" w:rsidR="006F0636" w:rsidRPr="006F0636" w:rsidRDefault="006F0636" w:rsidP="0033132D">
      <w:pPr>
        <w:numPr>
          <w:ilvl w:val="0"/>
          <w:numId w:val="16"/>
        </w:numPr>
        <w:tabs>
          <w:tab w:val="left" w:pos="0"/>
        </w:tabs>
        <w:jc w:val="both"/>
        <w:rPr>
          <w:rFonts w:ascii="Tahoma" w:hAnsi="Tahoma" w:cs="Tahoma"/>
          <w:spacing w:val="8"/>
          <w:sz w:val="18"/>
          <w:szCs w:val="18"/>
        </w:rPr>
      </w:pPr>
      <w:r w:rsidRPr="006F0636">
        <w:rPr>
          <w:rFonts w:ascii="Tahoma" w:hAnsi="Tahoma" w:cs="Tahoma"/>
          <w:spacing w:val="8"/>
          <w:sz w:val="18"/>
          <w:szCs w:val="18"/>
        </w:rPr>
        <w:t>Niniejsza Gwarancja jest ważna w okresie:</w:t>
      </w:r>
    </w:p>
    <w:p w14:paraId="780D21ED" w14:textId="77777777" w:rsidR="006F0636" w:rsidRPr="006F0636" w:rsidRDefault="006F0636" w:rsidP="0033132D">
      <w:pPr>
        <w:numPr>
          <w:ilvl w:val="0"/>
          <w:numId w:val="22"/>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niewykonania lub należytego wykonania umowy oraz</w:t>
      </w:r>
    </w:p>
    <w:p w14:paraId="2ADB81E7" w14:textId="77777777" w:rsidR="006F0636" w:rsidRPr="006F0636" w:rsidRDefault="006F0636" w:rsidP="0033132D">
      <w:pPr>
        <w:numPr>
          <w:ilvl w:val="0"/>
          <w:numId w:val="22"/>
        </w:numPr>
        <w:tabs>
          <w:tab w:val="left" w:pos="0"/>
        </w:tabs>
        <w:jc w:val="both"/>
        <w:rPr>
          <w:rFonts w:ascii="Tahoma" w:hAnsi="Tahoma" w:cs="Tahoma"/>
          <w:spacing w:val="8"/>
          <w:sz w:val="18"/>
          <w:szCs w:val="18"/>
        </w:rPr>
      </w:pPr>
      <w:r w:rsidRPr="006F0636">
        <w:rPr>
          <w:rFonts w:ascii="Tahoma" w:hAnsi="Tahoma" w:cs="Tahoma"/>
          <w:spacing w:val="8"/>
          <w:sz w:val="18"/>
          <w:szCs w:val="18"/>
        </w:rPr>
        <w:t>od dnia … do dnia … - w zakresie roszczeń z tytułu rękojmi za wady fizyczne lub prawne.</w:t>
      </w:r>
    </w:p>
    <w:p w14:paraId="421337AF" w14:textId="77777777" w:rsidR="006F0636" w:rsidRPr="006F0636" w:rsidRDefault="006F0636" w:rsidP="0033132D">
      <w:pPr>
        <w:numPr>
          <w:ilvl w:val="0"/>
          <w:numId w:val="16"/>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otrzymane przez Gwaranta w terminie ważności Gwarancji będzie zobowiązywało Gwaranta do zapłaty żądanej kwoty.</w:t>
      </w:r>
    </w:p>
    <w:p w14:paraId="764C1A53" w14:textId="77777777" w:rsidR="006F0636" w:rsidRPr="006F0636" w:rsidRDefault="006F0636" w:rsidP="0033132D">
      <w:pPr>
        <w:numPr>
          <w:ilvl w:val="0"/>
          <w:numId w:val="16"/>
        </w:numPr>
        <w:tabs>
          <w:tab w:val="left" w:pos="0"/>
        </w:tabs>
        <w:jc w:val="both"/>
        <w:rPr>
          <w:rFonts w:ascii="Tahoma" w:hAnsi="Tahoma" w:cs="Tahoma"/>
          <w:spacing w:val="8"/>
          <w:sz w:val="18"/>
          <w:szCs w:val="18"/>
        </w:rPr>
      </w:pPr>
      <w:r w:rsidRPr="006F0636">
        <w:rPr>
          <w:rFonts w:ascii="Tahoma" w:hAnsi="Tahoma" w:cs="Tahoma"/>
          <w:spacing w:val="8"/>
          <w:sz w:val="18"/>
          <w:szCs w:val="18"/>
        </w:rPr>
        <w:t>Po upływie okresu ważności, określonego w ust. 1, niniejsza Gwarancja powinna zostać zwrócona Gwarantowi.</w:t>
      </w:r>
    </w:p>
    <w:p w14:paraId="609AD59D"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4</w:t>
      </w:r>
    </w:p>
    <w:p w14:paraId="2F01E4CB" w14:textId="77777777" w:rsidR="006F0636" w:rsidRPr="006F0636" w:rsidRDefault="006F0636" w:rsidP="006F0636">
      <w:pPr>
        <w:tabs>
          <w:tab w:val="left" w:pos="0"/>
        </w:tabs>
        <w:jc w:val="right"/>
        <w:rPr>
          <w:rFonts w:ascii="Tahoma" w:hAnsi="Tahoma" w:cs="Tahoma"/>
          <w:b/>
          <w:spacing w:val="8"/>
          <w:sz w:val="18"/>
          <w:szCs w:val="18"/>
        </w:rPr>
      </w:pPr>
    </w:p>
    <w:p w14:paraId="76B303C7" w14:textId="77777777" w:rsidR="006F0636" w:rsidRPr="006F0636" w:rsidRDefault="006F0636" w:rsidP="0033132D">
      <w:pPr>
        <w:numPr>
          <w:ilvl w:val="0"/>
          <w:numId w:val="20"/>
        </w:numPr>
        <w:tabs>
          <w:tab w:val="left" w:pos="0"/>
        </w:tabs>
        <w:jc w:val="both"/>
        <w:rPr>
          <w:rFonts w:ascii="Tahoma" w:hAnsi="Tahoma" w:cs="Tahoma"/>
          <w:spacing w:val="8"/>
          <w:sz w:val="18"/>
          <w:szCs w:val="18"/>
        </w:rPr>
      </w:pPr>
      <w:r w:rsidRPr="006F0636">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4CA4E6CC" w14:textId="77777777" w:rsidR="006F0636" w:rsidRPr="006F0636" w:rsidRDefault="006F0636" w:rsidP="0033132D">
      <w:pPr>
        <w:numPr>
          <w:ilvl w:val="0"/>
          <w:numId w:val="20"/>
        </w:numPr>
        <w:tabs>
          <w:tab w:val="left" w:pos="0"/>
        </w:tabs>
        <w:jc w:val="both"/>
        <w:rPr>
          <w:rFonts w:ascii="Tahoma" w:hAnsi="Tahoma" w:cs="Tahoma"/>
          <w:spacing w:val="8"/>
          <w:sz w:val="18"/>
          <w:szCs w:val="18"/>
        </w:rPr>
      </w:pPr>
      <w:r w:rsidRPr="006F0636">
        <w:rPr>
          <w:rFonts w:ascii="Tahoma" w:hAnsi="Tahoma" w:cs="Tahoma"/>
          <w:spacing w:val="8"/>
          <w:sz w:val="18"/>
          <w:szCs w:val="18"/>
        </w:rPr>
        <w:t>Wezwanie do zapłaty powinno:</w:t>
      </w:r>
    </w:p>
    <w:p w14:paraId="6D370389" w14:textId="77777777" w:rsidR="006F0636" w:rsidRPr="006F0636" w:rsidRDefault="006F0636" w:rsidP="0033132D">
      <w:pPr>
        <w:numPr>
          <w:ilvl w:val="0"/>
          <w:numId w:val="23"/>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728FA065" w14:textId="77777777" w:rsidR="006F0636" w:rsidRPr="006F0636" w:rsidRDefault="006F0636" w:rsidP="0033132D">
      <w:pPr>
        <w:numPr>
          <w:ilvl w:val="0"/>
          <w:numId w:val="23"/>
        </w:numPr>
        <w:tabs>
          <w:tab w:val="left" w:pos="0"/>
        </w:tabs>
        <w:jc w:val="both"/>
        <w:rPr>
          <w:rFonts w:ascii="Tahoma" w:hAnsi="Tahoma" w:cs="Tahoma"/>
          <w:spacing w:val="8"/>
          <w:sz w:val="18"/>
          <w:szCs w:val="18"/>
        </w:rPr>
      </w:pPr>
      <w:r w:rsidRPr="006F0636">
        <w:rPr>
          <w:rFonts w:ascii="Tahoma" w:hAnsi="Tahoma" w:cs="Tahoma"/>
          <w:spacing w:val="8"/>
          <w:sz w:val="18"/>
          <w:szCs w:val="18"/>
        </w:rPr>
        <w:t>być doręczone do Gwaranta  najpóźniej w terminie ważności Gwarancji w formie pisemnej pod rygorem nieważności,</w:t>
      </w:r>
    </w:p>
    <w:p w14:paraId="0B0925D3" w14:textId="77777777" w:rsidR="006F0636" w:rsidRPr="006F0636" w:rsidRDefault="006F0636" w:rsidP="0033132D">
      <w:pPr>
        <w:numPr>
          <w:ilvl w:val="0"/>
          <w:numId w:val="23"/>
        </w:numPr>
        <w:tabs>
          <w:tab w:val="left" w:pos="0"/>
        </w:tabs>
        <w:jc w:val="both"/>
        <w:rPr>
          <w:rFonts w:ascii="Tahoma" w:hAnsi="Tahoma" w:cs="Tahoma"/>
          <w:spacing w:val="8"/>
          <w:sz w:val="18"/>
          <w:szCs w:val="18"/>
        </w:rPr>
      </w:pPr>
      <w:r w:rsidRPr="006F0636">
        <w:rPr>
          <w:rFonts w:ascii="Tahoma" w:hAnsi="Tahoma" w:cs="Tahoma"/>
          <w:spacing w:val="8"/>
          <w:sz w:val="18"/>
          <w:szCs w:val="18"/>
        </w:rPr>
        <w:t>powinno zawierać oznaczenie rachunku, na który ma nastąpić wypłata z Gwarancji,</w:t>
      </w:r>
    </w:p>
    <w:p w14:paraId="78FCCF1D" w14:textId="77777777" w:rsidR="006F0636" w:rsidRPr="006F0636" w:rsidRDefault="006F0636" w:rsidP="0033132D">
      <w:pPr>
        <w:numPr>
          <w:ilvl w:val="0"/>
          <w:numId w:val="23"/>
        </w:numPr>
        <w:tabs>
          <w:tab w:val="left" w:pos="0"/>
        </w:tabs>
        <w:jc w:val="both"/>
        <w:rPr>
          <w:rFonts w:ascii="Tahoma" w:hAnsi="Tahoma" w:cs="Tahoma"/>
          <w:spacing w:val="8"/>
          <w:sz w:val="18"/>
          <w:szCs w:val="18"/>
        </w:rPr>
      </w:pPr>
      <w:r w:rsidRPr="006F0636">
        <w:rPr>
          <w:rFonts w:ascii="Tahoma" w:hAnsi="Tahoma" w:cs="Tahoma"/>
          <w:spacing w:val="8"/>
          <w:sz w:val="18"/>
          <w:szCs w:val="18"/>
        </w:rPr>
        <w:t>powinno opiewać na kwotę nie wyższą niż określone w § 2 ust. 1, z zastrzeżeniem § 2 ust. 2.</w:t>
      </w:r>
    </w:p>
    <w:p w14:paraId="15A285F9" w14:textId="77777777" w:rsidR="006F0636" w:rsidRPr="006F0636" w:rsidRDefault="006F0636" w:rsidP="0033132D">
      <w:pPr>
        <w:numPr>
          <w:ilvl w:val="0"/>
          <w:numId w:val="20"/>
        </w:numPr>
        <w:tabs>
          <w:tab w:val="left" w:pos="0"/>
        </w:tabs>
        <w:jc w:val="both"/>
        <w:rPr>
          <w:rFonts w:ascii="Tahoma" w:hAnsi="Tahoma" w:cs="Tahoma"/>
          <w:spacing w:val="8"/>
          <w:sz w:val="18"/>
          <w:szCs w:val="18"/>
        </w:rPr>
      </w:pPr>
      <w:r w:rsidRPr="006F0636">
        <w:rPr>
          <w:rFonts w:ascii="Tahoma" w:hAnsi="Tahoma" w:cs="Tahoma"/>
          <w:spacing w:val="8"/>
          <w:sz w:val="18"/>
          <w:szCs w:val="18"/>
        </w:rPr>
        <w:t xml:space="preserve">Wezwanie do zapłaty Beneficjent Gwarancji powinien przesłać na adres Gwaranta: … </w:t>
      </w:r>
    </w:p>
    <w:p w14:paraId="16FA4D71" w14:textId="77777777" w:rsidR="006F0636" w:rsidRPr="006F0636" w:rsidRDefault="006F0636" w:rsidP="0033132D">
      <w:pPr>
        <w:numPr>
          <w:ilvl w:val="0"/>
          <w:numId w:val="20"/>
        </w:numPr>
        <w:tabs>
          <w:tab w:val="left" w:pos="0"/>
        </w:tabs>
        <w:jc w:val="both"/>
        <w:rPr>
          <w:rFonts w:ascii="Tahoma" w:hAnsi="Tahoma" w:cs="Tahoma"/>
          <w:spacing w:val="8"/>
          <w:sz w:val="18"/>
          <w:szCs w:val="18"/>
        </w:rPr>
      </w:pPr>
      <w:r w:rsidRPr="006F0636">
        <w:rPr>
          <w:rFonts w:ascii="Tahoma" w:hAnsi="Tahoma" w:cs="Tahoma"/>
          <w:spacing w:val="8"/>
          <w:sz w:val="18"/>
          <w:szCs w:val="18"/>
        </w:rPr>
        <w:t>Za „zapłatę”, o której  mowa w ust. 1, uznaje się dzień uznania rachunku bankowego Beneficjenta Gwarancji.</w:t>
      </w:r>
    </w:p>
    <w:p w14:paraId="1B79B36E"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5</w:t>
      </w:r>
    </w:p>
    <w:p w14:paraId="26E55276" w14:textId="77777777" w:rsidR="006F0636" w:rsidRPr="006F0636" w:rsidRDefault="006F0636" w:rsidP="006F0636">
      <w:pPr>
        <w:tabs>
          <w:tab w:val="left" w:pos="0"/>
        </w:tabs>
        <w:jc w:val="right"/>
        <w:rPr>
          <w:rFonts w:ascii="Tahoma" w:hAnsi="Tahoma" w:cs="Tahoma"/>
          <w:spacing w:val="8"/>
          <w:sz w:val="18"/>
          <w:szCs w:val="18"/>
        </w:rPr>
      </w:pPr>
    </w:p>
    <w:p w14:paraId="469947FE"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Gwarancja traci ważność, a zobowiązanie Gwaranta wygasa w następujących przypadkach:</w:t>
      </w:r>
    </w:p>
    <w:p w14:paraId="016BADEC"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upływu okresu jej ważności, o którym mowa w § 3 ust. 1,</w:t>
      </w:r>
    </w:p>
    <w:p w14:paraId="1AFBF7A0"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zwrotu oryginału niniejszej Gwarancji do Gwaranta</w:t>
      </w:r>
    </w:p>
    <w:p w14:paraId="4F577424"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zwolnienia Wykonawcy przez Beneficjenta Gwarancji ze wszystkich zobowiązań, których zabezpieczeniem jest niniejsza Gwarancja,</w:t>
      </w:r>
    </w:p>
    <w:p w14:paraId="690F6533"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zwolnienia Gwaranta przez Beneficjenta Gwarancji ze wszystkich zobowiązań których zabezpieczeniem jest niniejsza Gwarancja,</w:t>
      </w:r>
    </w:p>
    <w:p w14:paraId="0EAA4F10"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wykonania przez Wykonawcę wszystkich zobowiązań, których zabezpieczeniem jest niniejsza Gwarancja,</w:t>
      </w:r>
    </w:p>
    <w:p w14:paraId="36A7E41E"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14:paraId="61E71B6D" w14:textId="77777777" w:rsidR="006F0636" w:rsidRPr="006F0636" w:rsidRDefault="006F0636" w:rsidP="0033132D">
      <w:pPr>
        <w:numPr>
          <w:ilvl w:val="0"/>
          <w:numId w:val="24"/>
        </w:numPr>
        <w:tabs>
          <w:tab w:val="left" w:pos="0"/>
        </w:tabs>
        <w:jc w:val="both"/>
        <w:rPr>
          <w:rFonts w:ascii="Tahoma" w:hAnsi="Tahoma" w:cs="Tahoma"/>
          <w:spacing w:val="8"/>
          <w:sz w:val="18"/>
          <w:szCs w:val="18"/>
        </w:rPr>
      </w:pPr>
      <w:r w:rsidRPr="006F0636">
        <w:rPr>
          <w:rFonts w:ascii="Tahoma" w:hAnsi="Tahoma" w:cs="Tahoma"/>
          <w:spacing w:val="8"/>
          <w:sz w:val="18"/>
          <w:szCs w:val="18"/>
        </w:rPr>
        <w:t>po wypłacie przez Gwaranta pełnej kwoty z niniejszej Gwarancji, o której jest mowa w § 2 ust. 1.</w:t>
      </w:r>
    </w:p>
    <w:p w14:paraId="7A141E34" w14:textId="77777777" w:rsidR="006F0636" w:rsidRPr="006F0636" w:rsidRDefault="006F0636" w:rsidP="006F0636">
      <w:pPr>
        <w:tabs>
          <w:tab w:val="left" w:pos="0"/>
        </w:tabs>
        <w:jc w:val="right"/>
        <w:rPr>
          <w:rFonts w:ascii="Tahoma" w:hAnsi="Tahoma" w:cs="Tahoma"/>
          <w:spacing w:val="8"/>
          <w:sz w:val="18"/>
          <w:szCs w:val="18"/>
        </w:rPr>
      </w:pPr>
    </w:p>
    <w:p w14:paraId="70D7A986"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6</w:t>
      </w:r>
    </w:p>
    <w:p w14:paraId="1C8F649B" w14:textId="77777777" w:rsidR="006F0636" w:rsidRPr="006F0636" w:rsidRDefault="006F0636" w:rsidP="006F0636">
      <w:pPr>
        <w:tabs>
          <w:tab w:val="left" w:pos="0"/>
        </w:tabs>
        <w:jc w:val="right"/>
        <w:rPr>
          <w:rFonts w:ascii="Tahoma" w:hAnsi="Tahoma" w:cs="Tahoma"/>
          <w:spacing w:val="8"/>
          <w:sz w:val="18"/>
          <w:szCs w:val="18"/>
        </w:rPr>
      </w:pPr>
    </w:p>
    <w:p w14:paraId="44134994"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14:paraId="32FA803E" w14:textId="77777777" w:rsidR="006F0636" w:rsidRPr="006F0636" w:rsidRDefault="006F0636" w:rsidP="006F0636">
      <w:pPr>
        <w:tabs>
          <w:tab w:val="left" w:pos="0"/>
        </w:tabs>
        <w:jc w:val="right"/>
        <w:rPr>
          <w:rFonts w:ascii="Tahoma" w:hAnsi="Tahoma" w:cs="Tahoma"/>
          <w:spacing w:val="8"/>
          <w:sz w:val="18"/>
          <w:szCs w:val="18"/>
        </w:rPr>
      </w:pPr>
    </w:p>
    <w:p w14:paraId="4F169D52" w14:textId="77777777" w:rsidR="006F0636" w:rsidRPr="006F0636" w:rsidRDefault="006F0636" w:rsidP="0033132D">
      <w:pPr>
        <w:numPr>
          <w:ilvl w:val="0"/>
          <w:numId w:val="17"/>
        </w:numPr>
        <w:tabs>
          <w:tab w:val="left" w:pos="0"/>
        </w:tabs>
        <w:jc w:val="both"/>
        <w:rPr>
          <w:rFonts w:ascii="Tahoma" w:hAnsi="Tahoma" w:cs="Tahoma"/>
          <w:spacing w:val="8"/>
          <w:sz w:val="18"/>
          <w:szCs w:val="18"/>
        </w:rPr>
      </w:pPr>
      <w:r w:rsidRPr="006F0636">
        <w:rPr>
          <w:rFonts w:ascii="Tahoma" w:hAnsi="Tahoma" w:cs="Tahoma"/>
          <w:spacing w:val="8"/>
          <w:sz w:val="18"/>
          <w:szCs w:val="18"/>
        </w:rPr>
        <w:t>Do rozstrzygania wszelkich sporów będzie miało zastosowanie prawo polskie.</w:t>
      </w:r>
    </w:p>
    <w:p w14:paraId="319E219D" w14:textId="77777777" w:rsidR="006F0636" w:rsidRPr="006F0636" w:rsidRDefault="006F0636" w:rsidP="0033132D">
      <w:pPr>
        <w:numPr>
          <w:ilvl w:val="0"/>
          <w:numId w:val="17"/>
        </w:numPr>
        <w:tabs>
          <w:tab w:val="left" w:pos="0"/>
        </w:tabs>
        <w:jc w:val="both"/>
        <w:rPr>
          <w:rFonts w:ascii="Tahoma" w:hAnsi="Tahoma" w:cs="Tahoma"/>
          <w:spacing w:val="8"/>
          <w:sz w:val="18"/>
          <w:szCs w:val="18"/>
        </w:rPr>
      </w:pPr>
      <w:r w:rsidRPr="006F0636">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14:paraId="1A7C612C" w14:textId="77777777" w:rsidR="006F0636" w:rsidRPr="006F0636" w:rsidRDefault="006F0636" w:rsidP="0033132D">
      <w:pPr>
        <w:numPr>
          <w:ilvl w:val="0"/>
          <w:numId w:val="17"/>
        </w:numPr>
        <w:tabs>
          <w:tab w:val="left" w:pos="0"/>
        </w:tabs>
        <w:jc w:val="both"/>
        <w:rPr>
          <w:rFonts w:ascii="Tahoma" w:hAnsi="Tahoma" w:cs="Tahoma"/>
          <w:spacing w:val="8"/>
          <w:sz w:val="18"/>
          <w:szCs w:val="18"/>
        </w:rPr>
      </w:pPr>
      <w:r w:rsidRPr="006F0636">
        <w:rPr>
          <w:rFonts w:ascii="Tahoma" w:hAnsi="Tahoma" w:cs="Tahoma"/>
          <w:spacing w:val="8"/>
          <w:sz w:val="18"/>
          <w:szCs w:val="18"/>
        </w:rPr>
        <w:t>Spory mogące wyniknąć z niniejszej Gwarancji podlegają rozpoznaniu przez sąd właściwy dla Siedziby Beneficjenta Gwarancji.</w:t>
      </w:r>
    </w:p>
    <w:p w14:paraId="30A8A65C" w14:textId="77777777" w:rsidR="006F0636" w:rsidRPr="006F0636" w:rsidRDefault="006F0636" w:rsidP="006F0636">
      <w:pPr>
        <w:tabs>
          <w:tab w:val="left" w:pos="0"/>
        </w:tabs>
        <w:jc w:val="right"/>
        <w:rPr>
          <w:rFonts w:ascii="Tahoma" w:hAnsi="Tahoma" w:cs="Tahoma"/>
          <w:spacing w:val="8"/>
          <w:sz w:val="18"/>
          <w:szCs w:val="18"/>
        </w:rPr>
      </w:pPr>
    </w:p>
    <w:p w14:paraId="5102D4F0" w14:textId="77777777" w:rsidR="006F0636" w:rsidRPr="006F0636" w:rsidRDefault="006F0636" w:rsidP="006F0636">
      <w:pPr>
        <w:tabs>
          <w:tab w:val="left" w:pos="0"/>
        </w:tabs>
        <w:jc w:val="center"/>
        <w:rPr>
          <w:rFonts w:ascii="Tahoma" w:hAnsi="Tahoma" w:cs="Tahoma"/>
          <w:spacing w:val="8"/>
          <w:sz w:val="18"/>
          <w:szCs w:val="18"/>
        </w:rPr>
      </w:pPr>
      <w:r w:rsidRPr="006F0636">
        <w:rPr>
          <w:rFonts w:ascii="Tahoma" w:hAnsi="Tahoma" w:cs="Tahoma"/>
          <w:spacing w:val="8"/>
          <w:sz w:val="18"/>
          <w:szCs w:val="18"/>
        </w:rPr>
        <w:t>§ 8</w:t>
      </w:r>
    </w:p>
    <w:p w14:paraId="74AFD9E5" w14:textId="77777777" w:rsidR="006F0636" w:rsidRPr="006F0636" w:rsidRDefault="006F0636" w:rsidP="006F0636">
      <w:pPr>
        <w:tabs>
          <w:tab w:val="left" w:pos="0"/>
        </w:tabs>
        <w:jc w:val="right"/>
        <w:rPr>
          <w:rFonts w:ascii="Tahoma" w:hAnsi="Tahoma" w:cs="Tahoma"/>
          <w:spacing w:val="8"/>
          <w:sz w:val="18"/>
          <w:szCs w:val="18"/>
        </w:rPr>
      </w:pPr>
    </w:p>
    <w:p w14:paraId="194716D0"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Niniejsza Gwarancja została sporządzona w jednym egzemplarzu.</w:t>
      </w:r>
    </w:p>
    <w:p w14:paraId="5742DD56" w14:textId="77777777" w:rsidR="006F0636" w:rsidRPr="006F0636" w:rsidRDefault="006F0636" w:rsidP="006F0636">
      <w:pPr>
        <w:tabs>
          <w:tab w:val="left" w:pos="0"/>
        </w:tabs>
        <w:jc w:val="right"/>
        <w:rPr>
          <w:rFonts w:ascii="Tahoma" w:hAnsi="Tahoma" w:cs="Tahoma"/>
          <w:spacing w:val="8"/>
          <w:sz w:val="18"/>
          <w:szCs w:val="18"/>
        </w:rPr>
      </w:pPr>
    </w:p>
    <w:p w14:paraId="3B3219CA" w14:textId="77777777" w:rsidR="006F0636" w:rsidRPr="006F0636" w:rsidRDefault="006F0636" w:rsidP="006F0636">
      <w:pPr>
        <w:tabs>
          <w:tab w:val="left" w:pos="0"/>
        </w:tabs>
        <w:jc w:val="right"/>
        <w:rPr>
          <w:rFonts w:ascii="Tahoma" w:hAnsi="Tahoma" w:cs="Tahoma"/>
          <w:spacing w:val="8"/>
          <w:sz w:val="18"/>
          <w:szCs w:val="18"/>
        </w:rPr>
      </w:pPr>
    </w:p>
    <w:p w14:paraId="0C14234B" w14:textId="77777777" w:rsidR="006F0636" w:rsidRPr="006F0636" w:rsidRDefault="006F0636" w:rsidP="006F0636">
      <w:pPr>
        <w:tabs>
          <w:tab w:val="left" w:pos="0"/>
        </w:tabs>
        <w:jc w:val="right"/>
        <w:rPr>
          <w:rFonts w:ascii="Tahoma" w:hAnsi="Tahoma" w:cs="Tahoma"/>
          <w:spacing w:val="8"/>
          <w:sz w:val="18"/>
          <w:szCs w:val="18"/>
        </w:rPr>
      </w:pPr>
    </w:p>
    <w:p w14:paraId="7B9A9D9A" w14:textId="35541436" w:rsidR="006F0636" w:rsidRPr="006F0636" w:rsidRDefault="004A7D4D" w:rsidP="006F0636">
      <w:pPr>
        <w:tabs>
          <w:tab w:val="left" w:pos="0"/>
        </w:tabs>
        <w:jc w:val="center"/>
        <w:rPr>
          <w:rFonts w:ascii="Tahoma" w:hAnsi="Tahoma" w:cs="Tahoma"/>
          <w:spacing w:val="8"/>
          <w:sz w:val="18"/>
          <w:szCs w:val="18"/>
        </w:rPr>
      </w:pPr>
      <w:r>
        <w:rPr>
          <w:rFonts w:ascii="Tahoma" w:hAnsi="Tahoma" w:cs="Tahoma"/>
          <w:spacing w:val="8"/>
          <w:sz w:val="18"/>
          <w:szCs w:val="18"/>
        </w:rPr>
        <w:t xml:space="preserve">                                                                 ………………………………………..</w:t>
      </w:r>
      <w:r w:rsidR="006F0636" w:rsidRPr="006F0636">
        <w:rPr>
          <w:rFonts w:ascii="Tahoma" w:hAnsi="Tahoma" w:cs="Tahoma"/>
          <w:spacing w:val="8"/>
          <w:sz w:val="18"/>
          <w:szCs w:val="18"/>
        </w:rPr>
        <w:t>…………….</w:t>
      </w:r>
    </w:p>
    <w:p w14:paraId="759D2756" w14:textId="77777777" w:rsidR="006F0636" w:rsidRPr="006F0636" w:rsidRDefault="006F0636" w:rsidP="006F0636">
      <w:pPr>
        <w:tabs>
          <w:tab w:val="left" w:pos="0"/>
        </w:tabs>
        <w:jc w:val="right"/>
        <w:rPr>
          <w:rFonts w:ascii="Tahoma" w:hAnsi="Tahoma" w:cs="Tahoma"/>
          <w:spacing w:val="8"/>
          <w:sz w:val="18"/>
          <w:szCs w:val="18"/>
        </w:rPr>
      </w:pPr>
    </w:p>
    <w:p w14:paraId="28FAFAF7" w14:textId="77777777" w:rsidR="006F0636" w:rsidRPr="006F0636" w:rsidRDefault="006F0636" w:rsidP="006F0636">
      <w:pPr>
        <w:tabs>
          <w:tab w:val="left" w:pos="0"/>
        </w:tabs>
        <w:jc w:val="right"/>
        <w:rPr>
          <w:rFonts w:ascii="Tahoma" w:hAnsi="Tahoma" w:cs="Tahoma"/>
          <w:spacing w:val="8"/>
          <w:sz w:val="18"/>
          <w:szCs w:val="18"/>
        </w:rPr>
      </w:pPr>
      <w:r w:rsidRPr="006F0636">
        <w:rPr>
          <w:rFonts w:ascii="Tahoma" w:hAnsi="Tahoma" w:cs="Tahoma"/>
          <w:spacing w:val="8"/>
          <w:sz w:val="18"/>
          <w:szCs w:val="18"/>
        </w:rPr>
        <w:t>(pieczęć i podpis osoby reprezentującej Gwaranta)</w:t>
      </w:r>
    </w:p>
    <w:p w14:paraId="3F7A9EC9" w14:textId="77777777" w:rsidR="006F0636" w:rsidRPr="006F0636" w:rsidRDefault="006F0636" w:rsidP="006F0636">
      <w:pPr>
        <w:tabs>
          <w:tab w:val="left" w:pos="0"/>
        </w:tabs>
        <w:jc w:val="right"/>
        <w:rPr>
          <w:rFonts w:ascii="Tahoma" w:hAnsi="Tahoma" w:cs="Tahoma"/>
          <w:b/>
          <w:spacing w:val="8"/>
          <w:sz w:val="18"/>
          <w:szCs w:val="18"/>
        </w:rPr>
      </w:pPr>
    </w:p>
    <w:p w14:paraId="6BD4006E" w14:textId="77777777" w:rsidR="0072583A" w:rsidRPr="00984183" w:rsidRDefault="000E6890" w:rsidP="0072583A">
      <w:pPr>
        <w:pStyle w:val="rozdzia"/>
      </w:pPr>
      <w:r>
        <w:br w:type="column"/>
      </w:r>
    </w:p>
    <w:p w14:paraId="3F216BC1" w14:textId="77777777" w:rsidR="0072583A" w:rsidRPr="00984183" w:rsidRDefault="0072583A" w:rsidP="0072583A">
      <w:pPr>
        <w:pStyle w:val="rozdzia"/>
      </w:pPr>
    </w:p>
    <w:p w14:paraId="002FA542" w14:textId="77777777" w:rsidR="0072583A" w:rsidRDefault="0072583A" w:rsidP="0072583A">
      <w:pPr>
        <w:pStyle w:val="rozdzia"/>
      </w:pPr>
    </w:p>
    <w:p w14:paraId="3EE375CC" w14:textId="77777777" w:rsidR="0072583A" w:rsidRDefault="0072583A" w:rsidP="0072583A">
      <w:pPr>
        <w:pStyle w:val="rozdzia"/>
      </w:pPr>
    </w:p>
    <w:p w14:paraId="372ADC04" w14:textId="77777777" w:rsidR="0072583A" w:rsidRDefault="0072583A" w:rsidP="0072583A">
      <w:pPr>
        <w:pStyle w:val="rozdzia"/>
      </w:pPr>
    </w:p>
    <w:p w14:paraId="02476391" w14:textId="77777777" w:rsidR="0072583A" w:rsidRDefault="0072583A" w:rsidP="0072583A">
      <w:pPr>
        <w:pStyle w:val="rozdzia"/>
      </w:pPr>
    </w:p>
    <w:p w14:paraId="07C36A8D" w14:textId="77777777" w:rsidR="0072583A" w:rsidRDefault="0072583A" w:rsidP="0072583A">
      <w:pPr>
        <w:pStyle w:val="rozdzia"/>
      </w:pPr>
    </w:p>
    <w:p w14:paraId="6EDB5187" w14:textId="77777777" w:rsidR="0072583A" w:rsidRDefault="0072583A" w:rsidP="0072583A">
      <w:pPr>
        <w:pStyle w:val="rozdzia"/>
      </w:pPr>
    </w:p>
    <w:p w14:paraId="6ED3A29D" w14:textId="77777777" w:rsidR="0072583A" w:rsidRDefault="0072583A" w:rsidP="0072583A">
      <w:pPr>
        <w:pStyle w:val="rozdzia"/>
      </w:pPr>
    </w:p>
    <w:p w14:paraId="48125865" w14:textId="77777777" w:rsidR="0072583A" w:rsidRDefault="0072583A" w:rsidP="0072583A">
      <w:pPr>
        <w:pStyle w:val="rozdzia"/>
      </w:pPr>
    </w:p>
    <w:p w14:paraId="02D6022C" w14:textId="77777777" w:rsidR="0072583A" w:rsidRDefault="0072583A" w:rsidP="0072583A">
      <w:pPr>
        <w:pStyle w:val="rozdzia"/>
      </w:pPr>
    </w:p>
    <w:p w14:paraId="671DFF8A" w14:textId="77777777" w:rsidR="0072583A" w:rsidRDefault="0072583A" w:rsidP="0072583A">
      <w:pPr>
        <w:pStyle w:val="rozdzia"/>
      </w:pPr>
    </w:p>
    <w:p w14:paraId="04E13BC3" w14:textId="77777777" w:rsidR="0072583A" w:rsidRDefault="0072583A" w:rsidP="0072583A">
      <w:pPr>
        <w:pStyle w:val="rozdzia"/>
      </w:pPr>
    </w:p>
    <w:p w14:paraId="4FBE5E2A" w14:textId="77777777" w:rsidR="0072583A" w:rsidRDefault="0072583A" w:rsidP="0072583A">
      <w:pPr>
        <w:pStyle w:val="rozdzia"/>
      </w:pPr>
    </w:p>
    <w:p w14:paraId="0C70A2EF" w14:textId="527BA0C8" w:rsidR="00DC6449" w:rsidRDefault="00DC6449" w:rsidP="0072583A">
      <w:pPr>
        <w:rPr>
          <w:rFonts w:ascii="Tahoma" w:hAnsi="Tahoma" w:cs="Tahoma"/>
          <w:b/>
          <w:bCs/>
          <w:spacing w:val="2"/>
        </w:rPr>
      </w:pPr>
    </w:p>
    <w:p w14:paraId="6DB5F76F" w14:textId="563F78D9" w:rsidR="00C819D1" w:rsidRDefault="000E6890" w:rsidP="00A14154">
      <w:pPr>
        <w:pStyle w:val="Nagwek1"/>
        <w:jc w:val="center"/>
        <w:rPr>
          <w:rFonts w:ascii="Tahoma" w:hAnsi="Tahoma" w:cs="Tahoma"/>
        </w:rPr>
      </w:pPr>
      <w:bookmarkStart w:id="308" w:name="_Toc481650640"/>
      <w:bookmarkStart w:id="309" w:name="_Toc456688983"/>
      <w:r w:rsidRPr="005C6D4B">
        <w:rPr>
          <w:rFonts w:ascii="Tahoma" w:hAnsi="Tahoma" w:cs="Tahoma"/>
        </w:rPr>
        <w:t>ROZDZIAŁ V</w:t>
      </w:r>
      <w:bookmarkEnd w:id="308"/>
    </w:p>
    <w:p w14:paraId="7929803E" w14:textId="39EB00DA" w:rsidR="000E6890" w:rsidRDefault="000E6890" w:rsidP="00A14154">
      <w:pPr>
        <w:pStyle w:val="Nagwek1"/>
        <w:jc w:val="center"/>
        <w:rPr>
          <w:rFonts w:ascii="Tahoma" w:hAnsi="Tahoma" w:cs="Tahoma"/>
        </w:rPr>
      </w:pPr>
      <w:r w:rsidRPr="005C6D4B">
        <w:rPr>
          <w:rFonts w:ascii="Tahoma" w:hAnsi="Tahoma" w:cs="Tahoma"/>
        </w:rPr>
        <w:t xml:space="preserve"> </w:t>
      </w:r>
      <w:bookmarkStart w:id="310" w:name="_Toc481650641"/>
      <w:bookmarkEnd w:id="309"/>
      <w:r w:rsidR="00B75A0C">
        <w:rPr>
          <w:rFonts w:ascii="Tahoma" w:hAnsi="Tahoma" w:cs="Tahoma"/>
        </w:rPr>
        <w:t>Opis Przedmiotu Zamówienia wraz z załącznikami</w:t>
      </w:r>
      <w:bookmarkEnd w:id="310"/>
    </w:p>
    <w:p w14:paraId="07E86103" w14:textId="77777777" w:rsidR="000E6890" w:rsidRDefault="000E6890" w:rsidP="00A14154">
      <w:pPr>
        <w:rPr>
          <w:rFonts w:ascii="Tahoma" w:hAnsi="Tahoma" w:cs="Tahoma"/>
          <w:i/>
          <w:sz w:val="20"/>
          <w:szCs w:val="20"/>
        </w:rPr>
      </w:pPr>
    </w:p>
    <w:p w14:paraId="258735AD" w14:textId="4F230224" w:rsidR="0033132D" w:rsidRDefault="0033132D">
      <w:pPr>
        <w:rPr>
          <w:rFonts w:ascii="Tahoma" w:hAnsi="Tahoma" w:cs="Tahoma"/>
          <w:sz w:val="20"/>
          <w:szCs w:val="20"/>
        </w:rPr>
      </w:pPr>
      <w:r>
        <w:rPr>
          <w:rFonts w:ascii="Tahoma" w:hAnsi="Tahoma" w:cs="Tahoma"/>
          <w:sz w:val="20"/>
          <w:szCs w:val="20"/>
        </w:rPr>
        <w:br w:type="page"/>
      </w:r>
    </w:p>
    <w:p w14:paraId="20F7EA28" w14:textId="77777777" w:rsidR="0033132D" w:rsidRPr="00DD150A" w:rsidRDefault="0033132D" w:rsidP="0033132D">
      <w:pPr>
        <w:jc w:val="center"/>
        <w:rPr>
          <w:b/>
          <w:sz w:val="28"/>
          <w:szCs w:val="28"/>
        </w:rPr>
      </w:pPr>
      <w:r w:rsidRPr="00DD150A">
        <w:rPr>
          <w:b/>
          <w:sz w:val="28"/>
          <w:szCs w:val="28"/>
        </w:rPr>
        <w:t>OPIS  PRZEDMIOTU  ZAMÓWIENIA</w:t>
      </w:r>
    </w:p>
    <w:p w14:paraId="61DEB308" w14:textId="77777777" w:rsidR="0033132D" w:rsidRPr="00DD150A" w:rsidRDefault="0033132D" w:rsidP="0033132D">
      <w:pPr>
        <w:jc w:val="center"/>
        <w:rPr>
          <w:b/>
          <w:sz w:val="28"/>
          <w:szCs w:val="28"/>
        </w:rPr>
      </w:pPr>
      <w:r w:rsidRPr="00DD150A">
        <w:rPr>
          <w:b/>
          <w:sz w:val="28"/>
          <w:szCs w:val="28"/>
        </w:rPr>
        <w:t>Specyfikacja techniczna</w:t>
      </w:r>
    </w:p>
    <w:p w14:paraId="37872415" w14:textId="77777777" w:rsidR="0033132D" w:rsidRPr="00DD150A" w:rsidRDefault="0033132D" w:rsidP="0033132D">
      <w:pPr>
        <w:jc w:val="center"/>
        <w:rPr>
          <w:b/>
          <w:sz w:val="28"/>
          <w:szCs w:val="28"/>
        </w:rPr>
      </w:pPr>
    </w:p>
    <w:p w14:paraId="567FFBDD" w14:textId="77777777" w:rsidR="0033132D" w:rsidRPr="00DD150A" w:rsidRDefault="0033132D" w:rsidP="0033132D">
      <w:pPr>
        <w:jc w:val="both"/>
        <w:rPr>
          <w:b/>
          <w:sz w:val="28"/>
          <w:szCs w:val="28"/>
        </w:rPr>
      </w:pPr>
      <w:r w:rsidRPr="00DD150A">
        <w:rPr>
          <w:b/>
          <w:sz w:val="28"/>
          <w:szCs w:val="28"/>
        </w:rPr>
        <w:t>Badanie prędkości chwilowej pojazdów i natężenia ruchu wraz ze strukturą rodzajową w 2017 roku.</w:t>
      </w:r>
    </w:p>
    <w:p w14:paraId="06EE3D02" w14:textId="77777777" w:rsidR="0033132D" w:rsidRPr="002823B5" w:rsidRDefault="0033132D" w:rsidP="0033132D">
      <w:pPr>
        <w:jc w:val="center"/>
      </w:pPr>
    </w:p>
    <w:p w14:paraId="7CA72288" w14:textId="77777777" w:rsidR="0033132D" w:rsidRPr="002823B5" w:rsidRDefault="0033132D" w:rsidP="0033132D">
      <w:pPr>
        <w:numPr>
          <w:ilvl w:val="0"/>
          <w:numId w:val="53"/>
        </w:numPr>
        <w:ind w:left="0"/>
        <w:contextualSpacing/>
        <w:jc w:val="both"/>
      </w:pPr>
      <w:r w:rsidRPr="002823B5">
        <w:t>Cel i zakres prac pomiarowych:</w:t>
      </w:r>
    </w:p>
    <w:p w14:paraId="32E4AD13" w14:textId="77777777" w:rsidR="0033132D" w:rsidRPr="002823B5" w:rsidRDefault="0033132D" w:rsidP="0033132D">
      <w:pPr>
        <w:ind w:left="360"/>
        <w:contextualSpacing/>
        <w:jc w:val="both"/>
      </w:pPr>
    </w:p>
    <w:p w14:paraId="09D07A83" w14:textId="77777777" w:rsidR="0033132D" w:rsidRPr="002823B5" w:rsidRDefault="0033132D" w:rsidP="0033132D">
      <w:pPr>
        <w:numPr>
          <w:ilvl w:val="1"/>
          <w:numId w:val="53"/>
        </w:numPr>
        <w:contextualSpacing/>
        <w:jc w:val="both"/>
      </w:pPr>
      <w:r w:rsidRPr="002823B5">
        <w:t>Pomiary prędkości chwilowej pojazdów i natężenia ruchu wraz ze strukturą rodzajową pojazdów na bieżące potrzeby są wykonywane na przekrojach ulic na drogach krajowych, wojewódzkich i powiatowych m. st. Warszawy oraz na przejazdach kolejowych.</w:t>
      </w:r>
    </w:p>
    <w:p w14:paraId="1DF8A771" w14:textId="77777777" w:rsidR="0033132D" w:rsidRPr="002823B5" w:rsidRDefault="0033132D" w:rsidP="0033132D">
      <w:pPr>
        <w:numPr>
          <w:ilvl w:val="1"/>
          <w:numId w:val="53"/>
        </w:numPr>
        <w:contextualSpacing/>
        <w:jc w:val="both"/>
      </w:pPr>
      <w:r w:rsidRPr="002823B5">
        <w:t>Pomiary prędkości chwilowej pojazdów, natężenia ruchu kołowego oraz struktury rodzajowej pojazdów są niezbędne przy opracowywaniu analiz ruchu, przygotowywaniu decyzji dla organu zarządzającego ruchem oraz dla opracowywania odpowiedniej organizacji ruchu, modyfikacji i tworzenia programów sygnalizacji świetlnych, monitorowania wskaźników, sprawdzenia poprawności pomiarów ręcznych.</w:t>
      </w:r>
    </w:p>
    <w:p w14:paraId="673C6833" w14:textId="77777777" w:rsidR="0033132D" w:rsidRPr="002823B5" w:rsidRDefault="0033132D" w:rsidP="0033132D"/>
    <w:p w14:paraId="137657AE" w14:textId="77777777" w:rsidR="0033132D" w:rsidRPr="002823B5" w:rsidRDefault="0033132D" w:rsidP="0033132D"/>
    <w:p w14:paraId="3E0E57F2" w14:textId="77777777" w:rsidR="0033132D" w:rsidRPr="002823B5" w:rsidRDefault="0033132D" w:rsidP="0033132D">
      <w:pPr>
        <w:numPr>
          <w:ilvl w:val="0"/>
          <w:numId w:val="53"/>
        </w:numPr>
        <w:ind w:left="0"/>
        <w:contextualSpacing/>
        <w:jc w:val="both"/>
      </w:pPr>
      <w:r w:rsidRPr="002823B5">
        <w:t>Wymagania dotyczące wykonywania pomiarów ruchu:</w:t>
      </w:r>
    </w:p>
    <w:p w14:paraId="4750BF6C" w14:textId="77777777" w:rsidR="0033132D" w:rsidRPr="002823B5" w:rsidRDefault="0033132D" w:rsidP="0033132D">
      <w:pPr>
        <w:jc w:val="both"/>
      </w:pPr>
    </w:p>
    <w:p w14:paraId="7FCC6A46" w14:textId="77777777" w:rsidR="0033132D" w:rsidRPr="002823B5" w:rsidRDefault="0033132D" w:rsidP="0033132D">
      <w:pPr>
        <w:numPr>
          <w:ilvl w:val="1"/>
          <w:numId w:val="53"/>
        </w:numPr>
        <w:contextualSpacing/>
        <w:jc w:val="both"/>
      </w:pPr>
      <w:r w:rsidRPr="002823B5">
        <w:t xml:space="preserve">Od wykonawcy wymagana jest dyspozycyjność, tj. zdolność do telefonicznego przyjęcia zlecenia poprzez telefon stacjonarny w Warszawie oraz/lub drogą elektroniczną (poczta elektroniczna, fax). </w:t>
      </w:r>
    </w:p>
    <w:p w14:paraId="6015E9AD" w14:textId="77777777" w:rsidR="0033132D" w:rsidRPr="002823B5" w:rsidRDefault="0033132D" w:rsidP="0033132D">
      <w:pPr>
        <w:contextualSpacing/>
        <w:jc w:val="both"/>
      </w:pPr>
    </w:p>
    <w:p w14:paraId="43B28191" w14:textId="77777777" w:rsidR="0033132D" w:rsidRPr="002823B5" w:rsidRDefault="0033132D" w:rsidP="0033132D">
      <w:pPr>
        <w:numPr>
          <w:ilvl w:val="1"/>
          <w:numId w:val="53"/>
        </w:numPr>
        <w:contextualSpacing/>
        <w:jc w:val="both"/>
      </w:pPr>
      <w:r w:rsidRPr="002823B5">
        <w:t>Wykonawca musi posiadać zaplecze techniczno-sprzętowe oraz kadrowe umożlwiające przeprowadzenie jednoczesnego pomiaru prędkości chwilowej pojazdów, natężenia ruchu oraz struktury rodzajowej pojazdów na co najmniej 5 przekrojach pomiarowych.</w:t>
      </w:r>
    </w:p>
    <w:p w14:paraId="32216AD9" w14:textId="77777777" w:rsidR="0033132D" w:rsidRPr="002823B5" w:rsidRDefault="0033132D" w:rsidP="0033132D"/>
    <w:p w14:paraId="470CD223" w14:textId="1851277D" w:rsidR="0033132D" w:rsidRPr="002823B5" w:rsidRDefault="0033132D" w:rsidP="0033132D">
      <w:pPr>
        <w:numPr>
          <w:ilvl w:val="1"/>
          <w:numId w:val="53"/>
        </w:numPr>
        <w:contextualSpacing/>
        <w:jc w:val="both"/>
      </w:pPr>
      <w:r w:rsidRPr="002823B5">
        <w:t xml:space="preserve">Dla prowadzenia pomiarów Wykonawca zobowiązany jest wyposażyć się we własnym zakresie w urządzenia pomiarowe (liczniki) i odpowiednie oprogramowanie do transmisji danych z licznika do komputera, a także powinien we własnym zakresie zapewnić odpowiednie szkolenie osobom obsługującym urządzenia pomiarowe </w:t>
      </w:r>
      <w:r w:rsidR="008A1D1A" w:rsidRPr="002823B5">
        <w:br/>
      </w:r>
      <w:r w:rsidRPr="002823B5">
        <w:t>i dedykowane do nich oprogramowanie komputerowe.</w:t>
      </w:r>
    </w:p>
    <w:p w14:paraId="51E6513F" w14:textId="77777777" w:rsidR="0033132D" w:rsidRPr="002823B5" w:rsidRDefault="0033132D" w:rsidP="0033132D">
      <w:pPr>
        <w:contextualSpacing/>
      </w:pPr>
    </w:p>
    <w:p w14:paraId="0BC7B123" w14:textId="7C64ABA4" w:rsidR="0033132D" w:rsidRPr="002823B5" w:rsidRDefault="0033132D" w:rsidP="0033132D">
      <w:pPr>
        <w:numPr>
          <w:ilvl w:val="1"/>
          <w:numId w:val="53"/>
        </w:numPr>
        <w:ind w:left="720"/>
        <w:contextualSpacing/>
        <w:jc w:val="both"/>
      </w:pPr>
      <w:r w:rsidRPr="002823B5">
        <w:t xml:space="preserve">Wykonawca od chwili zgłoszenia zapotrzebowania na pomiar/-y w ciągu 24 h przeprowadzi wizję w terenie w celu oceny technicznych możliwości przeprowadzenia pomiaru oraz przygotuje niezbędne zaplecze techniczne i kadrowe do jego realizacji. </w:t>
      </w:r>
      <w:r w:rsidR="008A1D1A" w:rsidRPr="002823B5">
        <w:br/>
      </w:r>
      <w:r w:rsidRPr="002823B5">
        <w:t>W przypadku braku możliwości wykonania pomiaru Wykonawca, przed upływem 24 h, poinformuje o tym fakcie Zamawiającego oraz zaproponuje i uzgodni alternatywną lokalizację w najbliższym sąsiedztwie, o ile Zamawiający nie postanowi inaczej.</w:t>
      </w:r>
    </w:p>
    <w:p w14:paraId="06E337A0" w14:textId="77777777" w:rsidR="0033132D" w:rsidRPr="002823B5" w:rsidRDefault="0033132D" w:rsidP="0033132D">
      <w:pPr>
        <w:contextualSpacing/>
        <w:jc w:val="both"/>
      </w:pPr>
    </w:p>
    <w:p w14:paraId="55D9B989" w14:textId="3D19AC7D" w:rsidR="0033132D" w:rsidRPr="002823B5" w:rsidRDefault="0033132D" w:rsidP="0033132D">
      <w:pPr>
        <w:numPr>
          <w:ilvl w:val="1"/>
          <w:numId w:val="53"/>
        </w:numPr>
        <w:contextualSpacing/>
        <w:jc w:val="both"/>
      </w:pPr>
      <w:r w:rsidRPr="002823B5">
        <w:t xml:space="preserve">Wykonawca na prośbę Zamawiającego ma obowiązek dostarczyć w ciągu 24 h harmonogram prac pomiarowych. Zamawiający ma prawo do wprowadzenia zmian lub uwag w przedłożonym harmonogramie w ciągu 24 h od momentu ich otrzymania o ile nie postanowi on inaczej. Wykonawca ma 12 h od chwili ich otrzymania do ich uwzględnienia i przedłożenia poprawionych materiałów zamawiającemu. W przypadku niedostarczenia, na prośbę Zamawiającego, przez Wykonawcę harmonogramu prac </w:t>
      </w:r>
      <w:r w:rsidR="008A1D1A" w:rsidRPr="002823B5">
        <w:br/>
      </w:r>
      <w:r w:rsidRPr="002823B5">
        <w:t>w ciągu 24 h od momentu zgłoszenia zapotrzebowania na pomiar/-y, Zamawiający ma prawo do naliczenia kar finansowych, jak za zwłokę w rozpoczęciu pomiarów.</w:t>
      </w:r>
    </w:p>
    <w:p w14:paraId="1CAF9064" w14:textId="77777777" w:rsidR="0033132D" w:rsidRPr="002823B5" w:rsidRDefault="0033132D" w:rsidP="0033132D">
      <w:pPr>
        <w:ind w:left="720"/>
        <w:contextualSpacing/>
      </w:pPr>
    </w:p>
    <w:p w14:paraId="16431B15" w14:textId="77777777" w:rsidR="0033132D" w:rsidRPr="002823B5" w:rsidRDefault="0033132D" w:rsidP="0033132D">
      <w:pPr>
        <w:numPr>
          <w:ilvl w:val="1"/>
          <w:numId w:val="53"/>
        </w:numPr>
        <w:contextualSpacing/>
        <w:jc w:val="both"/>
      </w:pPr>
      <w:r w:rsidRPr="002823B5">
        <w:t xml:space="preserve">Wykonawca każdorazowo po zakończeniu  realizacji zleconych pomiaru/-ów przekaże Zamawiającemu w ciągu 24 h, za pośrednictwem poczty elektronicznej, pliki źródłowe zawierające wyniki pomiaru/-ów ruchu w formacie MS Excel. </w:t>
      </w:r>
    </w:p>
    <w:p w14:paraId="2772A46F" w14:textId="77777777" w:rsidR="0033132D" w:rsidRPr="002823B5" w:rsidRDefault="0033132D" w:rsidP="0033132D">
      <w:pPr>
        <w:ind w:left="720"/>
        <w:contextualSpacing/>
      </w:pPr>
    </w:p>
    <w:p w14:paraId="741B0BD1" w14:textId="2CC36130" w:rsidR="0033132D" w:rsidRPr="002823B5" w:rsidRDefault="0033132D" w:rsidP="0033132D">
      <w:pPr>
        <w:numPr>
          <w:ilvl w:val="1"/>
          <w:numId w:val="53"/>
        </w:numPr>
        <w:contextualSpacing/>
        <w:jc w:val="both"/>
      </w:pPr>
      <w:r w:rsidRPr="002823B5">
        <w:t xml:space="preserve">Wykonawca przeprowadzi pomiar we wskazanej lokalizacji lub lokalizacjach </w:t>
      </w:r>
      <w:r w:rsidR="008A1D1A" w:rsidRPr="002823B5">
        <w:br/>
      </w:r>
      <w:r w:rsidRPr="002823B5">
        <w:t>w zależności od bieżących potrzeb Zamawiającego, jednak nie krócej niż p</w:t>
      </w:r>
      <w:r w:rsidR="008A1D1A" w:rsidRPr="002823B5">
        <w:t xml:space="preserve">rzez jeden pełen dzień roboczy </w:t>
      </w:r>
      <w:r w:rsidRPr="002823B5">
        <w:t xml:space="preserve">(24 h) uznawany za miarodajny (wtorek, środa, czwartek) lub </w:t>
      </w:r>
      <w:r w:rsidR="008A1D1A" w:rsidRPr="002823B5">
        <w:br/>
      </w:r>
      <w:r w:rsidRPr="002823B5">
        <w:t>w inne dni wskazane przez Zamawiającego zgodnie z poniższą tabelą:</w:t>
      </w:r>
    </w:p>
    <w:p w14:paraId="4CA1346E" w14:textId="77777777" w:rsidR="0033132D" w:rsidRPr="002823B5" w:rsidRDefault="0033132D" w:rsidP="0033132D">
      <w:pPr>
        <w:ind w:left="720"/>
        <w:contextualSpacing/>
      </w:pPr>
    </w:p>
    <w:tbl>
      <w:tblPr>
        <w:tblW w:w="9220" w:type="dxa"/>
        <w:jc w:val="center"/>
        <w:tblCellMar>
          <w:left w:w="70" w:type="dxa"/>
          <w:right w:w="70" w:type="dxa"/>
        </w:tblCellMar>
        <w:tblLook w:val="04A0" w:firstRow="1" w:lastRow="0" w:firstColumn="1" w:lastColumn="0" w:noHBand="0" w:noVBand="1"/>
      </w:tblPr>
      <w:tblGrid>
        <w:gridCol w:w="960"/>
        <w:gridCol w:w="6140"/>
        <w:gridCol w:w="2120"/>
      </w:tblGrid>
      <w:tr w:rsidR="0033132D" w:rsidRPr="002823B5" w14:paraId="79A99B50" w14:textId="77777777" w:rsidTr="007D7F98">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654231" w14:textId="77777777" w:rsidR="0033132D" w:rsidRPr="002823B5" w:rsidRDefault="0033132D" w:rsidP="007D7F98">
            <w:pPr>
              <w:jc w:val="center"/>
              <w:rPr>
                <w:bCs/>
              </w:rPr>
            </w:pPr>
            <w:r w:rsidRPr="002823B5">
              <w:rPr>
                <w:bCs/>
              </w:rPr>
              <w:t>l.p.</w:t>
            </w:r>
          </w:p>
        </w:tc>
        <w:tc>
          <w:tcPr>
            <w:tcW w:w="61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A930A9" w14:textId="77777777" w:rsidR="0033132D" w:rsidRPr="002823B5" w:rsidRDefault="0033132D" w:rsidP="007D7F98">
            <w:pPr>
              <w:jc w:val="center"/>
              <w:rPr>
                <w:bCs/>
              </w:rPr>
            </w:pPr>
            <w:r w:rsidRPr="002823B5">
              <w:rPr>
                <w:bCs/>
              </w:rPr>
              <w:t>Opis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BC9B96" w14:textId="77777777" w:rsidR="0033132D" w:rsidRPr="002823B5" w:rsidRDefault="0033132D" w:rsidP="007D7F98">
            <w:pPr>
              <w:jc w:val="center"/>
              <w:rPr>
                <w:bCs/>
              </w:rPr>
            </w:pPr>
            <w:r w:rsidRPr="002823B5">
              <w:rPr>
                <w:bCs/>
              </w:rPr>
              <w:t>Czas trwania pomiaru</w:t>
            </w:r>
          </w:p>
        </w:tc>
      </w:tr>
      <w:tr w:rsidR="0033132D" w:rsidRPr="002823B5" w14:paraId="6AB91F5E"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B83363" w14:textId="77777777" w:rsidR="0033132D" w:rsidRPr="002823B5" w:rsidRDefault="0033132D" w:rsidP="007D7F98">
            <w:pPr>
              <w:jc w:val="center"/>
            </w:pPr>
            <w:r w:rsidRPr="002823B5">
              <w:t>1</w:t>
            </w:r>
          </w:p>
        </w:tc>
        <w:tc>
          <w:tcPr>
            <w:tcW w:w="6140" w:type="dxa"/>
            <w:tcBorders>
              <w:top w:val="nil"/>
              <w:left w:val="nil"/>
              <w:bottom w:val="single" w:sz="4" w:space="0" w:color="auto"/>
              <w:right w:val="single" w:sz="4" w:space="0" w:color="auto"/>
            </w:tcBorders>
            <w:shd w:val="clear" w:color="auto" w:fill="auto"/>
            <w:vAlign w:val="center"/>
            <w:hideMark/>
          </w:tcPr>
          <w:p w14:paraId="07984964" w14:textId="77777777" w:rsidR="0033132D" w:rsidRPr="002823B5" w:rsidRDefault="0033132D" w:rsidP="007D7F98">
            <w:pPr>
              <w:jc w:val="center"/>
            </w:pPr>
            <w:r w:rsidRPr="002823B5">
              <w:t>pomiar przez jeden pełny dzień roboczy uznawany za miarodajny (wtorek, środa, czwartek)</w:t>
            </w:r>
          </w:p>
        </w:tc>
        <w:tc>
          <w:tcPr>
            <w:tcW w:w="2120" w:type="dxa"/>
            <w:tcBorders>
              <w:top w:val="nil"/>
              <w:left w:val="nil"/>
              <w:bottom w:val="single" w:sz="4" w:space="0" w:color="auto"/>
              <w:right w:val="single" w:sz="4" w:space="0" w:color="auto"/>
            </w:tcBorders>
            <w:shd w:val="clear" w:color="auto" w:fill="auto"/>
            <w:vAlign w:val="center"/>
            <w:hideMark/>
          </w:tcPr>
          <w:p w14:paraId="78442E82" w14:textId="77777777" w:rsidR="0033132D" w:rsidRPr="002823B5" w:rsidRDefault="0033132D" w:rsidP="007D7F98">
            <w:pPr>
              <w:jc w:val="center"/>
            </w:pPr>
            <w:r w:rsidRPr="002823B5">
              <w:t>24 h</w:t>
            </w:r>
          </w:p>
        </w:tc>
      </w:tr>
      <w:tr w:rsidR="0033132D" w:rsidRPr="002823B5" w14:paraId="4256CBFB"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F559F3" w14:textId="77777777" w:rsidR="0033132D" w:rsidRPr="002823B5" w:rsidRDefault="0033132D" w:rsidP="007D7F98">
            <w:pPr>
              <w:jc w:val="center"/>
            </w:pPr>
            <w:r w:rsidRPr="002823B5">
              <w:t>2</w:t>
            </w:r>
          </w:p>
        </w:tc>
        <w:tc>
          <w:tcPr>
            <w:tcW w:w="6140" w:type="dxa"/>
            <w:tcBorders>
              <w:top w:val="nil"/>
              <w:left w:val="nil"/>
              <w:bottom w:val="single" w:sz="4" w:space="0" w:color="auto"/>
              <w:right w:val="single" w:sz="4" w:space="0" w:color="auto"/>
            </w:tcBorders>
            <w:shd w:val="clear" w:color="auto" w:fill="auto"/>
            <w:vAlign w:val="center"/>
            <w:hideMark/>
          </w:tcPr>
          <w:p w14:paraId="1188A256" w14:textId="77777777" w:rsidR="0033132D" w:rsidRPr="002823B5" w:rsidRDefault="0033132D" w:rsidP="007D7F98">
            <w:pPr>
              <w:jc w:val="center"/>
            </w:pPr>
            <w:r w:rsidRPr="002823B5">
              <w:t>pomiar przez dwa pełne dni robocze uznawane za miarodajne (wtorek, środa, czwartek) lub zgodnie z punktem 2.12. OPZ</w:t>
            </w:r>
          </w:p>
        </w:tc>
        <w:tc>
          <w:tcPr>
            <w:tcW w:w="2120" w:type="dxa"/>
            <w:tcBorders>
              <w:top w:val="nil"/>
              <w:left w:val="nil"/>
              <w:bottom w:val="single" w:sz="4" w:space="0" w:color="auto"/>
              <w:right w:val="single" w:sz="4" w:space="0" w:color="auto"/>
            </w:tcBorders>
            <w:shd w:val="clear" w:color="auto" w:fill="auto"/>
            <w:vAlign w:val="center"/>
            <w:hideMark/>
          </w:tcPr>
          <w:p w14:paraId="41C875AA" w14:textId="77777777" w:rsidR="0033132D" w:rsidRPr="002823B5" w:rsidRDefault="0033132D" w:rsidP="007D7F98">
            <w:pPr>
              <w:jc w:val="center"/>
            </w:pPr>
            <w:r w:rsidRPr="002823B5">
              <w:t>48 h</w:t>
            </w:r>
          </w:p>
        </w:tc>
      </w:tr>
      <w:tr w:rsidR="0033132D" w:rsidRPr="002823B5" w14:paraId="7620AF2C"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DC3221" w14:textId="77777777" w:rsidR="0033132D" w:rsidRPr="002823B5" w:rsidRDefault="0033132D" w:rsidP="007D7F98">
            <w:pPr>
              <w:jc w:val="center"/>
            </w:pPr>
            <w:r w:rsidRPr="002823B5">
              <w:t>3</w:t>
            </w:r>
          </w:p>
        </w:tc>
        <w:tc>
          <w:tcPr>
            <w:tcW w:w="6140" w:type="dxa"/>
            <w:tcBorders>
              <w:top w:val="nil"/>
              <w:left w:val="nil"/>
              <w:bottom w:val="single" w:sz="4" w:space="0" w:color="auto"/>
              <w:right w:val="single" w:sz="4" w:space="0" w:color="auto"/>
            </w:tcBorders>
            <w:shd w:val="clear" w:color="auto" w:fill="auto"/>
            <w:vAlign w:val="center"/>
            <w:hideMark/>
          </w:tcPr>
          <w:p w14:paraId="187BDC94" w14:textId="77777777" w:rsidR="0033132D" w:rsidRPr="002823B5" w:rsidRDefault="0033132D" w:rsidP="007D7F98">
            <w:pPr>
              <w:jc w:val="center"/>
            </w:pPr>
            <w:r w:rsidRPr="002823B5">
              <w:t>pomiar przez trzy pełne dni robocze uznawane za miarodajne (wtorek, środa, czwartek)</w:t>
            </w:r>
          </w:p>
        </w:tc>
        <w:tc>
          <w:tcPr>
            <w:tcW w:w="2120" w:type="dxa"/>
            <w:tcBorders>
              <w:top w:val="nil"/>
              <w:left w:val="nil"/>
              <w:bottom w:val="single" w:sz="4" w:space="0" w:color="auto"/>
              <w:right w:val="single" w:sz="4" w:space="0" w:color="auto"/>
            </w:tcBorders>
            <w:shd w:val="clear" w:color="auto" w:fill="auto"/>
            <w:vAlign w:val="center"/>
            <w:hideMark/>
          </w:tcPr>
          <w:p w14:paraId="62C9E345" w14:textId="77777777" w:rsidR="0033132D" w:rsidRPr="002823B5" w:rsidRDefault="0033132D" w:rsidP="007D7F98">
            <w:pPr>
              <w:jc w:val="center"/>
            </w:pPr>
            <w:r w:rsidRPr="002823B5">
              <w:t>72 h</w:t>
            </w:r>
          </w:p>
        </w:tc>
      </w:tr>
      <w:tr w:rsidR="0033132D" w:rsidRPr="002823B5" w14:paraId="56C3BFC9"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ED1468" w14:textId="77777777" w:rsidR="0033132D" w:rsidRPr="002823B5" w:rsidRDefault="0033132D" w:rsidP="007D7F98">
            <w:pPr>
              <w:jc w:val="center"/>
            </w:pPr>
            <w:r w:rsidRPr="002823B5">
              <w:t>4</w:t>
            </w:r>
          </w:p>
        </w:tc>
        <w:tc>
          <w:tcPr>
            <w:tcW w:w="6140" w:type="dxa"/>
            <w:tcBorders>
              <w:top w:val="nil"/>
              <w:left w:val="nil"/>
              <w:bottom w:val="single" w:sz="4" w:space="0" w:color="auto"/>
              <w:right w:val="single" w:sz="4" w:space="0" w:color="auto"/>
            </w:tcBorders>
            <w:shd w:val="clear" w:color="auto" w:fill="auto"/>
            <w:vAlign w:val="center"/>
            <w:hideMark/>
          </w:tcPr>
          <w:p w14:paraId="4834C980" w14:textId="77777777" w:rsidR="0033132D" w:rsidRPr="002823B5" w:rsidRDefault="0033132D" w:rsidP="007D7F98">
            <w:pPr>
              <w:jc w:val="center"/>
            </w:pPr>
            <w:r w:rsidRPr="002823B5">
              <w:t>pomiar przez pięć pełnych dni roboczych (poniedziałek, wtorek, środa, czwartek, piątek)</w:t>
            </w:r>
          </w:p>
        </w:tc>
        <w:tc>
          <w:tcPr>
            <w:tcW w:w="2120" w:type="dxa"/>
            <w:tcBorders>
              <w:top w:val="nil"/>
              <w:left w:val="nil"/>
              <w:bottom w:val="single" w:sz="4" w:space="0" w:color="auto"/>
              <w:right w:val="single" w:sz="4" w:space="0" w:color="auto"/>
            </w:tcBorders>
            <w:shd w:val="clear" w:color="auto" w:fill="auto"/>
            <w:vAlign w:val="center"/>
            <w:hideMark/>
          </w:tcPr>
          <w:p w14:paraId="2C2306AC" w14:textId="77777777" w:rsidR="0033132D" w:rsidRPr="002823B5" w:rsidRDefault="0033132D" w:rsidP="007D7F98">
            <w:pPr>
              <w:jc w:val="center"/>
            </w:pPr>
            <w:r w:rsidRPr="002823B5">
              <w:t>120 h</w:t>
            </w:r>
          </w:p>
        </w:tc>
      </w:tr>
      <w:tr w:rsidR="0033132D" w:rsidRPr="002823B5" w14:paraId="742FEFE0"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170EA" w14:textId="77777777" w:rsidR="0033132D" w:rsidRPr="002823B5" w:rsidRDefault="0033132D" w:rsidP="007D7F98">
            <w:pPr>
              <w:jc w:val="center"/>
            </w:pPr>
            <w:r w:rsidRPr="002823B5">
              <w:t>5</w:t>
            </w:r>
          </w:p>
        </w:tc>
        <w:tc>
          <w:tcPr>
            <w:tcW w:w="6140" w:type="dxa"/>
            <w:tcBorders>
              <w:top w:val="nil"/>
              <w:left w:val="nil"/>
              <w:bottom w:val="single" w:sz="4" w:space="0" w:color="auto"/>
              <w:right w:val="single" w:sz="4" w:space="0" w:color="auto"/>
            </w:tcBorders>
            <w:shd w:val="clear" w:color="auto" w:fill="auto"/>
            <w:vAlign w:val="center"/>
            <w:hideMark/>
          </w:tcPr>
          <w:p w14:paraId="02759442" w14:textId="77777777" w:rsidR="0033132D" w:rsidRPr="002823B5" w:rsidRDefault="0033132D" w:rsidP="007D7F98">
            <w:pPr>
              <w:jc w:val="center"/>
            </w:pPr>
            <w:r w:rsidRPr="002823B5">
              <w:t xml:space="preserve">pomiar przez dwa pełne dni wolne od pracy (sobota, niedziela lub inne dni ustawowo wolne od pracy) </w:t>
            </w:r>
          </w:p>
        </w:tc>
        <w:tc>
          <w:tcPr>
            <w:tcW w:w="2120" w:type="dxa"/>
            <w:tcBorders>
              <w:top w:val="nil"/>
              <w:left w:val="nil"/>
              <w:bottom w:val="single" w:sz="4" w:space="0" w:color="auto"/>
              <w:right w:val="single" w:sz="4" w:space="0" w:color="auto"/>
            </w:tcBorders>
            <w:shd w:val="clear" w:color="auto" w:fill="auto"/>
            <w:vAlign w:val="center"/>
            <w:hideMark/>
          </w:tcPr>
          <w:p w14:paraId="73C553E2" w14:textId="77777777" w:rsidR="0033132D" w:rsidRPr="002823B5" w:rsidRDefault="0033132D" w:rsidP="007D7F98">
            <w:pPr>
              <w:jc w:val="center"/>
            </w:pPr>
            <w:r w:rsidRPr="002823B5">
              <w:t>48 h</w:t>
            </w:r>
          </w:p>
        </w:tc>
      </w:tr>
      <w:tr w:rsidR="0033132D" w:rsidRPr="002823B5" w14:paraId="6987E1DA" w14:textId="77777777" w:rsidTr="007D7F98">
        <w:trPr>
          <w:trHeight w:val="7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24EFF" w14:textId="77777777" w:rsidR="0033132D" w:rsidRPr="002823B5" w:rsidRDefault="0033132D" w:rsidP="007D7F98">
            <w:pPr>
              <w:jc w:val="center"/>
            </w:pPr>
            <w:r w:rsidRPr="002823B5">
              <w:t>6</w:t>
            </w:r>
          </w:p>
        </w:tc>
        <w:tc>
          <w:tcPr>
            <w:tcW w:w="6140" w:type="dxa"/>
            <w:tcBorders>
              <w:top w:val="nil"/>
              <w:left w:val="nil"/>
              <w:bottom w:val="single" w:sz="4" w:space="0" w:color="auto"/>
              <w:right w:val="single" w:sz="4" w:space="0" w:color="auto"/>
            </w:tcBorders>
            <w:shd w:val="clear" w:color="auto" w:fill="auto"/>
            <w:vAlign w:val="center"/>
            <w:hideMark/>
          </w:tcPr>
          <w:p w14:paraId="4F6D78C2" w14:textId="77777777" w:rsidR="0033132D" w:rsidRPr="002823B5" w:rsidRDefault="0033132D" w:rsidP="007D7F98">
            <w:pPr>
              <w:jc w:val="center"/>
            </w:pPr>
            <w:r w:rsidRPr="002823B5">
              <w:t>pomiar przez pięć pełnych dni roboczych oraz jeden pełny dzień wolny od pracy (poniedziałek, wtorek, środa, czwartek, piątek, sobota, niedziela lub inne dni ustawowo wolne od pracy)</w:t>
            </w:r>
          </w:p>
        </w:tc>
        <w:tc>
          <w:tcPr>
            <w:tcW w:w="2120" w:type="dxa"/>
            <w:tcBorders>
              <w:top w:val="nil"/>
              <w:left w:val="nil"/>
              <w:bottom w:val="single" w:sz="4" w:space="0" w:color="auto"/>
              <w:right w:val="single" w:sz="4" w:space="0" w:color="auto"/>
            </w:tcBorders>
            <w:shd w:val="clear" w:color="auto" w:fill="auto"/>
            <w:vAlign w:val="center"/>
            <w:hideMark/>
          </w:tcPr>
          <w:p w14:paraId="35BE8883" w14:textId="77777777" w:rsidR="0033132D" w:rsidRPr="002823B5" w:rsidRDefault="0033132D" w:rsidP="007D7F98">
            <w:pPr>
              <w:jc w:val="center"/>
            </w:pPr>
            <w:r w:rsidRPr="002823B5">
              <w:t>144 h</w:t>
            </w:r>
          </w:p>
        </w:tc>
      </w:tr>
      <w:tr w:rsidR="0033132D" w:rsidRPr="002823B5" w14:paraId="5E5492C1" w14:textId="77777777" w:rsidTr="007D7F98">
        <w:trPr>
          <w:trHeight w:val="79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0675A" w14:textId="77777777" w:rsidR="0033132D" w:rsidRPr="002823B5" w:rsidRDefault="0033132D" w:rsidP="007D7F98">
            <w:pPr>
              <w:jc w:val="center"/>
            </w:pPr>
            <w:r w:rsidRPr="002823B5">
              <w:t>7</w:t>
            </w:r>
          </w:p>
        </w:tc>
        <w:tc>
          <w:tcPr>
            <w:tcW w:w="6140" w:type="dxa"/>
            <w:tcBorders>
              <w:top w:val="nil"/>
              <w:left w:val="nil"/>
              <w:bottom w:val="single" w:sz="4" w:space="0" w:color="auto"/>
              <w:right w:val="single" w:sz="4" w:space="0" w:color="auto"/>
            </w:tcBorders>
            <w:shd w:val="clear" w:color="auto" w:fill="auto"/>
            <w:vAlign w:val="center"/>
            <w:hideMark/>
          </w:tcPr>
          <w:p w14:paraId="4DB9A489" w14:textId="77777777" w:rsidR="0033132D" w:rsidRPr="002823B5" w:rsidRDefault="0033132D" w:rsidP="007D7F98">
            <w:pPr>
              <w:jc w:val="center"/>
            </w:pPr>
            <w:r w:rsidRPr="002823B5">
              <w:t>pomiar przez pięć pełnych dni roboczych oraz dwa pełne dni wolne od pracy (poniedziałek, wtorek, środa, czwartek, piątek, sobota, niedziela lub inne dni ustawowo wolne od pracy)</w:t>
            </w:r>
          </w:p>
        </w:tc>
        <w:tc>
          <w:tcPr>
            <w:tcW w:w="2120" w:type="dxa"/>
            <w:tcBorders>
              <w:top w:val="nil"/>
              <w:left w:val="nil"/>
              <w:bottom w:val="single" w:sz="4" w:space="0" w:color="auto"/>
              <w:right w:val="single" w:sz="4" w:space="0" w:color="auto"/>
            </w:tcBorders>
            <w:shd w:val="clear" w:color="auto" w:fill="auto"/>
            <w:vAlign w:val="center"/>
            <w:hideMark/>
          </w:tcPr>
          <w:p w14:paraId="65EA087D" w14:textId="77777777" w:rsidR="0033132D" w:rsidRPr="002823B5" w:rsidRDefault="0033132D" w:rsidP="007D7F98">
            <w:pPr>
              <w:jc w:val="center"/>
            </w:pPr>
            <w:r w:rsidRPr="002823B5">
              <w:t>168 h</w:t>
            </w:r>
          </w:p>
        </w:tc>
      </w:tr>
    </w:tbl>
    <w:p w14:paraId="6D8ECCCE" w14:textId="77777777" w:rsidR="0033132D" w:rsidRPr="002823B5" w:rsidRDefault="0033132D" w:rsidP="0033132D">
      <w:pPr>
        <w:contextualSpacing/>
        <w:jc w:val="both"/>
      </w:pPr>
    </w:p>
    <w:p w14:paraId="1A53DABF" w14:textId="77777777" w:rsidR="0033132D" w:rsidRPr="002823B5" w:rsidRDefault="0033132D" w:rsidP="0033132D">
      <w:pPr>
        <w:ind w:left="720"/>
        <w:contextualSpacing/>
      </w:pPr>
    </w:p>
    <w:p w14:paraId="1DFB980C" w14:textId="77777777" w:rsidR="0033132D" w:rsidRPr="002823B5" w:rsidRDefault="0033132D" w:rsidP="0033132D">
      <w:pPr>
        <w:contextualSpacing/>
        <w:jc w:val="both"/>
      </w:pPr>
    </w:p>
    <w:p w14:paraId="5804C2D9" w14:textId="77777777" w:rsidR="0033132D" w:rsidRPr="002823B5" w:rsidRDefault="0033132D" w:rsidP="0033132D">
      <w:pPr>
        <w:numPr>
          <w:ilvl w:val="1"/>
          <w:numId w:val="53"/>
        </w:numPr>
        <w:contextualSpacing/>
        <w:jc w:val="both"/>
      </w:pPr>
      <w:r w:rsidRPr="002823B5">
        <w:t>Zamawiający przy zlecaniu pomiaru/-ów zastrzega sobie prawo do wskazania daty pomiaru, czasu trwania pomiarów, liczby przekrojów pomiarowych, szczegółowej lokalizacji przekrojów pomiarowych. Wykonawca zobowiązany jest uwzględnić szczegółowe wytyczne Zmawiającego przy ustalaniu harmonogramu prac pomiarowych.</w:t>
      </w:r>
    </w:p>
    <w:p w14:paraId="49B3EB67" w14:textId="77777777" w:rsidR="0033132D" w:rsidRPr="002823B5" w:rsidRDefault="0033132D" w:rsidP="0033132D">
      <w:pPr>
        <w:ind w:left="720"/>
        <w:contextualSpacing/>
      </w:pPr>
    </w:p>
    <w:p w14:paraId="165AAFD4" w14:textId="77777777" w:rsidR="0033132D" w:rsidRPr="002823B5" w:rsidRDefault="0033132D" w:rsidP="0033132D">
      <w:pPr>
        <w:numPr>
          <w:ilvl w:val="1"/>
          <w:numId w:val="53"/>
        </w:numPr>
        <w:contextualSpacing/>
        <w:jc w:val="both"/>
      </w:pPr>
      <w:r w:rsidRPr="002823B5">
        <w:t>Wykonawca każdorazowo od momentu zakończenia pomiaru/-ów zgodnie z niżej zamieszczoną tabelą określającą czas przewidziany na opracowanie i dostarczenie, bez względu na porę roku oraz dzień tygodnia, przekaże Zamawiającemu kompleksowe wyniki pomiaru/-ów ruchu w formie elektronicznego opracowania. Opracowanie powinno składać się z: edytowalnego pliku tekstowo-graficznego programu MS Word, zgodnie z wymaganiami zawartymi w punkcie 4.3, a także edytowalnego pliku bazodanowego MS Excel zawierającego dane źródłowe oraz stosowne zestawienia/obliczenia wykonane w trakcie opracowywania wyników pomiarów do raportu. Czas na przekazanie Zamawiającemu ww. opracowania liczony jest od chwili zakończenia pomiarów ruchu.</w:t>
      </w:r>
    </w:p>
    <w:p w14:paraId="30181096" w14:textId="5E743B63" w:rsidR="0033132D" w:rsidRPr="002823B5" w:rsidRDefault="0033132D" w:rsidP="0033132D">
      <w:pPr>
        <w:pStyle w:val="Akapitzlist"/>
        <w:ind w:left="792"/>
        <w:jc w:val="both"/>
        <w:rPr>
          <w:rFonts w:ascii="Times New Roman" w:hAnsi="Times New Roman" w:cs="Times New Roman"/>
          <w:sz w:val="24"/>
          <w:szCs w:val="24"/>
          <w:lang w:eastAsia="pl-PL"/>
        </w:rPr>
      </w:pPr>
      <w:r w:rsidRPr="002823B5">
        <w:rPr>
          <w:rFonts w:ascii="Times New Roman" w:hAnsi="Times New Roman" w:cs="Times New Roman"/>
          <w:sz w:val="24"/>
          <w:szCs w:val="24"/>
          <w:lang w:eastAsia="pl-PL"/>
        </w:rPr>
        <w:t xml:space="preserve">Zamawiający zastrzega sobie prawo do wprowadzenia zmian lub zgłoszenie uwag </w:t>
      </w:r>
      <w:r w:rsidRPr="002823B5">
        <w:rPr>
          <w:rFonts w:ascii="Times New Roman" w:hAnsi="Times New Roman" w:cs="Times New Roman"/>
          <w:sz w:val="24"/>
          <w:szCs w:val="24"/>
          <w:lang w:eastAsia="pl-PL"/>
        </w:rPr>
        <w:br/>
        <w:t>w dostarczonych kompleksowo opracowanych wynikach pomiaru/-ów zgodnie z pkt 4.3 OPZ w ciągu 10 dni roboczych od dnia ich otrzymania. Wykonawca zobowiązany jest do ich uwzględnienia w ciągu 2 dni roboczych od dnia ich otrzymania i przedłożenia poprawionych materiałów Zamawiającemu do akceptacji.</w:t>
      </w:r>
    </w:p>
    <w:p w14:paraId="264129A7" w14:textId="77777777" w:rsidR="0033132D" w:rsidRPr="002823B5" w:rsidRDefault="0033132D" w:rsidP="0033132D">
      <w:pPr>
        <w:ind w:left="792"/>
        <w:contextualSpacing/>
        <w:jc w:val="both"/>
      </w:pPr>
    </w:p>
    <w:p w14:paraId="2CE7B95F" w14:textId="77777777" w:rsidR="0033132D" w:rsidRPr="002823B5" w:rsidRDefault="0033132D" w:rsidP="0033132D">
      <w:pPr>
        <w:contextualSpacing/>
        <w:jc w:val="both"/>
      </w:pPr>
    </w:p>
    <w:tbl>
      <w:tblPr>
        <w:tblStyle w:val="Tabela-Siatka"/>
        <w:tblW w:w="0" w:type="auto"/>
        <w:jc w:val="center"/>
        <w:tblLook w:val="04A0" w:firstRow="1" w:lastRow="0" w:firstColumn="1" w:lastColumn="0" w:noHBand="0" w:noVBand="1"/>
      </w:tblPr>
      <w:tblGrid>
        <w:gridCol w:w="2551"/>
        <w:gridCol w:w="4248"/>
      </w:tblGrid>
      <w:tr w:rsidR="0033132D" w:rsidRPr="002823B5" w14:paraId="14DCE64B" w14:textId="77777777" w:rsidTr="007D7F98">
        <w:trPr>
          <w:jc w:val="center"/>
        </w:trPr>
        <w:tc>
          <w:tcPr>
            <w:tcW w:w="2551" w:type="dxa"/>
            <w:shd w:val="clear" w:color="auto" w:fill="D9D9D9" w:themeFill="background1" w:themeFillShade="D9"/>
          </w:tcPr>
          <w:p w14:paraId="50BF32D9" w14:textId="77777777" w:rsidR="0033132D" w:rsidRPr="002823B5" w:rsidRDefault="0033132D" w:rsidP="007D7F98">
            <w:pPr>
              <w:contextualSpacing/>
              <w:jc w:val="both"/>
            </w:pPr>
            <w:r w:rsidRPr="002823B5">
              <w:t>Długość trwania pomiaru (liczba dni)</w:t>
            </w:r>
          </w:p>
        </w:tc>
        <w:tc>
          <w:tcPr>
            <w:tcW w:w="4248" w:type="dxa"/>
            <w:shd w:val="clear" w:color="auto" w:fill="D9D9D9" w:themeFill="background1" w:themeFillShade="D9"/>
          </w:tcPr>
          <w:p w14:paraId="520E97A8" w14:textId="77777777" w:rsidR="0033132D" w:rsidRPr="002823B5" w:rsidRDefault="0033132D" w:rsidP="007D7F98">
            <w:pPr>
              <w:contextualSpacing/>
              <w:jc w:val="both"/>
            </w:pPr>
            <w:r w:rsidRPr="002823B5">
              <w:t xml:space="preserve">Czas przewidziany na przetworzenie </w:t>
            </w:r>
            <w:r w:rsidRPr="002823B5">
              <w:br/>
              <w:t>i dostarczenie danych (liczba dni roboczych)</w:t>
            </w:r>
          </w:p>
        </w:tc>
      </w:tr>
      <w:tr w:rsidR="0033132D" w:rsidRPr="002823B5" w14:paraId="305758EC" w14:textId="77777777" w:rsidTr="007D7F98">
        <w:trPr>
          <w:jc w:val="center"/>
        </w:trPr>
        <w:tc>
          <w:tcPr>
            <w:tcW w:w="2551" w:type="dxa"/>
          </w:tcPr>
          <w:p w14:paraId="797B920D" w14:textId="77777777" w:rsidR="0033132D" w:rsidRPr="002823B5" w:rsidRDefault="0033132D" w:rsidP="007D7F98">
            <w:pPr>
              <w:contextualSpacing/>
              <w:jc w:val="center"/>
            </w:pPr>
            <w:r w:rsidRPr="002823B5">
              <w:t>1</w:t>
            </w:r>
          </w:p>
        </w:tc>
        <w:tc>
          <w:tcPr>
            <w:tcW w:w="4248" w:type="dxa"/>
          </w:tcPr>
          <w:p w14:paraId="149EEF84" w14:textId="77777777" w:rsidR="0033132D" w:rsidRPr="002823B5" w:rsidRDefault="0033132D" w:rsidP="007D7F98">
            <w:pPr>
              <w:contextualSpacing/>
              <w:jc w:val="center"/>
            </w:pPr>
            <w:r w:rsidRPr="002823B5">
              <w:t>2</w:t>
            </w:r>
          </w:p>
        </w:tc>
      </w:tr>
      <w:tr w:rsidR="0033132D" w:rsidRPr="002823B5" w14:paraId="178D9023" w14:textId="77777777" w:rsidTr="007D7F98">
        <w:trPr>
          <w:jc w:val="center"/>
        </w:trPr>
        <w:tc>
          <w:tcPr>
            <w:tcW w:w="2551" w:type="dxa"/>
          </w:tcPr>
          <w:p w14:paraId="21FB1188" w14:textId="77777777" w:rsidR="0033132D" w:rsidRPr="002823B5" w:rsidRDefault="0033132D" w:rsidP="007D7F98">
            <w:pPr>
              <w:contextualSpacing/>
              <w:jc w:val="center"/>
            </w:pPr>
            <w:r w:rsidRPr="002823B5">
              <w:t>2</w:t>
            </w:r>
          </w:p>
        </w:tc>
        <w:tc>
          <w:tcPr>
            <w:tcW w:w="4248" w:type="dxa"/>
          </w:tcPr>
          <w:p w14:paraId="37DC3FEF" w14:textId="77777777" w:rsidR="0033132D" w:rsidRPr="002823B5" w:rsidRDefault="0033132D" w:rsidP="007D7F98">
            <w:pPr>
              <w:contextualSpacing/>
              <w:jc w:val="center"/>
            </w:pPr>
            <w:r w:rsidRPr="002823B5">
              <w:t>2</w:t>
            </w:r>
          </w:p>
        </w:tc>
      </w:tr>
      <w:tr w:rsidR="0033132D" w:rsidRPr="002823B5" w14:paraId="0A92269E" w14:textId="77777777" w:rsidTr="007D7F98">
        <w:trPr>
          <w:jc w:val="center"/>
        </w:trPr>
        <w:tc>
          <w:tcPr>
            <w:tcW w:w="2551" w:type="dxa"/>
          </w:tcPr>
          <w:p w14:paraId="2CDF602A" w14:textId="77777777" w:rsidR="0033132D" w:rsidRPr="002823B5" w:rsidRDefault="0033132D" w:rsidP="007D7F98">
            <w:pPr>
              <w:contextualSpacing/>
              <w:jc w:val="center"/>
            </w:pPr>
            <w:r w:rsidRPr="002823B5">
              <w:t xml:space="preserve">3 </w:t>
            </w:r>
          </w:p>
        </w:tc>
        <w:tc>
          <w:tcPr>
            <w:tcW w:w="4248" w:type="dxa"/>
          </w:tcPr>
          <w:p w14:paraId="1078EFBF" w14:textId="77777777" w:rsidR="0033132D" w:rsidRPr="002823B5" w:rsidRDefault="0033132D" w:rsidP="007D7F98">
            <w:pPr>
              <w:contextualSpacing/>
              <w:jc w:val="center"/>
            </w:pPr>
            <w:r w:rsidRPr="002823B5">
              <w:t>2</w:t>
            </w:r>
          </w:p>
        </w:tc>
      </w:tr>
      <w:tr w:rsidR="0033132D" w:rsidRPr="002823B5" w14:paraId="6ABEC2F1" w14:textId="77777777" w:rsidTr="007D7F98">
        <w:trPr>
          <w:jc w:val="center"/>
        </w:trPr>
        <w:tc>
          <w:tcPr>
            <w:tcW w:w="2551" w:type="dxa"/>
          </w:tcPr>
          <w:p w14:paraId="23E01FAA" w14:textId="77777777" w:rsidR="0033132D" w:rsidRPr="002823B5" w:rsidRDefault="0033132D" w:rsidP="007D7F98">
            <w:pPr>
              <w:contextualSpacing/>
              <w:jc w:val="center"/>
            </w:pPr>
            <w:r w:rsidRPr="002823B5">
              <w:t>5</w:t>
            </w:r>
          </w:p>
        </w:tc>
        <w:tc>
          <w:tcPr>
            <w:tcW w:w="4248" w:type="dxa"/>
          </w:tcPr>
          <w:p w14:paraId="682B934C" w14:textId="77777777" w:rsidR="0033132D" w:rsidRPr="002823B5" w:rsidRDefault="0033132D" w:rsidP="007D7F98">
            <w:pPr>
              <w:contextualSpacing/>
              <w:jc w:val="center"/>
            </w:pPr>
            <w:r w:rsidRPr="002823B5">
              <w:t>3</w:t>
            </w:r>
          </w:p>
        </w:tc>
      </w:tr>
      <w:tr w:rsidR="0033132D" w:rsidRPr="002823B5" w14:paraId="097CCC60" w14:textId="77777777" w:rsidTr="007D7F98">
        <w:trPr>
          <w:jc w:val="center"/>
        </w:trPr>
        <w:tc>
          <w:tcPr>
            <w:tcW w:w="2551" w:type="dxa"/>
          </w:tcPr>
          <w:p w14:paraId="33498CD1" w14:textId="77777777" w:rsidR="0033132D" w:rsidRPr="002823B5" w:rsidRDefault="0033132D" w:rsidP="007D7F98">
            <w:pPr>
              <w:contextualSpacing/>
              <w:jc w:val="center"/>
            </w:pPr>
            <w:r w:rsidRPr="002823B5">
              <w:t>6</w:t>
            </w:r>
          </w:p>
        </w:tc>
        <w:tc>
          <w:tcPr>
            <w:tcW w:w="4248" w:type="dxa"/>
          </w:tcPr>
          <w:p w14:paraId="27ABEBAB" w14:textId="77777777" w:rsidR="0033132D" w:rsidRPr="002823B5" w:rsidRDefault="0033132D" w:rsidP="007D7F98">
            <w:pPr>
              <w:contextualSpacing/>
              <w:jc w:val="center"/>
            </w:pPr>
            <w:r w:rsidRPr="002823B5">
              <w:t>3</w:t>
            </w:r>
          </w:p>
        </w:tc>
      </w:tr>
      <w:tr w:rsidR="0033132D" w:rsidRPr="002823B5" w14:paraId="3FCB0657" w14:textId="77777777" w:rsidTr="007D7F98">
        <w:trPr>
          <w:jc w:val="center"/>
        </w:trPr>
        <w:tc>
          <w:tcPr>
            <w:tcW w:w="2551" w:type="dxa"/>
          </w:tcPr>
          <w:p w14:paraId="13B93CC5" w14:textId="77777777" w:rsidR="0033132D" w:rsidRPr="002823B5" w:rsidRDefault="0033132D" w:rsidP="007D7F98">
            <w:pPr>
              <w:contextualSpacing/>
              <w:jc w:val="center"/>
            </w:pPr>
            <w:r w:rsidRPr="002823B5">
              <w:t xml:space="preserve">7 </w:t>
            </w:r>
          </w:p>
        </w:tc>
        <w:tc>
          <w:tcPr>
            <w:tcW w:w="4248" w:type="dxa"/>
          </w:tcPr>
          <w:p w14:paraId="445D0664" w14:textId="77777777" w:rsidR="0033132D" w:rsidRPr="002823B5" w:rsidRDefault="0033132D" w:rsidP="007D7F98">
            <w:pPr>
              <w:contextualSpacing/>
              <w:jc w:val="center"/>
            </w:pPr>
            <w:r w:rsidRPr="002823B5">
              <w:t xml:space="preserve">3 </w:t>
            </w:r>
          </w:p>
        </w:tc>
      </w:tr>
    </w:tbl>
    <w:p w14:paraId="6ABF138A" w14:textId="77777777" w:rsidR="0033132D" w:rsidRPr="002823B5" w:rsidRDefault="0033132D" w:rsidP="0033132D">
      <w:pPr>
        <w:jc w:val="both"/>
      </w:pPr>
    </w:p>
    <w:p w14:paraId="3F5D9077" w14:textId="77777777" w:rsidR="0033132D" w:rsidRPr="002823B5" w:rsidRDefault="0033132D" w:rsidP="0033132D">
      <w:pPr>
        <w:numPr>
          <w:ilvl w:val="1"/>
          <w:numId w:val="53"/>
        </w:numPr>
        <w:contextualSpacing/>
        <w:jc w:val="both"/>
      </w:pPr>
      <w:r w:rsidRPr="002823B5">
        <w:t xml:space="preserve">Pomiary ruchu będą sukcesywnie, w miarę potrzeb ZDM, zamawiane i rozliczane na podstawie protokołu odbioru zleconych prac. Zamawiający dopuszcza możliwość sporządzenia protokołu odbioru dla kilku zleceń łącznie. Protokoły będą sporządzane </w:t>
      </w:r>
      <w:r w:rsidRPr="002823B5">
        <w:br/>
        <w:t>w formie pisemnej.</w:t>
      </w:r>
    </w:p>
    <w:p w14:paraId="037BFE53" w14:textId="77777777" w:rsidR="0033132D" w:rsidRPr="002823B5" w:rsidRDefault="0033132D" w:rsidP="0033132D">
      <w:pPr>
        <w:contextualSpacing/>
        <w:jc w:val="both"/>
      </w:pPr>
    </w:p>
    <w:p w14:paraId="46D86881" w14:textId="66A72E32" w:rsidR="0033132D" w:rsidRPr="002823B5" w:rsidRDefault="0033132D" w:rsidP="0033132D">
      <w:pPr>
        <w:numPr>
          <w:ilvl w:val="1"/>
          <w:numId w:val="53"/>
        </w:numPr>
        <w:contextualSpacing/>
        <w:jc w:val="both"/>
      </w:pPr>
      <w:r w:rsidRPr="002823B5">
        <w:t xml:space="preserve">Pomiar prędkości chwilowej, natężenia ruchu oraz struktury rodzajowej ruchu należy wykonywać przy sprzyjających (korzystnych) warunkach atmosferycznych. </w:t>
      </w:r>
      <w:r w:rsidR="008A1D1A" w:rsidRPr="002823B5">
        <w:br/>
      </w:r>
      <w:r w:rsidRPr="002823B5">
        <w:t xml:space="preserve">W przypadku okoliczności nadzwyczajnych, takich jak np. skrajnie trudne warunki atmosferyczne, zaburzenia w ruchu na skutek wypadku, kolizji  drogowej lub innych zdarzeń losowych mających wpływ na ruch drogowy, Wykonawca  powinien pomiar przerwać, powiadomić Zamawiającego o tym fakcie, a następnie wykonać pomiar </w:t>
      </w:r>
      <w:r w:rsidR="008A1D1A" w:rsidRPr="002823B5">
        <w:br/>
      </w:r>
      <w:r w:rsidRPr="002823B5">
        <w:t>w</w:t>
      </w:r>
      <w:r w:rsidR="008A1D1A" w:rsidRPr="002823B5">
        <w:t xml:space="preserve"> innym terminie po uzgodnieniu </w:t>
      </w:r>
      <w:r w:rsidRPr="002823B5">
        <w:t>z Zamawiającym.</w:t>
      </w:r>
    </w:p>
    <w:p w14:paraId="772DF919" w14:textId="77777777" w:rsidR="0033132D" w:rsidRPr="002823B5" w:rsidRDefault="0033132D" w:rsidP="0033132D">
      <w:pPr>
        <w:ind w:left="720"/>
        <w:contextualSpacing/>
      </w:pPr>
    </w:p>
    <w:p w14:paraId="39BA24ED" w14:textId="77777777" w:rsidR="0033132D" w:rsidRPr="002823B5" w:rsidRDefault="0033132D" w:rsidP="0033132D">
      <w:pPr>
        <w:numPr>
          <w:ilvl w:val="1"/>
          <w:numId w:val="53"/>
        </w:numPr>
        <w:contextualSpacing/>
        <w:jc w:val="both"/>
      </w:pPr>
      <w:r w:rsidRPr="002823B5">
        <w:t xml:space="preserve">Pomiary prędkości chwilowych pojazdów oraz natężenia ruchu drogowego na przejazdach kolejowych powinny być wykonane zgodnie z Rozporządzeniem Ministra Infrastruktury i Rozwoju z dnia 20 października 2015 r. </w:t>
      </w:r>
      <w:r w:rsidRPr="002823B5">
        <w:rPr>
          <w:i/>
        </w:rPr>
        <w:t xml:space="preserve">w sprawie szczegółowych warunków technicznych, jakim powinny odpowiadać skrzyżowania linii kolejowych oraz bocznic kolejowych z drogami i usytuowanie </w:t>
      </w:r>
      <w:r w:rsidRPr="002823B5">
        <w:t xml:space="preserve">(Dz. U. poz. 1744 z dnia 30 października 2015 r.) – Załącznik nr 1 – </w:t>
      </w:r>
      <w:r w:rsidRPr="002823B5">
        <w:rPr>
          <w:i/>
        </w:rPr>
        <w:t xml:space="preserve">Warunki i sposób prowadzenia pomiarów natężenia ruchu kolejowego </w:t>
      </w:r>
      <w:r w:rsidRPr="002823B5">
        <w:rPr>
          <w:i/>
        </w:rPr>
        <w:br/>
        <w:t>i drogowego oraz sposób obliczania iloczynu ruchu.</w:t>
      </w:r>
    </w:p>
    <w:p w14:paraId="352760DB" w14:textId="77777777" w:rsidR="0033132D" w:rsidRPr="002823B5" w:rsidRDefault="0033132D" w:rsidP="0033132D">
      <w:pPr>
        <w:contextualSpacing/>
        <w:jc w:val="both"/>
      </w:pPr>
    </w:p>
    <w:p w14:paraId="42BB7359" w14:textId="4ED9AC9D" w:rsidR="0033132D" w:rsidRPr="002823B5" w:rsidRDefault="0033132D" w:rsidP="0033132D">
      <w:pPr>
        <w:numPr>
          <w:ilvl w:val="1"/>
          <w:numId w:val="53"/>
        </w:numPr>
        <w:contextualSpacing/>
        <w:jc w:val="both"/>
      </w:pPr>
      <w:r w:rsidRPr="002823B5">
        <w:t xml:space="preserve">Zamawiający zastrzega sobie prawo do zweryfikowania poprawności i rzetelności wykonanych pomiarów prędkości chwilowej pojazdów, natężenia ruchu oraz struktury rodzajowej ruchu. W przypadku wykrycia przez Zamawiającego nieprawidłowości </w:t>
      </w:r>
      <w:r w:rsidRPr="002823B5">
        <w:br/>
        <w:t>w dostarczonych wynikach pomiarów, Zamawiający ma prawo do nałożenia na Wykonawcę kar finansowych  jak za zwłokę w usunięciu wad i usterek z tym, że zapłata kar nie zwalnia Wykonawcy z nieodpłatnego powtórzenia pomiarów,  których ponowny termin wykonania Wykonawca uzgodni z Zamawiającym. W przypadku stwierdzenia  nieprawidłowych wyników pomiarów więcej niż 5 razy Zamawiający  ma prawo do rozwiązania umowy z winy Wykonawcy oraz/lub może nałożyć 10 krotność kary</w:t>
      </w:r>
      <w:r w:rsidR="008A1D1A" w:rsidRPr="002823B5">
        <w:t xml:space="preserve"> przewidzianej za dzień zwłoki </w:t>
      </w:r>
      <w:r w:rsidRPr="002823B5">
        <w:t xml:space="preserve">w usunięciu wad i usterek. </w:t>
      </w:r>
    </w:p>
    <w:p w14:paraId="2C44E33E" w14:textId="77777777" w:rsidR="0033132D" w:rsidRPr="002823B5" w:rsidRDefault="0033132D" w:rsidP="0033132D">
      <w:pPr>
        <w:jc w:val="both"/>
      </w:pPr>
    </w:p>
    <w:p w14:paraId="69CE870E" w14:textId="77777777" w:rsidR="0033132D" w:rsidRPr="002823B5" w:rsidRDefault="0033132D" w:rsidP="0033132D">
      <w:pPr>
        <w:ind w:left="432"/>
        <w:jc w:val="both"/>
      </w:pPr>
      <w:r w:rsidRPr="002823B5">
        <w:t>Przez nieprawidłowe wyniki pomiarów należy rozumieć wystąpienie błędu systematycznego lub błędu grubego tj.:</w:t>
      </w:r>
    </w:p>
    <w:p w14:paraId="33201381" w14:textId="77777777" w:rsidR="0033132D" w:rsidRPr="002823B5" w:rsidRDefault="0033132D" w:rsidP="0033132D">
      <w:pPr>
        <w:jc w:val="both"/>
      </w:pPr>
    </w:p>
    <w:p w14:paraId="70991985" w14:textId="77777777" w:rsidR="0033132D" w:rsidRPr="002823B5" w:rsidRDefault="0033132D" w:rsidP="0033132D">
      <w:pPr>
        <w:numPr>
          <w:ilvl w:val="0"/>
          <w:numId w:val="54"/>
        </w:numPr>
        <w:contextualSpacing/>
        <w:jc w:val="both"/>
      </w:pPr>
      <w:r w:rsidRPr="002823B5">
        <w:t>błędy systematyczne - wynikające np. z nieprawidłowego ustawienia urządzenia pomiarowego, co będzie miało wpływ na błędne wskazania urządzenia powodujące, że wyniki pomiarów będą systematycznie większe lub mniejsze w stosunku do rzeczywistości o co najmniej:</w:t>
      </w:r>
    </w:p>
    <w:p w14:paraId="3C750578" w14:textId="77777777" w:rsidR="0033132D" w:rsidRPr="002823B5" w:rsidRDefault="0033132D" w:rsidP="0033132D">
      <w:pPr>
        <w:numPr>
          <w:ilvl w:val="1"/>
          <w:numId w:val="54"/>
        </w:numPr>
        <w:contextualSpacing/>
        <w:jc w:val="both"/>
      </w:pPr>
      <w:r w:rsidRPr="002823B5">
        <w:t>błąd pomiaru prędkości chwilowej: +/- 8 km/h &lt; 100 km/h i 8% &gt;100 km/h</w:t>
      </w:r>
    </w:p>
    <w:p w14:paraId="705F93B3" w14:textId="77777777" w:rsidR="0033132D" w:rsidRPr="002823B5" w:rsidRDefault="0033132D" w:rsidP="0033132D">
      <w:pPr>
        <w:numPr>
          <w:ilvl w:val="1"/>
          <w:numId w:val="54"/>
        </w:numPr>
        <w:contextualSpacing/>
        <w:jc w:val="both"/>
      </w:pPr>
      <w:r w:rsidRPr="002823B5">
        <w:t>błąd liczby pojazdów: 5%</w:t>
      </w:r>
    </w:p>
    <w:p w14:paraId="1DB22254" w14:textId="77777777" w:rsidR="0033132D" w:rsidRPr="002823B5" w:rsidRDefault="0033132D" w:rsidP="0033132D">
      <w:pPr>
        <w:numPr>
          <w:ilvl w:val="1"/>
          <w:numId w:val="54"/>
        </w:numPr>
        <w:contextualSpacing/>
        <w:jc w:val="both"/>
      </w:pPr>
      <w:r w:rsidRPr="002823B5">
        <w:t>błąd klasyfikacji struktury rodzajowej pojazdów: 12%;</w:t>
      </w:r>
    </w:p>
    <w:p w14:paraId="55DBC45C" w14:textId="77777777" w:rsidR="0033132D" w:rsidRPr="002823B5" w:rsidRDefault="0033132D" w:rsidP="0033132D">
      <w:pPr>
        <w:ind w:left="1788"/>
        <w:contextualSpacing/>
        <w:jc w:val="both"/>
      </w:pPr>
    </w:p>
    <w:p w14:paraId="6B08E113" w14:textId="77777777" w:rsidR="0033132D" w:rsidRPr="002823B5" w:rsidRDefault="0033132D" w:rsidP="0033132D">
      <w:pPr>
        <w:numPr>
          <w:ilvl w:val="0"/>
          <w:numId w:val="54"/>
        </w:numPr>
        <w:contextualSpacing/>
        <w:jc w:val="both"/>
      </w:pPr>
      <w:r w:rsidRPr="002823B5">
        <w:t>błąd gruby - wynik pomiarów liczby pojazdów będzie różnił się w stosunku do rzeczywistości, o co najmniej:</w:t>
      </w:r>
    </w:p>
    <w:p w14:paraId="4EAF8612" w14:textId="77777777" w:rsidR="0033132D" w:rsidRPr="002823B5" w:rsidRDefault="0033132D" w:rsidP="0033132D">
      <w:pPr>
        <w:numPr>
          <w:ilvl w:val="1"/>
          <w:numId w:val="54"/>
        </w:numPr>
        <w:contextualSpacing/>
        <w:jc w:val="both"/>
      </w:pPr>
      <w:r w:rsidRPr="002823B5">
        <w:t>błąd pomiaru prędkości chwilowej: +/- 15 km/h &lt; 100 km/h i 15% &gt;100 km/h</w:t>
      </w:r>
    </w:p>
    <w:p w14:paraId="3EB7373B" w14:textId="77777777" w:rsidR="0033132D" w:rsidRPr="002823B5" w:rsidRDefault="0033132D" w:rsidP="0033132D">
      <w:pPr>
        <w:numPr>
          <w:ilvl w:val="1"/>
          <w:numId w:val="54"/>
        </w:numPr>
        <w:contextualSpacing/>
        <w:jc w:val="both"/>
      </w:pPr>
      <w:r w:rsidRPr="002823B5">
        <w:t>błąd liczby pojazdów : 10%</w:t>
      </w:r>
    </w:p>
    <w:p w14:paraId="15CEB258" w14:textId="77777777" w:rsidR="0033132D" w:rsidRPr="002823B5" w:rsidRDefault="0033132D" w:rsidP="0033132D">
      <w:pPr>
        <w:numPr>
          <w:ilvl w:val="1"/>
          <w:numId w:val="54"/>
        </w:numPr>
        <w:contextualSpacing/>
        <w:jc w:val="both"/>
      </w:pPr>
      <w:r w:rsidRPr="002823B5">
        <w:t>błąd klasyfikacji struktury rodzajowej pojazdów: 20%;</w:t>
      </w:r>
    </w:p>
    <w:p w14:paraId="359CA0A1" w14:textId="77777777" w:rsidR="0033132D" w:rsidRPr="002823B5" w:rsidRDefault="0033132D" w:rsidP="0033132D">
      <w:pPr>
        <w:ind w:left="1068"/>
        <w:contextualSpacing/>
        <w:jc w:val="both"/>
      </w:pPr>
    </w:p>
    <w:p w14:paraId="54CAFEFA" w14:textId="77777777" w:rsidR="0033132D" w:rsidRPr="002823B5" w:rsidRDefault="0033132D" w:rsidP="0033132D">
      <w:pPr>
        <w:ind w:left="360"/>
        <w:contextualSpacing/>
        <w:jc w:val="both"/>
      </w:pPr>
      <w:r w:rsidRPr="002823B5">
        <w:t>W przypadku stwierdzenia przez Zamawiającego błędu systematycznego lub błędu grubego uznaje się, że pomiar wykonany przez Wykonawcę przeprowadzono w sposób nieprawidłowy.</w:t>
      </w:r>
    </w:p>
    <w:p w14:paraId="0AA4A965" w14:textId="77777777" w:rsidR="0033132D" w:rsidRPr="002823B5" w:rsidRDefault="0033132D" w:rsidP="0033132D">
      <w:pPr>
        <w:contextualSpacing/>
        <w:jc w:val="both"/>
      </w:pPr>
    </w:p>
    <w:p w14:paraId="6A0342BC" w14:textId="77777777" w:rsidR="0033132D" w:rsidRPr="002823B5" w:rsidRDefault="0033132D" w:rsidP="0033132D">
      <w:pPr>
        <w:jc w:val="both"/>
      </w:pPr>
    </w:p>
    <w:p w14:paraId="1A24053C" w14:textId="77777777" w:rsidR="0033132D" w:rsidRPr="002823B5" w:rsidRDefault="0033132D" w:rsidP="0033132D">
      <w:pPr>
        <w:numPr>
          <w:ilvl w:val="0"/>
          <w:numId w:val="53"/>
        </w:numPr>
        <w:contextualSpacing/>
        <w:jc w:val="both"/>
      </w:pPr>
      <w:r w:rsidRPr="002823B5">
        <w:t>Wymagania techniczne dotyczące urządzeń pomiarowych.</w:t>
      </w:r>
    </w:p>
    <w:p w14:paraId="72E98797" w14:textId="77777777" w:rsidR="0033132D" w:rsidRPr="002823B5" w:rsidRDefault="0033132D" w:rsidP="0033132D">
      <w:pPr>
        <w:contextualSpacing/>
        <w:jc w:val="both"/>
      </w:pPr>
    </w:p>
    <w:p w14:paraId="04039FEC"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Agregacja danych rekord po rekordzie – pojazd po pojeździe;</w:t>
      </w:r>
    </w:p>
    <w:p w14:paraId="1A1AE226"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Pomiar prędkości chwilowej pojazdów;</w:t>
      </w:r>
    </w:p>
    <w:p w14:paraId="1462953D"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Klasyfikacja typów pojazdów przynajmniej do 5 grup;</w:t>
      </w:r>
    </w:p>
    <w:p w14:paraId="2503F8F0"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Zapis w jednym rekordzie (wierszu) takich danych jak: data, godzina, minuta, sekunda kierunek ruchu pojazdu, prędkość chwilowa pojazdu, klasyfikacja rodzajowa pojazdu, odstępy czasu pomiędzy kolejnymi pojazdami;</w:t>
      </w:r>
    </w:p>
    <w:p w14:paraId="2471D65F"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Automatyczne wykrywanie kierunku jazdy pojazdów;</w:t>
      </w:r>
    </w:p>
    <w:p w14:paraId="3E39C36B"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Jednoczesny pomiar pojazdów nadjeżdżających i odjeżdżających;</w:t>
      </w:r>
    </w:p>
    <w:p w14:paraId="490AAF98"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eksportu danych źródłowych z licznika do programów bazodanowych – MS Excel;</w:t>
      </w:r>
    </w:p>
    <w:p w14:paraId="39FF3E40"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nieprzerwanej pracy przynamniej przez przynajmniej 7 kolejnych dni kalendarzowych niezależnie od warunków atmosferycznych;</w:t>
      </w:r>
    </w:p>
    <w:p w14:paraId="1003E389"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instalacji urządzeń pomiarowych w pozycji niskiej, tj. na wysokości około 1 m nad poziomem terenu oraz w pozycji wysokiej tj. na wysokości około 3 m nad poziomem terenu.</w:t>
      </w:r>
    </w:p>
    <w:p w14:paraId="003CC0C9"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instalacji licznika na dedykowanym uchwycie/stojaku lub na słupach, latarniach, obiektach inżynieryjnych, itp.;</w:t>
      </w:r>
    </w:p>
    <w:p w14:paraId="35BC9378"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Zakres pomiaru prędkości chwilowej, co najmniej: 5 km/h – 220 km/h;</w:t>
      </w:r>
    </w:p>
    <w:p w14:paraId="1E724222"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Zakres temperatury pracy przynajmniej od -20ºC do +60ºC;</w:t>
      </w:r>
    </w:p>
    <w:p w14:paraId="205FC48E"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Dopuszczalny błąd pomiaru prędkości:+/- 5 km/h &lt; 100 km/h i 5% &gt;100 km/h;</w:t>
      </w:r>
    </w:p>
    <w:p w14:paraId="150449E4"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Dokładność pomiaru liczby pojazdów na poziomie 97%;</w:t>
      </w:r>
    </w:p>
    <w:p w14:paraId="60935C2F"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Dokładność klasyfikacji struktury rodzajowej ruchu na poziomie 90%;</w:t>
      </w:r>
    </w:p>
    <w:p w14:paraId="1044654C"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 xml:space="preserve">Samokalibracja licznika - brak konieczności wykonywania dodatkowych pomiarów kalibracyjnych (prędkości chwilowej, liczby pojazdów oraz struktury rodzajowej ruchu); </w:t>
      </w:r>
    </w:p>
    <w:p w14:paraId="2AEECF81"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Odporność na niekorzystne warunki atmosferyczne – silne opady deszczu/śniegu;</w:t>
      </w:r>
    </w:p>
    <w:p w14:paraId="269B58DD"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jednoczesnego pomiaru ruchu na drogach dwujezdniowych dwupasowych (2 x 2), lub na drodze jednojezdniowej czteropasowej (1 x 4) o jednym lub dwóch kierunkach ruchu, przy zachowaniu ww. wymagań dotyczących dokładności realizowanych pomiarów;</w:t>
      </w:r>
    </w:p>
    <w:p w14:paraId="30ACD753" w14:textId="77777777" w:rsidR="0033132D" w:rsidRPr="002823B5" w:rsidRDefault="0033132D" w:rsidP="0033132D">
      <w:pPr>
        <w:pStyle w:val="Akapitzlist"/>
        <w:numPr>
          <w:ilvl w:val="1"/>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Możliwość pracy w sąsiedztwie linii wysokiego napięcia, sieci trakcyjnych kolejowych i tramwajowych.</w:t>
      </w:r>
    </w:p>
    <w:p w14:paraId="71CD581A" w14:textId="77777777" w:rsidR="0033132D" w:rsidRPr="002823B5" w:rsidRDefault="0033132D" w:rsidP="0033132D">
      <w:pPr>
        <w:pStyle w:val="Akapitzlist"/>
        <w:spacing w:after="0" w:line="240" w:lineRule="auto"/>
        <w:ind w:left="792"/>
        <w:jc w:val="both"/>
        <w:rPr>
          <w:rFonts w:ascii="Times New Roman" w:hAnsi="Times New Roman" w:cs="Times New Roman"/>
          <w:sz w:val="24"/>
          <w:szCs w:val="24"/>
        </w:rPr>
      </w:pPr>
    </w:p>
    <w:p w14:paraId="6DB9CC30" w14:textId="77777777" w:rsidR="0033132D" w:rsidRPr="002823B5" w:rsidRDefault="0033132D" w:rsidP="0033132D">
      <w:pPr>
        <w:pStyle w:val="Akapitzlist"/>
        <w:spacing w:after="0" w:line="240" w:lineRule="auto"/>
        <w:ind w:left="792"/>
        <w:jc w:val="both"/>
        <w:rPr>
          <w:rFonts w:ascii="Times New Roman" w:hAnsi="Times New Roman" w:cs="Times New Roman"/>
          <w:sz w:val="24"/>
          <w:szCs w:val="24"/>
        </w:rPr>
      </w:pPr>
    </w:p>
    <w:p w14:paraId="0BDB3943" w14:textId="77777777" w:rsidR="0033132D" w:rsidRPr="002823B5" w:rsidRDefault="0033132D" w:rsidP="0033132D">
      <w:pPr>
        <w:pStyle w:val="Akapitzlist"/>
        <w:numPr>
          <w:ilvl w:val="0"/>
          <w:numId w:val="53"/>
        </w:numPr>
        <w:spacing w:after="0" w:line="240" w:lineRule="auto"/>
        <w:contextualSpacing/>
        <w:jc w:val="both"/>
        <w:rPr>
          <w:rFonts w:ascii="Times New Roman" w:hAnsi="Times New Roman" w:cs="Times New Roman"/>
          <w:sz w:val="24"/>
          <w:szCs w:val="24"/>
        </w:rPr>
      </w:pPr>
      <w:r w:rsidRPr="002823B5">
        <w:rPr>
          <w:rFonts w:ascii="Times New Roman" w:hAnsi="Times New Roman" w:cs="Times New Roman"/>
          <w:sz w:val="24"/>
          <w:szCs w:val="24"/>
        </w:rPr>
        <w:t>Wyniki pomiarów i ich forma.</w:t>
      </w:r>
    </w:p>
    <w:p w14:paraId="74308180" w14:textId="77777777" w:rsidR="0033132D" w:rsidRPr="002823B5" w:rsidRDefault="0033132D" w:rsidP="0033132D">
      <w:pPr>
        <w:jc w:val="both"/>
      </w:pPr>
    </w:p>
    <w:p w14:paraId="03E4F441" w14:textId="4F9887E7" w:rsidR="0033132D" w:rsidRPr="002823B5" w:rsidRDefault="0033132D" w:rsidP="0033132D">
      <w:pPr>
        <w:numPr>
          <w:ilvl w:val="1"/>
          <w:numId w:val="53"/>
        </w:numPr>
        <w:contextualSpacing/>
        <w:jc w:val="both"/>
      </w:pPr>
      <w:r w:rsidRPr="002823B5">
        <w:t xml:space="preserve">Wykonawca, zgodnie z zapisami zawartymi w punkcie 2.9 zobowiązany jest każdorazowo dostarczyć Zamawiającemu kompleksowe wyniki pomiaru/-ów ruchu </w:t>
      </w:r>
      <w:r w:rsidR="008A1D1A" w:rsidRPr="002823B5">
        <w:br/>
      </w:r>
      <w:r w:rsidRPr="002823B5">
        <w:t xml:space="preserve">w formie elektronicznego opracowania. Opracowanie powinno składać się z: edytowalnego pliku tekstowo-graficznego MS Word, zgodnie z wymaganiami zawartymi w punkcie 4.3, a także edytowalnego pliku bazodanowego MS Excel zawierającego dane źródłowe oraz stosowne zestawienia/obliczenia, wykresy, raporty etc. wykonane </w:t>
      </w:r>
      <w:r w:rsidR="008A1D1A" w:rsidRPr="002823B5">
        <w:br/>
      </w:r>
      <w:r w:rsidRPr="002823B5">
        <w:t>w trakcie opracowywania wyników pomiarów do raportu. Opracowanie wyników dla przejazdów kolejowych powinno zawierać również wszelkie wymagane elementy ujęte w Rozporzą</w:t>
      </w:r>
      <w:r w:rsidR="008A1D1A" w:rsidRPr="002823B5">
        <w:t xml:space="preserve">dzeniu Ministra Infrastruktury </w:t>
      </w:r>
      <w:r w:rsidRPr="002823B5">
        <w:t xml:space="preserve">i Rozwoju z dnia 20 października 2015 r. </w:t>
      </w:r>
      <w:r w:rsidRPr="002823B5">
        <w:rPr>
          <w:i/>
        </w:rPr>
        <w:t xml:space="preserve">w sprawie szczegółowych warunków technicznych, jakim powinny odpowiadać skrzyżowania linii kolejowych oraz bocznic kolejowych z drogami i usytuowanie </w:t>
      </w:r>
      <w:r w:rsidRPr="002823B5">
        <w:t xml:space="preserve">(Dz. U. poz. 1744 z dnia 30 października 2015 r.) – Załącznik nr 1 – </w:t>
      </w:r>
      <w:r w:rsidRPr="002823B5">
        <w:rPr>
          <w:i/>
        </w:rPr>
        <w:t xml:space="preserve">Warunki </w:t>
      </w:r>
      <w:r w:rsidRPr="002823B5">
        <w:rPr>
          <w:i/>
        </w:rPr>
        <w:br/>
        <w:t>i sposób prowadzenia pomiarów natężenia ruchu kolejowego i drogowego oraz sposób obliczania iloczynu ruchu.</w:t>
      </w:r>
      <w:r w:rsidRPr="002823B5">
        <w:t xml:space="preserve"> </w:t>
      </w:r>
    </w:p>
    <w:p w14:paraId="017B12B2" w14:textId="77777777" w:rsidR="0033132D" w:rsidRPr="002823B5" w:rsidRDefault="0033132D" w:rsidP="0033132D">
      <w:pPr>
        <w:ind w:left="792"/>
        <w:contextualSpacing/>
        <w:jc w:val="both"/>
      </w:pPr>
      <w:r w:rsidRPr="002823B5">
        <w:t xml:space="preserve">Wszystkie dane bazowe i obliczeniowe w arkuszu kalkulacyjnym w programie MS Excel powinny być archiwizowane, a wyniki wszystkich etapów obliczeń w tym pośrednich powinny być widoczne i edytowalne przez użytkownika (Zamawiającego). Wszystkie dane wprowadzane do programu jako dane stałe powinny być edytowalne przez użytkownika (Zamawiającego). </w:t>
      </w:r>
    </w:p>
    <w:p w14:paraId="6988E92A" w14:textId="77777777" w:rsidR="0033132D" w:rsidRPr="002823B5" w:rsidRDefault="0033132D" w:rsidP="0033132D">
      <w:pPr>
        <w:ind w:left="792"/>
        <w:contextualSpacing/>
        <w:jc w:val="both"/>
      </w:pPr>
      <w:r w:rsidRPr="002823B5">
        <w:t>Wykonawca przygotuje i uzgodni z Zamawiającym najbardziej efektywną i przyjazną użytkownikowi strukturę arkusza kalkulacyjnego.</w:t>
      </w:r>
    </w:p>
    <w:p w14:paraId="4465DA6F" w14:textId="77777777" w:rsidR="0033132D" w:rsidRPr="002823B5" w:rsidRDefault="0033132D" w:rsidP="0033132D">
      <w:pPr>
        <w:numPr>
          <w:ilvl w:val="1"/>
          <w:numId w:val="53"/>
        </w:numPr>
        <w:contextualSpacing/>
        <w:jc w:val="both"/>
      </w:pPr>
      <w:r w:rsidRPr="002823B5">
        <w:t xml:space="preserve">Wykonawca każdorazowo po zakończeniu pomiaru/-ów w ciągu 24 h przekaże Zamawiającemu za pośrednictwem poczty elektronicznej edytowalny w programie MS Excel plik/-i źródłowy/-e z wykonanego/ych pomiaru/ów ruchu. </w:t>
      </w:r>
    </w:p>
    <w:p w14:paraId="1279A207" w14:textId="77777777" w:rsidR="0033132D" w:rsidRPr="002823B5" w:rsidRDefault="0033132D" w:rsidP="0033132D">
      <w:pPr>
        <w:ind w:left="792"/>
        <w:contextualSpacing/>
        <w:jc w:val="both"/>
      </w:pPr>
    </w:p>
    <w:p w14:paraId="5F49A7E1" w14:textId="77777777" w:rsidR="0033132D" w:rsidRPr="002823B5" w:rsidRDefault="0033132D" w:rsidP="0033132D">
      <w:pPr>
        <w:numPr>
          <w:ilvl w:val="1"/>
          <w:numId w:val="53"/>
        </w:numPr>
        <w:contextualSpacing/>
        <w:jc w:val="both"/>
      </w:pPr>
      <w:r w:rsidRPr="002823B5">
        <w:t xml:space="preserve"> Przekazane opracowanie powinno zawierać następujące elementy:</w:t>
      </w:r>
    </w:p>
    <w:p w14:paraId="27BA4B91" w14:textId="77777777" w:rsidR="0033132D" w:rsidRPr="002823B5" w:rsidRDefault="0033132D" w:rsidP="0033132D">
      <w:pPr>
        <w:ind w:left="792"/>
        <w:contextualSpacing/>
        <w:jc w:val="both"/>
      </w:pPr>
    </w:p>
    <w:p w14:paraId="30F1B193" w14:textId="77777777" w:rsidR="0033132D" w:rsidRPr="002823B5" w:rsidRDefault="0033132D" w:rsidP="0033132D">
      <w:pPr>
        <w:numPr>
          <w:ilvl w:val="2"/>
          <w:numId w:val="53"/>
        </w:numPr>
        <w:contextualSpacing/>
        <w:jc w:val="both"/>
      </w:pPr>
      <w:r w:rsidRPr="002823B5">
        <w:t>Informacje ogólne:</w:t>
      </w:r>
    </w:p>
    <w:p w14:paraId="43361B36" w14:textId="77777777" w:rsidR="0033132D" w:rsidRPr="002823B5" w:rsidRDefault="0033132D" w:rsidP="0033132D">
      <w:pPr>
        <w:numPr>
          <w:ilvl w:val="3"/>
          <w:numId w:val="55"/>
        </w:numPr>
        <w:contextualSpacing/>
        <w:jc w:val="both"/>
      </w:pPr>
      <w:r w:rsidRPr="002823B5">
        <w:t>informacja o nazwie ulicy i odcinku na którym wykonano pomiar ruchu;</w:t>
      </w:r>
    </w:p>
    <w:p w14:paraId="0DBEB30C" w14:textId="77777777" w:rsidR="0033132D" w:rsidRPr="002823B5" w:rsidRDefault="0033132D" w:rsidP="0033132D">
      <w:pPr>
        <w:numPr>
          <w:ilvl w:val="3"/>
          <w:numId w:val="55"/>
        </w:numPr>
        <w:contextualSpacing/>
        <w:jc w:val="both"/>
      </w:pPr>
      <w:r w:rsidRPr="002823B5">
        <w:t>szczegółowa informacja o lokalizacji przekroju pomiarowego wraz ze współrzędnymi GPS;</w:t>
      </w:r>
    </w:p>
    <w:p w14:paraId="67E79153" w14:textId="77777777" w:rsidR="0033132D" w:rsidRPr="002823B5" w:rsidRDefault="0033132D" w:rsidP="0033132D">
      <w:pPr>
        <w:numPr>
          <w:ilvl w:val="3"/>
          <w:numId w:val="55"/>
        </w:numPr>
        <w:contextualSpacing/>
        <w:jc w:val="both"/>
      </w:pPr>
      <w:r w:rsidRPr="002823B5">
        <w:t>dokumentacja fotograficzna lokalizacji urządzeń pomiarowych wykonana z dwóch stron, tj. od strony najazdu i z przeciwnej strony; zdjęcie należy wykonać z użyciem datownika.</w:t>
      </w:r>
    </w:p>
    <w:p w14:paraId="39BEFF4F" w14:textId="77777777" w:rsidR="0033132D" w:rsidRPr="002823B5" w:rsidRDefault="0033132D" w:rsidP="0033132D">
      <w:pPr>
        <w:numPr>
          <w:ilvl w:val="3"/>
          <w:numId w:val="55"/>
        </w:numPr>
        <w:contextualSpacing/>
        <w:jc w:val="both"/>
      </w:pPr>
      <w:r w:rsidRPr="002823B5">
        <w:t>informacja o obowiązującym ograniczeniu prędkości (w ciągu dnia i w nocy, jeśli ograniczenie to wynika z ogólnych przepisów ruchu drogowego – teren zabudowany);</w:t>
      </w:r>
    </w:p>
    <w:p w14:paraId="6F555196" w14:textId="77777777" w:rsidR="0033132D" w:rsidRPr="002823B5" w:rsidRDefault="0033132D" w:rsidP="0033132D">
      <w:pPr>
        <w:ind w:left="1728"/>
        <w:contextualSpacing/>
        <w:jc w:val="both"/>
      </w:pPr>
    </w:p>
    <w:p w14:paraId="3727EA2B" w14:textId="77777777" w:rsidR="0033132D" w:rsidRPr="002823B5" w:rsidRDefault="0033132D" w:rsidP="0033132D">
      <w:pPr>
        <w:numPr>
          <w:ilvl w:val="2"/>
          <w:numId w:val="53"/>
        </w:numPr>
        <w:contextualSpacing/>
        <w:jc w:val="both"/>
      </w:pPr>
      <w:r w:rsidRPr="002823B5">
        <w:t>Informacje szczegółowe – zestawienie wyników pomiarów ruchu w podziale na kierunki ruchu w ujęciu dobowym, tj. dla każdej doby osobno:</w:t>
      </w:r>
    </w:p>
    <w:p w14:paraId="114F4512" w14:textId="77777777" w:rsidR="0033132D" w:rsidRPr="002823B5" w:rsidRDefault="0033132D" w:rsidP="0033132D">
      <w:pPr>
        <w:numPr>
          <w:ilvl w:val="0"/>
          <w:numId w:val="56"/>
        </w:numPr>
        <w:contextualSpacing/>
        <w:jc w:val="both"/>
      </w:pPr>
      <w:r w:rsidRPr="002823B5">
        <w:t>data pomiaru;</w:t>
      </w:r>
    </w:p>
    <w:p w14:paraId="29198806" w14:textId="77777777" w:rsidR="0033132D" w:rsidRPr="002823B5" w:rsidRDefault="0033132D" w:rsidP="0033132D">
      <w:pPr>
        <w:numPr>
          <w:ilvl w:val="0"/>
          <w:numId w:val="56"/>
        </w:numPr>
        <w:contextualSpacing/>
        <w:jc w:val="both"/>
      </w:pPr>
      <w:r w:rsidRPr="002823B5">
        <w:t>informacja o rodzaju dnia (dzień roboczy, dzień zaburzeń, dzień wolny od pracy, dzień świąteczny) i dnia tygodnia (poniedziałek, wtorek, środa, czwartek, piątek, sobota, niedziela);</w:t>
      </w:r>
    </w:p>
    <w:p w14:paraId="538428C4" w14:textId="77777777" w:rsidR="0033132D" w:rsidRPr="002823B5" w:rsidRDefault="0033132D" w:rsidP="0033132D">
      <w:pPr>
        <w:numPr>
          <w:ilvl w:val="0"/>
          <w:numId w:val="56"/>
        </w:numPr>
        <w:contextualSpacing/>
        <w:jc w:val="both"/>
      </w:pPr>
      <w:r w:rsidRPr="002823B5">
        <w:t>informacja o stanie nawierzchni (sucha, mokra, lód, śnieg, gołoledź, etc.);</w:t>
      </w:r>
    </w:p>
    <w:p w14:paraId="101CD833" w14:textId="77777777" w:rsidR="0033132D" w:rsidRPr="002823B5" w:rsidRDefault="0033132D" w:rsidP="0033132D">
      <w:pPr>
        <w:numPr>
          <w:ilvl w:val="0"/>
          <w:numId w:val="56"/>
        </w:numPr>
        <w:contextualSpacing/>
        <w:jc w:val="both"/>
      </w:pPr>
      <w:r w:rsidRPr="002823B5">
        <w:t>informacja o temperaturze i warunkach atmosferycznych (opad deszczu, opad śniegu, gołoledź, mgła itp.);</w:t>
      </w:r>
    </w:p>
    <w:p w14:paraId="3D9ECCB5" w14:textId="77777777" w:rsidR="0033132D" w:rsidRPr="002823B5" w:rsidRDefault="0033132D" w:rsidP="0033132D">
      <w:pPr>
        <w:numPr>
          <w:ilvl w:val="0"/>
          <w:numId w:val="56"/>
        </w:numPr>
        <w:contextualSpacing/>
        <w:jc w:val="both"/>
      </w:pPr>
      <w:r w:rsidRPr="002823B5">
        <w:t xml:space="preserve">informacja o liczbie pojazdów - w podziale na kierunki ruchu dla każdej doby osobno i łącznie (sumarycznie) oraz wg. kolejnych godzin; </w:t>
      </w:r>
    </w:p>
    <w:p w14:paraId="10200DBB" w14:textId="77777777" w:rsidR="0033132D" w:rsidRPr="002823B5" w:rsidRDefault="0033132D" w:rsidP="0033132D">
      <w:pPr>
        <w:numPr>
          <w:ilvl w:val="0"/>
          <w:numId w:val="56"/>
        </w:numPr>
        <w:contextualSpacing/>
        <w:jc w:val="both"/>
        <w:rPr>
          <w:strike/>
        </w:rPr>
      </w:pPr>
      <w:r w:rsidRPr="002823B5">
        <w:t xml:space="preserve">informacja procentowa o strukturze rodzajowej ruchu - w podziale na kierunki ruchu dla każdej doby osobno wg. kolejnych godzin; </w:t>
      </w:r>
    </w:p>
    <w:p w14:paraId="38BB6778" w14:textId="77777777" w:rsidR="0033132D" w:rsidRPr="002823B5" w:rsidRDefault="0033132D" w:rsidP="0033132D">
      <w:pPr>
        <w:numPr>
          <w:ilvl w:val="0"/>
          <w:numId w:val="56"/>
        </w:numPr>
        <w:contextualSpacing/>
        <w:jc w:val="both"/>
      </w:pPr>
      <w:r w:rsidRPr="002823B5">
        <w:t>dystrybuanta rozkładu prędkości chwilowej - w podziale na kierunki ruchu dla każdej doby osobno (należy przyjąć szeregi rozdzielcze co 5 km/h);</w:t>
      </w:r>
    </w:p>
    <w:p w14:paraId="087D4AB4" w14:textId="77777777" w:rsidR="0033132D" w:rsidRPr="002823B5" w:rsidRDefault="0033132D" w:rsidP="0033132D">
      <w:pPr>
        <w:numPr>
          <w:ilvl w:val="0"/>
          <w:numId w:val="56"/>
        </w:numPr>
        <w:contextualSpacing/>
        <w:jc w:val="both"/>
      </w:pPr>
      <w:r w:rsidRPr="002823B5">
        <w:t>histogram rozkładu prędkości chwilowej - w podziale na kierunki ruchu dla każdej doby osobno (należy przyjąć szeregi rozdzielcze co 5 km/h);</w:t>
      </w:r>
    </w:p>
    <w:p w14:paraId="49A78247" w14:textId="77777777" w:rsidR="0033132D" w:rsidRPr="002823B5" w:rsidRDefault="0033132D" w:rsidP="0033132D">
      <w:pPr>
        <w:numPr>
          <w:ilvl w:val="0"/>
          <w:numId w:val="56"/>
        </w:numPr>
        <w:contextualSpacing/>
        <w:jc w:val="both"/>
      </w:pPr>
      <w:r w:rsidRPr="002823B5">
        <w:t>informacja o procentowym udziale pojazdów przekraczających dozwoloną prędkość  - w podziale na kierunki ruchu dla każdej doby osobno;</w:t>
      </w:r>
    </w:p>
    <w:p w14:paraId="3A3DC20C" w14:textId="77777777" w:rsidR="0033132D" w:rsidRPr="002823B5" w:rsidRDefault="0033132D" w:rsidP="0033132D">
      <w:pPr>
        <w:numPr>
          <w:ilvl w:val="0"/>
          <w:numId w:val="56"/>
        </w:numPr>
        <w:contextualSpacing/>
        <w:jc w:val="both"/>
      </w:pPr>
      <w:r w:rsidRPr="002823B5">
        <w:t>informacja o procentowym udziale pojazdów przestrzegających obowiązującego ograniczenia prędkości - w podziale na kierunki ruchu dla każdej doby osobno;</w:t>
      </w:r>
    </w:p>
    <w:p w14:paraId="6E4A218B" w14:textId="77777777" w:rsidR="0033132D" w:rsidRPr="002823B5" w:rsidRDefault="0033132D" w:rsidP="0033132D">
      <w:pPr>
        <w:numPr>
          <w:ilvl w:val="0"/>
          <w:numId w:val="56"/>
        </w:numPr>
        <w:contextualSpacing/>
        <w:jc w:val="both"/>
      </w:pPr>
      <w:r w:rsidRPr="002823B5">
        <w:t xml:space="preserve">informacja o procentowym udziale pojazdów przekraczających dozwoloną prędkość dla poszczególnych klas pojazdów - w podziale na kierunki ruchu dla każdej doby osobno; </w:t>
      </w:r>
    </w:p>
    <w:p w14:paraId="2CF5D3DF" w14:textId="77777777" w:rsidR="0033132D" w:rsidRPr="002823B5" w:rsidRDefault="0033132D" w:rsidP="0033132D">
      <w:pPr>
        <w:numPr>
          <w:ilvl w:val="0"/>
          <w:numId w:val="56"/>
        </w:numPr>
        <w:contextualSpacing/>
        <w:jc w:val="both"/>
      </w:pPr>
      <w:r w:rsidRPr="002823B5">
        <w:t>informacja o procentowym udziale pojazdów przestrzegających dozwoloną prędkość dla poszczególnych klas pojazdów - w podziale na kierunki ruchu dla każdej doby osobno;</w:t>
      </w:r>
    </w:p>
    <w:p w14:paraId="6DCDEDF2" w14:textId="77777777" w:rsidR="0033132D" w:rsidRPr="002823B5" w:rsidRDefault="0033132D" w:rsidP="0033132D">
      <w:pPr>
        <w:numPr>
          <w:ilvl w:val="0"/>
          <w:numId w:val="56"/>
        </w:numPr>
        <w:contextualSpacing/>
        <w:jc w:val="both"/>
      </w:pPr>
      <w:r w:rsidRPr="002823B5">
        <w:t>informacja o kwantylach 15%, 50% (mediana), 85% - w podziale na kierunki ruchu dla każdej doby osobno;</w:t>
      </w:r>
    </w:p>
    <w:p w14:paraId="102E5840" w14:textId="77777777" w:rsidR="0033132D" w:rsidRPr="002823B5" w:rsidRDefault="0033132D" w:rsidP="0033132D">
      <w:pPr>
        <w:numPr>
          <w:ilvl w:val="0"/>
          <w:numId w:val="56"/>
        </w:numPr>
        <w:contextualSpacing/>
        <w:jc w:val="both"/>
      </w:pPr>
      <w:r w:rsidRPr="002823B5">
        <w:t xml:space="preserve">informacja o minimalnej i maksymalnej zarejestrowanej prędkości pojazdów </w:t>
      </w:r>
      <w:r w:rsidRPr="002823B5">
        <w:br/>
        <w:t>- w podziale na kierunki ruchu dla każdej doby osobno;</w:t>
      </w:r>
    </w:p>
    <w:p w14:paraId="5CFC4220" w14:textId="77777777" w:rsidR="0033132D" w:rsidRPr="002823B5" w:rsidRDefault="0033132D" w:rsidP="0033132D">
      <w:pPr>
        <w:ind w:left="1224"/>
        <w:contextualSpacing/>
        <w:jc w:val="both"/>
      </w:pPr>
    </w:p>
    <w:p w14:paraId="5481AC47" w14:textId="635A3AC5" w:rsidR="0033132D" w:rsidRPr="002823B5" w:rsidRDefault="0033132D" w:rsidP="0033132D">
      <w:pPr>
        <w:pStyle w:val="Akapitzlist"/>
        <w:numPr>
          <w:ilvl w:val="1"/>
          <w:numId w:val="53"/>
        </w:numPr>
        <w:contextualSpacing/>
        <w:jc w:val="both"/>
        <w:rPr>
          <w:rFonts w:ascii="Times New Roman" w:hAnsi="Times New Roman" w:cs="Times New Roman"/>
          <w:sz w:val="24"/>
          <w:szCs w:val="24"/>
          <w:lang w:eastAsia="pl-PL"/>
        </w:rPr>
      </w:pPr>
      <w:r w:rsidRPr="002823B5">
        <w:rPr>
          <w:rFonts w:ascii="Times New Roman" w:hAnsi="Times New Roman" w:cs="Times New Roman"/>
          <w:sz w:val="24"/>
          <w:szCs w:val="24"/>
          <w:lang w:eastAsia="pl-PL"/>
        </w:rPr>
        <w:t>W terminie nie później niż 10 dni roboczych od dnia następnego po podpisaniu umowy Wykonawca zaproponuje i przedstawi do akceptacji Zamawiającemu formę i treść prezentacji wyników pomiaru ruchu w postaci opracowania, a także przygotuje i uzgodni w ww. terminie z Zamawiającym najbardziej efektywną i przyjazną użytkownikowi strukturę pliku bazodanowego MS Excel  (arkusz kalkulacyjny). Zamawiający jest uprawniony do wniesienia uwag w ciągu 3 dni roboczych od dnia ich prezentacji, a Wykonawca zobowiązany jest do ich uwzględnienia w ciągu 2 dni roboczych od dnia otrzymania i przedłożenia poprawionych materiałów Zamawiającemu celem uzgodnienia i akceptacji.</w:t>
      </w:r>
    </w:p>
    <w:p w14:paraId="0DBAF3CA" w14:textId="77777777" w:rsidR="0033132D" w:rsidRPr="002823B5" w:rsidRDefault="0033132D" w:rsidP="0033132D">
      <w:pPr>
        <w:ind w:left="792"/>
        <w:jc w:val="both"/>
      </w:pPr>
    </w:p>
    <w:p w14:paraId="5827579C" w14:textId="77777777" w:rsidR="0033132D" w:rsidRPr="002823B5" w:rsidRDefault="0033132D" w:rsidP="0033132D">
      <w:pPr>
        <w:numPr>
          <w:ilvl w:val="1"/>
          <w:numId w:val="53"/>
        </w:numPr>
        <w:jc w:val="both"/>
      </w:pPr>
      <w:r w:rsidRPr="002823B5">
        <w:t>Wykonawca w momencie podpisywania protokołu końcowego umowy zobowiązany jest przekazać Zamawiającemu na płytach CD/DVD, w ilości 2 szt., pliki zawierające dane źródłowe wykonanych pomiarów ruchu w ciągu obowiązywania umowy oraz ich kompletne opracowania. Dostarczenie ww. materiałów jest warunkiem podpisania protokołu końcowego umowy.</w:t>
      </w:r>
    </w:p>
    <w:p w14:paraId="7858E398" w14:textId="77777777" w:rsidR="0033132D" w:rsidRPr="00DD150A" w:rsidRDefault="0033132D" w:rsidP="0033132D">
      <w:pPr>
        <w:jc w:val="both"/>
      </w:pPr>
    </w:p>
    <w:p w14:paraId="05203BF4" w14:textId="77777777" w:rsidR="0033132D" w:rsidRPr="00DD150A" w:rsidRDefault="0033132D" w:rsidP="0033132D">
      <w:pPr>
        <w:contextualSpacing/>
        <w:jc w:val="both"/>
      </w:pPr>
    </w:p>
    <w:p w14:paraId="40A8AB53" w14:textId="77777777" w:rsidR="0033132D" w:rsidRPr="00DD150A" w:rsidRDefault="0033132D" w:rsidP="0033132D"/>
    <w:p w14:paraId="0D16062F" w14:textId="77777777" w:rsidR="0033132D" w:rsidRPr="0033132D" w:rsidRDefault="0033132D" w:rsidP="00A14154">
      <w:pPr>
        <w:rPr>
          <w:rFonts w:ascii="Tahoma" w:hAnsi="Tahoma" w:cs="Tahoma"/>
          <w:sz w:val="20"/>
          <w:szCs w:val="20"/>
        </w:rPr>
      </w:pPr>
    </w:p>
    <w:p w14:paraId="1D7052E9" w14:textId="77777777" w:rsidR="000E6890" w:rsidRPr="00984183" w:rsidRDefault="000E6890" w:rsidP="00A14154">
      <w:pPr>
        <w:widowControl w:val="0"/>
        <w:shd w:val="clear" w:color="auto" w:fill="FFFFFF"/>
        <w:autoSpaceDE w:val="0"/>
        <w:autoSpaceDN w:val="0"/>
        <w:adjustRightInd w:val="0"/>
        <w:rPr>
          <w:rFonts w:ascii="Tahoma" w:hAnsi="Tahoma" w:cs="Tahoma"/>
          <w:b/>
          <w:bCs/>
          <w:spacing w:val="2"/>
        </w:rPr>
      </w:pPr>
    </w:p>
    <w:sectPr w:rsidR="000E6890" w:rsidRPr="00984183" w:rsidSect="000465F3">
      <w:headerReference w:type="even" r:id="rId16"/>
      <w:headerReference w:type="default" r:id="rId17"/>
      <w:footerReference w:type="even" r:id="rId18"/>
      <w:footerReference w:type="default" r:id="rId19"/>
      <w:pgSz w:w="12240" w:h="15840" w:code="1"/>
      <w:pgMar w:top="1418" w:right="1418" w:bottom="1276"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AEF8" w14:textId="77777777" w:rsidR="00D26801" w:rsidRDefault="00D26801">
      <w:r>
        <w:separator/>
      </w:r>
    </w:p>
  </w:endnote>
  <w:endnote w:type="continuationSeparator" w:id="0">
    <w:p w14:paraId="33280FE2" w14:textId="77777777" w:rsidR="00D26801" w:rsidRDefault="00D2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D26801" w:rsidRDefault="00D26801"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D26801" w:rsidRDefault="00D268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D26801" w:rsidRPr="00011869" w:rsidRDefault="00D26801"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34F10">
      <w:rPr>
        <w:rStyle w:val="Numerstrony"/>
        <w:rFonts w:ascii="Tahoma" w:hAnsi="Tahoma" w:cs="Tahoma"/>
        <w:noProof/>
        <w:sz w:val="16"/>
        <w:szCs w:val="16"/>
      </w:rPr>
      <w:t>48</w:t>
    </w:r>
    <w:r w:rsidRPr="00011869">
      <w:rPr>
        <w:rStyle w:val="Numerstrony"/>
        <w:rFonts w:ascii="Tahoma" w:hAnsi="Tahoma" w:cs="Tahoma"/>
        <w:sz w:val="16"/>
        <w:szCs w:val="16"/>
      </w:rPr>
      <w:fldChar w:fldCharType="end"/>
    </w:r>
  </w:p>
  <w:p w14:paraId="60C6FA86" w14:textId="77777777" w:rsidR="00D26801" w:rsidRPr="00BA7431" w:rsidRDefault="00D26801" w:rsidP="00A601F8">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9471" w14:textId="77777777" w:rsidR="00D26801" w:rsidRDefault="00D26801">
      <w:r>
        <w:separator/>
      </w:r>
    </w:p>
  </w:footnote>
  <w:footnote w:type="continuationSeparator" w:id="0">
    <w:p w14:paraId="50E4F68F" w14:textId="77777777" w:rsidR="00D26801" w:rsidRDefault="00D2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D26801" w:rsidRDefault="00D26801"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D26801" w:rsidRDefault="00D26801"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6D9B165D" w:rsidR="00D26801" w:rsidRPr="006355C6" w:rsidRDefault="00D26801"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PZ/52/PN/46/17</w:t>
    </w:r>
  </w:p>
  <w:p w14:paraId="617D4FE7" w14:textId="77777777" w:rsidR="00D26801" w:rsidRPr="00B67D42" w:rsidRDefault="00D26801"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D26801" w:rsidRPr="002D02FC" w:rsidRDefault="00D2680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D26801" w:rsidRPr="00931291" w:rsidRDefault="00634F10" w:rsidP="00BC388B">
    <w:pPr>
      <w:pStyle w:val="Nagwek"/>
      <w:framePr w:wrap="auto" w:vAnchor="text" w:hAnchor="page" w:x="1659" w:y="-228"/>
      <w:jc w:val="center"/>
      <w:rPr>
        <w:rFonts w:ascii="Tahoma" w:hAnsi="Tahoma" w:cs="Tahoma"/>
        <w:bCs/>
        <w:sz w:val="16"/>
        <w:szCs w:val="16"/>
        <w:lang w:val="en-US"/>
      </w:rPr>
    </w:pPr>
    <w:hyperlink r:id="rId1" w:history="1">
      <w:r w:rsidR="00D26801" w:rsidRPr="00CA6DF5">
        <w:rPr>
          <w:rStyle w:val="Hipercze"/>
          <w:rFonts w:ascii="Tahoma" w:hAnsi="Tahoma" w:cs="Tahoma"/>
          <w:sz w:val="16"/>
          <w:szCs w:val="16"/>
          <w:lang w:val="de-DE"/>
        </w:rPr>
        <w:t>http://www.zdm.waw.pl</w:t>
      </w:r>
    </w:hyperlink>
    <w:r w:rsidR="00D26801" w:rsidRPr="00CA6DF5">
      <w:rPr>
        <w:rFonts w:ascii="Tahoma" w:hAnsi="Tahoma" w:cs="Tahoma"/>
        <w:sz w:val="16"/>
        <w:szCs w:val="16"/>
        <w:lang w:val="de-DE"/>
      </w:rPr>
      <w:t xml:space="preserve"> e-mail: </w:t>
    </w:r>
    <w:hyperlink r:id="rId2" w:history="1">
      <w:r w:rsidR="00D26801">
        <w:rPr>
          <w:rStyle w:val="Hipercze"/>
          <w:rFonts w:ascii="Tahoma" w:hAnsi="Tahoma" w:cs="Tahoma"/>
          <w:sz w:val="16"/>
          <w:szCs w:val="16"/>
          <w:lang w:val="de-DE"/>
        </w:rPr>
        <w:t>zzp</w:t>
      </w:r>
      <w:r w:rsidR="00D26801" w:rsidRPr="00CA6DF5">
        <w:rPr>
          <w:rStyle w:val="Hipercze"/>
          <w:rFonts w:ascii="Tahoma" w:hAnsi="Tahoma" w:cs="Tahoma"/>
          <w:sz w:val="16"/>
          <w:szCs w:val="16"/>
          <w:lang w:val="de-DE"/>
        </w:rPr>
        <w:t>@zdm.waw.pl</w:t>
      </w:r>
    </w:hyperlink>
  </w:p>
  <w:p w14:paraId="3517318D" w14:textId="77777777" w:rsidR="00D26801" w:rsidRPr="00931291" w:rsidRDefault="00D2680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3"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4"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5" w15:restartNumberingAfterBreak="0">
    <w:nsid w:val="00000008"/>
    <w:multiLevelType w:val="singleLevel"/>
    <w:tmpl w:val="345C353E"/>
    <w:name w:val="WW8Num14"/>
    <w:lvl w:ilvl="0">
      <w:start w:val="3"/>
      <w:numFmt w:val="decimal"/>
      <w:lvlText w:val="%1."/>
      <w:lvlJc w:val="left"/>
      <w:pPr>
        <w:tabs>
          <w:tab w:val="num" w:pos="0"/>
        </w:tabs>
      </w:pPr>
      <w:rPr>
        <w:rFonts w:ascii="Tahoma" w:hAnsi="Tahoma" w:cs="Tahoma" w:hint="default"/>
      </w:rPr>
    </w:lvl>
  </w:abstractNum>
  <w:abstractNum w:abstractNumId="6" w15:restartNumberingAfterBreak="0">
    <w:nsid w:val="00000009"/>
    <w:multiLevelType w:val="singleLevel"/>
    <w:tmpl w:val="87729A2E"/>
    <w:name w:val="WW8Num15"/>
    <w:lvl w:ilvl="0">
      <w:start w:val="3"/>
      <w:numFmt w:val="decimal"/>
      <w:lvlText w:val="%1."/>
      <w:lvlJc w:val="left"/>
      <w:pPr>
        <w:tabs>
          <w:tab w:val="num" w:pos="765"/>
        </w:tabs>
        <w:ind w:left="765" w:hanging="405"/>
      </w:pPr>
      <w:rPr>
        <w:rFonts w:cs="Times New Roman"/>
        <w:b w:val="0"/>
      </w:rPr>
    </w:lvl>
  </w:abstractNum>
  <w:abstractNum w:abstractNumId="7" w15:restartNumberingAfterBreak="0">
    <w:nsid w:val="0000000A"/>
    <w:multiLevelType w:val="singleLevel"/>
    <w:tmpl w:val="4A7CE47A"/>
    <w:name w:val="WW8Num8"/>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8" w15:restartNumberingAfterBreak="0">
    <w:nsid w:val="0000000B"/>
    <w:multiLevelType w:val="singleLevel"/>
    <w:tmpl w:val="70002E6A"/>
    <w:name w:val="WW8Num32"/>
    <w:lvl w:ilvl="0">
      <w:start w:val="1"/>
      <w:numFmt w:val="decimal"/>
      <w:lvlText w:val="%1."/>
      <w:lvlJc w:val="left"/>
      <w:pPr>
        <w:tabs>
          <w:tab w:val="num" w:pos="0"/>
        </w:tabs>
        <w:ind w:left="720" w:hanging="360"/>
      </w:pPr>
      <w:rPr>
        <w:rFonts w:ascii="Tahoma" w:hAnsi="Tahoma" w:cs="Tahoma" w:hint="default"/>
        <w:b w:val="0"/>
        <w:sz w:val="18"/>
        <w:szCs w:val="18"/>
      </w:rPr>
    </w:lvl>
  </w:abstractNum>
  <w:abstractNum w:abstractNumId="9" w15:restartNumberingAfterBreak="0">
    <w:nsid w:val="0000000C"/>
    <w:multiLevelType w:val="singleLevel"/>
    <w:tmpl w:val="09FC4274"/>
    <w:name w:val="WW8Num19"/>
    <w:lvl w:ilvl="0">
      <w:start w:val="1"/>
      <w:numFmt w:val="decimal"/>
      <w:lvlText w:val="%1."/>
      <w:lvlJc w:val="left"/>
      <w:pPr>
        <w:tabs>
          <w:tab w:val="num" w:pos="482"/>
        </w:tabs>
        <w:ind w:left="482" w:hanging="340"/>
      </w:pPr>
      <w:rPr>
        <w:rFonts w:ascii="Tahoma" w:hAnsi="Tahoma" w:cs="Tahoma" w:hint="default"/>
        <w:b w:val="0"/>
        <w:i w:val="0"/>
        <w:color w:val="000000"/>
        <w:sz w:val="18"/>
        <w:szCs w:val="18"/>
      </w:rPr>
    </w:lvl>
  </w:abstractNum>
  <w:abstractNum w:abstractNumId="10" w15:restartNumberingAfterBreak="0">
    <w:nsid w:val="0000000D"/>
    <w:multiLevelType w:val="singleLevel"/>
    <w:tmpl w:val="12C8EB34"/>
    <w:name w:val="WW8Num17"/>
    <w:lvl w:ilvl="0">
      <w:start w:val="1"/>
      <w:numFmt w:val="decimal"/>
      <w:lvlText w:val="%1."/>
      <w:lvlJc w:val="left"/>
      <w:pPr>
        <w:tabs>
          <w:tab w:val="num" w:pos="340"/>
        </w:tabs>
        <w:ind w:left="340" w:hanging="340"/>
      </w:pPr>
      <w:rPr>
        <w:rFonts w:ascii="Tahoma" w:hAnsi="Tahoma" w:cs="Tahoma" w:hint="default"/>
        <w:b w:val="0"/>
        <w:i w:val="0"/>
        <w:sz w:val="18"/>
        <w:szCs w:val="18"/>
      </w:rPr>
    </w:lvl>
  </w:abstractNum>
  <w:abstractNum w:abstractNumId="11" w15:restartNumberingAfterBreak="0">
    <w:nsid w:val="00000010"/>
    <w:multiLevelType w:val="singleLevel"/>
    <w:tmpl w:val="4954A842"/>
    <w:name w:val="WW8Num5"/>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12"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3" w15:restartNumberingAfterBreak="0">
    <w:nsid w:val="00000012"/>
    <w:multiLevelType w:val="singleLevel"/>
    <w:tmpl w:val="17462F12"/>
    <w:name w:val="WW8Num33"/>
    <w:lvl w:ilvl="0">
      <w:start w:val="1"/>
      <w:numFmt w:val="decimal"/>
      <w:lvlText w:val="%1)"/>
      <w:lvlJc w:val="left"/>
      <w:pPr>
        <w:tabs>
          <w:tab w:val="num" w:pos="720"/>
        </w:tabs>
        <w:ind w:left="720" w:hanging="360"/>
      </w:pPr>
      <w:rPr>
        <w:rFonts w:ascii="Tahoma" w:hAnsi="Tahoma" w:cs="Tahoma" w:hint="default"/>
        <w:i w:val="0"/>
        <w:sz w:val="18"/>
        <w:szCs w:val="18"/>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5" w15:restartNumberingAfterBreak="0">
    <w:nsid w:val="00000014"/>
    <w:multiLevelType w:val="singleLevel"/>
    <w:tmpl w:val="30A6B9C2"/>
    <w:name w:val="WW8Num13"/>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16"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17" w15:restartNumberingAfterBreak="0">
    <w:nsid w:val="00000016"/>
    <w:multiLevelType w:val="singleLevel"/>
    <w:tmpl w:val="5636E7EE"/>
    <w:name w:val="WW8Num2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18" w15:restartNumberingAfterBreak="0">
    <w:nsid w:val="00000017"/>
    <w:multiLevelType w:val="singleLevel"/>
    <w:tmpl w:val="48B6C210"/>
    <w:name w:val="WW8Num34"/>
    <w:lvl w:ilvl="0">
      <w:start w:val="1"/>
      <w:numFmt w:val="decimal"/>
      <w:lvlText w:val="%1."/>
      <w:lvlJc w:val="left"/>
      <w:pPr>
        <w:tabs>
          <w:tab w:val="num" w:pos="1048"/>
        </w:tabs>
        <w:ind w:left="1048" w:hanging="340"/>
      </w:pPr>
      <w:rPr>
        <w:rFonts w:ascii="Tahoma" w:hAnsi="Tahoma" w:cs="Tahoma" w:hint="default"/>
        <w:b w:val="0"/>
        <w:sz w:val="18"/>
        <w:szCs w:val="18"/>
      </w:rPr>
    </w:lvl>
  </w:abstractNum>
  <w:abstractNum w:abstractNumId="19" w15:restartNumberingAfterBreak="0">
    <w:nsid w:val="00000018"/>
    <w:multiLevelType w:val="singleLevel"/>
    <w:tmpl w:val="B8E25B80"/>
    <w:name w:val="WW8Num27"/>
    <w:lvl w:ilvl="0">
      <w:start w:val="1"/>
      <w:numFmt w:val="decimal"/>
      <w:lvlText w:val="%1."/>
      <w:lvlJc w:val="left"/>
      <w:pPr>
        <w:tabs>
          <w:tab w:val="num" w:pos="340"/>
        </w:tabs>
        <w:ind w:left="340" w:hanging="340"/>
      </w:pPr>
      <w:rPr>
        <w:rFonts w:ascii="Tahoma" w:hAnsi="Tahoma" w:cs="Tahoma" w:hint="default"/>
        <w:b w:val="0"/>
        <w:sz w:val="18"/>
        <w:szCs w:val="18"/>
      </w:rPr>
    </w:lvl>
  </w:abstractNum>
  <w:abstractNum w:abstractNumId="20" w15:restartNumberingAfterBreak="0">
    <w:nsid w:val="00000019"/>
    <w:multiLevelType w:val="singleLevel"/>
    <w:tmpl w:val="60B6B00A"/>
    <w:name w:val="WW8Num4"/>
    <w:lvl w:ilvl="0">
      <w:start w:val="1"/>
      <w:numFmt w:val="decimal"/>
      <w:lvlText w:val="%1)"/>
      <w:lvlJc w:val="left"/>
      <w:pPr>
        <w:tabs>
          <w:tab w:val="num" w:pos="720"/>
        </w:tabs>
        <w:ind w:left="720" w:hanging="360"/>
      </w:pPr>
      <w:rPr>
        <w:rFonts w:ascii="Tahoma" w:hAnsi="Tahoma" w:cs="Tahoma" w:hint="default"/>
        <w:b w:val="0"/>
        <w:i w:val="0"/>
        <w:sz w:val="18"/>
        <w:szCs w:val="18"/>
      </w:rPr>
    </w:lvl>
  </w:abstractNum>
  <w:abstractNum w:abstractNumId="21" w15:restartNumberingAfterBreak="0">
    <w:nsid w:val="03A33FAB"/>
    <w:multiLevelType w:val="multilevel"/>
    <w:tmpl w:val="8F3A448C"/>
    <w:lvl w:ilvl="0">
      <w:start w:val="18"/>
      <w:numFmt w:val="decimal"/>
      <w:lvlText w:val="%1."/>
      <w:lvlJc w:val="left"/>
      <w:pPr>
        <w:ind w:left="600" w:hanging="600"/>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03DF2D87"/>
    <w:multiLevelType w:val="hybridMultilevel"/>
    <w:tmpl w:val="96920454"/>
    <w:lvl w:ilvl="0" w:tplc="CB32D3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7944DF"/>
    <w:multiLevelType w:val="hybridMultilevel"/>
    <w:tmpl w:val="A968725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082D63FA"/>
    <w:multiLevelType w:val="hybridMultilevel"/>
    <w:tmpl w:val="15780972"/>
    <w:lvl w:ilvl="0" w:tplc="5BCE558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4354E"/>
    <w:multiLevelType w:val="hybridMultilevel"/>
    <w:tmpl w:val="69E853A4"/>
    <w:lvl w:ilvl="0" w:tplc="86783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7"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BF002B"/>
    <w:multiLevelType w:val="multilevel"/>
    <w:tmpl w:val="AB3C99A8"/>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3030"/>
        </w:tabs>
        <w:ind w:left="3030" w:hanging="510"/>
      </w:pPr>
      <w:rPr>
        <w:rFonts w:hint="default"/>
        <w:i w:val="0"/>
        <w:strike w:val="0"/>
        <w:dstrike w:val="0"/>
        <w:u w:val="none"/>
        <w:effect w:val="none"/>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4" w15:restartNumberingAfterBreak="0">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F1E6846"/>
    <w:multiLevelType w:val="hybridMultilevel"/>
    <w:tmpl w:val="7700A3A4"/>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900BAD"/>
    <w:multiLevelType w:val="hybridMultilevel"/>
    <w:tmpl w:val="516AEA42"/>
    <w:lvl w:ilvl="0" w:tplc="E91675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22375670"/>
    <w:multiLevelType w:val="hybridMultilevel"/>
    <w:tmpl w:val="95542ED2"/>
    <w:lvl w:ilvl="0" w:tplc="455AE0E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34A02B2"/>
    <w:multiLevelType w:val="multilevel"/>
    <w:tmpl w:val="2DD4A81C"/>
    <w:lvl w:ilvl="0">
      <w:start w:val="1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61FFB"/>
    <w:multiLevelType w:val="hybridMultilevel"/>
    <w:tmpl w:val="1688A2E2"/>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4D7B87"/>
    <w:multiLevelType w:val="hybridMultilevel"/>
    <w:tmpl w:val="8EBC42E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29D4564A"/>
    <w:multiLevelType w:val="hybridMultilevel"/>
    <w:tmpl w:val="5FD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1F7B97"/>
    <w:multiLevelType w:val="hybridMultilevel"/>
    <w:tmpl w:val="66A65DE8"/>
    <w:lvl w:ilvl="0" w:tplc="CB32D3D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F0658"/>
    <w:multiLevelType w:val="hybridMultilevel"/>
    <w:tmpl w:val="AD6A28BC"/>
    <w:lvl w:ilvl="0" w:tplc="547ED1C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D84CEB"/>
    <w:multiLevelType w:val="multilevel"/>
    <w:tmpl w:val="39561E5A"/>
    <w:lvl w:ilvl="0">
      <w:start w:val="1"/>
      <w:numFmt w:val="decimal"/>
      <w:lvlText w:val="%1."/>
      <w:lvlJc w:val="left"/>
      <w:pPr>
        <w:tabs>
          <w:tab w:val="num" w:pos="1320"/>
        </w:tabs>
        <w:ind w:left="1320" w:hanging="360"/>
      </w:pPr>
      <w:rPr>
        <w:rFonts w:hint="default"/>
        <w:b/>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51"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7F485E"/>
    <w:multiLevelType w:val="hybridMultilevel"/>
    <w:tmpl w:val="2084F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54744"/>
    <w:multiLevelType w:val="hybridMultilevel"/>
    <w:tmpl w:val="800E05E4"/>
    <w:lvl w:ilvl="0" w:tplc="4080D3D8">
      <w:start w:val="1"/>
      <w:numFmt w:val="decimal"/>
      <w:lvlText w:val="%1)"/>
      <w:lvlJc w:val="left"/>
      <w:pPr>
        <w:tabs>
          <w:tab w:val="num" w:pos="720"/>
        </w:tabs>
        <w:ind w:left="720" w:hanging="360"/>
      </w:pPr>
      <w:rPr>
        <w:rFonts w:ascii="Tahoma" w:eastAsia="Times New Roman" w:hAnsi="Tahoma" w:cs="Tahoma"/>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F9153B2"/>
    <w:multiLevelType w:val="multilevel"/>
    <w:tmpl w:val="53A2EB74"/>
    <w:lvl w:ilvl="0">
      <w:start w:val="1"/>
      <w:numFmt w:val="decimal"/>
      <w:lvlText w:val="%1."/>
      <w:lvlJc w:val="left"/>
      <w:pPr>
        <w:ind w:left="360" w:hanging="360"/>
      </w:pPr>
      <w:rPr>
        <w:rFonts w:hint="default"/>
      </w:rPr>
    </w:lvl>
    <w:lvl w:ilvl="1">
      <w:start w:val="1"/>
      <w:numFmt w:val="decimal"/>
      <w:lvlText w:val="12.%2."/>
      <w:lvlJc w:val="left"/>
      <w:pPr>
        <w:ind w:left="1440" w:hanging="720"/>
      </w:pPr>
      <w:rPr>
        <w:rFonts w:hint="default"/>
        <w:b w:val="0"/>
        <w:bCs w:val="0"/>
        <w:i w:val="0"/>
        <w:i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202093C"/>
    <w:multiLevelType w:val="hybridMultilevel"/>
    <w:tmpl w:val="EA44D8DE"/>
    <w:lvl w:ilvl="0" w:tplc="2318C6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31E24B1"/>
    <w:multiLevelType w:val="multilevel"/>
    <w:tmpl w:val="7CAE98E6"/>
    <w:lvl w:ilvl="0">
      <w:start w:val="2"/>
      <w:numFmt w:val="decimal"/>
      <w:lvlText w:val="%1."/>
      <w:lvlJc w:val="left"/>
      <w:pPr>
        <w:tabs>
          <w:tab w:val="num" w:pos="0"/>
        </w:tabs>
        <w:ind w:left="36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2"/>
      <w:numFmt w:val="decimal"/>
      <w:lvlText w:val="(%4)"/>
      <w:lvlJc w:val="left"/>
      <w:pPr>
        <w:tabs>
          <w:tab w:val="num" w:pos="3030"/>
        </w:tabs>
        <w:ind w:left="3030" w:hanging="510"/>
      </w:pPr>
      <w:rPr>
        <w:i w:val="0"/>
        <w:strike w:val="0"/>
        <w:dstrike w:val="0"/>
        <w:u w:val="none"/>
        <w:effect w:val="none"/>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A542E8C"/>
    <w:multiLevelType w:val="multilevel"/>
    <w:tmpl w:val="CB5AD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4B45495E"/>
    <w:multiLevelType w:val="multilevel"/>
    <w:tmpl w:val="DA72CCC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133EF5"/>
    <w:multiLevelType w:val="hybridMultilevel"/>
    <w:tmpl w:val="05F630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3" w15:restartNumberingAfterBreak="0">
    <w:nsid w:val="56EF53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89625D"/>
    <w:multiLevelType w:val="multilevel"/>
    <w:tmpl w:val="95E4DE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69" w15:restartNumberingAfterBreak="0">
    <w:nsid w:val="66DA0A3F"/>
    <w:multiLevelType w:val="hybridMultilevel"/>
    <w:tmpl w:val="6120A7F6"/>
    <w:lvl w:ilvl="0" w:tplc="0415000F">
      <w:start w:val="1"/>
      <w:numFmt w:val="decimal"/>
      <w:lvlText w:val="%1."/>
      <w:lvlJc w:val="left"/>
      <w:pPr>
        <w:tabs>
          <w:tab w:val="num" w:pos="720"/>
        </w:tabs>
        <w:ind w:left="720" w:hanging="360"/>
      </w:pPr>
      <w:rPr>
        <w:rFonts w:hint="default"/>
      </w:rPr>
    </w:lvl>
    <w:lvl w:ilvl="1" w:tplc="12246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2" w15:restartNumberingAfterBreak="0">
    <w:nsid w:val="6ACD120C"/>
    <w:multiLevelType w:val="multilevel"/>
    <w:tmpl w:val="069617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C6801BF"/>
    <w:multiLevelType w:val="hybridMultilevel"/>
    <w:tmpl w:val="694E7420"/>
    <w:lvl w:ilvl="0" w:tplc="CB32D3D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F983D12"/>
    <w:multiLevelType w:val="hybridMultilevel"/>
    <w:tmpl w:val="6510B23A"/>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4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36"/>
  </w:num>
  <w:num w:numId="9">
    <w:abstractNumId w:val="60"/>
  </w:num>
  <w:num w:numId="10">
    <w:abstractNumId w:val="29"/>
  </w:num>
  <w:num w:numId="11">
    <w:abstractNumId w:val="50"/>
  </w:num>
  <w:num w:numId="12">
    <w:abstractNumId w:val="40"/>
  </w:num>
  <w:num w:numId="13">
    <w:abstractNumId w:val="59"/>
  </w:num>
  <w:num w:numId="14">
    <w:abstractNumId w:val="64"/>
  </w:num>
  <w:num w:numId="15">
    <w:abstractNumId w:val="21"/>
  </w:num>
  <w:num w:numId="16">
    <w:abstractNumId w:val="47"/>
  </w:num>
  <w:num w:numId="17">
    <w:abstractNumId w:val="27"/>
  </w:num>
  <w:num w:numId="18">
    <w:abstractNumId w:val="49"/>
  </w:num>
  <w:num w:numId="19">
    <w:abstractNumId w:val="41"/>
  </w:num>
  <w:num w:numId="20">
    <w:abstractNumId w:val="51"/>
  </w:num>
  <w:num w:numId="21">
    <w:abstractNumId w:val="31"/>
  </w:num>
  <w:num w:numId="22">
    <w:abstractNumId w:val="70"/>
  </w:num>
  <w:num w:numId="23">
    <w:abstractNumId w:val="55"/>
  </w:num>
  <w:num w:numId="24">
    <w:abstractNumId w:val="76"/>
  </w:num>
  <w:num w:numId="25">
    <w:abstractNumId w:val="67"/>
  </w:num>
  <w:num w:numId="26">
    <w:abstractNumId w:val="72"/>
  </w:num>
  <w:num w:numId="27">
    <w:abstractNumId w:val="54"/>
  </w:num>
  <w:num w:numId="28">
    <w:abstractNumId w:val="56"/>
  </w:num>
  <w:num w:numId="29">
    <w:abstractNumId w:val="2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75"/>
  </w:num>
  <w:num w:numId="36">
    <w:abstractNumId w:val="66"/>
  </w:num>
  <w:num w:numId="37">
    <w:abstractNumId w:val="37"/>
  </w:num>
  <w:num w:numId="38">
    <w:abstractNumId w:val="35"/>
  </w:num>
  <w:num w:numId="39">
    <w:abstractNumId w:val="34"/>
  </w:num>
  <w:num w:numId="40">
    <w:abstractNumId w:val="43"/>
  </w:num>
  <w:num w:numId="41">
    <w:abstractNumId w:val="32"/>
  </w:num>
  <w:num w:numId="42">
    <w:abstractNumId w:val="39"/>
  </w:num>
  <w:num w:numId="43">
    <w:abstractNumId w:val="71"/>
  </w:num>
  <w:num w:numId="44">
    <w:abstractNumId w:val="25"/>
  </w:num>
  <w:num w:numId="45">
    <w:abstractNumId w:val="62"/>
  </w:num>
  <w:num w:numId="46">
    <w:abstractNumId w:val="57"/>
    <w:lvlOverride w:ilvl="0">
      <w:startOverride w:val="2"/>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8"/>
  </w:num>
  <w:num w:numId="50">
    <w:abstractNumId w:val="74"/>
  </w:num>
  <w:num w:numId="51">
    <w:abstractNumId w:val="46"/>
  </w:num>
  <w:num w:numId="52">
    <w:abstractNumId w:val="22"/>
  </w:num>
  <w:num w:numId="53">
    <w:abstractNumId w:val="63"/>
  </w:num>
  <w:num w:numId="54">
    <w:abstractNumId w:val="44"/>
  </w:num>
  <w:num w:numId="55">
    <w:abstractNumId w:val="61"/>
  </w:num>
  <w:num w:numId="56">
    <w:abstractNumId w:val="23"/>
  </w:num>
  <w:num w:numId="57">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754"/>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5F3"/>
    <w:rsid w:val="0004661D"/>
    <w:rsid w:val="00047216"/>
    <w:rsid w:val="00047251"/>
    <w:rsid w:val="000475D8"/>
    <w:rsid w:val="000475F1"/>
    <w:rsid w:val="000479D2"/>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57C69"/>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18BB"/>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06A"/>
    <w:rsid w:val="0009132F"/>
    <w:rsid w:val="00091C36"/>
    <w:rsid w:val="0009247C"/>
    <w:rsid w:val="0009279A"/>
    <w:rsid w:val="00092A9F"/>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A69"/>
    <w:rsid w:val="000A0D99"/>
    <w:rsid w:val="000A1016"/>
    <w:rsid w:val="000A1165"/>
    <w:rsid w:val="000A1A94"/>
    <w:rsid w:val="000A1B88"/>
    <w:rsid w:val="000A1DF3"/>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641"/>
    <w:rsid w:val="000B1E0E"/>
    <w:rsid w:val="000B265D"/>
    <w:rsid w:val="000B34F3"/>
    <w:rsid w:val="000B37AB"/>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275"/>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42A"/>
    <w:rsid w:val="000D3E60"/>
    <w:rsid w:val="000D418B"/>
    <w:rsid w:val="000D4192"/>
    <w:rsid w:val="000D42E6"/>
    <w:rsid w:val="000D4C25"/>
    <w:rsid w:val="000D4F7C"/>
    <w:rsid w:val="000D5486"/>
    <w:rsid w:val="000D5559"/>
    <w:rsid w:val="000D5AC3"/>
    <w:rsid w:val="000D7EFC"/>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9FB"/>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88D"/>
    <w:rsid w:val="00110CC8"/>
    <w:rsid w:val="001110CF"/>
    <w:rsid w:val="001111D7"/>
    <w:rsid w:val="001112C8"/>
    <w:rsid w:val="0011136B"/>
    <w:rsid w:val="0011194C"/>
    <w:rsid w:val="00111AEC"/>
    <w:rsid w:val="00111B89"/>
    <w:rsid w:val="00111F72"/>
    <w:rsid w:val="001130CD"/>
    <w:rsid w:val="00113147"/>
    <w:rsid w:val="00113301"/>
    <w:rsid w:val="00113A53"/>
    <w:rsid w:val="00113D8A"/>
    <w:rsid w:val="0011413A"/>
    <w:rsid w:val="00114B74"/>
    <w:rsid w:val="001154D2"/>
    <w:rsid w:val="00115D3E"/>
    <w:rsid w:val="00115FB6"/>
    <w:rsid w:val="0011611F"/>
    <w:rsid w:val="00116543"/>
    <w:rsid w:val="00116A4A"/>
    <w:rsid w:val="001171A7"/>
    <w:rsid w:val="00117B71"/>
    <w:rsid w:val="00120839"/>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3A"/>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549"/>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5302"/>
    <w:rsid w:val="00155999"/>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40B"/>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5E4"/>
    <w:rsid w:val="00184A91"/>
    <w:rsid w:val="00184FE5"/>
    <w:rsid w:val="001850C3"/>
    <w:rsid w:val="00185F06"/>
    <w:rsid w:val="00186EBA"/>
    <w:rsid w:val="00187138"/>
    <w:rsid w:val="00187E32"/>
    <w:rsid w:val="00187E9A"/>
    <w:rsid w:val="00187F18"/>
    <w:rsid w:val="00187FF1"/>
    <w:rsid w:val="00190139"/>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4E44"/>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BD5"/>
    <w:rsid w:val="001C2FE2"/>
    <w:rsid w:val="001C30FB"/>
    <w:rsid w:val="001C3956"/>
    <w:rsid w:val="001C3D55"/>
    <w:rsid w:val="001C41E1"/>
    <w:rsid w:val="001C45A9"/>
    <w:rsid w:val="001C4882"/>
    <w:rsid w:val="001C4C81"/>
    <w:rsid w:val="001C4CBD"/>
    <w:rsid w:val="001C5203"/>
    <w:rsid w:val="001C564E"/>
    <w:rsid w:val="001C6BBF"/>
    <w:rsid w:val="001C6CC4"/>
    <w:rsid w:val="001C6D52"/>
    <w:rsid w:val="001C71B5"/>
    <w:rsid w:val="001C73C6"/>
    <w:rsid w:val="001C7B14"/>
    <w:rsid w:val="001C7FA6"/>
    <w:rsid w:val="001D043E"/>
    <w:rsid w:val="001D0603"/>
    <w:rsid w:val="001D0BA8"/>
    <w:rsid w:val="001D1B43"/>
    <w:rsid w:val="001D21F4"/>
    <w:rsid w:val="001D229B"/>
    <w:rsid w:val="001D37BF"/>
    <w:rsid w:val="001D3A19"/>
    <w:rsid w:val="001D3AD7"/>
    <w:rsid w:val="001D519A"/>
    <w:rsid w:val="001D526E"/>
    <w:rsid w:val="001D52DA"/>
    <w:rsid w:val="001D5BA6"/>
    <w:rsid w:val="001D5C6B"/>
    <w:rsid w:val="001D5D44"/>
    <w:rsid w:val="001D6262"/>
    <w:rsid w:val="001D638B"/>
    <w:rsid w:val="001D6D19"/>
    <w:rsid w:val="001D6DD7"/>
    <w:rsid w:val="001D7857"/>
    <w:rsid w:val="001D7BE3"/>
    <w:rsid w:val="001D7BEA"/>
    <w:rsid w:val="001D7EEB"/>
    <w:rsid w:val="001E007A"/>
    <w:rsid w:val="001E02D7"/>
    <w:rsid w:val="001E09E6"/>
    <w:rsid w:val="001E0A1E"/>
    <w:rsid w:val="001E11A9"/>
    <w:rsid w:val="001E1DD6"/>
    <w:rsid w:val="001E25FD"/>
    <w:rsid w:val="001E2C27"/>
    <w:rsid w:val="001E2DEE"/>
    <w:rsid w:val="001E2E82"/>
    <w:rsid w:val="001E32A9"/>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1B0"/>
    <w:rsid w:val="002043C5"/>
    <w:rsid w:val="00206B47"/>
    <w:rsid w:val="00206FCC"/>
    <w:rsid w:val="00207BD9"/>
    <w:rsid w:val="00207ECA"/>
    <w:rsid w:val="00210A92"/>
    <w:rsid w:val="002114BA"/>
    <w:rsid w:val="0021195E"/>
    <w:rsid w:val="00212339"/>
    <w:rsid w:val="00212C7F"/>
    <w:rsid w:val="00213BAC"/>
    <w:rsid w:val="00213CE2"/>
    <w:rsid w:val="00214483"/>
    <w:rsid w:val="00214699"/>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0DEB"/>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620"/>
    <w:rsid w:val="00263AEE"/>
    <w:rsid w:val="00263E6D"/>
    <w:rsid w:val="0026432F"/>
    <w:rsid w:val="00264548"/>
    <w:rsid w:val="0026512D"/>
    <w:rsid w:val="00265EED"/>
    <w:rsid w:val="002660EB"/>
    <w:rsid w:val="0026690D"/>
    <w:rsid w:val="00266A05"/>
    <w:rsid w:val="00266BA7"/>
    <w:rsid w:val="00267867"/>
    <w:rsid w:val="00270D1F"/>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11D"/>
    <w:rsid w:val="002823B5"/>
    <w:rsid w:val="0028281B"/>
    <w:rsid w:val="00282FEA"/>
    <w:rsid w:val="00283221"/>
    <w:rsid w:val="00283A50"/>
    <w:rsid w:val="00283D85"/>
    <w:rsid w:val="00283E3E"/>
    <w:rsid w:val="0028408F"/>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0D2"/>
    <w:rsid w:val="002A33CD"/>
    <w:rsid w:val="002A4597"/>
    <w:rsid w:val="002A466D"/>
    <w:rsid w:val="002A4EE9"/>
    <w:rsid w:val="002A5BA9"/>
    <w:rsid w:val="002A6576"/>
    <w:rsid w:val="002A6D4D"/>
    <w:rsid w:val="002A6E11"/>
    <w:rsid w:val="002A7324"/>
    <w:rsid w:val="002A7564"/>
    <w:rsid w:val="002A76CB"/>
    <w:rsid w:val="002A7F1D"/>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4D40"/>
    <w:rsid w:val="002C4EB8"/>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226"/>
    <w:rsid w:val="002D5852"/>
    <w:rsid w:val="002D5A63"/>
    <w:rsid w:val="002D6E9D"/>
    <w:rsid w:val="002D742A"/>
    <w:rsid w:val="002D7895"/>
    <w:rsid w:val="002E0759"/>
    <w:rsid w:val="002E076F"/>
    <w:rsid w:val="002E0A59"/>
    <w:rsid w:val="002E0B0E"/>
    <w:rsid w:val="002E0D54"/>
    <w:rsid w:val="002E109A"/>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6B1"/>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1FBD"/>
    <w:rsid w:val="0030320F"/>
    <w:rsid w:val="00303AE9"/>
    <w:rsid w:val="0030410A"/>
    <w:rsid w:val="0030543D"/>
    <w:rsid w:val="0030605F"/>
    <w:rsid w:val="0030658F"/>
    <w:rsid w:val="0030720D"/>
    <w:rsid w:val="00307A36"/>
    <w:rsid w:val="00310113"/>
    <w:rsid w:val="003105F6"/>
    <w:rsid w:val="003117B1"/>
    <w:rsid w:val="003117F1"/>
    <w:rsid w:val="003120A8"/>
    <w:rsid w:val="003120AD"/>
    <w:rsid w:val="003121E8"/>
    <w:rsid w:val="003126A3"/>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4DBB"/>
    <w:rsid w:val="00324FB6"/>
    <w:rsid w:val="00325156"/>
    <w:rsid w:val="00325332"/>
    <w:rsid w:val="003256C9"/>
    <w:rsid w:val="003258E6"/>
    <w:rsid w:val="003258F5"/>
    <w:rsid w:val="00326B0D"/>
    <w:rsid w:val="00326E73"/>
    <w:rsid w:val="00327F96"/>
    <w:rsid w:val="003300CF"/>
    <w:rsid w:val="003304D4"/>
    <w:rsid w:val="0033051C"/>
    <w:rsid w:val="003307C8"/>
    <w:rsid w:val="0033113F"/>
    <w:rsid w:val="0033132D"/>
    <w:rsid w:val="003313AD"/>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0DEE"/>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5C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2BD7"/>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DD"/>
    <w:rsid w:val="003805E3"/>
    <w:rsid w:val="00380E9B"/>
    <w:rsid w:val="0038112C"/>
    <w:rsid w:val="003812F6"/>
    <w:rsid w:val="00381D79"/>
    <w:rsid w:val="0038227D"/>
    <w:rsid w:val="00382502"/>
    <w:rsid w:val="00383133"/>
    <w:rsid w:val="0038363F"/>
    <w:rsid w:val="003836DA"/>
    <w:rsid w:val="00383A90"/>
    <w:rsid w:val="00383D89"/>
    <w:rsid w:val="00383DB0"/>
    <w:rsid w:val="003847FC"/>
    <w:rsid w:val="00384AD4"/>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3F24"/>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3D4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084"/>
    <w:rsid w:val="003C6B68"/>
    <w:rsid w:val="003C6E49"/>
    <w:rsid w:val="003C6FEC"/>
    <w:rsid w:val="003C7D81"/>
    <w:rsid w:val="003D00F2"/>
    <w:rsid w:val="003D01B0"/>
    <w:rsid w:val="003D0904"/>
    <w:rsid w:val="003D1196"/>
    <w:rsid w:val="003D11F5"/>
    <w:rsid w:val="003D23F3"/>
    <w:rsid w:val="003D272A"/>
    <w:rsid w:val="003D3719"/>
    <w:rsid w:val="003D3E3A"/>
    <w:rsid w:val="003D4A47"/>
    <w:rsid w:val="003D4F32"/>
    <w:rsid w:val="003D4FDB"/>
    <w:rsid w:val="003D57DB"/>
    <w:rsid w:val="003D5DF3"/>
    <w:rsid w:val="003D5F83"/>
    <w:rsid w:val="003D63E1"/>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4B48"/>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4FA4"/>
    <w:rsid w:val="00405402"/>
    <w:rsid w:val="00405880"/>
    <w:rsid w:val="00405AA6"/>
    <w:rsid w:val="0040693B"/>
    <w:rsid w:val="004069E8"/>
    <w:rsid w:val="00406ACC"/>
    <w:rsid w:val="00406EDF"/>
    <w:rsid w:val="00407027"/>
    <w:rsid w:val="0040713E"/>
    <w:rsid w:val="00407198"/>
    <w:rsid w:val="0040794B"/>
    <w:rsid w:val="00407FE4"/>
    <w:rsid w:val="004102A8"/>
    <w:rsid w:val="00410EE9"/>
    <w:rsid w:val="00411097"/>
    <w:rsid w:val="00411796"/>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17AC9"/>
    <w:rsid w:val="00420590"/>
    <w:rsid w:val="00420AD6"/>
    <w:rsid w:val="004212A2"/>
    <w:rsid w:val="004212A9"/>
    <w:rsid w:val="004213F9"/>
    <w:rsid w:val="00421559"/>
    <w:rsid w:val="00421D6D"/>
    <w:rsid w:val="00423605"/>
    <w:rsid w:val="0042363E"/>
    <w:rsid w:val="004236BE"/>
    <w:rsid w:val="004236FF"/>
    <w:rsid w:val="004239AE"/>
    <w:rsid w:val="004239D4"/>
    <w:rsid w:val="004241FE"/>
    <w:rsid w:val="00424940"/>
    <w:rsid w:val="004249FA"/>
    <w:rsid w:val="004252B1"/>
    <w:rsid w:val="00425573"/>
    <w:rsid w:val="00425B79"/>
    <w:rsid w:val="0042670D"/>
    <w:rsid w:val="0042726D"/>
    <w:rsid w:val="00427F09"/>
    <w:rsid w:val="00430730"/>
    <w:rsid w:val="00430EA2"/>
    <w:rsid w:val="00431556"/>
    <w:rsid w:val="004316CA"/>
    <w:rsid w:val="00431818"/>
    <w:rsid w:val="00431C0F"/>
    <w:rsid w:val="00431F62"/>
    <w:rsid w:val="00432313"/>
    <w:rsid w:val="0043470F"/>
    <w:rsid w:val="00436144"/>
    <w:rsid w:val="0043637E"/>
    <w:rsid w:val="00436D82"/>
    <w:rsid w:val="00437A19"/>
    <w:rsid w:val="00437CB8"/>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1C66"/>
    <w:rsid w:val="00452248"/>
    <w:rsid w:val="0045241C"/>
    <w:rsid w:val="00452B18"/>
    <w:rsid w:val="00452E35"/>
    <w:rsid w:val="00452E7B"/>
    <w:rsid w:val="004531A8"/>
    <w:rsid w:val="00453B3D"/>
    <w:rsid w:val="00454333"/>
    <w:rsid w:val="00454B8C"/>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1A4"/>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00"/>
    <w:rsid w:val="00490F7F"/>
    <w:rsid w:val="004911FB"/>
    <w:rsid w:val="0049179E"/>
    <w:rsid w:val="00491B20"/>
    <w:rsid w:val="00491C4F"/>
    <w:rsid w:val="004928FC"/>
    <w:rsid w:val="00492A9C"/>
    <w:rsid w:val="00492D81"/>
    <w:rsid w:val="0049358B"/>
    <w:rsid w:val="00493676"/>
    <w:rsid w:val="004938C5"/>
    <w:rsid w:val="00493935"/>
    <w:rsid w:val="00493A3F"/>
    <w:rsid w:val="00493C01"/>
    <w:rsid w:val="00494475"/>
    <w:rsid w:val="004944AC"/>
    <w:rsid w:val="00495631"/>
    <w:rsid w:val="00495675"/>
    <w:rsid w:val="00495994"/>
    <w:rsid w:val="00495D2E"/>
    <w:rsid w:val="004961C4"/>
    <w:rsid w:val="00496275"/>
    <w:rsid w:val="004963E2"/>
    <w:rsid w:val="004968BA"/>
    <w:rsid w:val="00496902"/>
    <w:rsid w:val="00496A43"/>
    <w:rsid w:val="00496F0C"/>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A7D4D"/>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25E"/>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D98"/>
    <w:rsid w:val="004D7E2C"/>
    <w:rsid w:val="004E07E1"/>
    <w:rsid w:val="004E12B4"/>
    <w:rsid w:val="004E1B11"/>
    <w:rsid w:val="004E1CC8"/>
    <w:rsid w:val="004E1E40"/>
    <w:rsid w:val="004E1F4B"/>
    <w:rsid w:val="004E2312"/>
    <w:rsid w:val="004E2421"/>
    <w:rsid w:val="004E2595"/>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3FAC"/>
    <w:rsid w:val="004F4B3A"/>
    <w:rsid w:val="004F4E2C"/>
    <w:rsid w:val="004F5227"/>
    <w:rsid w:val="004F540A"/>
    <w:rsid w:val="004F55E2"/>
    <w:rsid w:val="004F5B98"/>
    <w:rsid w:val="004F617C"/>
    <w:rsid w:val="004F7CE1"/>
    <w:rsid w:val="0050044D"/>
    <w:rsid w:val="0050073A"/>
    <w:rsid w:val="005013EE"/>
    <w:rsid w:val="005017DA"/>
    <w:rsid w:val="00501BAF"/>
    <w:rsid w:val="00501FDC"/>
    <w:rsid w:val="00502093"/>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81F"/>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32D4"/>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1EA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20A"/>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122"/>
    <w:rsid w:val="005A332B"/>
    <w:rsid w:val="005A3561"/>
    <w:rsid w:val="005A3D56"/>
    <w:rsid w:val="005A4586"/>
    <w:rsid w:val="005A4791"/>
    <w:rsid w:val="005A51DF"/>
    <w:rsid w:val="005A5256"/>
    <w:rsid w:val="005A60DA"/>
    <w:rsid w:val="005A70C3"/>
    <w:rsid w:val="005A71B9"/>
    <w:rsid w:val="005A73FB"/>
    <w:rsid w:val="005A754C"/>
    <w:rsid w:val="005A7555"/>
    <w:rsid w:val="005A761F"/>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AC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505"/>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76F"/>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3E56"/>
    <w:rsid w:val="00604D9C"/>
    <w:rsid w:val="00606155"/>
    <w:rsid w:val="0060669F"/>
    <w:rsid w:val="00606926"/>
    <w:rsid w:val="00606B7C"/>
    <w:rsid w:val="0060775B"/>
    <w:rsid w:val="00607C93"/>
    <w:rsid w:val="00607F9F"/>
    <w:rsid w:val="006102FF"/>
    <w:rsid w:val="006106F8"/>
    <w:rsid w:val="00611002"/>
    <w:rsid w:val="00611092"/>
    <w:rsid w:val="00611377"/>
    <w:rsid w:val="00611478"/>
    <w:rsid w:val="00611678"/>
    <w:rsid w:val="00611A36"/>
    <w:rsid w:val="006121A2"/>
    <w:rsid w:val="0061250C"/>
    <w:rsid w:val="0061295B"/>
    <w:rsid w:val="00612ACB"/>
    <w:rsid w:val="00614F3B"/>
    <w:rsid w:val="0061581A"/>
    <w:rsid w:val="006158E4"/>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037"/>
    <w:rsid w:val="00626184"/>
    <w:rsid w:val="00627E7F"/>
    <w:rsid w:val="00632333"/>
    <w:rsid w:val="00632691"/>
    <w:rsid w:val="00632D53"/>
    <w:rsid w:val="00633510"/>
    <w:rsid w:val="00633649"/>
    <w:rsid w:val="00633BB6"/>
    <w:rsid w:val="00633C10"/>
    <w:rsid w:val="00633FAB"/>
    <w:rsid w:val="00634170"/>
    <w:rsid w:val="006342B0"/>
    <w:rsid w:val="0063431D"/>
    <w:rsid w:val="00634555"/>
    <w:rsid w:val="00634D8F"/>
    <w:rsid w:val="00634F10"/>
    <w:rsid w:val="006355C6"/>
    <w:rsid w:val="0063588A"/>
    <w:rsid w:val="00635F24"/>
    <w:rsid w:val="0063616A"/>
    <w:rsid w:val="00636626"/>
    <w:rsid w:val="0063693C"/>
    <w:rsid w:val="00636AD7"/>
    <w:rsid w:val="00636ED6"/>
    <w:rsid w:val="00637155"/>
    <w:rsid w:val="0063722B"/>
    <w:rsid w:val="00637DB6"/>
    <w:rsid w:val="0064015D"/>
    <w:rsid w:val="006401F6"/>
    <w:rsid w:val="0064042F"/>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BE"/>
    <w:rsid w:val="00647482"/>
    <w:rsid w:val="0065021D"/>
    <w:rsid w:val="00651033"/>
    <w:rsid w:val="0065124B"/>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8FB"/>
    <w:rsid w:val="006718F2"/>
    <w:rsid w:val="00672087"/>
    <w:rsid w:val="0067259C"/>
    <w:rsid w:val="006725CD"/>
    <w:rsid w:val="00672A50"/>
    <w:rsid w:val="00672C49"/>
    <w:rsid w:val="0067359E"/>
    <w:rsid w:val="00673684"/>
    <w:rsid w:val="006736CC"/>
    <w:rsid w:val="0067390E"/>
    <w:rsid w:val="0067522B"/>
    <w:rsid w:val="00675B24"/>
    <w:rsid w:val="00675D8D"/>
    <w:rsid w:val="00676248"/>
    <w:rsid w:val="00676A05"/>
    <w:rsid w:val="00676AC4"/>
    <w:rsid w:val="00676CDC"/>
    <w:rsid w:val="00676D58"/>
    <w:rsid w:val="006773F0"/>
    <w:rsid w:val="00677D25"/>
    <w:rsid w:val="006801A8"/>
    <w:rsid w:val="00680448"/>
    <w:rsid w:val="00680639"/>
    <w:rsid w:val="00680E92"/>
    <w:rsid w:val="00681445"/>
    <w:rsid w:val="006815BD"/>
    <w:rsid w:val="00681A28"/>
    <w:rsid w:val="00681C56"/>
    <w:rsid w:val="00683163"/>
    <w:rsid w:val="00683369"/>
    <w:rsid w:val="006834C3"/>
    <w:rsid w:val="00683B05"/>
    <w:rsid w:val="00683BD4"/>
    <w:rsid w:val="00683BF4"/>
    <w:rsid w:val="00684889"/>
    <w:rsid w:val="00684B43"/>
    <w:rsid w:val="00684D1C"/>
    <w:rsid w:val="0068548D"/>
    <w:rsid w:val="006854B8"/>
    <w:rsid w:val="00685712"/>
    <w:rsid w:val="00685C28"/>
    <w:rsid w:val="006865B5"/>
    <w:rsid w:val="00686F5D"/>
    <w:rsid w:val="006870AA"/>
    <w:rsid w:val="00687C16"/>
    <w:rsid w:val="00687E7F"/>
    <w:rsid w:val="006904FF"/>
    <w:rsid w:val="006907C9"/>
    <w:rsid w:val="0069168E"/>
    <w:rsid w:val="00691D67"/>
    <w:rsid w:val="00691E1F"/>
    <w:rsid w:val="00692A52"/>
    <w:rsid w:val="00692D58"/>
    <w:rsid w:val="00692DD9"/>
    <w:rsid w:val="00693865"/>
    <w:rsid w:val="00693D82"/>
    <w:rsid w:val="00694474"/>
    <w:rsid w:val="00694894"/>
    <w:rsid w:val="00694FC2"/>
    <w:rsid w:val="006952B5"/>
    <w:rsid w:val="006964C5"/>
    <w:rsid w:val="006965BF"/>
    <w:rsid w:val="00696DCA"/>
    <w:rsid w:val="00697016"/>
    <w:rsid w:val="00697210"/>
    <w:rsid w:val="00697237"/>
    <w:rsid w:val="00697A13"/>
    <w:rsid w:val="006A030B"/>
    <w:rsid w:val="006A0349"/>
    <w:rsid w:val="006A0A93"/>
    <w:rsid w:val="006A218C"/>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1F90"/>
    <w:rsid w:val="006B2361"/>
    <w:rsid w:val="006B2664"/>
    <w:rsid w:val="006B39D5"/>
    <w:rsid w:val="006B3B60"/>
    <w:rsid w:val="006B3D25"/>
    <w:rsid w:val="006B3D80"/>
    <w:rsid w:val="006B4125"/>
    <w:rsid w:val="006B50AD"/>
    <w:rsid w:val="006B5162"/>
    <w:rsid w:val="006B5297"/>
    <w:rsid w:val="006B5ABE"/>
    <w:rsid w:val="006B6E9E"/>
    <w:rsid w:val="006B7B29"/>
    <w:rsid w:val="006C0133"/>
    <w:rsid w:val="006C02AE"/>
    <w:rsid w:val="006C0413"/>
    <w:rsid w:val="006C090F"/>
    <w:rsid w:val="006C0923"/>
    <w:rsid w:val="006C1A66"/>
    <w:rsid w:val="006C1E7A"/>
    <w:rsid w:val="006C20A6"/>
    <w:rsid w:val="006C226A"/>
    <w:rsid w:val="006C23A5"/>
    <w:rsid w:val="006C24D0"/>
    <w:rsid w:val="006C28A2"/>
    <w:rsid w:val="006C28EE"/>
    <w:rsid w:val="006C2DCD"/>
    <w:rsid w:val="006C2E15"/>
    <w:rsid w:val="006C30A9"/>
    <w:rsid w:val="006C3539"/>
    <w:rsid w:val="006C439B"/>
    <w:rsid w:val="006C5EC6"/>
    <w:rsid w:val="006C6108"/>
    <w:rsid w:val="006C6CC5"/>
    <w:rsid w:val="006C6D22"/>
    <w:rsid w:val="006C7867"/>
    <w:rsid w:val="006D041A"/>
    <w:rsid w:val="006D07BD"/>
    <w:rsid w:val="006D0D18"/>
    <w:rsid w:val="006D15F9"/>
    <w:rsid w:val="006D2B5C"/>
    <w:rsid w:val="006D416C"/>
    <w:rsid w:val="006D4395"/>
    <w:rsid w:val="006D4E27"/>
    <w:rsid w:val="006D506F"/>
    <w:rsid w:val="006D649A"/>
    <w:rsid w:val="006D6616"/>
    <w:rsid w:val="006D6B7B"/>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C1B"/>
    <w:rsid w:val="006E5D6A"/>
    <w:rsid w:val="006E6418"/>
    <w:rsid w:val="006E673D"/>
    <w:rsid w:val="006E68F6"/>
    <w:rsid w:val="006E6FD7"/>
    <w:rsid w:val="006E7027"/>
    <w:rsid w:val="006E73E2"/>
    <w:rsid w:val="006F0498"/>
    <w:rsid w:val="006F0636"/>
    <w:rsid w:val="006F07C2"/>
    <w:rsid w:val="006F0881"/>
    <w:rsid w:val="006F0885"/>
    <w:rsid w:val="006F0D61"/>
    <w:rsid w:val="006F0D74"/>
    <w:rsid w:val="006F10A1"/>
    <w:rsid w:val="006F167C"/>
    <w:rsid w:val="006F193D"/>
    <w:rsid w:val="006F1985"/>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17A"/>
    <w:rsid w:val="007034C1"/>
    <w:rsid w:val="00704677"/>
    <w:rsid w:val="00704B85"/>
    <w:rsid w:val="00704C3C"/>
    <w:rsid w:val="00704DBC"/>
    <w:rsid w:val="00705215"/>
    <w:rsid w:val="007056FE"/>
    <w:rsid w:val="0070626F"/>
    <w:rsid w:val="007064E6"/>
    <w:rsid w:val="00706A64"/>
    <w:rsid w:val="00707BCA"/>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2917"/>
    <w:rsid w:val="00722932"/>
    <w:rsid w:val="00723A7B"/>
    <w:rsid w:val="00724199"/>
    <w:rsid w:val="00724282"/>
    <w:rsid w:val="00724A78"/>
    <w:rsid w:val="00724BEA"/>
    <w:rsid w:val="00724FA4"/>
    <w:rsid w:val="00724FAC"/>
    <w:rsid w:val="0072556C"/>
    <w:rsid w:val="007256F7"/>
    <w:rsid w:val="0072583A"/>
    <w:rsid w:val="0072597E"/>
    <w:rsid w:val="00725F92"/>
    <w:rsid w:val="00726441"/>
    <w:rsid w:val="00726D30"/>
    <w:rsid w:val="00726F55"/>
    <w:rsid w:val="00727082"/>
    <w:rsid w:val="00727205"/>
    <w:rsid w:val="00727F5B"/>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1CB"/>
    <w:rsid w:val="00744F97"/>
    <w:rsid w:val="007454C1"/>
    <w:rsid w:val="00745C49"/>
    <w:rsid w:val="007460CE"/>
    <w:rsid w:val="007464AB"/>
    <w:rsid w:val="00746926"/>
    <w:rsid w:val="00746DB5"/>
    <w:rsid w:val="0074763E"/>
    <w:rsid w:val="00747B7E"/>
    <w:rsid w:val="0075029C"/>
    <w:rsid w:val="0075090B"/>
    <w:rsid w:val="00750A90"/>
    <w:rsid w:val="00750AB5"/>
    <w:rsid w:val="00750B27"/>
    <w:rsid w:val="007510F6"/>
    <w:rsid w:val="00751637"/>
    <w:rsid w:val="00751A87"/>
    <w:rsid w:val="00751C36"/>
    <w:rsid w:val="00751CFF"/>
    <w:rsid w:val="00751D88"/>
    <w:rsid w:val="00752079"/>
    <w:rsid w:val="0075227F"/>
    <w:rsid w:val="0075274D"/>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6DFE"/>
    <w:rsid w:val="0076710E"/>
    <w:rsid w:val="00767222"/>
    <w:rsid w:val="00767A4E"/>
    <w:rsid w:val="00767A99"/>
    <w:rsid w:val="00767B8A"/>
    <w:rsid w:val="007702BA"/>
    <w:rsid w:val="00770473"/>
    <w:rsid w:val="007706CB"/>
    <w:rsid w:val="007710C6"/>
    <w:rsid w:val="00771311"/>
    <w:rsid w:val="00771499"/>
    <w:rsid w:val="0077149F"/>
    <w:rsid w:val="0077261A"/>
    <w:rsid w:val="00772AB2"/>
    <w:rsid w:val="00772DB1"/>
    <w:rsid w:val="00772DDD"/>
    <w:rsid w:val="0077317B"/>
    <w:rsid w:val="00773320"/>
    <w:rsid w:val="00773C70"/>
    <w:rsid w:val="00774586"/>
    <w:rsid w:val="0077490A"/>
    <w:rsid w:val="00774B28"/>
    <w:rsid w:val="00774D75"/>
    <w:rsid w:val="00776C36"/>
    <w:rsid w:val="00776DF9"/>
    <w:rsid w:val="0077780D"/>
    <w:rsid w:val="00777A09"/>
    <w:rsid w:val="00777C09"/>
    <w:rsid w:val="00780E19"/>
    <w:rsid w:val="007817B9"/>
    <w:rsid w:val="00781C80"/>
    <w:rsid w:val="00781EB6"/>
    <w:rsid w:val="007820FD"/>
    <w:rsid w:val="00782895"/>
    <w:rsid w:val="00782B45"/>
    <w:rsid w:val="00783041"/>
    <w:rsid w:val="0078375E"/>
    <w:rsid w:val="007837DC"/>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2EFF"/>
    <w:rsid w:val="007A32C8"/>
    <w:rsid w:val="007A34A5"/>
    <w:rsid w:val="007A3669"/>
    <w:rsid w:val="007A3722"/>
    <w:rsid w:val="007A499C"/>
    <w:rsid w:val="007A4D42"/>
    <w:rsid w:val="007A5211"/>
    <w:rsid w:val="007A5311"/>
    <w:rsid w:val="007A5CB4"/>
    <w:rsid w:val="007A5E2D"/>
    <w:rsid w:val="007A6264"/>
    <w:rsid w:val="007A64F8"/>
    <w:rsid w:val="007A6503"/>
    <w:rsid w:val="007A6ABD"/>
    <w:rsid w:val="007A737E"/>
    <w:rsid w:val="007A7450"/>
    <w:rsid w:val="007A7E0F"/>
    <w:rsid w:val="007A7EA6"/>
    <w:rsid w:val="007B0C50"/>
    <w:rsid w:val="007B0DD2"/>
    <w:rsid w:val="007B0E69"/>
    <w:rsid w:val="007B2320"/>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4BB0"/>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2BE1"/>
    <w:rsid w:val="007D33C6"/>
    <w:rsid w:val="007D3588"/>
    <w:rsid w:val="007D3E57"/>
    <w:rsid w:val="007D4A6B"/>
    <w:rsid w:val="007D5295"/>
    <w:rsid w:val="007D57D0"/>
    <w:rsid w:val="007D5B04"/>
    <w:rsid w:val="007D5EBB"/>
    <w:rsid w:val="007D62AC"/>
    <w:rsid w:val="007D71B9"/>
    <w:rsid w:val="007D7306"/>
    <w:rsid w:val="007D7BA5"/>
    <w:rsid w:val="007D7C9E"/>
    <w:rsid w:val="007D7F98"/>
    <w:rsid w:val="007E04B9"/>
    <w:rsid w:val="007E0BC7"/>
    <w:rsid w:val="007E0C30"/>
    <w:rsid w:val="007E0F78"/>
    <w:rsid w:val="007E1B3F"/>
    <w:rsid w:val="007E1D0E"/>
    <w:rsid w:val="007E1EDB"/>
    <w:rsid w:val="007E2A0D"/>
    <w:rsid w:val="007E2A84"/>
    <w:rsid w:val="007E2ED7"/>
    <w:rsid w:val="007E3261"/>
    <w:rsid w:val="007E4462"/>
    <w:rsid w:val="007E4B6D"/>
    <w:rsid w:val="007E51B6"/>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DF8"/>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38B"/>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4D61"/>
    <w:rsid w:val="008157F4"/>
    <w:rsid w:val="00815A6D"/>
    <w:rsid w:val="008162EE"/>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8B4"/>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379A5"/>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85"/>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2441"/>
    <w:rsid w:val="00862EF5"/>
    <w:rsid w:val="00863094"/>
    <w:rsid w:val="00863522"/>
    <w:rsid w:val="00863896"/>
    <w:rsid w:val="00864550"/>
    <w:rsid w:val="00864717"/>
    <w:rsid w:val="00864A7D"/>
    <w:rsid w:val="00864FAD"/>
    <w:rsid w:val="00864FF1"/>
    <w:rsid w:val="00865A67"/>
    <w:rsid w:val="00865DF6"/>
    <w:rsid w:val="0086722D"/>
    <w:rsid w:val="00867FA0"/>
    <w:rsid w:val="00870327"/>
    <w:rsid w:val="00871508"/>
    <w:rsid w:val="008716EF"/>
    <w:rsid w:val="00871DBB"/>
    <w:rsid w:val="0087263E"/>
    <w:rsid w:val="008726D0"/>
    <w:rsid w:val="00872A0E"/>
    <w:rsid w:val="00873BEB"/>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5E04"/>
    <w:rsid w:val="008864DA"/>
    <w:rsid w:val="0088658E"/>
    <w:rsid w:val="00886912"/>
    <w:rsid w:val="00886C85"/>
    <w:rsid w:val="00887030"/>
    <w:rsid w:val="00887FBE"/>
    <w:rsid w:val="0089028F"/>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1D1A"/>
    <w:rsid w:val="008A20C3"/>
    <w:rsid w:val="008A3003"/>
    <w:rsid w:val="008A31A0"/>
    <w:rsid w:val="008A3392"/>
    <w:rsid w:val="008A37B0"/>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3E9F"/>
    <w:rsid w:val="008B3F5C"/>
    <w:rsid w:val="008B44BD"/>
    <w:rsid w:val="008B4783"/>
    <w:rsid w:val="008B495F"/>
    <w:rsid w:val="008B49B1"/>
    <w:rsid w:val="008B4A53"/>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5E63"/>
    <w:rsid w:val="008D5FA2"/>
    <w:rsid w:val="008D6DDA"/>
    <w:rsid w:val="008D7217"/>
    <w:rsid w:val="008D73DB"/>
    <w:rsid w:val="008D751D"/>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5DDB"/>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44B"/>
    <w:rsid w:val="009305CD"/>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F06"/>
    <w:rsid w:val="00937147"/>
    <w:rsid w:val="009375EB"/>
    <w:rsid w:val="00937B29"/>
    <w:rsid w:val="00940005"/>
    <w:rsid w:val="00940928"/>
    <w:rsid w:val="00940A51"/>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5"/>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3BD7"/>
    <w:rsid w:val="00964052"/>
    <w:rsid w:val="009642D2"/>
    <w:rsid w:val="009646E7"/>
    <w:rsid w:val="00964D89"/>
    <w:rsid w:val="009656C6"/>
    <w:rsid w:val="00965B71"/>
    <w:rsid w:val="009667EE"/>
    <w:rsid w:val="00966859"/>
    <w:rsid w:val="00966CBF"/>
    <w:rsid w:val="00967054"/>
    <w:rsid w:val="009674A0"/>
    <w:rsid w:val="00967A6F"/>
    <w:rsid w:val="00967AFC"/>
    <w:rsid w:val="00967F32"/>
    <w:rsid w:val="00970FB8"/>
    <w:rsid w:val="00971104"/>
    <w:rsid w:val="009716DE"/>
    <w:rsid w:val="009723C2"/>
    <w:rsid w:val="0097256E"/>
    <w:rsid w:val="009727FE"/>
    <w:rsid w:val="00972B6E"/>
    <w:rsid w:val="00972D17"/>
    <w:rsid w:val="00973057"/>
    <w:rsid w:val="009737D4"/>
    <w:rsid w:val="00973FA7"/>
    <w:rsid w:val="00974292"/>
    <w:rsid w:val="0097435C"/>
    <w:rsid w:val="0097464C"/>
    <w:rsid w:val="00974758"/>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8760C"/>
    <w:rsid w:val="00990734"/>
    <w:rsid w:val="0099073C"/>
    <w:rsid w:val="00991709"/>
    <w:rsid w:val="009919FF"/>
    <w:rsid w:val="00991AAC"/>
    <w:rsid w:val="00991B50"/>
    <w:rsid w:val="00991D7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A7F42"/>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D7552"/>
    <w:rsid w:val="009E0193"/>
    <w:rsid w:val="009E097A"/>
    <w:rsid w:val="009E1A6A"/>
    <w:rsid w:val="009E1E90"/>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5C32"/>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154"/>
    <w:rsid w:val="00A144AF"/>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9D9"/>
    <w:rsid w:val="00A23FF2"/>
    <w:rsid w:val="00A24003"/>
    <w:rsid w:val="00A24181"/>
    <w:rsid w:val="00A243E9"/>
    <w:rsid w:val="00A24406"/>
    <w:rsid w:val="00A24C88"/>
    <w:rsid w:val="00A259F0"/>
    <w:rsid w:val="00A2639E"/>
    <w:rsid w:val="00A26643"/>
    <w:rsid w:val="00A26F02"/>
    <w:rsid w:val="00A27B96"/>
    <w:rsid w:val="00A30B43"/>
    <w:rsid w:val="00A32BF7"/>
    <w:rsid w:val="00A330BF"/>
    <w:rsid w:val="00A33BF5"/>
    <w:rsid w:val="00A33FB7"/>
    <w:rsid w:val="00A340C3"/>
    <w:rsid w:val="00A34A2F"/>
    <w:rsid w:val="00A35A7B"/>
    <w:rsid w:val="00A36722"/>
    <w:rsid w:val="00A3702B"/>
    <w:rsid w:val="00A376B5"/>
    <w:rsid w:val="00A376D7"/>
    <w:rsid w:val="00A37A5C"/>
    <w:rsid w:val="00A40381"/>
    <w:rsid w:val="00A40700"/>
    <w:rsid w:val="00A409DB"/>
    <w:rsid w:val="00A40CB4"/>
    <w:rsid w:val="00A40E2E"/>
    <w:rsid w:val="00A41597"/>
    <w:rsid w:val="00A41786"/>
    <w:rsid w:val="00A4194C"/>
    <w:rsid w:val="00A42875"/>
    <w:rsid w:val="00A42B29"/>
    <w:rsid w:val="00A42E28"/>
    <w:rsid w:val="00A43FA0"/>
    <w:rsid w:val="00A44786"/>
    <w:rsid w:val="00A44C8A"/>
    <w:rsid w:val="00A4504A"/>
    <w:rsid w:val="00A45F7A"/>
    <w:rsid w:val="00A45F97"/>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5516"/>
    <w:rsid w:val="00A55D53"/>
    <w:rsid w:val="00A56074"/>
    <w:rsid w:val="00A5631B"/>
    <w:rsid w:val="00A57098"/>
    <w:rsid w:val="00A57125"/>
    <w:rsid w:val="00A57592"/>
    <w:rsid w:val="00A57FF1"/>
    <w:rsid w:val="00A601F8"/>
    <w:rsid w:val="00A60DF6"/>
    <w:rsid w:val="00A61660"/>
    <w:rsid w:val="00A61CD1"/>
    <w:rsid w:val="00A629DB"/>
    <w:rsid w:val="00A62DA6"/>
    <w:rsid w:val="00A62DE7"/>
    <w:rsid w:val="00A636F6"/>
    <w:rsid w:val="00A65277"/>
    <w:rsid w:val="00A655DD"/>
    <w:rsid w:val="00A65825"/>
    <w:rsid w:val="00A66678"/>
    <w:rsid w:val="00A66BA8"/>
    <w:rsid w:val="00A66CA2"/>
    <w:rsid w:val="00A703EB"/>
    <w:rsid w:val="00A7111A"/>
    <w:rsid w:val="00A71281"/>
    <w:rsid w:val="00A71CA2"/>
    <w:rsid w:val="00A737B9"/>
    <w:rsid w:val="00A73880"/>
    <w:rsid w:val="00A7399B"/>
    <w:rsid w:val="00A73A96"/>
    <w:rsid w:val="00A74759"/>
    <w:rsid w:val="00A7482C"/>
    <w:rsid w:val="00A74E52"/>
    <w:rsid w:val="00A7567A"/>
    <w:rsid w:val="00A759E6"/>
    <w:rsid w:val="00A75B09"/>
    <w:rsid w:val="00A76067"/>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0CF0"/>
    <w:rsid w:val="00A91BEE"/>
    <w:rsid w:val="00A91C7B"/>
    <w:rsid w:val="00A92952"/>
    <w:rsid w:val="00A92BD7"/>
    <w:rsid w:val="00A92E60"/>
    <w:rsid w:val="00A92FAC"/>
    <w:rsid w:val="00A93013"/>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58A"/>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0E0B"/>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4BF4"/>
    <w:rsid w:val="00AE62E0"/>
    <w:rsid w:val="00AE79CD"/>
    <w:rsid w:val="00AE7D6E"/>
    <w:rsid w:val="00AF004F"/>
    <w:rsid w:val="00AF03AE"/>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6D0C"/>
    <w:rsid w:val="00B4750B"/>
    <w:rsid w:val="00B47AB6"/>
    <w:rsid w:val="00B50059"/>
    <w:rsid w:val="00B5095D"/>
    <w:rsid w:val="00B50B71"/>
    <w:rsid w:val="00B51CC6"/>
    <w:rsid w:val="00B51F42"/>
    <w:rsid w:val="00B522E4"/>
    <w:rsid w:val="00B52335"/>
    <w:rsid w:val="00B5375E"/>
    <w:rsid w:val="00B5390F"/>
    <w:rsid w:val="00B53FCC"/>
    <w:rsid w:val="00B54046"/>
    <w:rsid w:val="00B54E71"/>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183A"/>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A0C"/>
    <w:rsid w:val="00B75E77"/>
    <w:rsid w:val="00B765F9"/>
    <w:rsid w:val="00B76732"/>
    <w:rsid w:val="00B76DFD"/>
    <w:rsid w:val="00B774E9"/>
    <w:rsid w:val="00B7785C"/>
    <w:rsid w:val="00B778A6"/>
    <w:rsid w:val="00B82FAB"/>
    <w:rsid w:val="00B8365C"/>
    <w:rsid w:val="00B84A39"/>
    <w:rsid w:val="00B850D6"/>
    <w:rsid w:val="00B86BF3"/>
    <w:rsid w:val="00B878BF"/>
    <w:rsid w:val="00B9075F"/>
    <w:rsid w:val="00B90A08"/>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5E31"/>
    <w:rsid w:val="00B968FF"/>
    <w:rsid w:val="00B96A33"/>
    <w:rsid w:val="00B97457"/>
    <w:rsid w:val="00B97622"/>
    <w:rsid w:val="00B976FF"/>
    <w:rsid w:val="00B9773D"/>
    <w:rsid w:val="00B9779A"/>
    <w:rsid w:val="00B979BE"/>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A3D"/>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2F7"/>
    <w:rsid w:val="00BD1951"/>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6EA"/>
    <w:rsid w:val="00BE2944"/>
    <w:rsid w:val="00BE2C99"/>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6DB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E6E"/>
    <w:rsid w:val="00C13FD2"/>
    <w:rsid w:val="00C141C1"/>
    <w:rsid w:val="00C141DD"/>
    <w:rsid w:val="00C145FA"/>
    <w:rsid w:val="00C14FB0"/>
    <w:rsid w:val="00C15195"/>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A4C"/>
    <w:rsid w:val="00C20B6F"/>
    <w:rsid w:val="00C20F51"/>
    <w:rsid w:val="00C2110C"/>
    <w:rsid w:val="00C2168C"/>
    <w:rsid w:val="00C221F3"/>
    <w:rsid w:val="00C22807"/>
    <w:rsid w:val="00C22B59"/>
    <w:rsid w:val="00C235E3"/>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37A51"/>
    <w:rsid w:val="00C40281"/>
    <w:rsid w:val="00C40421"/>
    <w:rsid w:val="00C40568"/>
    <w:rsid w:val="00C40C1D"/>
    <w:rsid w:val="00C41B87"/>
    <w:rsid w:val="00C42F4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25"/>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6D6F"/>
    <w:rsid w:val="00C77A31"/>
    <w:rsid w:val="00C77DED"/>
    <w:rsid w:val="00C808A0"/>
    <w:rsid w:val="00C80BC0"/>
    <w:rsid w:val="00C80CF1"/>
    <w:rsid w:val="00C81274"/>
    <w:rsid w:val="00C819D1"/>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97C94"/>
    <w:rsid w:val="00CA0008"/>
    <w:rsid w:val="00CA0176"/>
    <w:rsid w:val="00CA0938"/>
    <w:rsid w:val="00CA1137"/>
    <w:rsid w:val="00CA11EE"/>
    <w:rsid w:val="00CA13D1"/>
    <w:rsid w:val="00CA1E37"/>
    <w:rsid w:val="00CA2801"/>
    <w:rsid w:val="00CA2DA4"/>
    <w:rsid w:val="00CA2DBA"/>
    <w:rsid w:val="00CA2EA3"/>
    <w:rsid w:val="00CA43F7"/>
    <w:rsid w:val="00CA44B8"/>
    <w:rsid w:val="00CA4683"/>
    <w:rsid w:val="00CA4B88"/>
    <w:rsid w:val="00CA4F41"/>
    <w:rsid w:val="00CA5E3C"/>
    <w:rsid w:val="00CA6825"/>
    <w:rsid w:val="00CA6971"/>
    <w:rsid w:val="00CA6DF5"/>
    <w:rsid w:val="00CA7588"/>
    <w:rsid w:val="00CA7B43"/>
    <w:rsid w:val="00CA7F0A"/>
    <w:rsid w:val="00CB0F0F"/>
    <w:rsid w:val="00CB0F57"/>
    <w:rsid w:val="00CB13A4"/>
    <w:rsid w:val="00CB174F"/>
    <w:rsid w:val="00CB2CAF"/>
    <w:rsid w:val="00CB2E35"/>
    <w:rsid w:val="00CB37B6"/>
    <w:rsid w:val="00CB3EB6"/>
    <w:rsid w:val="00CB3FC7"/>
    <w:rsid w:val="00CB406B"/>
    <w:rsid w:val="00CB47C3"/>
    <w:rsid w:val="00CB48F2"/>
    <w:rsid w:val="00CB4B21"/>
    <w:rsid w:val="00CB4DD0"/>
    <w:rsid w:val="00CB528E"/>
    <w:rsid w:val="00CB61BD"/>
    <w:rsid w:val="00CB6615"/>
    <w:rsid w:val="00CB6B70"/>
    <w:rsid w:val="00CB6C18"/>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1FC3"/>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141"/>
    <w:rsid w:val="00CD74E0"/>
    <w:rsid w:val="00CD7961"/>
    <w:rsid w:val="00CD79F2"/>
    <w:rsid w:val="00CE0780"/>
    <w:rsid w:val="00CE09B1"/>
    <w:rsid w:val="00CE1871"/>
    <w:rsid w:val="00CE1CF5"/>
    <w:rsid w:val="00CE3472"/>
    <w:rsid w:val="00CE3BAB"/>
    <w:rsid w:val="00CE3FA7"/>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BFB"/>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5E17"/>
    <w:rsid w:val="00D26071"/>
    <w:rsid w:val="00D267E4"/>
    <w:rsid w:val="00D26801"/>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4F23"/>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EE4"/>
    <w:rsid w:val="00D63F90"/>
    <w:rsid w:val="00D64206"/>
    <w:rsid w:val="00D6429C"/>
    <w:rsid w:val="00D649D1"/>
    <w:rsid w:val="00D66329"/>
    <w:rsid w:val="00D6662E"/>
    <w:rsid w:val="00D6678E"/>
    <w:rsid w:val="00D667FA"/>
    <w:rsid w:val="00D668A3"/>
    <w:rsid w:val="00D66C5E"/>
    <w:rsid w:val="00D66EE9"/>
    <w:rsid w:val="00D67373"/>
    <w:rsid w:val="00D67976"/>
    <w:rsid w:val="00D67DCA"/>
    <w:rsid w:val="00D70003"/>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35D"/>
    <w:rsid w:val="00D80E88"/>
    <w:rsid w:val="00D81264"/>
    <w:rsid w:val="00D819E8"/>
    <w:rsid w:val="00D81EC5"/>
    <w:rsid w:val="00D822A7"/>
    <w:rsid w:val="00D82CEF"/>
    <w:rsid w:val="00D839EF"/>
    <w:rsid w:val="00D84AD5"/>
    <w:rsid w:val="00D84D09"/>
    <w:rsid w:val="00D84E24"/>
    <w:rsid w:val="00D84FFB"/>
    <w:rsid w:val="00D8502A"/>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2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D2F"/>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A61"/>
    <w:rsid w:val="00DB5E52"/>
    <w:rsid w:val="00DB6112"/>
    <w:rsid w:val="00DB6245"/>
    <w:rsid w:val="00DB69EE"/>
    <w:rsid w:val="00DB6DFD"/>
    <w:rsid w:val="00DB6FFA"/>
    <w:rsid w:val="00DB7217"/>
    <w:rsid w:val="00DB767E"/>
    <w:rsid w:val="00DB7A80"/>
    <w:rsid w:val="00DC0A7B"/>
    <w:rsid w:val="00DC10BC"/>
    <w:rsid w:val="00DC1215"/>
    <w:rsid w:val="00DC1BA3"/>
    <w:rsid w:val="00DC2AC4"/>
    <w:rsid w:val="00DC2D26"/>
    <w:rsid w:val="00DC3473"/>
    <w:rsid w:val="00DC3501"/>
    <w:rsid w:val="00DC3B95"/>
    <w:rsid w:val="00DC3F04"/>
    <w:rsid w:val="00DC463C"/>
    <w:rsid w:val="00DC4D74"/>
    <w:rsid w:val="00DC50EE"/>
    <w:rsid w:val="00DC5496"/>
    <w:rsid w:val="00DC5C8B"/>
    <w:rsid w:val="00DC641D"/>
    <w:rsid w:val="00DC6449"/>
    <w:rsid w:val="00DC6B25"/>
    <w:rsid w:val="00DC7243"/>
    <w:rsid w:val="00DC7550"/>
    <w:rsid w:val="00DD0010"/>
    <w:rsid w:val="00DD0246"/>
    <w:rsid w:val="00DD1308"/>
    <w:rsid w:val="00DD1D49"/>
    <w:rsid w:val="00DD1E73"/>
    <w:rsid w:val="00DD3103"/>
    <w:rsid w:val="00DD3256"/>
    <w:rsid w:val="00DD3B6A"/>
    <w:rsid w:val="00DD42B3"/>
    <w:rsid w:val="00DD47D9"/>
    <w:rsid w:val="00DD4976"/>
    <w:rsid w:val="00DD4BB4"/>
    <w:rsid w:val="00DD5062"/>
    <w:rsid w:val="00DD5A31"/>
    <w:rsid w:val="00DD69A5"/>
    <w:rsid w:val="00DD7171"/>
    <w:rsid w:val="00DD71C0"/>
    <w:rsid w:val="00DE00CE"/>
    <w:rsid w:val="00DE0185"/>
    <w:rsid w:val="00DE212D"/>
    <w:rsid w:val="00DE2BF2"/>
    <w:rsid w:val="00DE369C"/>
    <w:rsid w:val="00DE3D63"/>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01B"/>
    <w:rsid w:val="00DF313F"/>
    <w:rsid w:val="00DF3A7D"/>
    <w:rsid w:val="00DF4325"/>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52E"/>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1A29"/>
    <w:rsid w:val="00E229D5"/>
    <w:rsid w:val="00E23FEC"/>
    <w:rsid w:val="00E2412A"/>
    <w:rsid w:val="00E2417C"/>
    <w:rsid w:val="00E2446F"/>
    <w:rsid w:val="00E24577"/>
    <w:rsid w:val="00E2536E"/>
    <w:rsid w:val="00E253FF"/>
    <w:rsid w:val="00E25C48"/>
    <w:rsid w:val="00E26464"/>
    <w:rsid w:val="00E2651F"/>
    <w:rsid w:val="00E265AE"/>
    <w:rsid w:val="00E26993"/>
    <w:rsid w:val="00E26AF2"/>
    <w:rsid w:val="00E2762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A7D"/>
    <w:rsid w:val="00E36E09"/>
    <w:rsid w:val="00E37209"/>
    <w:rsid w:val="00E376B6"/>
    <w:rsid w:val="00E37954"/>
    <w:rsid w:val="00E37E5A"/>
    <w:rsid w:val="00E4051C"/>
    <w:rsid w:val="00E40738"/>
    <w:rsid w:val="00E40756"/>
    <w:rsid w:val="00E4189D"/>
    <w:rsid w:val="00E426BB"/>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78"/>
    <w:rsid w:val="00E86AF9"/>
    <w:rsid w:val="00E87632"/>
    <w:rsid w:val="00E87EE1"/>
    <w:rsid w:val="00E90D95"/>
    <w:rsid w:val="00E91616"/>
    <w:rsid w:val="00E91839"/>
    <w:rsid w:val="00E91BEB"/>
    <w:rsid w:val="00E9219B"/>
    <w:rsid w:val="00E9221B"/>
    <w:rsid w:val="00E923B4"/>
    <w:rsid w:val="00E92570"/>
    <w:rsid w:val="00E92706"/>
    <w:rsid w:val="00E92F7B"/>
    <w:rsid w:val="00E93305"/>
    <w:rsid w:val="00E939B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48E0"/>
    <w:rsid w:val="00EA51F0"/>
    <w:rsid w:val="00EA5448"/>
    <w:rsid w:val="00EA5C82"/>
    <w:rsid w:val="00EA6411"/>
    <w:rsid w:val="00EA74CD"/>
    <w:rsid w:val="00EB0557"/>
    <w:rsid w:val="00EB065B"/>
    <w:rsid w:val="00EB09F6"/>
    <w:rsid w:val="00EB1144"/>
    <w:rsid w:val="00EB1D9E"/>
    <w:rsid w:val="00EB1DB3"/>
    <w:rsid w:val="00EB1E66"/>
    <w:rsid w:val="00EB20C7"/>
    <w:rsid w:val="00EB2701"/>
    <w:rsid w:val="00EB29CD"/>
    <w:rsid w:val="00EB29EA"/>
    <w:rsid w:val="00EB2A36"/>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1FC"/>
    <w:rsid w:val="00EC726E"/>
    <w:rsid w:val="00EC74C1"/>
    <w:rsid w:val="00EC7653"/>
    <w:rsid w:val="00EC7B21"/>
    <w:rsid w:val="00EC7C28"/>
    <w:rsid w:val="00ED11A0"/>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212"/>
    <w:rsid w:val="00EE59E3"/>
    <w:rsid w:val="00EE5EC0"/>
    <w:rsid w:val="00EE60C8"/>
    <w:rsid w:val="00EE678F"/>
    <w:rsid w:val="00EE67D2"/>
    <w:rsid w:val="00EE6CE9"/>
    <w:rsid w:val="00EE7270"/>
    <w:rsid w:val="00EE7725"/>
    <w:rsid w:val="00EE7806"/>
    <w:rsid w:val="00EE7ADE"/>
    <w:rsid w:val="00EF03F5"/>
    <w:rsid w:val="00EF08C6"/>
    <w:rsid w:val="00EF0C8F"/>
    <w:rsid w:val="00EF0F76"/>
    <w:rsid w:val="00EF2BED"/>
    <w:rsid w:val="00EF3B32"/>
    <w:rsid w:val="00EF3C71"/>
    <w:rsid w:val="00EF3D14"/>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B31"/>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17C42"/>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4EB"/>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5F69"/>
    <w:rsid w:val="00F46762"/>
    <w:rsid w:val="00F47426"/>
    <w:rsid w:val="00F47BB4"/>
    <w:rsid w:val="00F50783"/>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5FDF"/>
    <w:rsid w:val="00F561D8"/>
    <w:rsid w:val="00F564EC"/>
    <w:rsid w:val="00F565E3"/>
    <w:rsid w:val="00F56ABE"/>
    <w:rsid w:val="00F56B83"/>
    <w:rsid w:val="00F57C72"/>
    <w:rsid w:val="00F600E5"/>
    <w:rsid w:val="00F601F0"/>
    <w:rsid w:val="00F60583"/>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C7D"/>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692"/>
    <w:rsid w:val="00F86991"/>
    <w:rsid w:val="00F87C1B"/>
    <w:rsid w:val="00F87D8B"/>
    <w:rsid w:val="00F906E7"/>
    <w:rsid w:val="00F90788"/>
    <w:rsid w:val="00F9095C"/>
    <w:rsid w:val="00F90C29"/>
    <w:rsid w:val="00F9211C"/>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4F7A"/>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ECD"/>
    <w:rsid w:val="00FB4F65"/>
    <w:rsid w:val="00FB50D2"/>
    <w:rsid w:val="00FB52A2"/>
    <w:rsid w:val="00FB6DCE"/>
    <w:rsid w:val="00FB7259"/>
    <w:rsid w:val="00FB7411"/>
    <w:rsid w:val="00FB783B"/>
    <w:rsid w:val="00FB7A26"/>
    <w:rsid w:val="00FB7C58"/>
    <w:rsid w:val="00FB7DAE"/>
    <w:rsid w:val="00FC04DC"/>
    <w:rsid w:val="00FC07BF"/>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7B"/>
    <w:rsid w:val="00FE40C5"/>
    <w:rsid w:val="00FE4104"/>
    <w:rsid w:val="00FE43FE"/>
    <w:rsid w:val="00FE453C"/>
    <w:rsid w:val="00FE4683"/>
    <w:rsid w:val="00FE4A9D"/>
    <w:rsid w:val="00FE4D7E"/>
    <w:rsid w:val="00FE4F54"/>
    <w:rsid w:val="00FE55E7"/>
    <w:rsid w:val="00FE5DED"/>
    <w:rsid w:val="00FE627C"/>
    <w:rsid w:val="00FE6DEF"/>
    <w:rsid w:val="00FE7596"/>
    <w:rsid w:val="00FE7B9E"/>
    <w:rsid w:val="00FF1241"/>
    <w:rsid w:val="00FF1929"/>
    <w:rsid w:val="00FF1A9F"/>
    <w:rsid w:val="00FF1FA4"/>
    <w:rsid w:val="00FF1FCD"/>
    <w:rsid w:val="00FF2088"/>
    <w:rsid w:val="00FF24A2"/>
    <w:rsid w:val="00FF2998"/>
    <w:rsid w:val="00FF2A63"/>
    <w:rsid w:val="00FF2D27"/>
    <w:rsid w:val="00FF2ECF"/>
    <w:rsid w:val="00FF32C5"/>
    <w:rsid w:val="00FF33B8"/>
    <w:rsid w:val="00FF3770"/>
    <w:rsid w:val="00FF4F83"/>
    <w:rsid w:val="00FF5338"/>
    <w:rsid w:val="00FF54D9"/>
    <w:rsid w:val="00FF55E6"/>
    <w:rsid w:val="00FF57C7"/>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A2D010E7-B557-443B-A46D-C372B2B5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BCA"/>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AF03AE"/>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basedOn w:val="Domylnaczcionkaakapitu"/>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ZnakZnakZnak0">
    <w:name w:val="Znak1 Znak Znak Znak Znak Znak"/>
    <w:basedOn w:val="Normalny"/>
    <w:rsid w:val="00D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2774">
      <w:bodyDiv w:val="1"/>
      <w:marLeft w:val="0"/>
      <w:marRight w:val="0"/>
      <w:marTop w:val="0"/>
      <w:marBottom w:val="0"/>
      <w:divBdr>
        <w:top w:val="none" w:sz="0" w:space="0" w:color="auto"/>
        <w:left w:val="none" w:sz="0" w:space="0" w:color="auto"/>
        <w:bottom w:val="none" w:sz="0" w:space="0" w:color="auto"/>
        <w:right w:val="none" w:sz="0" w:space="0" w:color="auto"/>
      </w:divBdr>
    </w:div>
    <w:div w:id="370153967">
      <w:bodyDiv w:val="1"/>
      <w:marLeft w:val="0"/>
      <w:marRight w:val="0"/>
      <w:marTop w:val="0"/>
      <w:marBottom w:val="0"/>
      <w:divBdr>
        <w:top w:val="none" w:sz="0" w:space="0" w:color="auto"/>
        <w:left w:val="none" w:sz="0" w:space="0" w:color="auto"/>
        <w:bottom w:val="none" w:sz="0" w:space="0" w:color="auto"/>
        <w:right w:val="none" w:sz="0" w:space="0" w:color="auto"/>
      </w:divBdr>
      <w:divsChild>
        <w:div w:id="1084184172">
          <w:marLeft w:val="0"/>
          <w:marRight w:val="0"/>
          <w:marTop w:val="0"/>
          <w:marBottom w:val="0"/>
          <w:divBdr>
            <w:top w:val="none" w:sz="0" w:space="0" w:color="auto"/>
            <w:left w:val="none" w:sz="0" w:space="0" w:color="auto"/>
            <w:bottom w:val="none" w:sz="0" w:space="0" w:color="auto"/>
            <w:right w:val="none" w:sz="0" w:space="0" w:color="auto"/>
          </w:divBdr>
        </w:div>
        <w:div w:id="437410270">
          <w:marLeft w:val="0"/>
          <w:marRight w:val="0"/>
          <w:marTop w:val="0"/>
          <w:marBottom w:val="0"/>
          <w:divBdr>
            <w:top w:val="none" w:sz="0" w:space="0" w:color="auto"/>
            <w:left w:val="none" w:sz="0" w:space="0" w:color="auto"/>
            <w:bottom w:val="none" w:sz="0" w:space="0" w:color="auto"/>
            <w:right w:val="none" w:sz="0" w:space="0" w:color="auto"/>
          </w:divBdr>
        </w:div>
        <w:div w:id="947812398">
          <w:marLeft w:val="0"/>
          <w:marRight w:val="0"/>
          <w:marTop w:val="0"/>
          <w:marBottom w:val="0"/>
          <w:divBdr>
            <w:top w:val="none" w:sz="0" w:space="0" w:color="auto"/>
            <w:left w:val="none" w:sz="0" w:space="0" w:color="auto"/>
            <w:bottom w:val="none" w:sz="0" w:space="0" w:color="auto"/>
            <w:right w:val="none" w:sz="0" w:space="0" w:color="auto"/>
          </w:divBdr>
        </w:div>
      </w:divsChild>
    </w:div>
    <w:div w:id="801996185">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10579161">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165239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474059863">
      <w:bodyDiv w:val="1"/>
      <w:marLeft w:val="0"/>
      <w:marRight w:val="0"/>
      <w:marTop w:val="0"/>
      <w:marBottom w:val="0"/>
      <w:divBdr>
        <w:top w:val="none" w:sz="0" w:space="0" w:color="auto"/>
        <w:left w:val="none" w:sz="0" w:space="0" w:color="auto"/>
        <w:bottom w:val="none" w:sz="0" w:space="0" w:color="auto"/>
        <w:right w:val="none" w:sz="0" w:space="0" w:color="auto"/>
      </w:divBdr>
    </w:div>
    <w:div w:id="172178787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606F-E8CC-4796-B349-248E3026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F0F514DE</Template>
  <TotalTime>125</TotalTime>
  <Pages>48</Pages>
  <Words>17296</Words>
  <Characters>112911</Characters>
  <Application>Microsoft Office Word</Application>
  <DocSecurity>0</DocSecurity>
  <Lines>940</Lines>
  <Paragraphs>259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Katarzyna Łysek</cp:lastModifiedBy>
  <cp:revision>11</cp:revision>
  <cp:lastPrinted>2017-05-05T09:42:00Z</cp:lastPrinted>
  <dcterms:created xsi:type="dcterms:W3CDTF">2017-05-05T06:53:00Z</dcterms:created>
  <dcterms:modified xsi:type="dcterms:W3CDTF">2017-05-09T08:32:00Z</dcterms:modified>
</cp:coreProperties>
</file>