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EF" w:rsidRPr="00E3147A" w:rsidRDefault="002D67EF" w:rsidP="002340AB">
      <w:pPr>
        <w:pStyle w:val="BodyTextIndent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WZÓR UMOWY Nr DPZ/149/PN/133</w:t>
      </w:r>
      <w:r w:rsidRPr="00B64199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17</w:t>
      </w:r>
    </w:p>
    <w:p w:rsidR="002D67EF" w:rsidRPr="006F5E29" w:rsidRDefault="002D67EF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Miasto Stołeczne Warszawa pl. Bankowy 3/5, 00-950 Warszawa, NIP 525-22-480481 w imieniu i na rzecz którego działa Zarząd Dróg Miejskich, ul. Chmielna 120, 00-801 Warszawa, powołanym uchwałą Rady Miasta Stołecznego Warszawy z dnia 26-04-1993 r. nr XLV/259/93 w sprawie utworzenia Zarządu Dróg Miejskich, działającym na podstawie uchwały Rady Miasta Stołecznego Warszawy z dnia 29-05-2008 roku nr XXXIV/1023/2008 w sprawie statutu Zarządu Dróg Miejskich, reprezentowany na podstawie pełnomocnictwa nr ZDM/D</w:t>
      </w:r>
      <w:r>
        <w:rPr>
          <w:rFonts w:ascii="Tahoma" w:hAnsi="Tahoma" w:cs="Tahoma"/>
          <w:sz w:val="18"/>
          <w:szCs w:val="18"/>
        </w:rPr>
        <w:t>PZ</w:t>
      </w:r>
      <w:r w:rsidRPr="006F5E29">
        <w:rPr>
          <w:rFonts w:ascii="Tahoma" w:hAnsi="Tahoma" w:cs="Tahoma"/>
          <w:sz w:val="18"/>
          <w:szCs w:val="18"/>
        </w:rPr>
        <w:t>/011/1</w:t>
      </w:r>
      <w:r>
        <w:rPr>
          <w:rFonts w:ascii="Tahoma" w:hAnsi="Tahoma" w:cs="Tahoma"/>
          <w:sz w:val="18"/>
          <w:szCs w:val="18"/>
        </w:rPr>
        <w:t>81</w:t>
      </w:r>
      <w:r w:rsidRPr="006F5E29"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sz w:val="18"/>
          <w:szCs w:val="18"/>
        </w:rPr>
        <w:t>7</w:t>
      </w:r>
      <w:r w:rsidRPr="006F5E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</w:t>
      </w:r>
      <w:r w:rsidRPr="006F5E2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dnia</w:t>
      </w:r>
      <w:r w:rsidRPr="006F5E29">
        <w:rPr>
          <w:rFonts w:ascii="Tahoma" w:hAnsi="Tahoma" w:cs="Tahoma"/>
          <w:sz w:val="18"/>
          <w:szCs w:val="18"/>
        </w:rPr>
        <w:t xml:space="preserve"> 0</w:t>
      </w:r>
      <w:r>
        <w:rPr>
          <w:rFonts w:ascii="Tahoma" w:hAnsi="Tahoma" w:cs="Tahoma"/>
          <w:sz w:val="18"/>
          <w:szCs w:val="18"/>
        </w:rPr>
        <w:t>9</w:t>
      </w:r>
      <w:r w:rsidRPr="006F5E29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08</w:t>
      </w:r>
      <w:r w:rsidRPr="006F5E29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7</w:t>
      </w:r>
      <w:r w:rsidRPr="006F5E29">
        <w:rPr>
          <w:rFonts w:ascii="Tahoma" w:hAnsi="Tahoma" w:cs="Tahoma"/>
          <w:sz w:val="18"/>
          <w:szCs w:val="18"/>
        </w:rPr>
        <w:t>, reprezentowany przez:</w:t>
      </w:r>
    </w:p>
    <w:p w:rsidR="002D67EF" w:rsidRPr="006F5E29" w:rsidRDefault="002D67EF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spacing w:line="218" w:lineRule="auto"/>
        <w:ind w:right="-6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Tamása Dombiego</w:t>
      </w:r>
      <w:r w:rsidRPr="006F5E29" w:rsidDel="00634EE3">
        <w:rPr>
          <w:rFonts w:ascii="Tahoma" w:hAnsi="Tahoma" w:cs="Tahoma"/>
          <w:sz w:val="18"/>
          <w:szCs w:val="18"/>
        </w:rPr>
        <w:t xml:space="preserve"> </w:t>
      </w:r>
      <w:r w:rsidRPr="006F5E29">
        <w:rPr>
          <w:rFonts w:ascii="Tahoma" w:hAnsi="Tahoma" w:cs="Tahoma"/>
          <w:sz w:val="18"/>
          <w:szCs w:val="18"/>
        </w:rPr>
        <w:t>– z-ca Dyrektora Zarządu Dróg Miejskich</w:t>
      </w:r>
    </w:p>
    <w:p w:rsidR="002D67EF" w:rsidRPr="006F5E29" w:rsidRDefault="002D67EF" w:rsidP="00576A4E">
      <w:pPr>
        <w:ind w:right="-65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zwanym dalej „Zamawiającym"</w:t>
      </w:r>
    </w:p>
    <w:p w:rsidR="002D67EF" w:rsidRPr="006F5E29" w:rsidRDefault="002D67EF" w:rsidP="00576A4E">
      <w:pPr>
        <w:ind w:right="-65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REGON: 010270068  NIP: 527-021-07-44</w:t>
      </w:r>
    </w:p>
    <w:p w:rsidR="002D67EF" w:rsidRPr="006F5E29" w:rsidRDefault="002D67EF" w:rsidP="00576A4E">
      <w:pPr>
        <w:ind w:right="-65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a ………………………………………………………………………………………………………………………………………………………. działającą na podstawie wpisu do Krajowego Rejestru Sądowego pod numerem 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REGON: …………………     NIP: …………………………….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którą reprezentuje :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______________________________________________________________________________________</w:t>
      </w:r>
    </w:p>
    <w:p w:rsidR="002D67EF" w:rsidRPr="006F5E29" w:rsidRDefault="002D67EF" w:rsidP="00576A4E">
      <w:pPr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zwaną dalej w umowie „Wykonawcą” o następującej treści :</w:t>
      </w:r>
    </w:p>
    <w:p w:rsidR="002D67EF" w:rsidRPr="006F5E29" w:rsidRDefault="002D67EF" w:rsidP="00576A4E">
      <w:pPr>
        <w:spacing w:before="120" w:after="120"/>
        <w:rPr>
          <w:rFonts w:ascii="Tahoma" w:hAnsi="Tahoma" w:cs="Tahoma"/>
          <w:b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została zawarta umowa w wyniku rozstrzygnięcia procedury przetargowej w trybie przetargu nieograniczonego, na podstawie przepisów ustawy z dnia 29 stycznia 2004 r. Prawo zamówień publicznych </w:t>
      </w:r>
      <w:r w:rsidRPr="00C83C31">
        <w:rPr>
          <w:rFonts w:ascii="Tahoma" w:hAnsi="Tahoma" w:cs="Tahoma"/>
          <w:sz w:val="18"/>
          <w:szCs w:val="18"/>
        </w:rPr>
        <w:t>(Dz. U. z</w:t>
      </w:r>
      <w:r>
        <w:rPr>
          <w:rFonts w:ascii="Tahoma" w:hAnsi="Tahoma" w:cs="Tahoma"/>
          <w:sz w:val="18"/>
          <w:szCs w:val="18"/>
        </w:rPr>
        <w:t xml:space="preserve"> 2017 r. poz. 1579</w:t>
      </w:r>
      <w:r w:rsidRPr="00C83C31">
        <w:rPr>
          <w:rFonts w:ascii="Tahoma" w:hAnsi="Tahoma" w:cs="Tahoma"/>
          <w:sz w:val="18"/>
          <w:szCs w:val="18"/>
        </w:rPr>
        <w:t>)</w:t>
      </w:r>
      <w:r w:rsidRPr="006F5E29">
        <w:rPr>
          <w:rFonts w:ascii="Tahoma" w:hAnsi="Tahoma" w:cs="Tahoma"/>
          <w:sz w:val="18"/>
          <w:szCs w:val="18"/>
        </w:rPr>
        <w:t xml:space="preserve"> o następującej treści:</w:t>
      </w:r>
      <w:r w:rsidRPr="006F5E29">
        <w:rPr>
          <w:rFonts w:ascii="Tahoma" w:hAnsi="Tahoma" w:cs="Tahoma"/>
          <w:b/>
          <w:sz w:val="18"/>
          <w:szCs w:val="18"/>
        </w:rPr>
        <w:t xml:space="preserve"> </w:t>
      </w:r>
    </w:p>
    <w:p w:rsidR="002D67EF" w:rsidRPr="006F5E29" w:rsidRDefault="002D67EF" w:rsidP="00576A4E">
      <w:pPr>
        <w:jc w:val="center"/>
        <w:rPr>
          <w:rFonts w:ascii="Tahoma" w:hAnsi="Tahoma" w:cs="Tahoma"/>
          <w:b/>
          <w:sz w:val="18"/>
          <w:szCs w:val="18"/>
        </w:rPr>
      </w:pPr>
      <w:r w:rsidRPr="006F5E29">
        <w:rPr>
          <w:rFonts w:ascii="Tahoma" w:hAnsi="Tahoma" w:cs="Tahoma"/>
          <w:b/>
          <w:sz w:val="18"/>
          <w:szCs w:val="18"/>
        </w:rPr>
        <w:t>§ 1</w:t>
      </w:r>
    </w:p>
    <w:p w:rsidR="002D67EF" w:rsidRPr="006F5E29" w:rsidRDefault="002D67EF" w:rsidP="00576A4E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1. Zamawiający zleca, a Wykonawca zobowiązuje się do wykonania </w:t>
      </w:r>
      <w:r w:rsidRPr="006F5E29">
        <w:rPr>
          <w:rFonts w:ascii="Tahoma" w:hAnsi="Tahoma" w:cs="Tahoma"/>
          <w:b/>
          <w:bCs/>
          <w:iCs/>
          <w:sz w:val="18"/>
          <w:szCs w:val="18"/>
        </w:rPr>
        <w:t xml:space="preserve">usługi utrzymania czystości w obiektach ZDM oraz wokół obiektów ZDM, zwanej dalej: „przedmiotem zamówienia”. 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2. Dokładny zakres usług określają:</w:t>
      </w:r>
    </w:p>
    <w:p w:rsidR="002D67EF" w:rsidRPr="006F5E29" w:rsidRDefault="002D67EF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 opis przedmiotu zamówienia</w:t>
      </w:r>
    </w:p>
    <w:p w:rsidR="002D67EF" w:rsidRPr="006F5E29" w:rsidRDefault="002D67EF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2)  wykaz obiektów Zarządu Dróg Miejskich </w:t>
      </w:r>
    </w:p>
    <w:p w:rsidR="002D67EF" w:rsidRPr="006F5E29" w:rsidRDefault="002D67EF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3)  zakres i częstotliwość prac objętych zamówieniem</w:t>
      </w:r>
      <w:r w:rsidRPr="006F5E29" w:rsidDel="000D7067">
        <w:rPr>
          <w:rFonts w:ascii="Tahoma" w:hAnsi="Tahoma" w:cs="Tahoma"/>
          <w:sz w:val="18"/>
          <w:szCs w:val="18"/>
        </w:rPr>
        <w:t xml:space="preserve"> </w:t>
      </w:r>
    </w:p>
    <w:p w:rsidR="002D67EF" w:rsidRPr="006F5E29" w:rsidRDefault="002D67EF" w:rsidP="00576A4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4)  formularz cenowy.</w:t>
      </w:r>
    </w:p>
    <w:p w:rsidR="002D67EF" w:rsidRPr="00D35272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D35272">
        <w:rPr>
          <w:rFonts w:ascii="Tahoma" w:hAnsi="Tahoma" w:cs="Tahoma"/>
          <w:sz w:val="18"/>
          <w:szCs w:val="18"/>
        </w:rPr>
        <w:t xml:space="preserve">3. Czynności sprzątania wskazane w Opisie Przedmiotu Zamówienia będą świadczone przez osoby wymienione w załączniku do oferty Wykonawcy. 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576A4E">
        <w:rPr>
          <w:rFonts w:ascii="Tahoma" w:hAnsi="Tahoma" w:cs="Tahoma"/>
          <w:sz w:val="18"/>
          <w:szCs w:val="18"/>
        </w:rPr>
        <w:t>4. Wykonawca zobowiązuje się, że osoby, o których mowa w ust. 3, w okresie realizacji umowy będą zatrudnione</w:t>
      </w:r>
      <w:r w:rsidRPr="006F5E29">
        <w:rPr>
          <w:rFonts w:ascii="Tahoma" w:hAnsi="Tahoma" w:cs="Tahoma"/>
          <w:sz w:val="18"/>
          <w:szCs w:val="18"/>
        </w:rPr>
        <w:t xml:space="preserve"> przez Wykonawcę lub podwykonawcę Wykonawcy na podstawie umowy o pracę w rozumieniu przepisów ustawy z dnia 26 czerwca 1974 r. - Kodeks pracy </w:t>
      </w:r>
      <w:r w:rsidRPr="008D5393">
        <w:rPr>
          <w:rFonts w:ascii="Tahoma" w:hAnsi="Tahoma" w:cs="Tahoma"/>
          <w:sz w:val="18"/>
          <w:szCs w:val="18"/>
        </w:rPr>
        <w:t>(Dz. U. 2016, poz. 1666</w:t>
      </w:r>
      <w:r>
        <w:rPr>
          <w:rFonts w:ascii="Tahoma" w:hAnsi="Tahoma" w:cs="Tahoma"/>
          <w:sz w:val="18"/>
          <w:szCs w:val="18"/>
        </w:rPr>
        <w:t xml:space="preserve"> ze. zm.</w:t>
      </w:r>
      <w:r w:rsidRPr="008D5393">
        <w:rPr>
          <w:rFonts w:ascii="Tahoma" w:hAnsi="Tahoma" w:cs="Tahoma"/>
          <w:sz w:val="18"/>
          <w:szCs w:val="18"/>
        </w:rPr>
        <w:t>)</w:t>
      </w:r>
      <w:r w:rsidRPr="006F5E29">
        <w:rPr>
          <w:rFonts w:ascii="Tahoma" w:hAnsi="Tahoma" w:cs="Tahoma"/>
          <w:sz w:val="18"/>
          <w:szCs w:val="18"/>
        </w:rPr>
        <w:t>. W dalszej części Umowy osoby te będą zwane „Pracownikami”.</w:t>
      </w:r>
    </w:p>
    <w:p w:rsidR="002D67EF" w:rsidRPr="007D3DC7" w:rsidRDefault="002D67EF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5. 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:rsidR="002D67EF" w:rsidRPr="007D3DC7" w:rsidRDefault="002D67EF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żądania oświadczeń i dokumentów </w:t>
      </w:r>
      <w:r w:rsidRPr="00BD46FA">
        <w:rPr>
          <w:rFonts w:ascii="Tahoma" w:hAnsi="Tahoma" w:cs="Tahoma"/>
          <w:sz w:val="18"/>
          <w:szCs w:val="18"/>
        </w:rPr>
        <w:t xml:space="preserve">(w tym umów o pracę z uwzględnieniem anonimizacji danych osobowych) </w:t>
      </w:r>
      <w:r w:rsidRPr="007D3DC7">
        <w:rPr>
          <w:rFonts w:ascii="Tahoma" w:hAnsi="Tahoma" w:cs="Tahoma"/>
          <w:color w:val="000000"/>
          <w:sz w:val="18"/>
          <w:szCs w:val="18"/>
        </w:rPr>
        <w:t>w zakresie potwierdzenia spełniania ww. wymogów i dokonywania ich oceny,</w:t>
      </w:r>
    </w:p>
    <w:p w:rsidR="002D67EF" w:rsidRPr="007D3DC7" w:rsidRDefault="002D67EF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żądania wyjaśnień w przypadku wątpliwości w zakresie potwierdzenia spełniania ww. wymogów,</w:t>
      </w:r>
    </w:p>
    <w:p w:rsidR="002D67EF" w:rsidRPr="007D3DC7" w:rsidRDefault="002D67EF" w:rsidP="007D3DC7">
      <w:pPr>
        <w:pStyle w:val="NormalWeb"/>
        <w:numPr>
          <w:ilvl w:val="0"/>
          <w:numId w:val="10"/>
        </w:numPr>
        <w:spacing w:before="12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przeprowadzania kontroli na miejscu wykonywania świadczenia.</w:t>
      </w:r>
    </w:p>
    <w:p w:rsidR="002D67EF" w:rsidRPr="007D3DC7" w:rsidRDefault="002D67EF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6. W trakcie realizacji zamówienia na każde wezwanie Zamawiającego w wyznaczonym w tym wezwaniu terminie Wykonawca przedłoży Zamawiającemu, w celu potwierdzenia spełnienia wymogu zatrudnienia na podstawie umowy o pracę przez Wykonawcę lub podwykonawcę osób wykonujących wskazane w ust. 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czynności w trakcie realizacji zamówienia: </w:t>
      </w:r>
      <w:r w:rsidRPr="00BD46FA">
        <w:rPr>
          <w:rFonts w:ascii="Tahoma" w:hAnsi="Tahoma" w:cs="Tahoma"/>
          <w:sz w:val="18"/>
          <w:szCs w:val="18"/>
        </w:rPr>
        <w:t xml:space="preserve">kopie zawartych umów o pracę (po anonimizacji danych osobowych), </w:t>
      </w:r>
      <w:r w:rsidRPr="007D3DC7">
        <w:rPr>
          <w:rFonts w:ascii="Tahoma" w:hAnsi="Tahoma" w:cs="Tahoma"/>
          <w:color w:val="000000"/>
          <w:sz w:val="18"/>
          <w:szCs w:val="18"/>
        </w:rPr>
        <w:t>oświadczenie Wykonawcy lub podwykonawcy</w:t>
      </w:r>
      <w:r w:rsidRPr="007D3DC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7D3DC7">
        <w:rPr>
          <w:rFonts w:ascii="Tahoma" w:hAnsi="Tahoma" w:cs="Tahoma"/>
          <w:color w:val="000000"/>
          <w:sz w:val="18"/>
          <w:szCs w:val="18"/>
        </w:rPr>
        <w:t>o zatrudnieniu na podstawie umowy o pracę osób wykonujących czynności, których dotyczy wezwanie Zamawiającego.</w:t>
      </w:r>
      <w:r w:rsidRPr="007D3DC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7D3DC7">
        <w:rPr>
          <w:rFonts w:ascii="Tahoma" w:hAnsi="Tahoma" w:cs="Tahoma"/>
          <w:color w:val="000000"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67EF" w:rsidRPr="007D3DC7" w:rsidRDefault="002D67EF" w:rsidP="007D3DC7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 xml:space="preserve">7. Z tytułu niespełnienia przez Wykonawcę lub podwykonawcę wymogu zatrudnienia na podstawie umowy o pracę osób wykonujących wskazane w ust. 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czynności Zamawiający przewiduje sankcję w postaci obowiązku zapłaty przez Wykonawcę kary umownej w wysokości określonej w par </w:t>
      </w:r>
      <w:r>
        <w:rPr>
          <w:rFonts w:ascii="Tahoma" w:hAnsi="Tahoma" w:cs="Tahoma"/>
          <w:color w:val="000000"/>
          <w:sz w:val="18"/>
          <w:szCs w:val="18"/>
        </w:rPr>
        <w:t xml:space="preserve">8 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ust. </w:t>
      </w:r>
      <w:r>
        <w:rPr>
          <w:rFonts w:ascii="Tahoma" w:hAnsi="Tahoma" w:cs="Tahoma"/>
          <w:color w:val="000000"/>
          <w:sz w:val="18"/>
          <w:szCs w:val="18"/>
        </w:rPr>
        <w:t>1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 pkt. </w:t>
      </w:r>
      <w:r>
        <w:rPr>
          <w:rFonts w:ascii="Tahoma" w:hAnsi="Tahoma" w:cs="Tahoma"/>
          <w:color w:val="000000"/>
          <w:sz w:val="18"/>
          <w:szCs w:val="18"/>
        </w:rPr>
        <w:t xml:space="preserve">5 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Umowy. Niezłożenie przez Wykonawcę w wyznaczonym przez Zamawiającego terminie żądanych przez Zamawiającego dowodów w celu potwierdzenia spełnienia przez Wykonawcę lub podwykonawcę wymogu zatrudnienia na podstawie umowy o pracę, o których mowa w ust. 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7D3DC7">
        <w:rPr>
          <w:rFonts w:ascii="Tahoma" w:hAnsi="Tahoma" w:cs="Tahoma"/>
          <w:color w:val="000000"/>
          <w:sz w:val="18"/>
          <w:szCs w:val="18"/>
        </w:rPr>
        <w:t xml:space="preserve">, traktowane będzie jako niespełnienie przez Wykonawcę lub podwykonawcę wymogu zatrudnienia na podstawie umowy o pracę osób wykonujących wskazane w ust. 1 czynności. </w:t>
      </w:r>
    </w:p>
    <w:p w:rsidR="002D67EF" w:rsidRDefault="002D67EF" w:rsidP="002340AB">
      <w:pPr>
        <w:pStyle w:val="NormalWeb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7D3DC7">
        <w:rPr>
          <w:rFonts w:ascii="Tahoma" w:hAnsi="Tahoma" w:cs="Tahoma"/>
          <w:color w:val="000000"/>
          <w:sz w:val="18"/>
          <w:szCs w:val="18"/>
        </w:rPr>
        <w:t>8. W przypadku uzasadnionych wątpliwości co do przestrzegania prawa pracy przez Wykonawcę lub podwykonawcę, zamawiający może zwrócić się o przeprowadzenie kontroli przez Państwową Inspekcję Pracy.</w:t>
      </w:r>
    </w:p>
    <w:p w:rsidR="002D67EF" w:rsidRDefault="002D67EF" w:rsidP="002340AB">
      <w:pPr>
        <w:pStyle w:val="NormalWeb"/>
        <w:spacing w:before="120"/>
        <w:jc w:val="both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21225D">
        <w:rPr>
          <w:rFonts w:ascii="Tahoma" w:hAnsi="Tahoma" w:cs="Tahoma"/>
          <w:sz w:val="18"/>
          <w:szCs w:val="18"/>
        </w:rPr>
        <w:t xml:space="preserve">Wykonawca zobowiązany jest do </w:t>
      </w:r>
      <w:r>
        <w:rPr>
          <w:rFonts w:ascii="Tahoma" w:hAnsi="Tahoma" w:cs="Tahoma"/>
          <w:sz w:val="18"/>
          <w:szCs w:val="18"/>
        </w:rPr>
        <w:t xml:space="preserve">posiadania </w:t>
      </w:r>
      <w:r w:rsidRPr="0021225D">
        <w:rPr>
          <w:rStyle w:val="tekstdokbold"/>
          <w:rFonts w:ascii="Tahoma" w:hAnsi="Tahoma" w:cs="Tahoma"/>
          <w:b w:val="0"/>
          <w:sz w:val="18"/>
          <w:szCs w:val="18"/>
        </w:rPr>
        <w:t>wdrożoneg</w:t>
      </w:r>
      <w:r>
        <w:rPr>
          <w:rStyle w:val="tekstdokbold"/>
          <w:rFonts w:ascii="Tahoma" w:hAnsi="Tahoma" w:cs="Tahoma"/>
          <w:b w:val="0"/>
          <w:sz w:val="18"/>
          <w:szCs w:val="18"/>
        </w:rPr>
        <w:t>o systemu Zarządzania Jakością  ISO 9001.</w:t>
      </w:r>
    </w:p>
    <w:p w:rsidR="002D67EF" w:rsidRPr="006817DC" w:rsidRDefault="002D67EF" w:rsidP="002340AB">
      <w:pPr>
        <w:pStyle w:val="NormalWeb"/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Style w:val="tekstdokbold"/>
          <w:rFonts w:ascii="Tahoma" w:hAnsi="Tahoma" w:cs="Tahoma"/>
          <w:b w:val="0"/>
          <w:sz w:val="18"/>
          <w:szCs w:val="18"/>
        </w:rPr>
        <w:t xml:space="preserve">10. Wykonawca zobowiązany jest do </w:t>
      </w:r>
      <w:r>
        <w:rPr>
          <w:rFonts w:ascii="Tahoma" w:hAnsi="Tahoma" w:cs="Tahoma"/>
          <w:sz w:val="18"/>
          <w:szCs w:val="18"/>
        </w:rPr>
        <w:t>doczyszczania</w:t>
      </w:r>
      <w:r w:rsidRPr="001C12A8">
        <w:rPr>
          <w:rFonts w:ascii="Tahoma" w:hAnsi="Tahoma" w:cs="Tahoma"/>
          <w:sz w:val="18"/>
          <w:szCs w:val="18"/>
        </w:rPr>
        <w:t xml:space="preserve"> i konserwacj</w:t>
      </w:r>
      <w:r>
        <w:rPr>
          <w:rFonts w:ascii="Tahoma" w:hAnsi="Tahoma" w:cs="Tahoma"/>
          <w:sz w:val="18"/>
          <w:szCs w:val="18"/>
        </w:rPr>
        <w:t>i</w:t>
      </w:r>
      <w:r w:rsidRPr="001C12A8">
        <w:rPr>
          <w:rFonts w:ascii="Tahoma" w:hAnsi="Tahoma" w:cs="Tahoma"/>
          <w:sz w:val="18"/>
          <w:szCs w:val="18"/>
        </w:rPr>
        <w:t xml:space="preserve"> powierzchni posadzki żywicznej typu Flowfast Quartz</w:t>
      </w:r>
      <w:r>
        <w:rPr>
          <w:rFonts w:ascii="Tahoma" w:hAnsi="Tahoma" w:cs="Tahoma"/>
          <w:sz w:val="18"/>
          <w:szCs w:val="18"/>
        </w:rPr>
        <w:t xml:space="preserve">  ………… razy w ciągu obowiązywania umowy,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zgodnie z przedstawioną ofertą.</w:t>
      </w:r>
    </w:p>
    <w:p w:rsidR="002D67EF" w:rsidRDefault="002D67EF" w:rsidP="007D3DC7">
      <w:pPr>
        <w:pStyle w:val="NormalWeb"/>
        <w:rPr>
          <w:rFonts w:ascii="Calibri" w:hAnsi="Calibri"/>
          <w:color w:val="000000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2</w:t>
      </w:r>
    </w:p>
    <w:p w:rsidR="002D67EF" w:rsidRPr="006F5E29" w:rsidRDefault="002D67EF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Termin rozpoczęcia realizacji umowy Strony ustalają: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rozpoczęcie: 01.01.201</w:t>
      </w:r>
      <w:r>
        <w:rPr>
          <w:rFonts w:ascii="Tahoma" w:hAnsi="Tahoma" w:cs="Tahoma"/>
          <w:sz w:val="18"/>
          <w:szCs w:val="18"/>
        </w:rPr>
        <w:t>8</w:t>
      </w:r>
      <w:r w:rsidRPr="006F5E29">
        <w:rPr>
          <w:rFonts w:ascii="Tahoma" w:hAnsi="Tahoma" w:cs="Tahoma"/>
          <w:sz w:val="18"/>
          <w:szCs w:val="18"/>
        </w:rPr>
        <w:t xml:space="preserve"> r. </w:t>
      </w:r>
    </w:p>
    <w:p w:rsidR="002D67EF" w:rsidRPr="009500B2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2) zakończenia: 31.12.201</w:t>
      </w:r>
      <w:r>
        <w:rPr>
          <w:rFonts w:ascii="Tahoma" w:hAnsi="Tahoma" w:cs="Tahoma"/>
          <w:sz w:val="18"/>
          <w:szCs w:val="18"/>
        </w:rPr>
        <w:t>8</w:t>
      </w:r>
      <w:r w:rsidRPr="009500B2">
        <w:rPr>
          <w:rFonts w:ascii="Tahoma" w:hAnsi="Tahoma" w:cs="Tahoma"/>
          <w:sz w:val="18"/>
          <w:szCs w:val="18"/>
        </w:rPr>
        <w:t xml:space="preserve"> r. </w:t>
      </w:r>
    </w:p>
    <w:p w:rsidR="002D67EF" w:rsidRPr="009500B2" w:rsidRDefault="002D67EF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Zamawiający może rozwiązać umowę w trybie natychmiastowym, jeżeli:</w:t>
      </w:r>
    </w:p>
    <w:p w:rsidR="002D67EF" w:rsidRPr="009500B2" w:rsidRDefault="002D67EF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Wykonawca trzykrotnie w okresie obowiązywania umowy nie usunie w wyznaczonym przez Zamawiającego odpowiednim terminie stwierdzonych i zgłoszonych przez Zamawiającego wad którejkolwiek z usługi wykonanej w ramach przedmiotu zamówienia;</w:t>
      </w:r>
    </w:p>
    <w:p w:rsidR="002D67EF" w:rsidRPr="009500B2" w:rsidRDefault="002D67EF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9500B2">
        <w:rPr>
          <w:rFonts w:ascii="Tahoma" w:hAnsi="Tahoma" w:cs="Tahoma"/>
          <w:bCs/>
          <w:sz w:val="18"/>
          <w:szCs w:val="18"/>
        </w:rPr>
        <w:t>Wykonawca trzykrotnie w okresie obowiązywania umowy nie wykona lub wykona wadliwe</w:t>
      </w:r>
      <w:r w:rsidRPr="009500B2">
        <w:rPr>
          <w:rFonts w:ascii="Tahoma" w:hAnsi="Tahoma" w:cs="Tahoma"/>
          <w:sz w:val="18"/>
          <w:szCs w:val="18"/>
        </w:rPr>
        <w:t xml:space="preserve"> </w:t>
      </w:r>
      <w:r w:rsidRPr="009500B2">
        <w:rPr>
          <w:rFonts w:ascii="Tahoma" w:hAnsi="Tahoma" w:cs="Tahoma"/>
          <w:bCs/>
          <w:sz w:val="18"/>
          <w:szCs w:val="18"/>
        </w:rPr>
        <w:t xml:space="preserve">którekolwiek z usług </w:t>
      </w:r>
      <w:r w:rsidRPr="009500B2">
        <w:rPr>
          <w:rFonts w:ascii="Tahoma" w:hAnsi="Tahoma" w:cs="Tahoma"/>
          <w:sz w:val="18"/>
          <w:szCs w:val="18"/>
        </w:rPr>
        <w:t xml:space="preserve">sprzątania wymienioną w załączniku do umowy „zakres i częstotliwość prac objętych zamówieniem” </w:t>
      </w:r>
      <w:r w:rsidRPr="009500B2">
        <w:rPr>
          <w:rFonts w:ascii="Tahoma" w:hAnsi="Tahoma" w:cs="Tahoma"/>
          <w:bCs/>
          <w:sz w:val="18"/>
          <w:szCs w:val="18"/>
        </w:rPr>
        <w:t xml:space="preserve">(taką samą pozycję lub różne) w ramach realizacji przedmiotu zamówienia; </w:t>
      </w:r>
    </w:p>
    <w:p w:rsidR="002D67EF" w:rsidRPr="006F5E29" w:rsidRDefault="002D67EF" w:rsidP="00576A4E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łączna wartość kar umownych przekroczy 20 % wynagrodzenia umownego brutto (wartości umowy), określonej w § 3 ust. 1.</w:t>
      </w:r>
    </w:p>
    <w:p w:rsidR="002D67EF" w:rsidRPr="006F5E29" w:rsidRDefault="002D67EF" w:rsidP="00576A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Niezależnie od uprawnień wynikających z ust. 2, Zamawiający może rozwiązać umowę z zachowaniem 30 dniowego okresu wypowiedzenia bez podania przyczyny.</w:t>
      </w: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2D67EF" w:rsidRPr="0010212E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b/>
          <w:bCs/>
          <w:sz w:val="18"/>
          <w:szCs w:val="18"/>
        </w:rPr>
        <w:t>§ 3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1.  Za prawidłowe i terminowe wykonanie przedmiotu zamówienia Wykonawca otrzyma wynagrodzenie w wysokości nie przekraczającej: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brutto: ___________ zł słownie: _________________________________zł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w tym: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1) netto: _________  zł słownie: _________________________________ zł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+ podatek VAT 23 % tj._________ zł (słownie: ______________zł);</w:t>
      </w:r>
    </w:p>
    <w:p w:rsidR="002D67EF" w:rsidRPr="0010212E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2) netto: __________zł  słownie: ____________________________________zł</w:t>
      </w:r>
    </w:p>
    <w:p w:rsidR="002D67EF" w:rsidRPr="00936488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10212E">
        <w:rPr>
          <w:rFonts w:ascii="Tahoma" w:hAnsi="Tahoma" w:cs="Tahoma"/>
          <w:sz w:val="18"/>
          <w:szCs w:val="18"/>
        </w:rPr>
        <w:t>+ podatek VAT 8 % tj.__________ zł(słownie: _____________ zł).</w:t>
      </w:r>
    </w:p>
    <w:p w:rsidR="002D67EF" w:rsidRPr="00936488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936488">
        <w:rPr>
          <w:rFonts w:ascii="Tahoma" w:hAnsi="Tahoma" w:cs="Tahoma"/>
          <w:sz w:val="18"/>
          <w:szCs w:val="18"/>
        </w:rPr>
        <w:t>2. Ceny w czasie trwania umowy pozostają niezmienne, zgodnie z cenami podanymi w formularzu cenowym.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936488">
        <w:rPr>
          <w:rFonts w:ascii="Tahoma" w:hAnsi="Tahoma" w:cs="Tahoma"/>
          <w:sz w:val="18"/>
          <w:szCs w:val="18"/>
        </w:rPr>
        <w:t>3. Rozliczenie wynagrodzenia nastąpi na podstawie cen podanych w formularzu cenowym, zgodnie z rzeczywistą  ilością wykonanych prac.</w:t>
      </w:r>
      <w:r w:rsidRPr="006F5E29">
        <w:rPr>
          <w:rFonts w:ascii="Tahoma" w:hAnsi="Tahoma" w:cs="Tahoma"/>
          <w:sz w:val="18"/>
          <w:szCs w:val="18"/>
        </w:rPr>
        <w:t xml:space="preserve"> </w:t>
      </w:r>
    </w:p>
    <w:p w:rsidR="002D67EF" w:rsidRPr="006F5E29" w:rsidRDefault="002D67EF" w:rsidP="00576A4E">
      <w:pPr>
        <w:rPr>
          <w:rFonts w:ascii="Tahoma" w:hAnsi="Tahoma" w:cs="Tahoma"/>
          <w:b/>
          <w:bCs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4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Rozliczenie usługi następować będzie fakturami częściowymi wystawianymi co miesiąc, na podstawie protokołu odbioru usług zatwierdzonego przez obie strony umowy.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2. Fakturę należy wystawić na Miasto Stołeczne Warszawa Pl. Bankowy 3/5, 00-950 Warszawa, NIP 525-22-48-481, natomiast odbiorcą faktury i płatnikiem będzie Zarząd Dróg Miejskich ul. Chmielna, 00-801 Warszawa.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3. Płatność będzie realizowana przez Zarząd Dróg Miejskich w ciągu 21 dni od daty złożenia prawidłowo wystawionej faktury w kancelarii Zarządu Dróg Miejskich na poniżej podany numer rachunku bankowego………………………………………………………………………………………………………………………………………………w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Banku……………………………………………………………………………………………………………………………………………………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4.</w:t>
      </w:r>
      <w:r w:rsidRPr="006F5E2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F5E29">
        <w:rPr>
          <w:rFonts w:ascii="Tahoma" w:hAnsi="Tahoma" w:cs="Tahoma"/>
          <w:bCs/>
          <w:sz w:val="18"/>
          <w:szCs w:val="18"/>
        </w:rPr>
        <w:t>Za</w:t>
      </w:r>
      <w:r w:rsidRPr="006F5E29">
        <w:rPr>
          <w:rFonts w:ascii="Tahoma" w:hAnsi="Tahoma" w:cs="Tahoma"/>
          <w:sz w:val="18"/>
          <w:szCs w:val="18"/>
        </w:rPr>
        <w:t xml:space="preserve"> termin realizacji faktury uznaje się dzień, w którym Zamawiający polecił swojemu bankowi dokonanie przelewu na rachunek Wykonawcy. 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5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Wykonawca , na czas trwania niniejszej umowy, będzie kontynuował umowę ubezpieczenia od odpowiedzialności cywilnej na wartość, co najmniej </w:t>
      </w:r>
      <w:r>
        <w:rPr>
          <w:rFonts w:ascii="Tahoma" w:hAnsi="Tahoma" w:cs="Tahoma"/>
          <w:b/>
          <w:sz w:val="18"/>
          <w:szCs w:val="18"/>
        </w:rPr>
        <w:t>15</w:t>
      </w:r>
      <w:r w:rsidRPr="007B77E7">
        <w:rPr>
          <w:rFonts w:ascii="Tahoma" w:hAnsi="Tahoma" w:cs="Tahoma"/>
          <w:b/>
          <w:sz w:val="18"/>
          <w:szCs w:val="18"/>
        </w:rPr>
        <w:t xml:space="preserve">0 000,00 zł </w:t>
      </w:r>
      <w:r w:rsidRPr="007B77E7">
        <w:rPr>
          <w:rFonts w:ascii="Tahoma" w:hAnsi="Tahoma" w:cs="Tahoma"/>
          <w:sz w:val="18"/>
          <w:szCs w:val="18"/>
        </w:rPr>
        <w:t>(słownie:</w:t>
      </w:r>
      <w:r w:rsidRPr="007B77E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 pięćdziesią</w:t>
      </w:r>
      <w:r w:rsidRPr="007B77E7">
        <w:rPr>
          <w:rFonts w:ascii="Tahoma" w:hAnsi="Tahoma" w:cs="Tahoma"/>
          <w:sz w:val="18"/>
          <w:szCs w:val="18"/>
        </w:rPr>
        <w:t>t</w:t>
      </w:r>
      <w:r w:rsidRPr="00C965D8">
        <w:rPr>
          <w:rFonts w:ascii="Tahoma" w:hAnsi="Tahoma" w:cs="Tahoma"/>
          <w:sz w:val="18"/>
          <w:szCs w:val="18"/>
        </w:rPr>
        <w:t xml:space="preserve"> tysięcy złotych).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6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1. Do obowiązków Wykonawcy należy w szczególności: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1) wykonanie przedmiotu zamówienia, zgodnie z  wszelkimi wymogami sanitarno-higienicznymi, technicznymi i technologicznymi oraz z należytą starannością wymaganą przy realizacji usługi tego typu.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2) przestrzegania przepisów z zakresu BHP i p. poż. w nieruchomościach należących do Zamawiającego.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3) zapewnienie by osoby wykonujące pracę na rzecz Wykonawcy były wyposażone w odpowiednią odzież roboczą, jeżeli jest to wymagane przepisami prawa, a w każdym przypadku muszą schludnie wyglądać świadcząc usługi,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4) zapewnienie stałego kontaktu telefonicznego z osobą nadzorującą wykonywanie przedmiotu zamówienia pod numerem telefonu przekazanym przez Wykonawcę przy zawarciu umowy. 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2. Wykonawca ma obowiązek niezwłocznego skierowania do wykonywania pracy innego pracownika w przypadku: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1) niestawienia się w miejscu wykonywania usługi pracownika Wykonawcy;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2) przybycia pracownika w stanie uniemożliwiającym wykonywanie usługi, w tym w stanie nietrzeźwości lub po spożyciu środków odurzających.</w:t>
      </w:r>
    </w:p>
    <w:p w:rsidR="002D67EF" w:rsidRDefault="002D67EF" w:rsidP="006817DC">
      <w:pPr>
        <w:rPr>
          <w:rFonts w:ascii="Tahoma" w:hAnsi="Tahoma" w:cs="Tahoma"/>
          <w:b/>
          <w:bCs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7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posiada uprawnienia do zlecenia podwykonawcom jedynie części (zakresu) prac wskazanych w ofercie Wykonawcy.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zapewni, aby wszystkie umowy z podwykonawcami zostały sporządzone na piśmie i przekaże Zamawiającemu, na jego wezwanie, kopie każdej z tych umów z podwykonawcą.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odpowiada za działania, zaniechania, zaniedbania i uchybienia każdego podwykonawcy tak, jakby to były jego własne działania, zaniechania, zaniedbania i uchybienia.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Zamawiający ma prawo obciążyć Wykonawcę wszelkimi kosztami wynikającymi z niewłaściwego wykonania przedmiotu zamówienia.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 przypadku uszkodzenia mienia Zamawiającego przez Wykonawcę jest on zobowiązany pokryć koszty naprawy lub zakupu nowej rzeczy wolnej od wad, a także pokryć ewentualne koszty wypożyczenia zamiennika.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ponosi pełną odpowiedzialność za wszelkie szkody powstałe w związku z wykonywaniem przedmiotu zamówienia, w wyniku czynności wykonywanych przez pracowników Wykonawcy lub osób trzecich, którymi Wykonawca posługiwał się przy wykonywaniu przedmiotu zamówienia.</w:t>
      </w:r>
    </w:p>
    <w:p w:rsidR="002D67EF" w:rsidRPr="006F5E29" w:rsidRDefault="002D67EF" w:rsidP="00576A4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zobowiązuje się do zaspokojenia wszelkich roszczeń cywilnoprawnych osób trzecich, będących następstwem niewykonania lub nienależytego wykonania prac i obowiązków wynikających z niniejszej umowy.</w:t>
      </w: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8</w:t>
      </w:r>
    </w:p>
    <w:p w:rsidR="002D67EF" w:rsidRPr="006F5E29" w:rsidRDefault="002D67EF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Wykonawca zapłaci Zamawiającemu kary umowne za niewykonanie lub nienależyte wykonanie zobowiązań w następujących przypadkach i wysokościach:</w:t>
      </w:r>
    </w:p>
    <w:p w:rsidR="002D67EF" w:rsidRPr="006F5E29" w:rsidRDefault="002D67EF" w:rsidP="00576A4E">
      <w:pPr>
        <w:rPr>
          <w:rFonts w:ascii="Tahoma" w:hAnsi="Tahoma" w:cs="Tahoma"/>
          <w:sz w:val="18"/>
          <w:szCs w:val="18"/>
        </w:rPr>
      </w:pPr>
    </w:p>
    <w:p w:rsidR="002D67EF" w:rsidRDefault="002D67EF" w:rsidP="001C12A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niewykonanie doczyszczania</w:t>
      </w:r>
      <w:r w:rsidRPr="001C12A8">
        <w:rPr>
          <w:rFonts w:ascii="Tahoma" w:hAnsi="Tahoma" w:cs="Tahoma"/>
          <w:sz w:val="18"/>
          <w:szCs w:val="18"/>
        </w:rPr>
        <w:t xml:space="preserve"> i konserwacj</w:t>
      </w:r>
      <w:r>
        <w:rPr>
          <w:rFonts w:ascii="Tahoma" w:hAnsi="Tahoma" w:cs="Tahoma"/>
          <w:sz w:val="18"/>
          <w:szCs w:val="18"/>
        </w:rPr>
        <w:t>i</w:t>
      </w:r>
      <w:r w:rsidRPr="001C12A8">
        <w:rPr>
          <w:rFonts w:ascii="Tahoma" w:hAnsi="Tahoma" w:cs="Tahoma"/>
          <w:sz w:val="18"/>
          <w:szCs w:val="18"/>
        </w:rPr>
        <w:t xml:space="preserve"> powierzchni posadzki żywicznej typu Flowfast Quartz</w:t>
      </w:r>
      <w:r>
        <w:rPr>
          <w:rFonts w:ascii="Tahoma" w:hAnsi="Tahoma" w:cs="Tahoma"/>
          <w:sz w:val="18"/>
          <w:szCs w:val="18"/>
        </w:rPr>
        <w:t xml:space="preserve"> przedstawionego w ofercie - </w:t>
      </w:r>
      <w:r w:rsidRPr="009500B2">
        <w:rPr>
          <w:rFonts w:ascii="Tahoma" w:hAnsi="Tahoma" w:cs="Tahoma"/>
          <w:sz w:val="18"/>
          <w:szCs w:val="18"/>
        </w:rPr>
        <w:t>5.000,00 zł za każdy stwierdzony przypadek;</w:t>
      </w:r>
    </w:p>
    <w:p w:rsidR="002D67EF" w:rsidRPr="009500B2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 xml:space="preserve">za każde jednorazowe niewykonanie poszczególnej usługi sprzątania wymienionej w załączniku nr </w:t>
      </w:r>
      <w:r>
        <w:rPr>
          <w:rFonts w:ascii="Tahoma" w:hAnsi="Tahoma" w:cs="Tahoma"/>
          <w:sz w:val="18"/>
          <w:szCs w:val="18"/>
        </w:rPr>
        <w:t>2</w:t>
      </w:r>
      <w:r w:rsidRPr="009500B2">
        <w:rPr>
          <w:rFonts w:ascii="Tahoma" w:hAnsi="Tahoma" w:cs="Tahoma"/>
          <w:sz w:val="18"/>
          <w:szCs w:val="18"/>
        </w:rPr>
        <w:t xml:space="preserve"> „zakresu i częstotliwości prac objętych zamówieniem”</w:t>
      </w:r>
      <w:r>
        <w:rPr>
          <w:rFonts w:ascii="Tahoma" w:hAnsi="Tahoma" w:cs="Tahoma"/>
          <w:sz w:val="18"/>
          <w:szCs w:val="18"/>
        </w:rPr>
        <w:t xml:space="preserve"> – nie dotyczy usługi, o której mowa w pkt. 1</w:t>
      </w:r>
      <w:r w:rsidRPr="009500B2">
        <w:rPr>
          <w:rFonts w:ascii="Tahoma" w:hAnsi="Tahoma" w:cs="Tahoma"/>
          <w:sz w:val="18"/>
          <w:szCs w:val="18"/>
        </w:rPr>
        <w:t xml:space="preserve">  - 100 zł za każdy stwierdzony w ciągu doby przypadek; kary umowne z tego tytułu mogą się kumulować;</w:t>
      </w:r>
    </w:p>
    <w:p w:rsidR="002D67EF" w:rsidRPr="009500B2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za brak kontaktu telefonicznego z Wykonawcą – 500,00 zł za niepodjęcie połączenia na numer telefonu wskazany w § 6 ust. 1 pkt 4, po trzech próbach połączenia się w ciągu 10 minut; za kontakt telefoniczny nie uznaje się połączenia z automatyczną sekretarką;</w:t>
      </w:r>
    </w:p>
    <w:p w:rsidR="002D67EF" w:rsidRPr="009500B2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 xml:space="preserve">za brak odzieży roboczej lub schludnego wyglądu – 300,00 zł od osoby </w:t>
      </w:r>
      <w:r>
        <w:rPr>
          <w:rFonts w:ascii="Tahoma" w:hAnsi="Tahoma" w:cs="Tahoma"/>
          <w:sz w:val="18"/>
          <w:szCs w:val="18"/>
        </w:rPr>
        <w:t>za każdy stwierdzony przypadek</w:t>
      </w:r>
      <w:r w:rsidRPr="009500B2">
        <w:rPr>
          <w:rFonts w:ascii="Tahoma" w:hAnsi="Tahoma" w:cs="Tahoma"/>
          <w:sz w:val="18"/>
          <w:szCs w:val="18"/>
        </w:rPr>
        <w:t>;</w:t>
      </w:r>
    </w:p>
    <w:p w:rsidR="002D67EF" w:rsidRPr="009500B2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 xml:space="preserve">za przystąpienie pracownika Wykonawcy do wykonywania przedmiotu zamówienia </w:t>
      </w:r>
      <w:r w:rsidRPr="009500B2">
        <w:rPr>
          <w:rFonts w:ascii="Tahoma" w:hAnsi="Tahoma" w:cs="Tahoma"/>
          <w:bCs/>
          <w:sz w:val="18"/>
          <w:szCs w:val="18"/>
        </w:rPr>
        <w:t>w stanie uniemożliwiającym wykonywanie usługi, w tym w stanie nietrzeźwości lub po spożyciu środków odurzających</w:t>
      </w:r>
      <w:r w:rsidRPr="009500B2">
        <w:rPr>
          <w:rFonts w:ascii="Tahoma" w:hAnsi="Tahoma" w:cs="Tahoma"/>
          <w:sz w:val="18"/>
          <w:szCs w:val="18"/>
        </w:rPr>
        <w:t xml:space="preserve"> – 5.000,00 zł za każdy stwierdzony przypadek;</w:t>
      </w:r>
    </w:p>
    <w:p w:rsidR="002D67EF" w:rsidRPr="006F5E29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9500B2">
        <w:rPr>
          <w:rFonts w:ascii="Tahoma" w:hAnsi="Tahoma" w:cs="Tahoma"/>
          <w:sz w:val="18"/>
          <w:szCs w:val="18"/>
        </w:rPr>
        <w:t>za niedopełnienie wymogu zatrudniania Pracowników świadczących przedmiot zamówienia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</w:t>
      </w:r>
      <w:r w:rsidRPr="006F5E29">
        <w:rPr>
          <w:rFonts w:ascii="Tahoma" w:hAnsi="Tahoma" w:cs="Tahoma"/>
          <w:sz w:val="18"/>
          <w:szCs w:val="18"/>
        </w:rPr>
        <w:t xml:space="preserve"> Wykonawcę wymogu zatrudniania Pracowników świadczących przedmiot zamówienia na podstawie umowy o pracę w rozumieniu przepisów Kodeksu Pracy) pomnożonego przez  liczbę miesięcy w okresie realizacji Umowy, w których nie dopełniono przedmiotowego wymogu – za każdą osobę poniżej liczby wymaganych Pracowników świadczących przedmiot zamówienia na podstawie umowy o pracę wskazanej załączniku do oferty Wykonawcy. W przypadku niedopełnienia wymogu zatrudnienia w okresie niepełnego miesiąca kalendarzowego, Wykonawca zapłaci karę umowną obliczoną proporcjonalnie, przyjmując że 1 dzień w miesiącu odpowiada 1/30 wysokości kary umownej określonej powyżej. </w:t>
      </w:r>
    </w:p>
    <w:p w:rsidR="002D67EF" w:rsidRPr="006F5E29" w:rsidRDefault="002D67EF" w:rsidP="00576A4E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 rozwiązanie umowy przez Zamawiającego z przyczyn leżących po stronie Wykonawcy, w tym określonych w § 2 ust. 2 w wysokości 20 % wartości wynagrodzenia brutto ustalonego w § 3 umowy.</w:t>
      </w:r>
    </w:p>
    <w:p w:rsidR="002D67EF" w:rsidRPr="006F5E29" w:rsidRDefault="002D67EF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Zapłata kar umownych nie wyłącza prawa do dochodzenia odszkodowania przenoszącego wysokość zastrzeżonych kar umownych na zasadach ogólnych za poniesioną szkodę.</w:t>
      </w:r>
    </w:p>
    <w:p w:rsidR="002D67EF" w:rsidRPr="006F5E29" w:rsidRDefault="002D67EF" w:rsidP="00576A4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Kwoty naliczanych przez Zamawiającego kar umownych, mogą zostać potrącone z płatności wynagrodzenia należnego Wykonawcy. W takim wypadku potrącenie dokonane będzie przez pisemne oświadczenie złożone Wykonawcy. W przypadku złożenia przez Zamawiającego oświadczenia o potrąceniu kwot z tytułu naliczonych kar umownych, należne wynagrodzenie wypłacane Wykonawcy pomniejszone zostanie o tę kwotę.</w:t>
      </w:r>
    </w:p>
    <w:p w:rsidR="002D67EF" w:rsidRPr="006F5E29" w:rsidRDefault="002D67EF" w:rsidP="00576A4E">
      <w:pPr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9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>1. Wszelkie pisma kierowane do stron będą doręczane na adresy: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   1) </w:t>
      </w:r>
      <w:r>
        <w:rPr>
          <w:rFonts w:ascii="Tahoma" w:hAnsi="Tahoma" w:cs="Tahoma"/>
          <w:bCs/>
          <w:sz w:val="18"/>
          <w:szCs w:val="18"/>
        </w:rPr>
        <w:t xml:space="preserve">Zamawiający: </w:t>
      </w:r>
      <w:r w:rsidRPr="006F5E29">
        <w:rPr>
          <w:rFonts w:ascii="Tahoma" w:hAnsi="Tahoma" w:cs="Tahoma"/>
          <w:bCs/>
          <w:sz w:val="18"/>
          <w:szCs w:val="18"/>
        </w:rPr>
        <w:t>Zarząd Dróg Miejskich, ul. Chmielna 120, 00-801 Warszawa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</w:p>
    <w:p w:rsidR="002D67EF" w:rsidRPr="006F5E29" w:rsidRDefault="002D67EF" w:rsidP="00576A4E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   2)</w:t>
      </w:r>
      <w:r>
        <w:rPr>
          <w:rFonts w:ascii="Tahoma" w:hAnsi="Tahoma" w:cs="Tahoma"/>
          <w:bCs/>
          <w:sz w:val="18"/>
          <w:szCs w:val="18"/>
        </w:rPr>
        <w:t xml:space="preserve"> Wykonawca: </w:t>
      </w:r>
      <w:r w:rsidRPr="006F5E29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……………………………………………………………………………… </w:t>
      </w:r>
      <w:r w:rsidRPr="006F5E29">
        <w:rPr>
          <w:rFonts w:ascii="Tahoma" w:hAnsi="Tahoma" w:cs="Tahoma"/>
          <w:bCs/>
          <w:i/>
          <w:sz w:val="18"/>
          <w:szCs w:val="18"/>
        </w:rPr>
        <w:t>(nazwa i adres do korespondencji Wykonawcy)</w:t>
      </w:r>
    </w:p>
    <w:p w:rsidR="002D67EF" w:rsidRPr="006F5E29" w:rsidRDefault="002D67EF" w:rsidP="00576A4E">
      <w:pPr>
        <w:jc w:val="both"/>
        <w:rPr>
          <w:rFonts w:ascii="Tahoma" w:hAnsi="Tahoma" w:cs="Tahoma"/>
          <w:bCs/>
          <w:sz w:val="18"/>
          <w:szCs w:val="18"/>
        </w:rPr>
      </w:pPr>
      <w:r w:rsidRPr="006F5E29">
        <w:rPr>
          <w:rFonts w:ascii="Tahoma" w:hAnsi="Tahoma" w:cs="Tahoma"/>
          <w:bCs/>
          <w:sz w:val="18"/>
          <w:szCs w:val="18"/>
        </w:rPr>
        <w:t xml:space="preserve">2. </w:t>
      </w:r>
    </w:p>
    <w:p w:rsidR="002D67EF" w:rsidRPr="006817DC" w:rsidRDefault="002D67EF" w:rsidP="006817DC">
      <w:pPr>
        <w:pStyle w:val="BodyTextFirstIndent2"/>
        <w:overflowPunct w:val="0"/>
        <w:autoSpaceDE w:val="0"/>
        <w:autoSpaceDN w:val="0"/>
        <w:adjustRightInd w:val="0"/>
        <w:spacing w:before="100" w:beforeAutospacing="1" w:after="100" w:afterAutospacing="1"/>
        <w:ind w:left="357" w:firstLine="0"/>
        <w:jc w:val="both"/>
        <w:rPr>
          <w:rFonts w:ascii="Tahoma" w:hAnsi="Tahoma" w:cs="Tahoma"/>
          <w:sz w:val="18"/>
          <w:szCs w:val="18"/>
        </w:rPr>
      </w:pPr>
      <w:r w:rsidRPr="00173FA4">
        <w:rPr>
          <w:rFonts w:ascii="Tahoma" w:hAnsi="Tahoma" w:cs="Tahoma"/>
          <w:sz w:val="18"/>
          <w:szCs w:val="18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10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Zgodnie z art. 144 ust. 1 pkt 1 ustawy Prawo zamówień publicznych Zamawiający przewiduje zmiany postanowień umowy w stosunku do treści oferty, na podstawie której dokonano wyboru wykonawcy dotyczące wartości zamówienia, zakresu przedmiotu zamówienia lub terminu realizacji przedmiotu zamówienia, w przypadku zaistnienia następujących okoliczności: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1) w razie konieczności podjęcia działań zmierzających do ograniczenia skutków zdarzenia losowego wywołanego przez czynniki zewnętrzne, którego nie można było przewidzieć wcześniej, szczególnie zagrażające bezpośrednio życiu lub zdrowiu ludzi,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2) ograniczenie środków budżetowych przeznaczonych na realizację zamówienia,</w:t>
      </w:r>
    </w:p>
    <w:p w:rsidR="002D67EF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3) wystąpienia zmiany w zakresie siedziby, obiektów zajmowanych przez Zamawiającego.</w:t>
      </w:r>
    </w:p>
    <w:p w:rsidR="002D67EF" w:rsidRPr="00642788" w:rsidRDefault="002D67EF" w:rsidP="0064278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642788">
        <w:rPr>
          <w:rFonts w:ascii="Tahoma" w:hAnsi="Tahoma" w:cs="Tahoma"/>
          <w:sz w:val="18"/>
          <w:szCs w:val="18"/>
        </w:rPr>
        <w:t>Warunkiem wprowadzenia zmian zawartej umowy jest sporządzenie podpisanego przez Strony Protokołu konieczności określającego przyczyny zmiany oraz potwierdzającego wystąpienie (odpowiednio) co najmniej jednej z okoliczności wymienionych w niniejszym paragrafie. Protokół konieczności będzie załącznikiem do aneksu</w:t>
      </w:r>
      <w:r>
        <w:rPr>
          <w:rFonts w:ascii="Tahoma" w:hAnsi="Tahoma" w:cs="Tahoma"/>
          <w:sz w:val="18"/>
          <w:szCs w:val="18"/>
        </w:rPr>
        <w:t xml:space="preserve">, o którym mowa w </w:t>
      </w:r>
      <w:r w:rsidRPr="006F5E29">
        <w:rPr>
          <w:rFonts w:ascii="Tahoma" w:hAnsi="Tahoma" w:cs="Tahoma"/>
          <w:bCs/>
          <w:sz w:val="18"/>
          <w:szCs w:val="18"/>
        </w:rPr>
        <w:t>§</w:t>
      </w:r>
      <w:r>
        <w:rPr>
          <w:rFonts w:ascii="Tahoma" w:hAnsi="Tahoma" w:cs="Tahoma"/>
          <w:bCs/>
          <w:sz w:val="18"/>
          <w:szCs w:val="18"/>
        </w:rPr>
        <w:t xml:space="preserve"> 11 ust. 1 umowy</w:t>
      </w:r>
      <w:r w:rsidRPr="00642788">
        <w:rPr>
          <w:rFonts w:ascii="Tahoma" w:hAnsi="Tahoma" w:cs="Tahoma"/>
          <w:sz w:val="18"/>
          <w:szCs w:val="18"/>
        </w:rPr>
        <w:t>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Default="002D67EF" w:rsidP="00340C3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1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1. Wszelkie zmiany treści umowy mogą być dokonywane wyłącznie w formie pisemnej pod rygorem nieważności</w:t>
      </w:r>
      <w:r>
        <w:rPr>
          <w:rFonts w:ascii="Tahoma" w:hAnsi="Tahoma" w:cs="Tahoma"/>
          <w:sz w:val="18"/>
          <w:szCs w:val="18"/>
        </w:rPr>
        <w:t xml:space="preserve"> w formie aneksu do umowy</w:t>
      </w:r>
      <w:r w:rsidRPr="006F5E29">
        <w:rPr>
          <w:rFonts w:ascii="Tahoma" w:hAnsi="Tahoma" w:cs="Tahoma"/>
          <w:sz w:val="18"/>
          <w:szCs w:val="18"/>
        </w:rPr>
        <w:t>.</w:t>
      </w:r>
    </w:p>
    <w:p w:rsidR="002D67EF" w:rsidRPr="006F5E29" w:rsidRDefault="002D67EF" w:rsidP="00576A4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2.W sprawach nie unormowanych niniejszą umową mają zastosowanie odpowiednie przepisy powszechnie obowiązujących przepisów prawa polskiego. </w:t>
      </w:r>
      <w:r w:rsidRPr="006F5E29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3. Spory mogące wynikać z realizacji niniejszej umowy lub </w:t>
      </w:r>
      <w:r>
        <w:rPr>
          <w:rFonts w:ascii="Tahoma" w:hAnsi="Tahoma" w:cs="Tahoma"/>
          <w:sz w:val="18"/>
          <w:szCs w:val="18"/>
        </w:rPr>
        <w:t>z nią</w:t>
      </w:r>
      <w:r w:rsidRPr="006F5E29">
        <w:rPr>
          <w:rFonts w:ascii="Tahoma" w:hAnsi="Tahoma" w:cs="Tahoma"/>
          <w:sz w:val="18"/>
          <w:szCs w:val="18"/>
        </w:rPr>
        <w:t xml:space="preserve"> związane będą rozstrzyg</w:t>
      </w:r>
      <w:r>
        <w:rPr>
          <w:rFonts w:ascii="Tahoma" w:hAnsi="Tahoma" w:cs="Tahoma"/>
          <w:sz w:val="18"/>
          <w:szCs w:val="18"/>
        </w:rPr>
        <w:t xml:space="preserve">ane </w:t>
      </w:r>
      <w:r w:rsidRPr="006F5E29">
        <w:rPr>
          <w:rFonts w:ascii="Tahoma" w:hAnsi="Tahoma" w:cs="Tahoma"/>
          <w:sz w:val="18"/>
          <w:szCs w:val="18"/>
        </w:rPr>
        <w:t>przez sąd powszechny właściwy miejscowo dla siedziby Zamawiającego.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2</w:t>
      </w: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Default="002D67EF" w:rsidP="002340AB">
      <w:pPr>
        <w:pStyle w:val="ListParagraph"/>
        <w:numPr>
          <w:ilvl w:val="0"/>
          <w:numId w:val="11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BD46FA">
        <w:rPr>
          <w:rFonts w:ascii="Tahoma" w:hAnsi="Tahoma" w:cs="Tahoma"/>
          <w:sz w:val="18"/>
          <w:szCs w:val="18"/>
        </w:rPr>
        <w:t>Wykonawca oświadcza, że znany jest mu fakt, iż treść niniejszej umowy, a w szczególności dotyczące dane identyfikujące, przedmiot umowy i wysokość wynagrodzenia, stanowią informację publiczną w rozumieniu art. 1 ust. 1 ustawy z dnia 6 września 2001 r. o dostępie do informacji publicznej (Dz. U. z 2016 r. poz. 1764 z późn. zm.), która podlega udostępnieniu w trybie przedmiotowej ustawy, (ew. z zastrzeżeniem ust. 2).</w:t>
      </w:r>
    </w:p>
    <w:p w:rsidR="002D67EF" w:rsidRPr="002340AB" w:rsidRDefault="002D67EF" w:rsidP="00576A4E">
      <w:pPr>
        <w:pStyle w:val="ListParagraph"/>
        <w:numPr>
          <w:ilvl w:val="0"/>
          <w:numId w:val="11"/>
        </w:numPr>
        <w:tabs>
          <w:tab w:val="left" w:pos="456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BD46FA">
        <w:rPr>
          <w:rFonts w:ascii="Tahoma" w:hAnsi="Tahoma" w:cs="Tahoma"/>
          <w:sz w:val="18"/>
          <w:szCs w:val="18"/>
        </w:rPr>
        <w:t>Ze względu na tajemnicę przedsiębiorcy udostępnieniu, o którym mowa w ust. 1, nie będą podlegały informacje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:rsidR="002D67EF" w:rsidRPr="006F5E29" w:rsidRDefault="002D67EF" w:rsidP="00576A4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3</w:t>
      </w:r>
    </w:p>
    <w:p w:rsidR="002D67EF" w:rsidRPr="006F5E29" w:rsidRDefault="002D67EF" w:rsidP="00576A4E">
      <w:pPr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Integralnymi składnikami niniejszej umowy, których postanowienia wiążą strony jako jej część, są następujące dokumenty:</w:t>
      </w:r>
    </w:p>
    <w:p w:rsidR="002D67EF" w:rsidRPr="006F5E29" w:rsidRDefault="002D67EF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Oferta wraz z załącznikami.</w:t>
      </w:r>
    </w:p>
    <w:p w:rsidR="002D67EF" w:rsidRPr="006F5E29" w:rsidRDefault="002D67EF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 xml:space="preserve">Specyfikacja Istotnych Warunków Zamówienia. </w:t>
      </w:r>
    </w:p>
    <w:p w:rsidR="002D67EF" w:rsidRPr="006F5E29" w:rsidRDefault="002D67EF" w:rsidP="00576A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Pismo powiadamiające o wyborze najkorzystniejszej oferty</w:t>
      </w:r>
    </w:p>
    <w:p w:rsidR="002D67EF" w:rsidRPr="006F5E29" w:rsidRDefault="002D67EF" w:rsidP="00576A4E">
      <w:pPr>
        <w:overflowPunct w:val="0"/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both"/>
        <w:rPr>
          <w:rFonts w:ascii="Tahoma" w:hAnsi="Tahoma" w:cs="Tahoma"/>
          <w:sz w:val="18"/>
          <w:szCs w:val="18"/>
        </w:rPr>
      </w:pPr>
    </w:p>
    <w:p w:rsidR="002D67EF" w:rsidRPr="006F5E29" w:rsidRDefault="002D67EF" w:rsidP="00576A4E">
      <w:pPr>
        <w:jc w:val="center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4</w:t>
      </w:r>
    </w:p>
    <w:p w:rsidR="002D67EF" w:rsidRPr="006817DC" w:rsidRDefault="002D67EF" w:rsidP="006817DC">
      <w:pPr>
        <w:jc w:val="both"/>
        <w:rPr>
          <w:rFonts w:ascii="Tahoma" w:hAnsi="Tahoma" w:cs="Tahoma"/>
          <w:sz w:val="18"/>
          <w:szCs w:val="18"/>
        </w:rPr>
      </w:pPr>
      <w:r w:rsidRPr="006F5E29">
        <w:rPr>
          <w:rFonts w:ascii="Tahoma" w:hAnsi="Tahoma" w:cs="Tahoma"/>
          <w:sz w:val="18"/>
          <w:szCs w:val="18"/>
        </w:rPr>
        <w:t>Umowę sporządzono w 5 jednobrzmiących egzemplarzach, 3 egzemplarze pozostają u Zamawiającego, a 2 egzemplarze otrzymuje Wykonawca.</w:t>
      </w:r>
    </w:p>
    <w:p w:rsidR="002D67EF" w:rsidRPr="00610A53" w:rsidRDefault="002D67EF" w:rsidP="00576A4E">
      <w:pPr>
        <w:widowControl w:val="0"/>
        <w:suppressAutoHyphens/>
        <w:spacing w:before="100" w:beforeAutospacing="1" w:after="100" w:afterAutospacing="1"/>
        <w:jc w:val="center"/>
        <w:rPr>
          <w:rFonts w:ascii="Tahoma" w:hAnsi="Tahoma" w:cs="Tahoma"/>
          <w:kern w:val="1"/>
          <w:lang w:eastAsia="ar-SA"/>
        </w:rPr>
      </w:pP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>ZAMAWIAJĄCY</w:t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</w:r>
      <w:r w:rsidRPr="00610A53">
        <w:rPr>
          <w:rFonts w:ascii="Tahoma" w:hAnsi="Tahoma" w:cs="Tahoma"/>
          <w:b/>
          <w:kern w:val="1"/>
          <w:sz w:val="18"/>
          <w:szCs w:val="18"/>
          <w:lang w:eastAsia="ar-SA"/>
        </w:rPr>
        <w:tab/>
        <w:t>WYKONAWCA</w:t>
      </w:r>
    </w:p>
    <w:p w:rsidR="002D67EF" w:rsidRPr="00E3147A" w:rsidRDefault="002D67EF" w:rsidP="00576A4E">
      <w:p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</w:p>
    <w:p w:rsidR="002D67EF" w:rsidRPr="002340AB" w:rsidRDefault="002D67EF" w:rsidP="002340AB">
      <w:pPr>
        <w:spacing w:before="100" w:beforeAutospacing="1" w:after="100" w:afterAutospacing="1"/>
        <w:ind w:left="708" w:firstLine="708"/>
        <w:jc w:val="both"/>
        <w:rPr>
          <w:rFonts w:ascii="Tahoma" w:hAnsi="Tahoma" w:cs="Tahoma"/>
          <w:sz w:val="18"/>
          <w:szCs w:val="18"/>
        </w:rPr>
      </w:pPr>
      <w:r w:rsidRPr="00D105C1">
        <w:rPr>
          <w:rFonts w:ascii="Tahoma" w:hAnsi="Tahoma" w:cs="Tahoma"/>
          <w:sz w:val="18"/>
          <w:szCs w:val="18"/>
        </w:rPr>
        <w:t>……………………………………..</w:t>
      </w:r>
      <w:r w:rsidRPr="00D105C1">
        <w:rPr>
          <w:rFonts w:ascii="Tahoma" w:hAnsi="Tahoma" w:cs="Tahoma"/>
          <w:sz w:val="18"/>
          <w:szCs w:val="18"/>
        </w:rPr>
        <w:tab/>
      </w:r>
      <w:r w:rsidRPr="00D105C1">
        <w:rPr>
          <w:rFonts w:ascii="Tahoma" w:hAnsi="Tahoma" w:cs="Tahoma"/>
          <w:sz w:val="18"/>
          <w:szCs w:val="18"/>
        </w:rPr>
        <w:tab/>
      </w:r>
      <w:r w:rsidRPr="00D105C1">
        <w:rPr>
          <w:rFonts w:ascii="Tahoma" w:hAnsi="Tahoma" w:cs="Tahoma"/>
          <w:sz w:val="18"/>
          <w:szCs w:val="18"/>
        </w:rPr>
        <w:tab/>
      </w:r>
      <w:r w:rsidRPr="00D10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……………………………….</w:t>
      </w:r>
    </w:p>
    <w:sectPr w:rsidR="002D67EF" w:rsidRPr="002340AB" w:rsidSect="0098750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F" w:rsidRDefault="002D67EF">
      <w:r>
        <w:separator/>
      </w:r>
    </w:p>
  </w:endnote>
  <w:endnote w:type="continuationSeparator" w:id="0">
    <w:p w:rsidR="002D67EF" w:rsidRDefault="002D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F" w:rsidRDefault="002D67EF" w:rsidP="008D1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7EF" w:rsidRDefault="002D67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EF" w:rsidRPr="003F2915" w:rsidRDefault="002D67EF" w:rsidP="008D1FB0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6"/>
        <w:szCs w:val="16"/>
      </w:rPr>
    </w:pPr>
    <w:r w:rsidRPr="003F2915">
      <w:rPr>
        <w:rStyle w:val="PageNumber"/>
        <w:rFonts w:ascii="Tahoma" w:hAnsi="Tahoma" w:cs="Tahoma"/>
        <w:sz w:val="16"/>
        <w:szCs w:val="16"/>
      </w:rPr>
      <w:fldChar w:fldCharType="begin"/>
    </w:r>
    <w:r w:rsidRPr="003F2915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3F2915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3</w:t>
    </w:r>
    <w:r w:rsidRPr="003F2915">
      <w:rPr>
        <w:rStyle w:val="PageNumber"/>
        <w:rFonts w:ascii="Tahoma" w:hAnsi="Tahoma" w:cs="Tahoma"/>
        <w:sz w:val="16"/>
        <w:szCs w:val="16"/>
      </w:rPr>
      <w:fldChar w:fldCharType="end"/>
    </w:r>
  </w:p>
  <w:p w:rsidR="002D67EF" w:rsidRPr="003F2915" w:rsidRDefault="002D67EF" w:rsidP="008D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F" w:rsidRDefault="002D67EF">
      <w:r>
        <w:separator/>
      </w:r>
    </w:p>
  </w:footnote>
  <w:footnote w:type="continuationSeparator" w:id="0">
    <w:p w:rsidR="002D67EF" w:rsidRDefault="002D6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1AA"/>
    <w:multiLevelType w:val="hybridMultilevel"/>
    <w:tmpl w:val="53AE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C2AEA"/>
    <w:multiLevelType w:val="hybridMultilevel"/>
    <w:tmpl w:val="F7BE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3247B"/>
    <w:multiLevelType w:val="hybridMultilevel"/>
    <w:tmpl w:val="71786F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C5151"/>
    <w:multiLevelType w:val="hybridMultilevel"/>
    <w:tmpl w:val="9A4C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1CB68B7"/>
    <w:multiLevelType w:val="hybridMultilevel"/>
    <w:tmpl w:val="2BD4C0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337C08"/>
    <w:multiLevelType w:val="hybridMultilevel"/>
    <w:tmpl w:val="8CF8814C"/>
    <w:lvl w:ilvl="0" w:tplc="073261D4">
      <w:start w:val="2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7">
    <w:nsid w:val="3A0C2142"/>
    <w:multiLevelType w:val="hybridMultilevel"/>
    <w:tmpl w:val="179E49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93210"/>
    <w:multiLevelType w:val="multilevel"/>
    <w:tmpl w:val="900C9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985BF2"/>
    <w:multiLevelType w:val="hybridMultilevel"/>
    <w:tmpl w:val="3F2A93BE"/>
    <w:lvl w:ilvl="0" w:tplc="5798D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6500E4"/>
    <w:multiLevelType w:val="hybridMultilevel"/>
    <w:tmpl w:val="C1DA5C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4F03A49"/>
    <w:multiLevelType w:val="hybridMultilevel"/>
    <w:tmpl w:val="8610A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7D6054"/>
    <w:multiLevelType w:val="hybridMultilevel"/>
    <w:tmpl w:val="9066167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6BBD12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B595430"/>
    <w:multiLevelType w:val="hybridMultilevel"/>
    <w:tmpl w:val="38D8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70"/>
    <w:rsid w:val="0002604B"/>
    <w:rsid w:val="00032296"/>
    <w:rsid w:val="00034F30"/>
    <w:rsid w:val="000360C4"/>
    <w:rsid w:val="00052BAF"/>
    <w:rsid w:val="00056C74"/>
    <w:rsid w:val="00057F4E"/>
    <w:rsid w:val="0006758C"/>
    <w:rsid w:val="00067C1B"/>
    <w:rsid w:val="000B1045"/>
    <w:rsid w:val="000B2443"/>
    <w:rsid w:val="000D7067"/>
    <w:rsid w:val="0010212E"/>
    <w:rsid w:val="00104E48"/>
    <w:rsid w:val="00134B53"/>
    <w:rsid w:val="00155383"/>
    <w:rsid w:val="00161570"/>
    <w:rsid w:val="00173FA4"/>
    <w:rsid w:val="001C032F"/>
    <w:rsid w:val="001C12A8"/>
    <w:rsid w:val="001E4E28"/>
    <w:rsid w:val="001F4AF2"/>
    <w:rsid w:val="00200363"/>
    <w:rsid w:val="0021225D"/>
    <w:rsid w:val="00215F07"/>
    <w:rsid w:val="002273EA"/>
    <w:rsid w:val="002340AB"/>
    <w:rsid w:val="00240BB6"/>
    <w:rsid w:val="002A294E"/>
    <w:rsid w:val="002B37BE"/>
    <w:rsid w:val="002B4A86"/>
    <w:rsid w:val="002B7491"/>
    <w:rsid w:val="002D67EF"/>
    <w:rsid w:val="00333387"/>
    <w:rsid w:val="00340C37"/>
    <w:rsid w:val="00345848"/>
    <w:rsid w:val="00387D13"/>
    <w:rsid w:val="003B641F"/>
    <w:rsid w:val="003C0798"/>
    <w:rsid w:val="003C49E7"/>
    <w:rsid w:val="003D5F40"/>
    <w:rsid w:val="003F2915"/>
    <w:rsid w:val="00411039"/>
    <w:rsid w:val="004409BD"/>
    <w:rsid w:val="00491132"/>
    <w:rsid w:val="004D2983"/>
    <w:rsid w:val="004E2313"/>
    <w:rsid w:val="005257A3"/>
    <w:rsid w:val="00535633"/>
    <w:rsid w:val="005402EF"/>
    <w:rsid w:val="00547C46"/>
    <w:rsid w:val="005515DE"/>
    <w:rsid w:val="00576A4E"/>
    <w:rsid w:val="00587253"/>
    <w:rsid w:val="005A417E"/>
    <w:rsid w:val="005B6662"/>
    <w:rsid w:val="005F4A98"/>
    <w:rsid w:val="00610A53"/>
    <w:rsid w:val="00617C65"/>
    <w:rsid w:val="00634EE3"/>
    <w:rsid w:val="00642788"/>
    <w:rsid w:val="00644125"/>
    <w:rsid w:val="00663F2F"/>
    <w:rsid w:val="006817DC"/>
    <w:rsid w:val="006C3301"/>
    <w:rsid w:val="006C4D85"/>
    <w:rsid w:val="006E6306"/>
    <w:rsid w:val="006F4541"/>
    <w:rsid w:val="006F5E29"/>
    <w:rsid w:val="007A02FD"/>
    <w:rsid w:val="007B77E7"/>
    <w:rsid w:val="007D3DC7"/>
    <w:rsid w:val="008158E3"/>
    <w:rsid w:val="00863186"/>
    <w:rsid w:val="008B1AEF"/>
    <w:rsid w:val="008D1B62"/>
    <w:rsid w:val="008D1FB0"/>
    <w:rsid w:val="008D5393"/>
    <w:rsid w:val="00907DBD"/>
    <w:rsid w:val="00936488"/>
    <w:rsid w:val="009500B2"/>
    <w:rsid w:val="00960444"/>
    <w:rsid w:val="0098750B"/>
    <w:rsid w:val="0099087D"/>
    <w:rsid w:val="00991613"/>
    <w:rsid w:val="009A0B6C"/>
    <w:rsid w:val="009B0BAA"/>
    <w:rsid w:val="00A07321"/>
    <w:rsid w:val="00A97CEF"/>
    <w:rsid w:val="00AA1BFB"/>
    <w:rsid w:val="00AA3DB3"/>
    <w:rsid w:val="00AE07DE"/>
    <w:rsid w:val="00AE48EA"/>
    <w:rsid w:val="00AF4257"/>
    <w:rsid w:val="00B64199"/>
    <w:rsid w:val="00B64EF7"/>
    <w:rsid w:val="00B7632C"/>
    <w:rsid w:val="00B81FCF"/>
    <w:rsid w:val="00BB31DF"/>
    <w:rsid w:val="00BD46FA"/>
    <w:rsid w:val="00C83C31"/>
    <w:rsid w:val="00C965D8"/>
    <w:rsid w:val="00D105C1"/>
    <w:rsid w:val="00D35272"/>
    <w:rsid w:val="00D4074B"/>
    <w:rsid w:val="00D92B12"/>
    <w:rsid w:val="00DB70B8"/>
    <w:rsid w:val="00DD3420"/>
    <w:rsid w:val="00E00987"/>
    <w:rsid w:val="00E3147A"/>
    <w:rsid w:val="00E622AE"/>
    <w:rsid w:val="00E71728"/>
    <w:rsid w:val="00E729AC"/>
    <w:rsid w:val="00E807CE"/>
    <w:rsid w:val="00EA12C2"/>
    <w:rsid w:val="00EF4671"/>
    <w:rsid w:val="00EF49DE"/>
    <w:rsid w:val="00F3684A"/>
    <w:rsid w:val="00FB353F"/>
    <w:rsid w:val="00FB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6157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61570"/>
    <w:rPr>
      <w:rFonts w:ascii="Courier New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"/>
    <w:autoRedefine/>
    <w:uiPriority w:val="99"/>
    <w:rsid w:val="00161570"/>
    <w:pPr>
      <w:jc w:val="center"/>
    </w:pPr>
    <w:rPr>
      <w:rFonts w:ascii="Tahoma" w:hAnsi="Tahoma" w:cs="Tahoma"/>
      <w:b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1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70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161570"/>
    <w:rPr>
      <w:rFonts w:cs="Times New Roman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"/>
    <w:link w:val="BodyText"/>
    <w:uiPriority w:val="99"/>
    <w:locked/>
    <w:rsid w:val="00161570"/>
    <w:rPr>
      <w:rFonts w:ascii="Arial" w:hAnsi="Arial"/>
      <w:sz w:val="24"/>
      <w:lang w:eastAsia="pl-PL"/>
    </w:rPr>
  </w:style>
  <w:style w:type="paragraph" w:styleId="BodyText">
    <w:name w:val="Body Text"/>
    <w:aliases w:val="Tekst podstawowy-bold,Tekst podstawowy Znak Znak Znak Znak,Tekst podstawowy Znak Znak Znak,Tekst podstawowy Znak Znak Znak Znak Znak Znak Znak Znak Znak Znak Znak"/>
    <w:basedOn w:val="Normal"/>
    <w:link w:val="BodyTextChar"/>
    <w:uiPriority w:val="99"/>
    <w:rsid w:val="00161570"/>
    <w:rPr>
      <w:rFonts w:ascii="Arial" w:eastAsia="Calibri" w:hAnsi="Arial"/>
      <w:szCs w:val="20"/>
    </w:rPr>
  </w:style>
  <w:style w:type="character" w:customStyle="1" w:styleId="BodyTextChar1">
    <w:name w:val="Body Text Char1"/>
    <w:aliases w:val="Tekst podstawowy-bold Char1,Tekst podstawowy Znak Znak Znak Znak Char1,Tekst podstawowy Znak Znak Znak Char1,Tekst podstawowy Znak Znak Znak Znak Znak Znak Znak Znak Znak Znak Znak Char1"/>
    <w:basedOn w:val="DefaultParagraphFont"/>
    <w:link w:val="BodyText"/>
    <w:uiPriority w:val="99"/>
    <w:semiHidden/>
    <w:rsid w:val="008C4E60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efaultParagraphFont"/>
    <w:uiPriority w:val="99"/>
    <w:semiHidden/>
    <w:rsid w:val="00161570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615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7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36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84A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368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84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84A"/>
    <w:rPr>
      <w:b/>
      <w:bCs/>
    </w:rPr>
  </w:style>
  <w:style w:type="paragraph" w:styleId="ListParagraph">
    <w:name w:val="List Paragraph"/>
    <w:basedOn w:val="Normal"/>
    <w:uiPriority w:val="99"/>
    <w:qFormat/>
    <w:rsid w:val="00E00987"/>
    <w:pPr>
      <w:ind w:left="720"/>
      <w:contextualSpacing/>
    </w:pPr>
  </w:style>
  <w:style w:type="paragraph" w:styleId="NormalWeb">
    <w:name w:val="Normal (Web)"/>
    <w:basedOn w:val="Normal"/>
    <w:uiPriority w:val="99"/>
    <w:rsid w:val="007D3DC7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73FA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73FA4"/>
  </w:style>
  <w:style w:type="paragraph" w:customStyle="1" w:styleId="Akapitzlist2">
    <w:name w:val="Akapit z listą2"/>
    <w:basedOn w:val="Normal"/>
    <w:uiPriority w:val="99"/>
    <w:rsid w:val="0021225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dokbold">
    <w:name w:val="tekst dok. bold"/>
    <w:uiPriority w:val="99"/>
    <w:rsid w:val="0021225D"/>
    <w:rPr>
      <w:b/>
    </w:rPr>
  </w:style>
  <w:style w:type="character" w:styleId="Hyperlink">
    <w:name w:val="Hyperlink"/>
    <w:basedOn w:val="DefaultParagraphFont"/>
    <w:uiPriority w:val="99"/>
    <w:rsid w:val="003B641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A97CE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2365</Words>
  <Characters>14192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m.szczepanik</cp:lastModifiedBy>
  <cp:revision>5</cp:revision>
  <cp:lastPrinted>2017-10-10T12:31:00Z</cp:lastPrinted>
  <dcterms:created xsi:type="dcterms:W3CDTF">2017-11-20T14:29:00Z</dcterms:created>
  <dcterms:modified xsi:type="dcterms:W3CDTF">2017-11-23T10:38:00Z</dcterms:modified>
</cp:coreProperties>
</file>