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FE" w:rsidRPr="004643FE" w:rsidRDefault="004643FE" w:rsidP="004643FE">
      <w:pPr>
        <w:spacing w:after="0" w:line="36" w:lineRule="atLeast"/>
        <w:jc w:val="center"/>
        <w:rPr>
          <w:rFonts w:ascii="Tahoma" w:eastAsia="Times New Roman" w:hAnsi="Tahoma" w:cs="Tahoma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3FE">
        <w:rPr>
          <w:rFonts w:ascii="Tahoma" w:eastAsia="Times New Roman" w:hAnsi="Tahoma" w:cs="Tahoma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</w:t>
      </w: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29"/>
        <w:gridCol w:w="5733"/>
      </w:tblGrid>
      <w:tr w:rsidR="004643FE" w:rsidRPr="004643FE" w:rsidTr="004B1FF4">
        <w:trPr>
          <w:trHeight w:val="454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 Dróg Miejskich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 w:val="restart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ul. Chmielna 120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4643FE" w:rsidRPr="004643FE" w:rsidRDefault="004643FE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00-810 Warszawa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Merge/>
            <w:vAlign w:val="center"/>
          </w:tcPr>
          <w:p w:rsidR="004643FE" w:rsidRPr="004643FE" w:rsidRDefault="004643FE" w:rsidP="004643FE">
            <w:pPr>
              <w:tabs>
                <w:tab w:val="right" w:leader="dot" w:pos="9062"/>
              </w:tabs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woj. mazowieckie</w:t>
            </w:r>
          </w:p>
        </w:tc>
      </w:tr>
      <w:tr w:rsidR="004643FE" w:rsidRPr="004643FE" w:rsidTr="004B1FF4">
        <w:trPr>
          <w:trHeight w:val="680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Administrowanie obiektem - Tunel dla pieszych Trasy  W-Z w War</w:t>
            </w:r>
            <w:r w:rsidR="00C217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szawie</w:t>
            </w:r>
            <w:r w:rsidR="003F518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Czystość</w:t>
            </w: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</w:tr>
      <w:tr w:rsidR="004643FE" w:rsidRPr="004643FE" w:rsidTr="004B1FF4">
        <w:trPr>
          <w:trHeight w:val="454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zamówienia: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Warszawa</w:t>
            </w:r>
          </w:p>
        </w:tc>
      </w:tr>
      <w:tr w:rsidR="004643FE" w:rsidRPr="004643FE" w:rsidTr="004B1FF4">
        <w:trPr>
          <w:trHeight w:val="568"/>
        </w:trPr>
        <w:tc>
          <w:tcPr>
            <w:tcW w:w="324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Autorzy opracowania:</w:t>
            </w:r>
          </w:p>
        </w:tc>
        <w:tc>
          <w:tcPr>
            <w:tcW w:w="5760" w:type="dxa"/>
            <w:vAlign w:val="center"/>
          </w:tcPr>
          <w:p w:rsidR="004643FE" w:rsidRPr="004643FE" w:rsidRDefault="004643FE" w:rsidP="004643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643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Krystian Warot</w:t>
            </w:r>
            <w:r w:rsidR="00A561C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Paweł Księżopolski</w:t>
            </w:r>
          </w:p>
        </w:tc>
      </w:tr>
    </w:tbl>
    <w:p w:rsidR="004643FE" w:rsidRPr="004643FE" w:rsidRDefault="004643FE" w:rsidP="004643FE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Kody CPV: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90910000-9  Usługi sprzątania;</w:t>
      </w:r>
    </w:p>
    <w:p w:rsidR="004643FE" w:rsidRPr="004643FE" w:rsidRDefault="004643FE" w:rsidP="004643FE">
      <w:pPr>
        <w:spacing w:after="0" w:line="240" w:lineRule="auto"/>
        <w:ind w:left="4395" w:hanging="4395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50700000-2 Usługi w zakresie napraw i ko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nserwacji instalacji budynkowych          </w:t>
      </w:r>
    </w:p>
    <w:p w:rsidR="004643FE" w:rsidRPr="004643FE" w:rsidRDefault="004643FE" w:rsidP="004643FE">
      <w:pPr>
        <w:spacing w:after="0" w:line="240" w:lineRule="auto"/>
        <w:ind w:left="2694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50800000-3 Różne usługi w zakresie napraw i konserwacji.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A833DA" w:rsidRDefault="00A833DA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087145" w:rsidP="004643FE">
      <w:pPr>
        <w:spacing w:after="0" w:line="36" w:lineRule="atLeast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  <w:sectPr w:rsidR="004643FE" w:rsidRPr="004643FE" w:rsidSect="001D476B">
          <w:headerReference w:type="default" r:id="rId8"/>
          <w:footerReference w:type="even" r:id="rId9"/>
          <w:footerReference w:type="default" r:id="rId10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Warszawa, 2017</w:t>
      </w:r>
    </w:p>
    <w:p w:rsidR="004643FE" w:rsidRPr="004643FE" w:rsidRDefault="004643FE" w:rsidP="004643FE">
      <w:pPr>
        <w:spacing w:after="0" w:line="36" w:lineRule="atLeast"/>
        <w:rPr>
          <w:rFonts w:ascii="Tahoma" w:eastAsia="Times New Roman" w:hAnsi="Tahoma" w:cs="Tahoma"/>
          <w:sz w:val="18"/>
          <w:szCs w:val="18"/>
          <w:u w:val="single"/>
          <w:lang w:eastAsia="pl-PL"/>
        </w:rPr>
        <w:sectPr w:rsidR="004643FE" w:rsidRPr="004643FE" w:rsidSect="001D476B">
          <w:footerReference w:type="even" r:id="rId11"/>
          <w:footerReference w:type="default" r:id="rId12"/>
          <w:type w:val="continuous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</w:p>
    <w:p w:rsidR="004643FE" w:rsidRPr="004643FE" w:rsidRDefault="004643FE" w:rsidP="004643FE">
      <w:pPr>
        <w:keepNext/>
        <w:spacing w:after="120" w:line="240" w:lineRule="auto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43FE">
        <w:rPr>
          <w:rFonts w:ascii="Tahoma" w:eastAsia="Times New Roman" w:hAnsi="Tahoma" w:cs="Tahoma"/>
          <w:b/>
          <w:sz w:val="24"/>
          <w:szCs w:val="24"/>
          <w:lang w:eastAsia="pl-PL"/>
        </w:rPr>
        <w:lastRenderedPageBreak/>
        <w:t>OPIS PRZEDMIOTU ZAMÓWIENIA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jest: 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„Administrowanie obiektem - Tunel dla pieszych </w:t>
      </w:r>
      <w:r w:rsidR="00AA264F"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Trasy W-Z</w:t>
      </w:r>
      <w:r w:rsidR="008043E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Warszawie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”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, które polegać będzie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na kompleksowej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obsłudze obiektu z jego wszystkimi mediami technicznymi tj.:</w:t>
      </w:r>
    </w:p>
    <w:p w:rsidR="004643FE" w:rsidRPr="00C2175A" w:rsidRDefault="004643FE" w:rsidP="00C2175A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Kompleksowe usługi konserwacji, naprawy, wymiany, obsługi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oraz nadzór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urządzeń zainstalowanych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 obiekcie.</w:t>
      </w:r>
    </w:p>
    <w:p w:rsidR="004643FE" w:rsidRPr="004643FE" w:rsidRDefault="004643FE" w:rsidP="004643FE">
      <w:pPr>
        <w:numPr>
          <w:ilvl w:val="0"/>
          <w:numId w:val="6"/>
        </w:numPr>
        <w:tabs>
          <w:tab w:val="left" w:pos="0"/>
          <w:tab w:val="num" w:pos="1080"/>
        </w:tabs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Utrzymywanie czystości w obiekcie.</w:t>
      </w:r>
    </w:p>
    <w:p w:rsidR="004643FE" w:rsidRPr="004643FE" w:rsidRDefault="004643FE" w:rsidP="004643FE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Czynności z zakresu usuwania awarii spowodowanych aktami wandalizmu, kradzieżami i zużyciem eksploatacyjnym podzespołów i materiałów. </w:t>
      </w:r>
    </w:p>
    <w:p w:rsidR="004643FE" w:rsidRPr="004643FE" w:rsidRDefault="004643FE" w:rsidP="004643FE">
      <w:pPr>
        <w:numPr>
          <w:ilvl w:val="0"/>
          <w:numId w:val="6"/>
        </w:numPr>
        <w:spacing w:after="0" w:line="240" w:lineRule="auto"/>
        <w:ind w:left="10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Rozliczenie wykonanych usług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!!!</w:t>
      </w:r>
    </w:p>
    <w:p w:rsidR="004643FE" w:rsidRPr="00926CD8" w:rsidRDefault="004643FE" w:rsidP="00926CD8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przed złożeniem oferty zobowiązany jest do zapoznania się z stanem faktycznym obiektu oraz urządzeń, i nie będzie wnosił zastrzeżeń w tym zakresie po rozstrzygnięciu postępowania przetargowego. Wizja lokalna nastąpi po uprzednim ustaleniu </w:t>
      </w:r>
      <w:r w:rsidR="00AA264F" w:rsidRPr="004643FE">
        <w:rPr>
          <w:rFonts w:ascii="Tahoma" w:eastAsia="Times New Roman" w:hAnsi="Tahoma" w:cs="Tahoma"/>
          <w:sz w:val="18"/>
          <w:szCs w:val="18"/>
          <w:lang w:eastAsia="pl-PL"/>
        </w:rPr>
        <w:t>terminu, (lecz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nie później niż dwa tygodnie przed złożeniem ofert) z osobą do kontaktów w sprawach technicznych, ze strony Zamawiającego.</w:t>
      </w:r>
    </w:p>
    <w:p w:rsidR="004643FE" w:rsidRPr="004643FE" w:rsidRDefault="004643FE" w:rsidP="004643FE">
      <w:pPr>
        <w:spacing w:after="0" w:line="240" w:lineRule="auto"/>
        <w:ind w:left="360" w:hanging="18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3449B" w:rsidRPr="00C2175A" w:rsidRDefault="0093449B" w:rsidP="0093449B">
      <w:pPr>
        <w:numPr>
          <w:ilvl w:val="0"/>
          <w:numId w:val="2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Kompleksowe usługi konserwacji, naprawy, wymiany, obsługi oraz nadzór urządzeń zainstalowanych w obiekcie.</w:t>
      </w:r>
    </w:p>
    <w:p w:rsidR="0093449B" w:rsidRDefault="0093449B" w:rsidP="0093449B">
      <w:pPr>
        <w:pStyle w:val="Akapitzlist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93449B" w:rsidRDefault="004643FE" w:rsidP="0093449B">
      <w:pPr>
        <w:pStyle w:val="Akapitzlist"/>
        <w:numPr>
          <w:ilvl w:val="3"/>
          <w:numId w:val="14"/>
        </w:numPr>
        <w:tabs>
          <w:tab w:val="clear" w:pos="3240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Kompleksowe usługi konserwacji, naprawy, wymiany, obsługi i nadzoru nad </w:t>
      </w:r>
      <w:r w:rsidR="008043E4" w:rsidRPr="0093449B">
        <w:rPr>
          <w:rFonts w:ascii="Tahoma" w:eastAsia="Times New Roman" w:hAnsi="Tahoma" w:cs="Tahoma"/>
          <w:sz w:val="18"/>
          <w:szCs w:val="18"/>
          <w:lang w:eastAsia="pl-PL"/>
        </w:rPr>
        <w:t>urządzeniami elektrycznymi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tj.: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Oświetlenie (w tym oświetlenie podstawowe i awaryjne).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Instalacja elektryczna.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Wentylacja (udrożnienie kanałów wentylacyjnych oraz wymiana wentylatorów).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Rozdzielnie elektryczne zasilające urządzenia na obiekcie.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Rozdzielnia główna (R.G).</w:t>
      </w:r>
    </w:p>
    <w:p w:rsidR="004643FE" w:rsidRPr="004643FE" w:rsidRDefault="004643FE" w:rsidP="0093449B">
      <w:pPr>
        <w:numPr>
          <w:ilvl w:val="0"/>
          <w:numId w:val="2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Pompy sanitarne, nagrzewnice i inne. </w:t>
      </w:r>
    </w:p>
    <w:p w:rsidR="004643FE" w:rsidRPr="004643FE" w:rsidRDefault="004643FE" w:rsidP="004643FE">
      <w:pPr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Należy prowadzić zeszyty konserwacji (rejestr napraw, wymian i inne) i wykonywać pomiary elektryczne, po każdej naprawie lub wymianie urządzeń elektrycznych (protokół badań).</w:t>
      </w:r>
    </w:p>
    <w:p w:rsidR="004643FE" w:rsidRPr="004643FE" w:rsidRDefault="004643FE" w:rsidP="004643FE">
      <w:pPr>
        <w:spacing w:after="0" w:line="240" w:lineRule="auto"/>
        <w:ind w:left="360" w:hanging="18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93449B" w:rsidRDefault="004643FE" w:rsidP="0093449B">
      <w:pPr>
        <w:pStyle w:val="Akapitzlist"/>
        <w:numPr>
          <w:ilvl w:val="3"/>
          <w:numId w:val="14"/>
        </w:numPr>
        <w:tabs>
          <w:tab w:val="clear" w:pos="3240"/>
          <w:tab w:val="num" w:pos="2880"/>
        </w:tabs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Kompleksowe usługi konserwacji, naprawy, wymiany, obsługi i nadzoru nad </w:t>
      </w:r>
      <w:r w:rsidR="008043E4" w:rsidRPr="0093449B">
        <w:rPr>
          <w:rFonts w:ascii="Tahoma" w:eastAsia="Times New Roman" w:hAnsi="Tahoma" w:cs="Tahoma"/>
          <w:sz w:val="18"/>
          <w:szCs w:val="18"/>
          <w:lang w:eastAsia="pl-PL"/>
        </w:rPr>
        <w:t>urządzeniami hydraulicznymi - (kanalizacja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, woda </w:t>
      </w:r>
      <w:r w:rsidR="008043E4" w:rsidRPr="0093449B">
        <w:rPr>
          <w:rFonts w:ascii="Tahoma" w:eastAsia="Times New Roman" w:hAnsi="Tahoma" w:cs="Tahoma"/>
          <w:sz w:val="18"/>
          <w:szCs w:val="18"/>
          <w:lang w:eastAsia="pl-PL"/>
        </w:rPr>
        <w:t>ciepła, zimna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>, sanitariaty) tj.: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Default="004643FE" w:rsidP="0093449B">
      <w:pPr>
        <w:pStyle w:val="Akapitzlist"/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Instalacji </w:t>
      </w:r>
      <w:proofErr w:type="spellStart"/>
      <w:r w:rsidRPr="0093449B">
        <w:rPr>
          <w:rFonts w:ascii="Tahoma" w:eastAsia="Times New Roman" w:hAnsi="Tahoma" w:cs="Tahoma"/>
          <w:sz w:val="18"/>
          <w:szCs w:val="18"/>
          <w:lang w:eastAsia="pl-PL"/>
        </w:rPr>
        <w:t>wod</w:t>
      </w:r>
      <w:proofErr w:type="spellEnd"/>
      <w:r w:rsidRPr="0093449B">
        <w:rPr>
          <w:rFonts w:ascii="Tahoma" w:eastAsia="Times New Roman" w:hAnsi="Tahoma" w:cs="Tahoma"/>
          <w:sz w:val="18"/>
          <w:szCs w:val="18"/>
          <w:lang w:eastAsia="pl-PL"/>
        </w:rPr>
        <w:t>. – kan. ( z uwzględnieniem specyfiki działania sanitariatów).</w:t>
      </w:r>
    </w:p>
    <w:p w:rsidR="004643FE" w:rsidRPr="0093449B" w:rsidRDefault="004643FE" w:rsidP="004643FE">
      <w:pPr>
        <w:pStyle w:val="Akapitzlist"/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Instalacji węzła cieplnego. 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   w tym: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Udrożnienie toalet, pisuarów i umywalek.</w:t>
      </w:r>
    </w:p>
    <w:p w:rsidR="004643FE" w:rsidRPr="004643FE" w:rsidRDefault="00A85DBC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Utrzymywanie szczelności </w:t>
      </w:r>
      <w:r w:rsidR="008043E4" w:rsidRPr="004643FE">
        <w:rPr>
          <w:rFonts w:ascii="Tahoma" w:eastAsia="Times New Roman" w:hAnsi="Tahoma" w:cs="Tahoma"/>
          <w:sz w:val="18"/>
          <w:szCs w:val="18"/>
          <w:lang w:eastAsia="pl-PL"/>
        </w:rPr>
        <w:t>wszelkich połączeń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w/w   sanitariatów.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Zgłaszaniem istotnych uszkodzeń Zamawiającemu.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stałych przeglądów.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Konserwacja pomp, udrożnianie odwodnienia tunelu pieszego oraz </w:t>
      </w:r>
      <w:r w:rsidR="008043E4" w:rsidRPr="004643FE">
        <w:rPr>
          <w:rFonts w:ascii="Tahoma" w:eastAsia="Times New Roman" w:hAnsi="Tahoma" w:cs="Tahoma"/>
          <w:sz w:val="18"/>
          <w:szCs w:val="18"/>
          <w:lang w:eastAsia="pl-PL"/>
        </w:rPr>
        <w:t>osuszanie pomieszczenia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technicznego przy Al. Solidarności (od str. przystanków tramwajowych). 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Inne czynności niezbędne dla utrzymania sprawności eksploatacyjnej urządzeń.</w:t>
      </w:r>
    </w:p>
    <w:p w:rsidR="004643FE" w:rsidRPr="004643FE" w:rsidRDefault="004643FE" w:rsidP="0093449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41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4643FE" w:rsidRPr="004643FE" w:rsidRDefault="00A21954" w:rsidP="004643FE">
      <w:pPr>
        <w:tabs>
          <w:tab w:val="left" w:pos="708"/>
        </w:tabs>
        <w:spacing w:after="0" w:line="240" w:lineRule="auto"/>
        <w:ind w:left="360" w:right="-11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przewiduje 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remont toalet, w tym wymianę wszystkich sanitariatów: sedesów, pisuarów, umywalek, kranów na automatyczne. Wykonawca ma obowiązek wliczyć konserwację oraz naprawę i wymianę w </w:t>
      </w:r>
      <w:r w:rsidR="00C2175A">
        <w:rPr>
          <w:rFonts w:ascii="Tahoma" w:eastAsia="Times New Roman" w:hAnsi="Tahoma" w:cs="Tahoma"/>
          <w:sz w:val="18"/>
          <w:szCs w:val="18"/>
          <w:lang w:eastAsia="pl-PL"/>
        </w:rPr>
        <w:t>koszty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93449B" w:rsidRDefault="004643FE" w:rsidP="0093449B">
      <w:pPr>
        <w:pStyle w:val="Akapitzlist"/>
        <w:numPr>
          <w:ilvl w:val="3"/>
          <w:numId w:val="14"/>
        </w:numPr>
        <w:tabs>
          <w:tab w:val="clear" w:pos="3240"/>
        </w:tabs>
        <w:spacing w:after="0" w:line="240" w:lineRule="auto"/>
        <w:ind w:left="851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Kompleksowe usługi konserwacji, naprawy, obsługi i nadzoru nad prawidłowym funkcjonowaniem Systemu Automatyki Pożarowej i Automatyki Oddymiania oraz instalacji </w:t>
      </w:r>
      <w:r w:rsidR="00A85DBC" w:rsidRPr="0093449B">
        <w:rPr>
          <w:rFonts w:ascii="Tahoma" w:eastAsia="Times New Roman" w:hAnsi="Tahoma" w:cs="Tahoma"/>
          <w:sz w:val="18"/>
          <w:szCs w:val="18"/>
          <w:lang w:eastAsia="pl-PL"/>
        </w:rPr>
        <w:t>nagłośnienia pożarowego</w:t>
      </w: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(DSO) tj.:</w:t>
      </w: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A85DBC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okresowych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badań technicznych.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Przeprowadzania prób symulacji zadziałania urządzeń- min. raz na miesiąc.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Przeprowadzanie sprawdzeń scenariusza pożarowego poprzez sprawdzanie wysterowań do urządzeń zewnętrznych –min.  raz na miesiąc. 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Konserwacji i nadzoru nad izotopowymi czujkami dymu (16 szt. DIO 4043/2005).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Wykonywanie stałych przeglądów instalacji.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Przeprowadzania regularnych szkoleń dla personelu obsługującego urządzenia.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Zgłaszaniem istotnych uszkodzeń Zamawiającemu.</w:t>
      </w:r>
    </w:p>
    <w:p w:rsidR="004643FE" w:rsidRPr="004643FE" w:rsidRDefault="004643FE" w:rsidP="0093449B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tabs>
          <w:tab w:val="left" w:pos="1260"/>
        </w:tabs>
        <w:spacing w:after="0" w:line="240" w:lineRule="auto"/>
        <w:ind w:left="1020" w:hanging="51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Obiekt jest wyposażony w system przeciwpożarowy z czujnikami izotopowymi (czujniki typ DIO 4043 zawierające izotop promieniotwórczy Am-241 w postaci zamkniętego źródła o aktywności 7.4 </w:t>
      </w:r>
      <w:proofErr w:type="spell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kBg</w:t>
      </w:r>
      <w:proofErr w:type="spell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), ze względu na materiał promieniotwórczy, elementy systemu wymagają szczególnej uwagi i nadzoru, a zwłaszcza uniemożliwienie demontażu lub zniszczenia czujek. Prowadzone prace konserwacyjne muszą być zgodne z obowiązującymi przepisami w zakresie ochrony przeciwpożarowej, ustawą Prawo Atomowe, normą PN-E-08350-14 oraz dokumentacją </w:t>
      </w:r>
      <w:proofErr w:type="spell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techniczno</w:t>
      </w:r>
      <w:proofErr w:type="spell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– ruchową producenta. (badania muszą być wliczone w koszty Wykonawcy).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</w:p>
    <w:p w:rsidR="004643FE" w:rsidRPr="0093449B" w:rsidRDefault="00C2175A" w:rsidP="004643FE">
      <w:pPr>
        <w:spacing w:after="0" w:line="240" w:lineRule="auto"/>
        <w:ind w:left="180" w:hanging="36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="004643FE"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r w:rsidR="004643FE" w:rsidRPr="0093449B">
        <w:rPr>
          <w:rFonts w:ascii="Tahoma" w:eastAsia="Times New Roman" w:hAnsi="Tahoma" w:cs="Tahoma"/>
          <w:sz w:val="18"/>
          <w:szCs w:val="18"/>
          <w:lang w:eastAsia="pl-PL"/>
        </w:rPr>
        <w:t>Kompleksowe usługi konserwacji, naprawy, obsługi i nadzoru</w:t>
      </w:r>
      <w:r w:rsidR="004643FE"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nad prawidłowym funkcjonowaniem instalacji wentylacyjnej (w tym automatyki i wentylacji nawiewowej </w:t>
      </w:r>
      <w:r w:rsidR="00A85DBC" w:rsidRPr="0093449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bytowej):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Wykonywanie stałych 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przeglądów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Prowadzenie zeszytu konserwacji.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Zgłaszanie istotnych uszkodzeń Zamawiającemu.</w:t>
      </w:r>
    </w:p>
    <w:p w:rsidR="004643FE" w:rsidRPr="004643FE" w:rsidRDefault="004643FE" w:rsidP="004643FE">
      <w:pPr>
        <w:numPr>
          <w:ilvl w:val="4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Czyszczenie (udrożnienie) kanałów wentylacyjnych – (min. raz na miesiąc).</w:t>
      </w: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4643FE" w:rsidP="004643FE">
      <w:pPr>
        <w:tabs>
          <w:tab w:val="left" w:pos="708"/>
        </w:tabs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4643FE" w:rsidRPr="004643FE" w:rsidRDefault="004643FE" w:rsidP="004643FE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Przed przystąpieniem do przetargu wykonawca zapozna się ze stanem faktycznym urządzeń i nie będzie wnosił zastrzeżeń w tym zakresie po rozstrzygnięciu postępowania przetargowego</w:t>
      </w:r>
    </w:p>
    <w:p w:rsidR="004643FE" w:rsidRPr="004643FE" w:rsidRDefault="004643FE" w:rsidP="00C2175A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color w:val="0000FF"/>
          <w:sz w:val="18"/>
          <w:szCs w:val="18"/>
          <w:lang w:eastAsia="pl-PL"/>
        </w:rPr>
      </w:pPr>
    </w:p>
    <w:p w:rsidR="004643FE" w:rsidRPr="004643FE" w:rsidRDefault="004643FE" w:rsidP="004643F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7"/>
        </w:numPr>
        <w:tabs>
          <w:tab w:val="left" w:pos="0"/>
          <w:tab w:val="num" w:pos="540"/>
        </w:tabs>
        <w:spacing w:after="0" w:line="240" w:lineRule="auto"/>
        <w:ind w:left="540" w:hanging="360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Utrzymywanie czystości w obiekcie.</w:t>
      </w:r>
    </w:p>
    <w:p w:rsidR="004643FE" w:rsidRPr="004643FE" w:rsidRDefault="004643FE" w:rsidP="004643FE">
      <w:pPr>
        <w:keepNext/>
        <w:tabs>
          <w:tab w:val="left" w:pos="708"/>
        </w:tabs>
        <w:spacing w:after="0" w:line="240" w:lineRule="auto"/>
        <w:ind w:left="360" w:hanging="72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93449B" w:rsidRDefault="004643FE" w:rsidP="004643FE">
      <w:pPr>
        <w:spacing w:after="0" w:line="240" w:lineRule="auto"/>
        <w:ind w:left="540" w:hanging="360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>1.   Wykonywanie tej części przedmiotu zamówienia wiązać się będzie z:</w:t>
      </w:r>
    </w:p>
    <w:p w:rsidR="00124C82" w:rsidRPr="0093449B" w:rsidRDefault="004643FE" w:rsidP="0093449B">
      <w:pPr>
        <w:pStyle w:val="Akapitzlist"/>
        <w:numPr>
          <w:ilvl w:val="0"/>
          <w:numId w:val="30"/>
        </w:numPr>
        <w:spacing w:after="0" w:line="240" w:lineRule="auto"/>
        <w:ind w:left="851"/>
        <w:rPr>
          <w:rFonts w:ascii="Tahoma" w:eastAsia="Times New Roman" w:hAnsi="Tahoma" w:cs="Tahoma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Zapewnieniem stałej czystości, w tym </w:t>
      </w:r>
      <w:r w:rsidR="00C61AEA" w:rsidRPr="0093449B">
        <w:rPr>
          <w:rFonts w:ascii="Tahoma" w:eastAsia="Times New Roman" w:hAnsi="Tahoma" w:cs="Tahoma"/>
          <w:sz w:val="18"/>
          <w:szCs w:val="18"/>
          <w:lang w:eastAsia="pl-PL"/>
        </w:rPr>
        <w:t>obecność, co</w:t>
      </w:r>
      <w:r w:rsidR="00357278"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najmniej 2 osoby</w:t>
      </w:r>
      <w:r w:rsidR="00124C82" w:rsidRPr="0093449B">
        <w:rPr>
          <w:rFonts w:ascii="Tahoma" w:eastAsia="Times New Roman" w:hAnsi="Tahoma" w:cs="Tahoma"/>
          <w:sz w:val="18"/>
          <w:szCs w:val="18"/>
          <w:lang w:eastAsia="pl-PL"/>
        </w:rPr>
        <w:t xml:space="preserve"> sprzątające:</w:t>
      </w:r>
    </w:p>
    <w:p w:rsidR="00124C82" w:rsidRDefault="00124C82" w:rsidP="00124C82">
      <w:pPr>
        <w:spacing w:after="0" w:line="240" w:lineRule="auto"/>
        <w:ind w:left="720" w:hanging="360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- 1 osoba sprzątająca toalety 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 godzinach 5</w:t>
      </w:r>
      <w:r w:rsidR="004643FE"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–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0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  </w:t>
      </w:r>
    </w:p>
    <w:p w:rsidR="0093449B" w:rsidRPr="00124C82" w:rsidRDefault="00124C82" w:rsidP="0093449B">
      <w:pPr>
        <w:spacing w:after="0" w:line="240" w:lineRule="auto"/>
        <w:ind w:left="720" w:hanging="360"/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- 1 osoba sprzątająca całe przejście w godzinach 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7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–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22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30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  </w:t>
      </w:r>
    </w:p>
    <w:p w:rsidR="009130F1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Zamiataniem i myciem powierzchni wykonanych z lastryka ok. </w:t>
      </w:r>
      <w:smartTag w:uri="urn:schemas-microsoft-com:office:smarttags" w:element="metricconverter">
        <w:smartTagPr>
          <w:attr w:name="ProductID" w:val="670 m2"/>
        </w:smartTagPr>
        <w:r w:rsidRPr="0093449B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670 m2</w:t>
        </w:r>
      </w:smartTag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oraz gresu ok.120 m2,</w:t>
      </w:r>
    </w:p>
    <w:p w:rsidR="004643FE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Sprzątaniem powierzchni metalowych (schody) ok. </w:t>
      </w:r>
      <w:smartTag w:uri="urn:schemas-microsoft-com:office:smarttags" w:element="metricconverter">
        <w:smartTagPr>
          <w:attr w:name="ProductID" w:val="120 m2"/>
        </w:smartTagPr>
        <w:r w:rsidRPr="0093449B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120 m2</w:t>
        </w:r>
      </w:smartTag>
      <w:r w:rsidR="00087145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oraz przecieraniem „profesjonalnymi środkami</w:t>
      </w: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” powierzchni przy schodach ruchomych oraz powierzchni dookólnych,</w:t>
      </w:r>
    </w:p>
    <w:p w:rsidR="004643FE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Sprzątaniem powierz</w:t>
      </w:r>
      <w:r w:rsidR="007D7334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chni technicznych (beton) ok. 80</w:t>
      </w: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m2,</w:t>
      </w:r>
    </w:p>
    <w:p w:rsidR="004643FE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Myciem powierzchni szklanych ok. </w:t>
      </w:r>
      <w:smartTag w:uri="urn:schemas-microsoft-com:office:smarttags" w:element="metricconverter">
        <w:smartTagPr>
          <w:attr w:name="ProductID" w:val="300 m2"/>
        </w:smartTagPr>
        <w:r w:rsidRPr="0093449B">
          <w:rPr>
            <w:rFonts w:ascii="Tahoma" w:eastAsia="Times New Roman" w:hAnsi="Tahoma" w:cs="Tahoma"/>
            <w:bCs/>
            <w:sz w:val="18"/>
            <w:szCs w:val="18"/>
            <w:lang w:eastAsia="pl-PL"/>
          </w:rPr>
          <w:t>300 m2</w:t>
        </w:r>
      </w:smartTag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</w:p>
    <w:p w:rsidR="004643FE" w:rsidRPr="0093449B" w:rsidRDefault="004643FE" w:rsidP="0093449B">
      <w:pPr>
        <w:pStyle w:val="Akapitzlist"/>
        <w:keepNext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Sprzątaniem toalet publicznych z </w:t>
      </w:r>
      <w:r w:rsidR="00A85DBC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częstotliwością, co</w:t>
      </w: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30 min</w:t>
      </w:r>
    </w:p>
    <w:p w:rsidR="004643FE" w:rsidRPr="004643FE" w:rsidRDefault="00087145" w:rsidP="004643FE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Umywalki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14 szt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4643FE" w:rsidRPr="004643FE" w:rsidRDefault="00087145" w:rsidP="004643FE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Sedesy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14 szt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93449B" w:rsidRPr="004643FE" w:rsidRDefault="00087145" w:rsidP="0093449B">
      <w:pPr>
        <w:tabs>
          <w:tab w:val="num" w:pos="902"/>
        </w:tabs>
        <w:spacing w:after="0" w:line="240" w:lineRule="auto"/>
        <w:ind w:left="1260" w:hanging="3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Pisuary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6 szt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7D7334" w:rsidRDefault="004643FE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Sprzątaniem toalet dla osób niepełnosprawnych - 2 szt.</w:t>
      </w:r>
    </w:p>
    <w:p w:rsidR="005F1E9A" w:rsidRPr="0093449B" w:rsidRDefault="005F1E9A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Codziennym sprzątaniem nieczystości z obiektu i umieszczaniu w pojemnikach na śmieci (w tym wystawianie i wstawianie pojemników na śmieci firmie sprzątającej zgodnie z deklaracją ).</w:t>
      </w:r>
    </w:p>
    <w:p w:rsidR="004643FE" w:rsidRPr="0093449B" w:rsidRDefault="004643FE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Dbanie o czystość gablot wystawnych znajdujących się na obiekcie, jak również ekspozycji urządzeń Technicznych (mycie, czyszczenie – min. 2 razy w miesiącu)</w:t>
      </w:r>
    </w:p>
    <w:p w:rsidR="007D7334" w:rsidRPr="0093449B" w:rsidRDefault="007D7334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Sprzątanie toalet dla matki i dziecka  (dwie toalety i dwie umywali i przewijak) </w:t>
      </w:r>
    </w:p>
    <w:p w:rsidR="004643FE" w:rsidRPr="0093449B" w:rsidRDefault="005F1E9A" w:rsidP="0093449B">
      <w:pPr>
        <w:pStyle w:val="Akapitzlist"/>
        <w:keepNext/>
        <w:numPr>
          <w:ilvl w:val="0"/>
          <w:numId w:val="30"/>
        </w:numPr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Zapewnienie wkładów oryginalnych do zamontowanych zapachów w każdej toalecie, jaki na zejściu do toalet (wraz z holem przy toaletach</w:t>
      </w:r>
      <w:r w:rsidR="009130F1"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)</w:t>
      </w:r>
    </w:p>
    <w:p w:rsidR="004643FE" w:rsidRPr="00A21954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  <w:lang w:eastAsia="pl-PL"/>
        </w:rPr>
      </w:pPr>
      <w:r w:rsidRPr="00A21954">
        <w:rPr>
          <w:rFonts w:ascii="Tahoma" w:eastAsia="Times New Roman" w:hAnsi="Tahoma" w:cs="Tahoma"/>
          <w:bCs/>
          <w:iCs/>
          <w:sz w:val="18"/>
          <w:szCs w:val="18"/>
          <w:lang w:eastAsia="pl-PL"/>
        </w:rPr>
        <w:t>Serwis sprzątający winien pracować w godzinach otwarcia obiektu, a w razie konieczności również w godzinach nocnych. Powinien być wyposażony w odzież roboczą (służbową) z napisem ,,Serwis sprzątający”.</w:t>
      </w:r>
    </w:p>
    <w:p w:rsidR="00087145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W okresie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trwania umowy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należy wykonywać mycie maszynowe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wszystkich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powierzchni 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a także 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>wykonanyc</w:t>
      </w:r>
      <w:r w:rsidR="00087145"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h </w:t>
      </w:r>
      <w:r w:rsidR="009130F1">
        <w:rPr>
          <w:rFonts w:ascii="Tahoma" w:eastAsia="Times New Roman" w:hAnsi="Tahoma" w:cs="Tahoma"/>
          <w:sz w:val="18"/>
          <w:szCs w:val="18"/>
          <w:lang w:eastAsia="pl-PL"/>
        </w:rPr>
        <w:t xml:space="preserve">z lastryka z częstotliwością min.7 raz w tygodniu (mycie maszynowe środkami profesjonalnymi przeznaczonymi do lastryka w innym przypadku za zniszczenia powłok lastryka odpowiada wykonawca – Zamawiający ma prawo zlecić naprawę lastryka innej </w:t>
      </w:r>
      <w:r w:rsidR="00124C82">
        <w:rPr>
          <w:rFonts w:ascii="Tahoma" w:eastAsia="Times New Roman" w:hAnsi="Tahoma" w:cs="Tahoma"/>
          <w:sz w:val="18"/>
          <w:szCs w:val="18"/>
          <w:lang w:eastAsia="pl-PL"/>
        </w:rPr>
        <w:t>firmie, jeżeli</w:t>
      </w:r>
      <w:r w:rsidR="009130F1">
        <w:rPr>
          <w:rFonts w:ascii="Tahoma" w:eastAsia="Times New Roman" w:hAnsi="Tahoma" w:cs="Tahoma"/>
          <w:sz w:val="18"/>
          <w:szCs w:val="18"/>
          <w:lang w:eastAsia="pl-PL"/>
        </w:rPr>
        <w:t xml:space="preserve"> wykonawca po pisemnym zgłoszeniu nie przystąpi do naprawy (koszty poniesie wykonawca))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4643FE" w:rsidRPr="00087145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Przed okresem zimowym 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należy pokryć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powierzchni</w:t>
      </w:r>
      <w:r w:rsidR="00087145">
        <w:rPr>
          <w:rFonts w:ascii="Tahoma" w:eastAsia="Times New Roman" w:hAnsi="Tahoma" w:cs="Tahoma"/>
          <w:sz w:val="18"/>
          <w:szCs w:val="18"/>
          <w:lang w:eastAsia="pl-PL"/>
        </w:rPr>
        <w:t>ę</w:t>
      </w:r>
      <w:r w:rsidRPr="00087145">
        <w:rPr>
          <w:rFonts w:ascii="Tahoma" w:eastAsia="Times New Roman" w:hAnsi="Tahoma" w:cs="Tahoma"/>
          <w:sz w:val="18"/>
          <w:szCs w:val="18"/>
          <w:lang w:eastAsia="pl-PL"/>
        </w:rPr>
        <w:t xml:space="preserve"> wykonanych z lastryka polimerem w celu dokładniejszego zabezpieczenia powierzchni i ułatwienie utrzymania czystości w okresie zimowym.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 porozumieniu z firmą serwisującą urządzenia dźwigowe, co najmniej 1 raz na dwa miesiące myć powierzchnie szklane wewnątrz transportera o torze pochyłym dla osób niepełnosprawnych (ok. </w:t>
      </w:r>
      <w:smartTag w:uri="urn:schemas-microsoft-com:office:smarttags" w:element="metricconverter">
        <w:smartTagPr>
          <w:attr w:name="ProductID" w:val="90 m2"/>
        </w:smartTagPr>
        <w:r w:rsidRPr="004643FE">
          <w:rPr>
            <w:rFonts w:ascii="Tahoma" w:eastAsia="Times New Roman" w:hAnsi="Tahoma" w:cs="Tahoma"/>
            <w:sz w:val="18"/>
            <w:szCs w:val="18"/>
            <w:lang w:eastAsia="pl-PL"/>
          </w:rPr>
          <w:t>90 m</w:t>
        </w:r>
        <w:r w:rsidRPr="004643FE">
          <w:rPr>
            <w:rFonts w:ascii="Tahoma" w:eastAsia="Times New Roman" w:hAnsi="Tahoma" w:cs="Tahoma"/>
            <w:sz w:val="18"/>
            <w:szCs w:val="18"/>
            <w:vertAlign w:val="superscript"/>
            <w:lang w:eastAsia="pl-PL"/>
          </w:rPr>
          <w:t>2</w:t>
        </w:r>
      </w:smartTag>
      <w:r w:rsidRPr="004643FE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4643FE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oraz platformy dla niepełnosprawnych (ok. </w:t>
      </w:r>
      <w:smartTag w:uri="urn:schemas-microsoft-com:office:smarttags" w:element="metricconverter">
        <w:smartTagPr>
          <w:attr w:name="ProductID" w:val="20 m2"/>
        </w:smartTagPr>
        <w:r w:rsidRPr="004643FE">
          <w:rPr>
            <w:rFonts w:ascii="Tahoma" w:eastAsia="Times New Roman" w:hAnsi="Tahoma" w:cs="Tahoma"/>
            <w:sz w:val="18"/>
            <w:szCs w:val="18"/>
            <w:lang w:eastAsia="pl-PL"/>
          </w:rPr>
          <w:t>20 m</w:t>
        </w:r>
        <w:r w:rsidRPr="004643FE">
          <w:rPr>
            <w:rFonts w:ascii="Tahoma" w:eastAsia="Times New Roman" w:hAnsi="Tahoma" w:cs="Tahoma"/>
            <w:sz w:val="18"/>
            <w:szCs w:val="18"/>
            <w:vertAlign w:val="superscript"/>
            <w:lang w:eastAsia="pl-PL"/>
          </w:rPr>
          <w:t>2</w:t>
        </w:r>
      </w:smartTag>
      <w:r w:rsidRPr="004643FE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Wszelkie materiały (tj. mydło do pojemników, papier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 toaletowy biały min. 80% celulozy,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ręczniki </w:t>
      </w:r>
      <w:r w:rsidR="00A21954">
        <w:rPr>
          <w:rFonts w:ascii="Tahoma" w:eastAsia="Times New Roman" w:hAnsi="Tahoma" w:cs="Tahoma"/>
          <w:sz w:val="18"/>
          <w:szCs w:val="18"/>
          <w:lang w:eastAsia="pl-PL"/>
        </w:rPr>
        <w:t>papierowe białe z celuloza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, worki na śmieci, itp.) oraz detergenty wykorzystywane do utrzymania czystości w obiekcie zapewnia Wykonawca.</w:t>
      </w:r>
    </w:p>
    <w:p w:rsidR="00087145" w:rsidRPr="004643FE" w:rsidRDefault="00087145" w:rsidP="0008714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087145">
        <w:rPr>
          <w:rFonts w:ascii="Tahoma" w:eastAsia="Times New Roman" w:hAnsi="Tahoma" w:cs="Tahoma"/>
          <w:sz w:val="18"/>
          <w:szCs w:val="18"/>
          <w:lang w:eastAsia="pl-PL"/>
        </w:rPr>
        <w:t>Wszystkie środki do czyszczenia obiektu muszą być profesjonalne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>z przeznaczeniem do poszczególnych materiałów (Środki w kosztach wykonawcy)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Wszelkie środki higieny muszą posiadać atest PZH.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Detergenty używane przez Wykonawcę do utrzymywania czystości w obiekcie mają nie niszczyć sprzątanych powierzchni oraz spełniać wymogi stosownych przepisów.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Pięć raz w roku należy wykonać malowanie powierzchni ścian i sufitów 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(skrobanie, gruntowanie gipsowanie, malowanie)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obiektu odpowiednią farbą (np. kolorowa plamo odporna) oraz ościeżnicy drewnianej okna obiektu</w:t>
      </w:r>
      <w:r w:rsidR="008F147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 kosztach wykonawcy.  </w:t>
      </w:r>
    </w:p>
    <w:p w:rsidR="004643FE" w:rsidRPr="004643FE" w:rsidRDefault="004643FE" w:rsidP="004643F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Raz </w:t>
      </w:r>
      <w:r w:rsidR="00AA264F">
        <w:rPr>
          <w:rFonts w:ascii="Tahoma" w:eastAsia="Times New Roman" w:hAnsi="Tahoma" w:cs="Tahoma"/>
          <w:sz w:val="18"/>
          <w:szCs w:val="18"/>
          <w:lang w:eastAsia="pl-PL"/>
        </w:rPr>
        <w:t xml:space="preserve">dziennie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usuwać graffiti z powierzchni ścian oraz elewacji budynku</w:t>
      </w:r>
    </w:p>
    <w:p w:rsidR="004643FE" w:rsidRPr="004643FE" w:rsidRDefault="004643FE" w:rsidP="004643FE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93449B" w:rsidRDefault="004643FE" w:rsidP="004643FE">
      <w:pPr>
        <w:keepNext/>
        <w:numPr>
          <w:ilvl w:val="0"/>
          <w:numId w:val="7"/>
        </w:numPr>
        <w:tabs>
          <w:tab w:val="num" w:pos="540"/>
        </w:tabs>
        <w:spacing w:after="0" w:line="240" w:lineRule="auto"/>
        <w:ind w:left="54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Czynności z zakresu usuwania awarii spowodowanych zużyciem eksploatacyjnym podzespołów i materiałów.</w:t>
      </w:r>
    </w:p>
    <w:p w:rsidR="004643FE" w:rsidRPr="004643FE" w:rsidRDefault="004643FE" w:rsidP="004643FE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</w:t>
      </w:r>
      <w:r w:rsidR="00926CD8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będzie </w:t>
      </w:r>
      <w:r w:rsidR="008D1AA7" w:rsidRPr="004643FE">
        <w:rPr>
          <w:rFonts w:ascii="Tahoma" w:eastAsia="Times New Roman" w:hAnsi="Tahoma" w:cs="Tahoma"/>
          <w:sz w:val="18"/>
          <w:szCs w:val="18"/>
          <w:lang w:eastAsia="pl-PL"/>
        </w:rPr>
        <w:t>naprawiał</w:t>
      </w:r>
      <w:r w:rsidR="008D1AA7">
        <w:rPr>
          <w:rFonts w:ascii="Tahoma" w:eastAsia="Times New Roman" w:hAnsi="Tahoma" w:cs="Tahoma"/>
          <w:sz w:val="18"/>
          <w:szCs w:val="18"/>
          <w:lang w:eastAsia="pl-PL"/>
        </w:rPr>
        <w:t xml:space="preserve"> wszystkie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czynności usuwania awarii spowodowanych zużyciem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eksploatacyjnym urządzeń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zamontowanych w obiekcie „Tunel dla pieszych trasy WZ” (np. żarówki, pompy, pisuary, krany, samozamykacze, drzwi szklane i inne urządzenia i materiały niezbędne do s</w:t>
      </w:r>
      <w:r w:rsidR="006556DB">
        <w:rPr>
          <w:rFonts w:ascii="Tahoma" w:eastAsia="Times New Roman" w:hAnsi="Tahoma" w:cs="Tahoma"/>
          <w:sz w:val="18"/>
          <w:szCs w:val="18"/>
          <w:lang w:eastAsia="pl-PL"/>
        </w:rPr>
        <w:t xml:space="preserve">prawnego działania w/w obiektu) - </w:t>
      </w:r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 xml:space="preserve">naprawy te będą rozliczane kosztorysem powykonawczym sporządzonym na podstawie obmiaru, kosztorysów (KRN) i cen z </w:t>
      </w:r>
      <w:proofErr w:type="spellStart"/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>Sekocenbudu</w:t>
      </w:r>
      <w:proofErr w:type="spellEnd"/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D1AA7" w:rsidRPr="006556DB">
        <w:rPr>
          <w:rFonts w:ascii="Tahoma" w:eastAsia="Times New Roman" w:hAnsi="Tahoma" w:cs="Tahoma"/>
          <w:sz w:val="18"/>
          <w:szCs w:val="18"/>
          <w:lang w:eastAsia="pl-PL"/>
        </w:rPr>
        <w:t>aktualnego, co</w:t>
      </w:r>
      <w:r w:rsidR="008D1AA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6556DB" w:rsidRPr="006556DB">
        <w:rPr>
          <w:rFonts w:ascii="Tahoma" w:eastAsia="Times New Roman" w:hAnsi="Tahoma" w:cs="Tahoma"/>
          <w:sz w:val="18"/>
          <w:szCs w:val="18"/>
          <w:lang w:eastAsia="pl-PL"/>
        </w:rPr>
        <w:t>kwartał.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Wykonawca musi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wymieniać na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85DBC" w:rsidRPr="004643FE">
        <w:rPr>
          <w:rFonts w:ascii="Tahoma" w:eastAsia="Times New Roman" w:hAnsi="Tahoma" w:cs="Tahoma"/>
          <w:sz w:val="18"/>
          <w:szCs w:val="18"/>
          <w:lang w:eastAsia="pl-PL"/>
        </w:rPr>
        <w:t>nowe i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oryginalne części - uszkodzone elementy i podzespoły powstałe w </w:t>
      </w:r>
      <w:r w:rsidR="00382836" w:rsidRPr="004643FE">
        <w:rPr>
          <w:rFonts w:ascii="Tahoma" w:eastAsia="Times New Roman" w:hAnsi="Tahoma" w:cs="Tahoma"/>
          <w:sz w:val="18"/>
          <w:szCs w:val="18"/>
          <w:lang w:eastAsia="pl-PL"/>
        </w:rPr>
        <w:t>wyniku awarii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 xml:space="preserve"> (</w:t>
      </w:r>
      <w:r w:rsidR="00926CD8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zapewniających </w:t>
      </w:r>
      <w:r w:rsidR="008D1AA7" w:rsidRPr="004643FE">
        <w:rPr>
          <w:rFonts w:ascii="Tahoma" w:eastAsia="Times New Roman" w:hAnsi="Tahoma" w:cs="Tahoma"/>
          <w:sz w:val="18"/>
          <w:szCs w:val="18"/>
          <w:lang w:eastAsia="pl-PL"/>
        </w:rPr>
        <w:t>ciągłą i bezpieczną pracę urządzeń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:rsidR="004643FE" w:rsidRPr="004643FE" w:rsidRDefault="00A85DBC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Wykonawca zobowiązany jest do powiadomienia pracownika</w:t>
      </w: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wyznaczonego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przez Zamawiającego o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zaistniałych  awariach - telefonicznie oraz  faxem  lub pocztą elektroniczną    przesyłając min. 2 zdjęcia  fotograficzne z datą zdarzenia, pokazujące  szczegóły uszkodzenia - nr., symbol, serie uszkodzonego  elementu, itp.).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Wykonawca zobowiązany jest do wymiany wszystkich uszkodzonych elementów na nowe w ciągu 48 h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 xml:space="preserve"> (po ustaleniu z zamawiającym)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. W przypadkach skomplikowanych napraw, możliwe będzie wykonanie prac w innym terminie po uzyskaniu zgody zamawiającego, ale nie dłuższym niż 20 dni roboczych od zdarzenia. 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materiały i urządzenia musza być dopuszczone do użytku publicznego (atesty, certyfikaty i inne).</w:t>
      </w:r>
    </w:p>
    <w:p w:rsidR="004643FE" w:rsidRPr="004643FE" w:rsidRDefault="004643FE" w:rsidP="004643FE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zamontowane urządzenia i materiały przechodzą po zakończeniu umowy na własność Zamawiającego.</w:t>
      </w:r>
    </w:p>
    <w:p w:rsidR="004643FE" w:rsidRPr="0093449B" w:rsidRDefault="004643FE" w:rsidP="00C2175A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643FE" w:rsidRPr="0093449B" w:rsidRDefault="004643FE" w:rsidP="004643FE">
      <w:pPr>
        <w:keepNext/>
        <w:numPr>
          <w:ilvl w:val="0"/>
          <w:numId w:val="22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93449B">
        <w:rPr>
          <w:rFonts w:ascii="Tahoma" w:eastAsia="Times New Roman" w:hAnsi="Tahoma" w:cs="Tahoma"/>
          <w:bCs/>
          <w:sz w:val="18"/>
          <w:szCs w:val="18"/>
          <w:lang w:eastAsia="pl-PL"/>
        </w:rPr>
        <w:t>Rozliczenie wykonanych usług.</w:t>
      </w:r>
    </w:p>
    <w:p w:rsidR="004643FE" w:rsidRPr="004643FE" w:rsidRDefault="004643FE" w:rsidP="004643FE">
      <w:pPr>
        <w:keepNext/>
        <w:spacing w:after="0" w:line="240" w:lineRule="auto"/>
        <w:ind w:left="78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4643FE" w:rsidRPr="004643FE" w:rsidRDefault="004643FE" w:rsidP="004643FE">
      <w:pPr>
        <w:keepNext/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Wynagrodzenie za jeden miesiąc usług – prac utrzymaniowych ustalone zostanie na podstawie uzgodnionych przez strony protokołów odbioru częściowego (comiesięcznego).</w:t>
      </w:r>
    </w:p>
    <w:p w:rsidR="004643FE" w:rsidRPr="004643FE" w:rsidRDefault="004643FE" w:rsidP="004643FE">
      <w:pPr>
        <w:keepNext/>
        <w:numPr>
          <w:ilvl w:val="0"/>
          <w:numId w:val="18"/>
        </w:numPr>
        <w:tabs>
          <w:tab w:val="num" w:pos="720"/>
        </w:tabs>
        <w:spacing w:after="0" w:line="240" w:lineRule="auto"/>
        <w:ind w:left="72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Protokół odbioru częściowego – prace utrzymaniowe będą rozliczane:</w:t>
      </w:r>
    </w:p>
    <w:p w:rsidR="004643FE" w:rsidRPr="004643FE" w:rsidRDefault="00C61AEA" w:rsidP="004643FE">
      <w:pPr>
        <w:keepNext/>
        <w:numPr>
          <w:ilvl w:val="1"/>
          <w:numId w:val="16"/>
        </w:numPr>
        <w:spacing w:after="0" w:line="240" w:lineRule="auto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Przyjmując</w:t>
      </w:r>
      <w:r w:rsidR="004643FE"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, że jeden miesiąc to 30-dni kalendarzowych:</w:t>
      </w:r>
    </w:p>
    <w:p w:rsidR="004643FE" w:rsidRPr="004643FE" w:rsidRDefault="004643FE" w:rsidP="004643FE">
      <w:pPr>
        <w:keepNext/>
        <w:spacing w:after="0" w:line="240" w:lineRule="auto"/>
        <w:ind w:left="900"/>
        <w:jc w:val="both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4643FE" w:rsidRPr="004643FE" w:rsidRDefault="00AA264F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U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trzymanie czystości tj. sprzątanie, mycie, oraz usuwanie reklam, graffiti i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plakatów, zabezpieczenie</w:t>
      </w:r>
      <w:r w:rsidR="004643FE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środków higieny (papier toaletowy, mydło, ręczniki papierowe) – usługa stała.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elektrycznych w obiekcie.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hydraulicznych w obiekcie.</w:t>
      </w:r>
    </w:p>
    <w:p w:rsidR="004643FE" w:rsidRPr="004643FE" w:rsidRDefault="004643FE" w:rsidP="004643FE">
      <w:pPr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Konserwacja stała urządzeń i instalacji systemu automatyki pożarowej i oddymiania, oraz systemu nagłośnienia pożarowego (DSO) w obiekcie.</w:t>
      </w:r>
    </w:p>
    <w:p w:rsidR="004643FE" w:rsidRPr="004643FE" w:rsidRDefault="004643FE" w:rsidP="004643FE">
      <w:pPr>
        <w:keepNext/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Konserwacja stała urządzeń i instalacji </w:t>
      </w:r>
      <w:r w:rsidR="00FC7BC2"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wentylacyjnej w</w:t>
      </w: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obiekcie.</w:t>
      </w:r>
    </w:p>
    <w:p w:rsidR="004643FE" w:rsidRPr="004643FE" w:rsidRDefault="004643FE" w:rsidP="004643FE">
      <w:pPr>
        <w:keepNext/>
        <w:numPr>
          <w:ilvl w:val="0"/>
          <w:numId w:val="19"/>
        </w:numPr>
        <w:tabs>
          <w:tab w:val="num" w:pos="1440"/>
        </w:tabs>
        <w:spacing w:after="0" w:line="240" w:lineRule="auto"/>
        <w:ind w:left="1440"/>
        <w:jc w:val="both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Cs/>
          <w:sz w:val="18"/>
          <w:szCs w:val="18"/>
          <w:lang w:eastAsia="pl-PL"/>
        </w:rPr>
        <w:t>Naprawa uszkodzeń urządzeń zamontowanych w obiekcie spowodowanych zużyciem eksploatacyjnym podzespołów i materiałów.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0" w:name="_GoBack"/>
      <w:bookmarkEnd w:id="0"/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>Rozliczenie wynagrodzenia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Wykonawcy za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kompleksowe usługi konserwacyjne i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ochronę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następować będzie na </w:t>
      </w:r>
      <w:r w:rsidR="00C61AEA" w:rsidRPr="004643FE">
        <w:rPr>
          <w:rFonts w:ascii="Tahoma" w:eastAsia="Times New Roman" w:hAnsi="Tahoma" w:cs="Tahoma"/>
          <w:sz w:val="18"/>
          <w:szCs w:val="18"/>
          <w:lang w:eastAsia="pl-PL"/>
        </w:rPr>
        <w:t>podstawie faktur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 VAT, wystawionych  w  okresach  miesięcznych,  w  oparciu  o podpisany  przez  Strony protokół odbioru częściowego usług. Ostatni protokół odbioru stanowił będzie protokół odbioru końcowego.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Rozliczenie dodatkowych prac 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będzie rozliczane na podstawie kosztorysów powykonawczych sporządzonych na podstawie obmiaru, kosztorysów (KRN) i cen z </w:t>
      </w:r>
      <w:proofErr w:type="spellStart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>Sekocenbudu</w:t>
      </w:r>
      <w:proofErr w:type="spellEnd"/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aktualnego </w:t>
      </w:r>
      <w:r w:rsidR="00C05145">
        <w:rPr>
          <w:rFonts w:ascii="Tahoma" w:eastAsia="Times New Roman" w:hAnsi="Tahoma" w:cs="Tahoma"/>
          <w:sz w:val="18"/>
          <w:szCs w:val="18"/>
          <w:lang w:eastAsia="pl-PL"/>
        </w:rPr>
        <w:t>co kwartał.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Wszystkie urządzenia zamontowane na obiekcie oraz w siedzibie ZDM zgodnie z opisem przedmiotu zamówienia przechodzą na własność Zamawiającego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Protokolarne prz</w:t>
      </w:r>
      <w:r w:rsidR="00926CD8">
        <w:rPr>
          <w:rFonts w:ascii="Tahoma" w:eastAsia="Times New Roman" w:hAnsi="Tahoma" w:cs="Tahoma"/>
          <w:sz w:val="18"/>
          <w:szCs w:val="18"/>
          <w:lang w:eastAsia="pl-PL"/>
        </w:rPr>
        <w:t>ekazanie obiektu – do dnia 31.12</w:t>
      </w:r>
      <w:r w:rsidR="00C2175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>201</w:t>
      </w:r>
      <w:r w:rsidR="001B2B12">
        <w:rPr>
          <w:rFonts w:ascii="Tahoma" w:eastAsia="Times New Roman" w:hAnsi="Tahoma" w:cs="Tahoma"/>
          <w:sz w:val="18"/>
          <w:szCs w:val="18"/>
          <w:lang w:eastAsia="pl-PL"/>
        </w:rPr>
        <w:t>9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r. wykonawca zadania musi zdać do ZDM wszystkie pomieszczenia oraz urządzenia sprawne i w stanie nie pogorszonym, niż je przyjął. W innym przypadku zamawiający zleci naprawę innej firmie na koszt wykonawcy.</w:t>
      </w:r>
    </w:p>
    <w:p w:rsidR="004643FE" w:rsidRPr="004643FE" w:rsidRDefault="004643FE" w:rsidP="004643FE">
      <w:pPr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może zlecić naprawę </w:t>
      </w:r>
      <w:r w:rsidR="00FC7BC2" w:rsidRPr="004643FE">
        <w:rPr>
          <w:rFonts w:ascii="Tahoma" w:eastAsia="Times New Roman" w:hAnsi="Tahoma" w:cs="Tahoma"/>
          <w:sz w:val="18"/>
          <w:szCs w:val="18"/>
          <w:lang w:eastAsia="pl-PL"/>
        </w:rPr>
        <w:t>urządzeń innej</w:t>
      </w:r>
      <w:r w:rsidRPr="004643FE">
        <w:rPr>
          <w:rFonts w:ascii="Tahoma" w:eastAsia="Times New Roman" w:hAnsi="Tahoma" w:cs="Tahoma"/>
          <w:sz w:val="18"/>
          <w:szCs w:val="18"/>
          <w:lang w:eastAsia="pl-PL"/>
        </w:rPr>
        <w:t xml:space="preserve"> firmie. (jeśli Wykonawca nie będzie dotrzymywał terminów ustalonych z Zamawiającym) na koszt Wykonawcy.</w:t>
      </w:r>
    </w:p>
    <w:p w:rsidR="005A3356" w:rsidRDefault="005A3356"/>
    <w:sectPr w:rsidR="005A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F7" w:rsidRDefault="00D773F7" w:rsidP="004643FE">
      <w:pPr>
        <w:spacing w:after="0" w:line="240" w:lineRule="auto"/>
      </w:pPr>
      <w:r>
        <w:separator/>
      </w:r>
    </w:p>
  </w:endnote>
  <w:endnote w:type="continuationSeparator" w:id="0">
    <w:p w:rsidR="00D773F7" w:rsidRDefault="00D773F7" w:rsidP="0046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B" w:rsidRDefault="007336BF" w:rsidP="00DC2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76B" w:rsidRDefault="00D773F7" w:rsidP="00DC22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A2" w:rsidRDefault="007336BF" w:rsidP="00D912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4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D476B" w:rsidRDefault="007336BF" w:rsidP="00DC22A2">
    <w:pPr>
      <w:pStyle w:val="Stopka"/>
      <w:ind w:right="360"/>
    </w:pPr>
    <w:r>
      <w:t xml:space="preserve">                                                                        </w:t>
    </w:r>
  </w:p>
  <w:p w:rsidR="001D476B" w:rsidRDefault="007336BF">
    <w:pPr>
      <w:pStyle w:val="Stopka"/>
    </w:pP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B" w:rsidRDefault="007336BF" w:rsidP="001D4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76B" w:rsidRDefault="00D773F7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76B" w:rsidRDefault="007336BF" w:rsidP="001D4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449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476B" w:rsidRDefault="007336BF">
    <w:pPr>
      <w:pStyle w:val="Stopka"/>
    </w:pPr>
    <w:r>
      <w:t xml:space="preserve">                                                                        </w:t>
    </w:r>
  </w:p>
  <w:p w:rsidR="001D476B" w:rsidRDefault="007336BF">
    <w:pPr>
      <w:pStyle w:val="Stopka"/>
    </w:pP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F7" w:rsidRDefault="00D773F7" w:rsidP="004643FE">
      <w:pPr>
        <w:spacing w:after="0" w:line="240" w:lineRule="auto"/>
      </w:pPr>
      <w:r>
        <w:separator/>
      </w:r>
    </w:p>
  </w:footnote>
  <w:footnote w:type="continuationSeparator" w:id="0">
    <w:p w:rsidR="00D773F7" w:rsidRDefault="00D773F7" w:rsidP="0046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B5" w:rsidRPr="00566466" w:rsidRDefault="00D773F7" w:rsidP="005E02B5">
    <w:pPr>
      <w:pStyle w:val="Nagwek"/>
      <w:ind w:right="360"/>
      <w:jc w:val="center"/>
      <w:rPr>
        <w:sz w:val="20"/>
        <w:szCs w:val="20"/>
        <w:lang w:val="de-DE"/>
      </w:rPr>
    </w:pPr>
  </w:p>
  <w:p w:rsidR="005E02B5" w:rsidRPr="005E02B5" w:rsidRDefault="00D773F7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34D"/>
    <w:multiLevelType w:val="multilevel"/>
    <w:tmpl w:val="126C3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60759AB"/>
    <w:multiLevelType w:val="hybridMultilevel"/>
    <w:tmpl w:val="714E3C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85A8F"/>
    <w:multiLevelType w:val="hybridMultilevel"/>
    <w:tmpl w:val="1178970E"/>
    <w:lvl w:ilvl="0" w:tplc="75A80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12B9B"/>
    <w:multiLevelType w:val="hybridMultilevel"/>
    <w:tmpl w:val="ED3A7B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C5573"/>
    <w:multiLevelType w:val="hybridMultilevel"/>
    <w:tmpl w:val="234EBCA6"/>
    <w:lvl w:ilvl="0" w:tplc="E6282F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47A9A"/>
    <w:multiLevelType w:val="hybridMultilevel"/>
    <w:tmpl w:val="6452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52F1B"/>
    <w:multiLevelType w:val="hybridMultilevel"/>
    <w:tmpl w:val="E6108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D54F4"/>
    <w:multiLevelType w:val="hybridMultilevel"/>
    <w:tmpl w:val="777C5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66888"/>
    <w:multiLevelType w:val="hybridMultilevel"/>
    <w:tmpl w:val="6C44C34E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15D0094C"/>
    <w:multiLevelType w:val="hybridMultilevel"/>
    <w:tmpl w:val="E1ACFE32"/>
    <w:lvl w:ilvl="0" w:tplc="31841B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D48BE"/>
    <w:multiLevelType w:val="hybridMultilevel"/>
    <w:tmpl w:val="307C8AAA"/>
    <w:lvl w:ilvl="0" w:tplc="B944EB1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1F000BD7"/>
    <w:multiLevelType w:val="hybridMultilevel"/>
    <w:tmpl w:val="A2BEED78"/>
    <w:lvl w:ilvl="0" w:tplc="5EAEAD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68A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01A9C"/>
    <w:multiLevelType w:val="hybridMultilevel"/>
    <w:tmpl w:val="7298CC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182139"/>
    <w:multiLevelType w:val="hybridMultilevel"/>
    <w:tmpl w:val="F2DC855E"/>
    <w:lvl w:ilvl="0" w:tplc="07D0F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024D6"/>
    <w:multiLevelType w:val="hybridMultilevel"/>
    <w:tmpl w:val="35F0AE88"/>
    <w:lvl w:ilvl="0" w:tplc="38D6CE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4A6253A">
      <w:start w:val="5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8BE427E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93BAC"/>
    <w:multiLevelType w:val="hybridMultilevel"/>
    <w:tmpl w:val="19F2C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6CE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50566"/>
    <w:multiLevelType w:val="hybridMultilevel"/>
    <w:tmpl w:val="D778D7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53CAA"/>
    <w:multiLevelType w:val="hybridMultilevel"/>
    <w:tmpl w:val="132A73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F4E5E"/>
    <w:multiLevelType w:val="hybridMultilevel"/>
    <w:tmpl w:val="79262EAA"/>
    <w:lvl w:ilvl="0" w:tplc="78A60EF6">
      <w:start w:val="1"/>
      <w:numFmt w:val="none"/>
      <w:lvlText w:val="d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540F64C">
      <w:start w:val="5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ABB23B5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3" w:tplc="12604C7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BAA1E12"/>
    <w:multiLevelType w:val="hybridMultilevel"/>
    <w:tmpl w:val="26EA43AE"/>
    <w:lvl w:ilvl="0" w:tplc="8580E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20AA3"/>
    <w:multiLevelType w:val="hybridMultilevel"/>
    <w:tmpl w:val="B8C4BE76"/>
    <w:lvl w:ilvl="0" w:tplc="76D402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B1BF8"/>
    <w:multiLevelType w:val="multilevel"/>
    <w:tmpl w:val="F6D84F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</w:abstractNum>
  <w:abstractNum w:abstractNumId="22" w15:restartNumberingAfterBreak="0">
    <w:nsid w:val="42730444"/>
    <w:multiLevelType w:val="hybridMultilevel"/>
    <w:tmpl w:val="DCD8E9D4"/>
    <w:lvl w:ilvl="0" w:tplc="CF6E435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934B45"/>
    <w:multiLevelType w:val="hybridMultilevel"/>
    <w:tmpl w:val="40DED39C"/>
    <w:lvl w:ilvl="0" w:tplc="8D600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071257"/>
    <w:multiLevelType w:val="hybridMultilevel"/>
    <w:tmpl w:val="1EF04A76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45F01"/>
    <w:multiLevelType w:val="hybridMultilevel"/>
    <w:tmpl w:val="CB0AC46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A4043B8"/>
    <w:multiLevelType w:val="hybridMultilevel"/>
    <w:tmpl w:val="607835E6"/>
    <w:lvl w:ilvl="0" w:tplc="1248C78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5209DE"/>
    <w:multiLevelType w:val="hybridMultilevel"/>
    <w:tmpl w:val="CA34BC6E"/>
    <w:lvl w:ilvl="0" w:tplc="A8DE020E">
      <w:start w:val="1"/>
      <w:numFmt w:val="none"/>
      <w:lvlText w:val="g.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B49F3"/>
    <w:multiLevelType w:val="hybridMultilevel"/>
    <w:tmpl w:val="45F091C8"/>
    <w:lvl w:ilvl="0" w:tplc="0D725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E2C5240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C95E28"/>
    <w:multiLevelType w:val="hybridMultilevel"/>
    <w:tmpl w:val="72E08F2E"/>
    <w:lvl w:ilvl="0" w:tplc="1B8E5626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416672"/>
    <w:multiLevelType w:val="hybridMultilevel"/>
    <w:tmpl w:val="47422C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28"/>
  </w:num>
  <w:num w:numId="6">
    <w:abstractNumId w:val="10"/>
  </w:num>
  <w:num w:numId="7">
    <w:abstractNumId w:val="11"/>
  </w:num>
  <w:num w:numId="8">
    <w:abstractNumId w:val="27"/>
  </w:num>
  <w:num w:numId="9">
    <w:abstractNumId w:val="19"/>
  </w:num>
  <w:num w:numId="10">
    <w:abstractNumId w:val="29"/>
  </w:num>
  <w:num w:numId="11">
    <w:abstractNumId w:val="13"/>
  </w:num>
  <w:num w:numId="12">
    <w:abstractNumId w:val="18"/>
  </w:num>
  <w:num w:numId="13">
    <w:abstractNumId w:val="6"/>
  </w:num>
  <w:num w:numId="14">
    <w:abstractNumId w:val="3"/>
  </w:num>
  <w:num w:numId="15">
    <w:abstractNumId w:val="2"/>
  </w:num>
  <w:num w:numId="16">
    <w:abstractNumId w:val="21"/>
  </w:num>
  <w:num w:numId="17">
    <w:abstractNumId w:val="9"/>
  </w:num>
  <w:num w:numId="18">
    <w:abstractNumId w:val="4"/>
  </w:num>
  <w:num w:numId="19">
    <w:abstractNumId w:val="12"/>
  </w:num>
  <w:num w:numId="20">
    <w:abstractNumId w:val="7"/>
  </w:num>
  <w:num w:numId="21">
    <w:abstractNumId w:val="24"/>
  </w:num>
  <w:num w:numId="22">
    <w:abstractNumId w:val="22"/>
  </w:num>
  <w:num w:numId="23">
    <w:abstractNumId w:val="0"/>
  </w:num>
  <w:num w:numId="24">
    <w:abstractNumId w:val="23"/>
  </w:num>
  <w:num w:numId="25">
    <w:abstractNumId w:val="25"/>
  </w:num>
  <w:num w:numId="26">
    <w:abstractNumId w:val="17"/>
  </w:num>
  <w:num w:numId="27">
    <w:abstractNumId w:val="1"/>
  </w:num>
  <w:num w:numId="28">
    <w:abstractNumId w:val="20"/>
  </w:num>
  <w:num w:numId="29">
    <w:abstractNumId w:val="30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E"/>
    <w:rsid w:val="00087145"/>
    <w:rsid w:val="000A794B"/>
    <w:rsid w:val="000E4BE6"/>
    <w:rsid w:val="00124C82"/>
    <w:rsid w:val="001B2B12"/>
    <w:rsid w:val="001C414E"/>
    <w:rsid w:val="00253700"/>
    <w:rsid w:val="00357278"/>
    <w:rsid w:val="00382836"/>
    <w:rsid w:val="003F5184"/>
    <w:rsid w:val="00423647"/>
    <w:rsid w:val="004643FE"/>
    <w:rsid w:val="004F2291"/>
    <w:rsid w:val="005A3356"/>
    <w:rsid w:val="005F1E9A"/>
    <w:rsid w:val="00622A2F"/>
    <w:rsid w:val="006556DB"/>
    <w:rsid w:val="00677C98"/>
    <w:rsid w:val="00715607"/>
    <w:rsid w:val="007336BF"/>
    <w:rsid w:val="007B7133"/>
    <w:rsid w:val="007D7334"/>
    <w:rsid w:val="008043E4"/>
    <w:rsid w:val="0084156C"/>
    <w:rsid w:val="008C7CE4"/>
    <w:rsid w:val="008D1AA7"/>
    <w:rsid w:val="008E3E30"/>
    <w:rsid w:val="008F147A"/>
    <w:rsid w:val="009130F1"/>
    <w:rsid w:val="0091393E"/>
    <w:rsid w:val="00926CD8"/>
    <w:rsid w:val="0093449B"/>
    <w:rsid w:val="00A21954"/>
    <w:rsid w:val="00A37004"/>
    <w:rsid w:val="00A561C1"/>
    <w:rsid w:val="00A833DA"/>
    <w:rsid w:val="00A85DBC"/>
    <w:rsid w:val="00AA264F"/>
    <w:rsid w:val="00AF47AE"/>
    <w:rsid w:val="00B54050"/>
    <w:rsid w:val="00BB5256"/>
    <w:rsid w:val="00C05145"/>
    <w:rsid w:val="00C2175A"/>
    <w:rsid w:val="00C61AEA"/>
    <w:rsid w:val="00D10E65"/>
    <w:rsid w:val="00D773F7"/>
    <w:rsid w:val="00D84380"/>
    <w:rsid w:val="00DA32DE"/>
    <w:rsid w:val="00E55F08"/>
    <w:rsid w:val="00E61545"/>
    <w:rsid w:val="00F40DC2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97FBB-1F19-4DE4-BCDE-9780BC9C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FE"/>
  </w:style>
  <w:style w:type="character" w:styleId="Numerstrony">
    <w:name w:val="page number"/>
    <w:basedOn w:val="Domylnaczcionkaakapitu"/>
    <w:rsid w:val="004643FE"/>
  </w:style>
  <w:style w:type="paragraph" w:styleId="Nagwek">
    <w:name w:val="header"/>
    <w:basedOn w:val="Normalny"/>
    <w:link w:val="NagwekZnak"/>
    <w:rsid w:val="004643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643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643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9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B43F-C79D-43C0-AE72-83B4BD26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Warot</dc:creator>
  <cp:keywords/>
  <dc:description/>
  <cp:lastModifiedBy>Monika Cichońska</cp:lastModifiedBy>
  <cp:revision>24</cp:revision>
  <cp:lastPrinted>2016-12-07T11:17:00Z</cp:lastPrinted>
  <dcterms:created xsi:type="dcterms:W3CDTF">2016-12-07T08:34:00Z</dcterms:created>
  <dcterms:modified xsi:type="dcterms:W3CDTF">2017-12-06T11:00:00Z</dcterms:modified>
</cp:coreProperties>
</file>