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A9" w:rsidRDefault="00904EA9" w:rsidP="007A3A9F">
      <w:pPr>
        <w:pStyle w:val="Header"/>
        <w:jc w:val="center"/>
        <w:rPr>
          <w:rFonts w:ascii="Tahoma" w:hAnsi="Tahoma" w:cs="Tahoma"/>
          <w:b/>
          <w:sz w:val="18"/>
          <w:szCs w:val="18"/>
        </w:rPr>
      </w:pPr>
      <w:r>
        <w:rPr>
          <w:rFonts w:ascii="Tahoma" w:hAnsi="Tahoma" w:cs="Tahoma"/>
          <w:b/>
          <w:sz w:val="18"/>
          <w:szCs w:val="18"/>
        </w:rPr>
        <w:t>Wzór Umowy DPZ/29/PN/28/2018 – Część 2</w:t>
      </w:r>
    </w:p>
    <w:p w:rsidR="00904EA9" w:rsidRDefault="00904EA9" w:rsidP="001C6BE7">
      <w:pPr>
        <w:pStyle w:val="BodyText"/>
        <w:jc w:val="both"/>
        <w:rPr>
          <w:rFonts w:ascii="Tahoma" w:hAnsi="Tahoma" w:cs="Tahoma"/>
          <w:sz w:val="18"/>
          <w:szCs w:val="18"/>
        </w:rPr>
      </w:pPr>
    </w:p>
    <w:p w:rsidR="00904EA9" w:rsidRPr="007A3A9F" w:rsidRDefault="00904EA9" w:rsidP="001C6BE7">
      <w:pPr>
        <w:pStyle w:val="BodyText"/>
        <w:jc w:val="both"/>
        <w:rPr>
          <w:rFonts w:ascii="Tahoma" w:hAnsi="Tahoma" w:cs="Tahoma"/>
          <w:sz w:val="18"/>
          <w:szCs w:val="18"/>
        </w:rPr>
      </w:pPr>
      <w:r w:rsidRPr="007A3A9F">
        <w:rPr>
          <w:rFonts w:ascii="Tahoma" w:hAnsi="Tahoma" w:cs="Tahoma"/>
          <w:sz w:val="18"/>
          <w:szCs w:val="18"/>
        </w:rPr>
        <w:t>W dniu _____________ roku w Warszawie pomiędzy:</w:t>
      </w:r>
    </w:p>
    <w:p w:rsidR="00904EA9" w:rsidRPr="007A3A9F" w:rsidRDefault="00904EA9" w:rsidP="001C6BE7">
      <w:pPr>
        <w:pStyle w:val="BodyText"/>
        <w:jc w:val="both"/>
        <w:rPr>
          <w:rFonts w:ascii="Tahoma" w:hAnsi="Tahoma" w:cs="Tahoma"/>
          <w:sz w:val="18"/>
          <w:szCs w:val="18"/>
        </w:rPr>
      </w:pPr>
      <w:r w:rsidRPr="007A3A9F">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w:t>
      </w:r>
    </w:p>
    <w:p w:rsidR="00904EA9" w:rsidRPr="007A3A9F" w:rsidRDefault="00904EA9" w:rsidP="001C6BE7">
      <w:pPr>
        <w:ind w:right="57"/>
        <w:jc w:val="both"/>
        <w:rPr>
          <w:rFonts w:ascii="Tahoma" w:hAnsi="Tahoma" w:cs="Tahoma"/>
          <w:sz w:val="18"/>
          <w:szCs w:val="18"/>
        </w:rPr>
      </w:pPr>
      <w:r w:rsidRPr="007A3A9F">
        <w:rPr>
          <w:rFonts w:ascii="Tahoma" w:hAnsi="Tahoma" w:cs="Tahoma"/>
          <w:sz w:val="18"/>
          <w:szCs w:val="18"/>
        </w:rPr>
        <w:t xml:space="preserve">___________________________________________________________________ </w:t>
      </w:r>
    </w:p>
    <w:p w:rsidR="00904EA9" w:rsidRPr="007A3A9F" w:rsidRDefault="00904EA9" w:rsidP="001C6BE7">
      <w:pPr>
        <w:ind w:right="57"/>
        <w:jc w:val="both"/>
        <w:rPr>
          <w:rFonts w:ascii="Tahoma" w:hAnsi="Tahoma" w:cs="Tahoma"/>
          <w:b/>
          <w:sz w:val="18"/>
          <w:szCs w:val="18"/>
        </w:rPr>
      </w:pPr>
      <w:r w:rsidRPr="007A3A9F">
        <w:rPr>
          <w:rFonts w:ascii="Tahoma" w:hAnsi="Tahoma" w:cs="Tahoma"/>
          <w:sz w:val="18"/>
          <w:szCs w:val="18"/>
        </w:rPr>
        <w:t xml:space="preserve">zwanym dalej </w:t>
      </w:r>
      <w:r w:rsidRPr="007A3A9F">
        <w:rPr>
          <w:rFonts w:ascii="Tahoma" w:hAnsi="Tahoma" w:cs="Tahoma"/>
          <w:b/>
          <w:sz w:val="18"/>
          <w:szCs w:val="18"/>
        </w:rPr>
        <w:t>„Zamawiającym”,</w:t>
      </w:r>
    </w:p>
    <w:p w:rsidR="00904EA9" w:rsidRPr="007A3A9F" w:rsidRDefault="00904EA9" w:rsidP="001C6BE7">
      <w:pPr>
        <w:ind w:right="57"/>
        <w:jc w:val="both"/>
        <w:rPr>
          <w:rFonts w:ascii="Tahoma" w:hAnsi="Tahoma" w:cs="Tahoma"/>
          <w:sz w:val="18"/>
          <w:szCs w:val="18"/>
        </w:rPr>
      </w:pPr>
      <w:r w:rsidRPr="007A3A9F">
        <w:rPr>
          <w:rFonts w:ascii="Tahoma" w:hAnsi="Tahoma" w:cs="Tahoma"/>
          <w:sz w:val="18"/>
          <w:szCs w:val="18"/>
        </w:rPr>
        <w:t xml:space="preserve">a </w:t>
      </w:r>
    </w:p>
    <w:p w:rsidR="00904EA9" w:rsidRPr="007A3A9F" w:rsidRDefault="00904EA9" w:rsidP="001C6BE7">
      <w:pPr>
        <w:ind w:right="57"/>
        <w:jc w:val="both"/>
        <w:rPr>
          <w:rFonts w:ascii="Tahoma" w:hAnsi="Tahoma" w:cs="Tahoma"/>
          <w:sz w:val="18"/>
          <w:szCs w:val="18"/>
        </w:rPr>
      </w:pPr>
      <w:r w:rsidRPr="007A3A9F">
        <w:rPr>
          <w:rFonts w:ascii="Tahoma" w:hAnsi="Tahoma" w:cs="Tahoma"/>
          <w:sz w:val="18"/>
          <w:szCs w:val="18"/>
        </w:rPr>
        <w:t xml:space="preserve"> _________________________ z siedzibą w Warszawie przy ul. ……………………………………; ……………………… zarejestrowaną w ………………………………………………………………………………………………</w:t>
      </w:r>
    </w:p>
    <w:p w:rsidR="00904EA9" w:rsidRPr="007A3A9F" w:rsidRDefault="00904EA9" w:rsidP="001C6BE7">
      <w:pPr>
        <w:ind w:right="57"/>
        <w:jc w:val="both"/>
        <w:rPr>
          <w:rFonts w:ascii="Tahoma" w:hAnsi="Tahoma" w:cs="Tahoma"/>
          <w:sz w:val="18"/>
          <w:szCs w:val="18"/>
        </w:rPr>
      </w:pPr>
      <w:r w:rsidRPr="007A3A9F">
        <w:rPr>
          <w:rFonts w:ascii="Tahoma" w:hAnsi="Tahoma" w:cs="Tahoma"/>
          <w:sz w:val="18"/>
          <w:szCs w:val="18"/>
        </w:rPr>
        <w:t>pod numerem KRS ……………………………………, posługującą się numerem REGON: ……………………………, oraz numerem NIP: ……………………………………………</w:t>
      </w:r>
      <w:r w:rsidRPr="007A3A9F">
        <w:rPr>
          <w:rFonts w:ascii="Tahoma" w:hAnsi="Tahoma" w:cs="Tahoma"/>
          <w:b/>
          <w:sz w:val="18"/>
          <w:szCs w:val="18"/>
        </w:rPr>
        <w:t>,</w:t>
      </w:r>
      <w:r w:rsidRPr="007A3A9F">
        <w:rPr>
          <w:rFonts w:ascii="Tahoma" w:hAnsi="Tahoma" w:cs="Tahoma"/>
          <w:sz w:val="18"/>
          <w:szCs w:val="18"/>
        </w:rPr>
        <w:t xml:space="preserve"> reprezentowaną jednoosobowo/dwuosobowo przez:</w:t>
      </w:r>
    </w:p>
    <w:p w:rsidR="00904EA9" w:rsidRPr="007A3A9F" w:rsidRDefault="00904EA9" w:rsidP="008B4FBF">
      <w:pPr>
        <w:numPr>
          <w:ilvl w:val="0"/>
          <w:numId w:val="2"/>
        </w:numPr>
        <w:tabs>
          <w:tab w:val="left" w:pos="360"/>
        </w:tabs>
        <w:ind w:hanging="720"/>
        <w:jc w:val="both"/>
        <w:rPr>
          <w:rFonts w:ascii="Tahoma" w:hAnsi="Tahoma" w:cs="Tahoma"/>
          <w:sz w:val="18"/>
          <w:szCs w:val="18"/>
        </w:rPr>
      </w:pPr>
      <w:r w:rsidRPr="007A3A9F">
        <w:rPr>
          <w:rFonts w:ascii="Tahoma" w:hAnsi="Tahoma" w:cs="Tahoma"/>
          <w:sz w:val="18"/>
          <w:szCs w:val="18"/>
        </w:rPr>
        <w:t>________________________________________________________________</w:t>
      </w:r>
    </w:p>
    <w:p w:rsidR="00904EA9" w:rsidRPr="007A3A9F" w:rsidRDefault="00904EA9" w:rsidP="008B4FBF">
      <w:pPr>
        <w:numPr>
          <w:ilvl w:val="0"/>
          <w:numId w:val="2"/>
        </w:numPr>
        <w:tabs>
          <w:tab w:val="left" w:pos="360"/>
        </w:tabs>
        <w:ind w:hanging="720"/>
        <w:jc w:val="both"/>
        <w:rPr>
          <w:rFonts w:ascii="Tahoma" w:hAnsi="Tahoma" w:cs="Tahoma"/>
          <w:sz w:val="18"/>
          <w:szCs w:val="18"/>
        </w:rPr>
      </w:pPr>
      <w:r w:rsidRPr="007A3A9F">
        <w:rPr>
          <w:rFonts w:ascii="Tahoma" w:hAnsi="Tahoma" w:cs="Tahoma"/>
          <w:sz w:val="18"/>
          <w:szCs w:val="18"/>
        </w:rPr>
        <w:t>________________________________________________________________</w:t>
      </w:r>
    </w:p>
    <w:p w:rsidR="00904EA9" w:rsidRPr="007A3A9F" w:rsidRDefault="00904EA9" w:rsidP="001C6BE7">
      <w:pPr>
        <w:tabs>
          <w:tab w:val="left" w:pos="360"/>
        </w:tabs>
        <w:jc w:val="both"/>
        <w:rPr>
          <w:rFonts w:ascii="Tahoma" w:hAnsi="Tahoma" w:cs="Tahoma"/>
          <w:b/>
          <w:sz w:val="18"/>
          <w:szCs w:val="18"/>
        </w:rPr>
      </w:pPr>
      <w:r w:rsidRPr="007A3A9F">
        <w:rPr>
          <w:rFonts w:ascii="Tahoma" w:hAnsi="Tahoma" w:cs="Tahoma"/>
          <w:sz w:val="18"/>
          <w:szCs w:val="18"/>
        </w:rPr>
        <w:t xml:space="preserve">zwaną dalej </w:t>
      </w:r>
      <w:r w:rsidRPr="007A3A9F">
        <w:rPr>
          <w:rFonts w:ascii="Tahoma" w:hAnsi="Tahoma" w:cs="Tahoma"/>
          <w:b/>
          <w:sz w:val="18"/>
          <w:szCs w:val="18"/>
        </w:rPr>
        <w:t>„Wykonawcą”</w:t>
      </w:r>
    </w:p>
    <w:p w:rsidR="00904EA9" w:rsidRPr="007A3A9F" w:rsidRDefault="00904EA9" w:rsidP="001C6BE7">
      <w:pPr>
        <w:tabs>
          <w:tab w:val="left" w:pos="360"/>
        </w:tabs>
        <w:jc w:val="both"/>
        <w:rPr>
          <w:rFonts w:ascii="Tahoma" w:hAnsi="Tahoma" w:cs="Tahoma"/>
          <w:sz w:val="18"/>
          <w:szCs w:val="18"/>
        </w:rPr>
      </w:pPr>
    </w:p>
    <w:p w:rsidR="00904EA9" w:rsidRPr="007A3A9F" w:rsidRDefault="00904EA9" w:rsidP="001C6BE7">
      <w:pPr>
        <w:jc w:val="both"/>
        <w:rPr>
          <w:rFonts w:ascii="Tahoma" w:hAnsi="Tahoma" w:cs="Tahoma"/>
          <w:b/>
          <w:bCs/>
          <w:sz w:val="18"/>
          <w:szCs w:val="18"/>
        </w:rPr>
      </w:pPr>
      <w:r w:rsidRPr="007A3A9F">
        <w:rPr>
          <w:rFonts w:ascii="Tahoma" w:hAnsi="Tahoma" w:cs="Tahoma"/>
          <w:sz w:val="18"/>
          <w:szCs w:val="18"/>
        </w:rPr>
        <w:t>w wyniku rozstrzygnięcia postępowania o udzielenie zamówienia w trybie przetargu nieograniczonego prowadzonego na podstawie przepisów ustawy Prawo zamówień publicznych (Dz. U. z 2015 r., poz. 2164 ze zm.) została zawarta umowa o następującej treści:</w:t>
      </w:r>
    </w:p>
    <w:p w:rsidR="00904EA9" w:rsidRPr="007A3A9F" w:rsidRDefault="00904EA9" w:rsidP="001C6BE7">
      <w:pPr>
        <w:jc w:val="center"/>
        <w:rPr>
          <w:rFonts w:ascii="Tahoma" w:hAnsi="Tahoma" w:cs="Tahoma"/>
          <w:b/>
          <w:bCs/>
          <w:sz w:val="18"/>
          <w:szCs w:val="18"/>
        </w:rPr>
      </w:pPr>
    </w:p>
    <w:p w:rsidR="00904EA9" w:rsidRPr="007A3A9F" w:rsidRDefault="00904EA9" w:rsidP="001C6BE7">
      <w:pPr>
        <w:jc w:val="center"/>
        <w:rPr>
          <w:rFonts w:ascii="Tahoma" w:hAnsi="Tahoma" w:cs="Tahoma"/>
          <w:b/>
          <w:bCs/>
          <w:sz w:val="18"/>
          <w:szCs w:val="18"/>
        </w:rPr>
      </w:pPr>
      <w:r w:rsidRPr="007A3A9F">
        <w:rPr>
          <w:rFonts w:ascii="Tahoma" w:hAnsi="Tahoma" w:cs="Tahoma"/>
          <w:b/>
          <w:bCs/>
          <w:sz w:val="18"/>
          <w:szCs w:val="18"/>
        </w:rPr>
        <w:t>§ 1. Przedmiot umowy.</w:t>
      </w:r>
    </w:p>
    <w:p w:rsidR="00904EA9" w:rsidRPr="007A3A9F" w:rsidRDefault="00904EA9" w:rsidP="008B4FBF">
      <w:pPr>
        <w:pStyle w:val="BodyText"/>
        <w:numPr>
          <w:ilvl w:val="0"/>
          <w:numId w:val="7"/>
        </w:numPr>
        <w:ind w:right="22"/>
        <w:jc w:val="both"/>
        <w:rPr>
          <w:rFonts w:ascii="Tahoma" w:hAnsi="Tahoma" w:cs="Tahoma"/>
          <w:b/>
          <w:bCs/>
          <w:sz w:val="18"/>
          <w:szCs w:val="18"/>
        </w:rPr>
      </w:pPr>
      <w:r w:rsidRPr="007A3A9F">
        <w:rPr>
          <w:rFonts w:ascii="Tahoma" w:hAnsi="Tahoma" w:cs="Tahoma"/>
          <w:sz w:val="18"/>
          <w:szCs w:val="18"/>
        </w:rPr>
        <w:t>Wykonawca przyjmuje do</w:t>
      </w:r>
      <w:r w:rsidRPr="007A3A9F">
        <w:rPr>
          <w:rFonts w:ascii="Tahoma" w:hAnsi="Tahoma" w:cs="Tahoma"/>
          <w:b/>
          <w:bCs/>
          <w:sz w:val="18"/>
          <w:szCs w:val="18"/>
        </w:rPr>
        <w:t xml:space="preserve"> </w:t>
      </w:r>
      <w:r w:rsidRPr="007A3A9F">
        <w:rPr>
          <w:rFonts w:ascii="Tahoma" w:hAnsi="Tahoma" w:cs="Tahoma"/>
          <w:sz w:val="18"/>
          <w:szCs w:val="18"/>
        </w:rPr>
        <w:t>realizacji usługę pod nazwą: renowacja słupków blokujących żeliwnych z syrenką, wzór współczesny.</w:t>
      </w:r>
    </w:p>
    <w:p w:rsidR="00904EA9" w:rsidRPr="007A3A9F" w:rsidRDefault="00904EA9" w:rsidP="008B4FBF">
      <w:pPr>
        <w:pStyle w:val="BodyText"/>
        <w:numPr>
          <w:ilvl w:val="0"/>
          <w:numId w:val="7"/>
        </w:numPr>
        <w:ind w:right="22"/>
        <w:jc w:val="both"/>
        <w:rPr>
          <w:rFonts w:ascii="Tahoma" w:hAnsi="Tahoma" w:cs="Tahoma"/>
          <w:b/>
          <w:bCs/>
          <w:sz w:val="18"/>
          <w:szCs w:val="18"/>
        </w:rPr>
      </w:pPr>
      <w:r w:rsidRPr="007A3A9F">
        <w:rPr>
          <w:rFonts w:ascii="Tahoma" w:hAnsi="Tahoma" w:cs="Tahoma"/>
          <w:sz w:val="18"/>
          <w:szCs w:val="18"/>
        </w:rPr>
        <w:t>Przedmiot umowy obejmuje wykonania naprawy istniejących żeliwnych słupków blokujących z syrenką, wzór współczesny wg. podanego przez Zamawiającego w Opisie przedmiotu zamówienia sposobu.</w:t>
      </w:r>
    </w:p>
    <w:p w:rsidR="00904EA9" w:rsidRPr="007A3A9F" w:rsidRDefault="00904EA9" w:rsidP="009F0A19">
      <w:pPr>
        <w:pStyle w:val="BodyText"/>
        <w:numPr>
          <w:ilvl w:val="0"/>
          <w:numId w:val="7"/>
        </w:numPr>
        <w:ind w:right="22"/>
        <w:jc w:val="both"/>
        <w:rPr>
          <w:rFonts w:ascii="Tahoma" w:hAnsi="Tahoma" w:cs="Tahoma"/>
          <w:bCs/>
          <w:sz w:val="18"/>
          <w:szCs w:val="18"/>
        </w:rPr>
      </w:pPr>
      <w:r w:rsidRPr="007A3A9F">
        <w:rPr>
          <w:rFonts w:ascii="Tahoma" w:hAnsi="Tahoma" w:cs="Tahoma"/>
          <w:bCs/>
          <w:sz w:val="18"/>
          <w:szCs w:val="18"/>
        </w:rPr>
        <w:t xml:space="preserve">Naprawa dotyczy liczby </w:t>
      </w:r>
      <w:r w:rsidRPr="007A3A9F">
        <w:rPr>
          <w:rFonts w:ascii="Tahoma" w:hAnsi="Tahoma" w:cs="Tahoma"/>
          <w:bCs/>
          <w:sz w:val="18"/>
          <w:szCs w:val="18"/>
          <w:u w:val="single"/>
        </w:rPr>
        <w:t>do 20 000 słupków</w:t>
      </w:r>
      <w:r w:rsidRPr="007A3A9F">
        <w:rPr>
          <w:rFonts w:ascii="Tahoma" w:hAnsi="Tahoma" w:cs="Tahoma"/>
          <w:bCs/>
          <w:sz w:val="18"/>
          <w:szCs w:val="18"/>
        </w:rPr>
        <w:t>, ustawionych w pasie drogowym będącym w zarządzie Zarządu Dróg Miejskich.</w:t>
      </w:r>
    </w:p>
    <w:p w:rsidR="00904EA9" w:rsidRPr="007A3A9F" w:rsidRDefault="00904EA9" w:rsidP="009F0A19">
      <w:pPr>
        <w:pStyle w:val="BodyText"/>
        <w:numPr>
          <w:ilvl w:val="0"/>
          <w:numId w:val="7"/>
        </w:numPr>
        <w:ind w:right="22"/>
        <w:jc w:val="both"/>
        <w:rPr>
          <w:rFonts w:ascii="Tahoma" w:hAnsi="Tahoma" w:cs="Tahoma"/>
          <w:bCs/>
          <w:sz w:val="18"/>
          <w:szCs w:val="18"/>
        </w:rPr>
      </w:pPr>
      <w:r w:rsidRPr="007A3A9F">
        <w:rPr>
          <w:rFonts w:ascii="Tahoma" w:hAnsi="Tahoma" w:cs="Tahoma"/>
          <w:bCs/>
          <w:sz w:val="18"/>
          <w:szCs w:val="18"/>
        </w:rPr>
        <w:t>Renowację słupków należy przeprowadzić w miejscu ich posadowienia.</w:t>
      </w:r>
    </w:p>
    <w:p w:rsidR="00904EA9" w:rsidRPr="007A3A9F" w:rsidRDefault="00904EA9" w:rsidP="009F0A19">
      <w:pPr>
        <w:pStyle w:val="BodyText"/>
        <w:numPr>
          <w:ilvl w:val="0"/>
          <w:numId w:val="7"/>
        </w:numPr>
        <w:ind w:right="22"/>
        <w:jc w:val="both"/>
        <w:rPr>
          <w:rFonts w:ascii="Tahoma" w:hAnsi="Tahoma" w:cs="Tahoma"/>
          <w:bCs/>
          <w:sz w:val="18"/>
          <w:szCs w:val="18"/>
        </w:rPr>
      </w:pPr>
      <w:r w:rsidRPr="007A3A9F">
        <w:rPr>
          <w:rFonts w:ascii="Tahoma" w:hAnsi="Tahoma" w:cs="Tahoma"/>
          <w:bCs/>
          <w:sz w:val="18"/>
          <w:szCs w:val="18"/>
        </w:rPr>
        <w:t>Wykonawca zobowiązuje się wykonać usługę zgodnie z kosztorysem ofertowym, Opisem przedmiotu zamówienia, zaleceniami Inspektora Zamawiającego oraz obowiązującymi przepisami.</w:t>
      </w:r>
    </w:p>
    <w:p w:rsidR="00904EA9" w:rsidRPr="007A3A9F" w:rsidRDefault="00904EA9" w:rsidP="009F0A19">
      <w:pPr>
        <w:pStyle w:val="BodyText"/>
        <w:ind w:right="22"/>
        <w:jc w:val="both"/>
        <w:rPr>
          <w:rFonts w:ascii="Tahoma" w:hAnsi="Tahoma" w:cs="Tahoma"/>
          <w:bCs/>
          <w:sz w:val="18"/>
          <w:szCs w:val="18"/>
        </w:rPr>
      </w:pPr>
    </w:p>
    <w:p w:rsidR="00904EA9" w:rsidRPr="007A3A9F" w:rsidRDefault="00904EA9" w:rsidP="001C6BE7">
      <w:pPr>
        <w:jc w:val="center"/>
        <w:rPr>
          <w:rFonts w:ascii="Tahoma" w:hAnsi="Tahoma" w:cs="Tahoma"/>
          <w:b/>
          <w:bCs/>
          <w:sz w:val="18"/>
          <w:szCs w:val="18"/>
        </w:rPr>
      </w:pPr>
      <w:r w:rsidRPr="007A3A9F">
        <w:rPr>
          <w:rFonts w:ascii="Tahoma" w:hAnsi="Tahoma" w:cs="Tahoma"/>
          <w:b/>
          <w:bCs/>
          <w:sz w:val="18"/>
          <w:szCs w:val="18"/>
        </w:rPr>
        <w:t>§ 2. Termin wykonania.</w:t>
      </w:r>
    </w:p>
    <w:p w:rsidR="00904EA9" w:rsidRPr="007A3A9F" w:rsidRDefault="00904EA9" w:rsidP="008B4FBF">
      <w:pPr>
        <w:pStyle w:val="ListParagraph"/>
        <w:numPr>
          <w:ilvl w:val="0"/>
          <w:numId w:val="6"/>
        </w:numPr>
        <w:jc w:val="both"/>
        <w:rPr>
          <w:rFonts w:ascii="Tahoma" w:hAnsi="Tahoma" w:cs="Tahoma"/>
          <w:sz w:val="18"/>
          <w:szCs w:val="18"/>
        </w:rPr>
      </w:pPr>
      <w:r w:rsidRPr="007A3A9F">
        <w:rPr>
          <w:rFonts w:ascii="Tahoma" w:hAnsi="Tahoma" w:cs="Tahoma"/>
          <w:sz w:val="18"/>
          <w:szCs w:val="18"/>
        </w:rPr>
        <w:t>Termin rozpoczęcia obowiązywania umowy: z dniem zawarcia umowy.</w:t>
      </w:r>
    </w:p>
    <w:p w:rsidR="00904EA9" w:rsidRPr="007A3A9F" w:rsidRDefault="00904EA9" w:rsidP="008B4FBF">
      <w:pPr>
        <w:pStyle w:val="BodyText"/>
        <w:numPr>
          <w:ilvl w:val="0"/>
          <w:numId w:val="6"/>
        </w:numPr>
        <w:jc w:val="both"/>
        <w:rPr>
          <w:rFonts w:ascii="Tahoma" w:hAnsi="Tahoma" w:cs="Tahoma"/>
          <w:sz w:val="18"/>
          <w:szCs w:val="18"/>
        </w:rPr>
      </w:pPr>
      <w:r w:rsidRPr="007A3A9F">
        <w:rPr>
          <w:rFonts w:ascii="Tahoma" w:hAnsi="Tahoma" w:cs="Tahoma"/>
          <w:sz w:val="18"/>
          <w:szCs w:val="18"/>
        </w:rPr>
        <w:t xml:space="preserve">Termin zakończenia obowiązywania umowy: 30.09.2018 r </w:t>
      </w:r>
      <w:r w:rsidRPr="007A3A9F" w:rsidDel="00D44419">
        <w:rPr>
          <w:rFonts w:ascii="Tahoma" w:hAnsi="Tahoma" w:cs="Tahoma"/>
          <w:sz w:val="18"/>
          <w:szCs w:val="18"/>
        </w:rPr>
        <w:t xml:space="preserve"> </w:t>
      </w:r>
    </w:p>
    <w:p w:rsidR="00904EA9" w:rsidRPr="007A3A9F" w:rsidRDefault="00904EA9" w:rsidP="008B4FBF">
      <w:pPr>
        <w:pStyle w:val="BodyText"/>
        <w:numPr>
          <w:ilvl w:val="0"/>
          <w:numId w:val="6"/>
        </w:numPr>
        <w:jc w:val="both"/>
        <w:rPr>
          <w:rFonts w:ascii="Tahoma" w:hAnsi="Tahoma" w:cs="Tahoma"/>
          <w:bCs/>
          <w:sz w:val="18"/>
          <w:szCs w:val="18"/>
        </w:rPr>
      </w:pPr>
      <w:r w:rsidRPr="007A3A9F">
        <w:rPr>
          <w:rFonts w:ascii="Tahoma" w:hAnsi="Tahoma" w:cs="Tahoma"/>
          <w:bCs/>
          <w:sz w:val="18"/>
          <w:szCs w:val="18"/>
        </w:rPr>
        <w:t>Zamawiające w czasie trwania umowy będzie sukcesywnie zlecał naprawę słupków żeliwnych na podstawie odrębnych zleceń pisemnych. Zlecenie zawierać będzie wybrane przez Zamawiającego lokalizację oraz termin realizacji nie krótszy niż 5 dni kalendarzowych i nie dłuższy niż 14 dni kalendarzowych od daty otrzymania zlecenia.</w:t>
      </w:r>
      <w:r w:rsidRPr="007A3A9F">
        <w:rPr>
          <w:rFonts w:ascii="Tahoma" w:hAnsi="Tahoma" w:cs="Tahoma"/>
          <w:sz w:val="18"/>
          <w:szCs w:val="18"/>
        </w:rPr>
        <w:t xml:space="preserve"> </w:t>
      </w:r>
      <w:r w:rsidRPr="007A3A9F">
        <w:rPr>
          <w:rFonts w:ascii="Tahoma" w:hAnsi="Tahoma" w:cs="Tahoma"/>
          <w:bCs/>
          <w:sz w:val="18"/>
          <w:szCs w:val="18"/>
        </w:rPr>
        <w:t>Ostateczne zlecenie zostanie złożone w terminie umożliwiającym jego wykonanie w terminie, o którym mowa w ust. 2.</w:t>
      </w:r>
    </w:p>
    <w:p w:rsidR="00904EA9" w:rsidRPr="007A3A9F" w:rsidRDefault="00904EA9" w:rsidP="001C6BE7">
      <w:pPr>
        <w:jc w:val="center"/>
        <w:rPr>
          <w:rFonts w:ascii="Tahoma" w:hAnsi="Tahoma" w:cs="Tahoma"/>
          <w:b/>
          <w:bCs/>
          <w:sz w:val="18"/>
          <w:szCs w:val="18"/>
        </w:rPr>
      </w:pPr>
      <w:r w:rsidRPr="007A3A9F">
        <w:rPr>
          <w:rFonts w:ascii="Tahoma" w:hAnsi="Tahoma" w:cs="Tahoma"/>
          <w:b/>
          <w:bCs/>
          <w:sz w:val="18"/>
          <w:szCs w:val="18"/>
        </w:rPr>
        <w:t>§ 3. Wynagrodzenie.</w:t>
      </w:r>
    </w:p>
    <w:p w:rsidR="00904EA9" w:rsidRPr="007A3A9F" w:rsidRDefault="00904EA9" w:rsidP="008B4FBF">
      <w:pPr>
        <w:pStyle w:val="BodyText"/>
        <w:numPr>
          <w:ilvl w:val="0"/>
          <w:numId w:val="5"/>
        </w:numPr>
        <w:jc w:val="both"/>
        <w:rPr>
          <w:rFonts w:ascii="Tahoma" w:hAnsi="Tahoma" w:cs="Tahoma"/>
          <w:sz w:val="18"/>
          <w:szCs w:val="18"/>
        </w:rPr>
      </w:pPr>
      <w:r w:rsidRPr="007A3A9F">
        <w:rPr>
          <w:rFonts w:ascii="Tahoma" w:hAnsi="Tahoma" w:cs="Tahoma"/>
          <w:sz w:val="18"/>
          <w:szCs w:val="18"/>
        </w:rPr>
        <w:t xml:space="preserve">Za wykonanie przedmiotu zamówienia, zgodnie z kosztorysem ofertowym, Wykonawca otrzyma wynagrodzenie, którego wysokość nie będzie wyższa niż kwota </w:t>
      </w:r>
    </w:p>
    <w:p w:rsidR="00904EA9" w:rsidRPr="007A3A9F" w:rsidRDefault="00904EA9" w:rsidP="002D0F1E">
      <w:pPr>
        <w:pStyle w:val="BodyText"/>
        <w:ind w:left="360"/>
        <w:jc w:val="both"/>
        <w:rPr>
          <w:rFonts w:ascii="Tahoma" w:hAnsi="Tahoma" w:cs="Tahoma"/>
          <w:sz w:val="18"/>
          <w:szCs w:val="18"/>
        </w:rPr>
      </w:pPr>
      <w:r w:rsidRPr="007A3A9F">
        <w:rPr>
          <w:rFonts w:ascii="Tahoma" w:hAnsi="Tahoma" w:cs="Tahoma"/>
          <w:sz w:val="18"/>
          <w:szCs w:val="18"/>
        </w:rPr>
        <w:t>netto: ______________________________________________________________</w:t>
      </w:r>
    </w:p>
    <w:p w:rsidR="00904EA9" w:rsidRPr="007A3A9F" w:rsidRDefault="00904EA9" w:rsidP="002D0F1E">
      <w:pPr>
        <w:pStyle w:val="BodyText"/>
        <w:ind w:left="360"/>
        <w:jc w:val="both"/>
        <w:rPr>
          <w:rFonts w:ascii="Tahoma" w:hAnsi="Tahoma" w:cs="Tahoma"/>
          <w:sz w:val="18"/>
          <w:szCs w:val="18"/>
        </w:rPr>
      </w:pPr>
      <w:r w:rsidRPr="007A3A9F">
        <w:rPr>
          <w:rFonts w:ascii="Tahoma" w:hAnsi="Tahoma" w:cs="Tahoma"/>
          <w:sz w:val="18"/>
          <w:szCs w:val="18"/>
        </w:rPr>
        <w:t>(słownie: ___________________________________________________________złotych)</w:t>
      </w:r>
    </w:p>
    <w:p w:rsidR="00904EA9" w:rsidRPr="007A3A9F" w:rsidRDefault="00904EA9" w:rsidP="002D0F1E">
      <w:pPr>
        <w:pStyle w:val="BodyText"/>
        <w:ind w:left="360"/>
        <w:jc w:val="both"/>
        <w:rPr>
          <w:rFonts w:ascii="Tahoma" w:hAnsi="Tahoma" w:cs="Tahoma"/>
          <w:sz w:val="18"/>
          <w:szCs w:val="18"/>
        </w:rPr>
      </w:pPr>
      <w:r w:rsidRPr="007A3A9F">
        <w:rPr>
          <w:rFonts w:ascii="Tahoma" w:hAnsi="Tahoma" w:cs="Tahoma"/>
          <w:sz w:val="18"/>
          <w:szCs w:val="18"/>
        </w:rPr>
        <w:t>VAT:_______ złotych</w:t>
      </w:r>
    </w:p>
    <w:p w:rsidR="00904EA9" w:rsidRPr="007A3A9F" w:rsidRDefault="00904EA9" w:rsidP="002D0F1E">
      <w:pPr>
        <w:pStyle w:val="BodyText"/>
        <w:ind w:left="360"/>
        <w:jc w:val="both"/>
        <w:rPr>
          <w:rFonts w:ascii="Tahoma" w:hAnsi="Tahoma" w:cs="Tahoma"/>
          <w:sz w:val="18"/>
          <w:szCs w:val="18"/>
        </w:rPr>
      </w:pPr>
      <w:r w:rsidRPr="007A3A9F">
        <w:rPr>
          <w:rFonts w:ascii="Tahoma" w:hAnsi="Tahoma" w:cs="Tahoma"/>
          <w:sz w:val="18"/>
          <w:szCs w:val="18"/>
        </w:rPr>
        <w:t>brutto:_________________________________________________________zł</w:t>
      </w:r>
    </w:p>
    <w:p w:rsidR="00904EA9" w:rsidRPr="007A3A9F" w:rsidRDefault="00904EA9" w:rsidP="009F0A19">
      <w:pPr>
        <w:spacing w:after="160" w:line="259" w:lineRule="auto"/>
        <w:ind w:firstLine="360"/>
        <w:rPr>
          <w:rFonts w:ascii="Tahoma" w:hAnsi="Tahoma" w:cs="Tahoma"/>
          <w:sz w:val="18"/>
          <w:szCs w:val="18"/>
        </w:rPr>
      </w:pPr>
      <w:r w:rsidRPr="007A3A9F">
        <w:rPr>
          <w:rFonts w:ascii="Tahoma" w:hAnsi="Tahoma" w:cs="Tahoma"/>
          <w:sz w:val="18"/>
          <w:szCs w:val="18"/>
        </w:rPr>
        <w:t>(słownie: _________________________________________________________________________złotych).</w:t>
      </w:r>
    </w:p>
    <w:p w:rsidR="00904EA9" w:rsidRPr="007A3A9F" w:rsidRDefault="00904EA9" w:rsidP="008B4FBF">
      <w:pPr>
        <w:pStyle w:val="ListParagraph"/>
        <w:numPr>
          <w:ilvl w:val="0"/>
          <w:numId w:val="5"/>
        </w:numPr>
        <w:jc w:val="both"/>
        <w:rPr>
          <w:rFonts w:ascii="Tahoma" w:hAnsi="Tahoma" w:cs="Tahoma"/>
          <w:sz w:val="18"/>
          <w:szCs w:val="18"/>
        </w:rPr>
      </w:pPr>
      <w:r w:rsidRPr="007A3A9F">
        <w:rPr>
          <w:rFonts w:ascii="Tahoma" w:hAnsi="Tahoma" w:cs="Tahoma"/>
          <w:sz w:val="18"/>
          <w:szCs w:val="18"/>
        </w:rPr>
        <w:t xml:space="preserve">Wynagrodzenie określone w ust. 1 i 3 zawiera wszelkie koszty związane z realizacją umowy a niezbędne do jej wykonania, w tym w szczególności koszty wszelkich robót przygotowawczych, transportu, robót porządkowych. </w:t>
      </w:r>
    </w:p>
    <w:p w:rsidR="00904EA9" w:rsidRPr="007A3A9F" w:rsidRDefault="00904EA9" w:rsidP="008B4FBF">
      <w:pPr>
        <w:pStyle w:val="ListParagraph"/>
        <w:numPr>
          <w:ilvl w:val="0"/>
          <w:numId w:val="5"/>
        </w:numPr>
        <w:jc w:val="both"/>
        <w:rPr>
          <w:rFonts w:ascii="Tahoma" w:hAnsi="Tahoma" w:cs="Tahoma"/>
          <w:sz w:val="18"/>
          <w:szCs w:val="18"/>
        </w:rPr>
      </w:pPr>
      <w:r w:rsidRPr="007A3A9F">
        <w:rPr>
          <w:rFonts w:ascii="Tahoma" w:hAnsi="Tahoma" w:cs="Tahoma"/>
          <w:sz w:val="18"/>
          <w:szCs w:val="18"/>
        </w:rPr>
        <w:t xml:space="preserve">Zamawiający dokona rozliczenia robót na zasadach wynagrodzenia kosztorysowego, na postawie kosztorysów powykonawczych dla poszczególnych zleceń, zgodnych z zakresem przedmiotowym przedstawionym w kosztorysie ofertowym, przy zastosowaniu cen jednostkowych zawartych w ofercie Wykonawcy. </w:t>
      </w:r>
    </w:p>
    <w:p w:rsidR="00904EA9" w:rsidRPr="007A3A9F" w:rsidRDefault="00904EA9" w:rsidP="008B4FBF">
      <w:pPr>
        <w:pStyle w:val="ListParagraph"/>
        <w:numPr>
          <w:ilvl w:val="0"/>
          <w:numId w:val="5"/>
        </w:numPr>
        <w:jc w:val="both"/>
        <w:rPr>
          <w:rFonts w:ascii="Tahoma" w:hAnsi="Tahoma" w:cs="Tahoma"/>
          <w:sz w:val="18"/>
          <w:szCs w:val="18"/>
        </w:rPr>
      </w:pPr>
      <w:r w:rsidRPr="007A3A9F">
        <w:rPr>
          <w:rFonts w:ascii="Tahoma" w:hAnsi="Tahoma" w:cs="Tahoma"/>
          <w:sz w:val="18"/>
          <w:szCs w:val="18"/>
        </w:rPr>
        <w:t xml:space="preserve">Ceny jednostkowe zawarte w ofercie są stałe i nie podlegają zmianie przez cały okres trwania umowy. </w:t>
      </w:r>
    </w:p>
    <w:p w:rsidR="00904EA9" w:rsidRPr="007A3A9F" w:rsidRDefault="00904EA9" w:rsidP="008B4FBF">
      <w:pPr>
        <w:pStyle w:val="ListParagraph"/>
        <w:numPr>
          <w:ilvl w:val="0"/>
          <w:numId w:val="5"/>
        </w:numPr>
        <w:jc w:val="both"/>
        <w:rPr>
          <w:rFonts w:ascii="Tahoma" w:hAnsi="Tahoma" w:cs="Tahoma"/>
          <w:bCs/>
          <w:sz w:val="18"/>
          <w:szCs w:val="18"/>
        </w:rPr>
      </w:pPr>
      <w:r w:rsidRPr="007A3A9F">
        <w:rPr>
          <w:rFonts w:ascii="Tahoma" w:hAnsi="Tahoma" w:cs="Tahoma"/>
          <w:sz w:val="18"/>
          <w:szCs w:val="18"/>
        </w:rPr>
        <w:t>Zamawiający dokona zapłaty należnego Wykonawcy wynagrodzenia  na podstawie faktur VAT częściowych, wystawionych przez Wykonawcę po prawidłowym wykonaniu robót w ramach danego zlecenia, potwierdzonych uzgodnionym przez strony umowy, protokołem odbioru częściowego, sporządzonym w oparciu o faktyczne ilości wykonanych robót wg obmiaru robót potwierdzonych przez Zamawiającego. Faktury wystawione będą w terminie 7 dni od daty podpisania protokołu odbioru przez Zamawiającego.</w:t>
      </w:r>
    </w:p>
    <w:p w:rsidR="00904EA9" w:rsidRPr="007A3A9F" w:rsidRDefault="00904EA9" w:rsidP="008B4FBF">
      <w:pPr>
        <w:pStyle w:val="ListParagraph"/>
        <w:numPr>
          <w:ilvl w:val="0"/>
          <w:numId w:val="5"/>
        </w:numPr>
        <w:jc w:val="both"/>
        <w:rPr>
          <w:rFonts w:ascii="Tahoma" w:hAnsi="Tahoma" w:cs="Tahoma"/>
          <w:sz w:val="18"/>
          <w:szCs w:val="18"/>
        </w:rPr>
      </w:pPr>
      <w:r w:rsidRPr="007A3A9F">
        <w:rPr>
          <w:rFonts w:ascii="Tahoma" w:hAnsi="Tahoma" w:cs="Tahoma"/>
          <w:sz w:val="18"/>
          <w:szCs w:val="18"/>
        </w:rPr>
        <w:t>Faktura będzie wystawiona na Miasto Stołeczne Warszawa, a odbiorcą i płatnikiem faktury będzie Zarząd Dróg Miejskich. Faktura będzie płatna w terminie 21 dni od daty wpływu lub złożenia w kancelarii Zamawiającego prawidłowo wystawionej faktury VAT. Płatność nastąpi na niżej podany numer rachunku bankowego w banku:……………………………………………………………………………………………..</w:t>
      </w:r>
    </w:p>
    <w:p w:rsidR="00904EA9" w:rsidRPr="007A3A9F" w:rsidRDefault="00904EA9" w:rsidP="00EA552C">
      <w:pPr>
        <w:tabs>
          <w:tab w:val="left" w:pos="480"/>
        </w:tabs>
        <w:jc w:val="both"/>
        <w:rPr>
          <w:rFonts w:ascii="Tahoma" w:hAnsi="Tahoma" w:cs="Tahoma"/>
          <w:sz w:val="18"/>
          <w:szCs w:val="18"/>
        </w:rPr>
      </w:pPr>
      <w:r w:rsidRPr="007A3A9F">
        <w:rPr>
          <w:rFonts w:ascii="Tahoma" w:hAnsi="Tahoma" w:cs="Tahoma"/>
          <w:sz w:val="18"/>
          <w:szCs w:val="18"/>
        </w:rPr>
        <w:t xml:space="preserve">       nr rachunku: ………………………………………………………………………………………</w:t>
      </w:r>
    </w:p>
    <w:p w:rsidR="00904EA9" w:rsidRPr="007A3A9F" w:rsidRDefault="00904EA9" w:rsidP="008B4FBF">
      <w:pPr>
        <w:pStyle w:val="ListParagraph"/>
        <w:numPr>
          <w:ilvl w:val="0"/>
          <w:numId w:val="5"/>
        </w:numPr>
        <w:jc w:val="both"/>
        <w:rPr>
          <w:rFonts w:ascii="Tahoma" w:hAnsi="Tahoma" w:cs="Tahoma"/>
          <w:sz w:val="18"/>
          <w:szCs w:val="18"/>
        </w:rPr>
      </w:pPr>
      <w:r w:rsidRPr="007A3A9F">
        <w:rPr>
          <w:rFonts w:ascii="Tahoma" w:hAnsi="Tahoma" w:cs="Tahoma"/>
          <w:sz w:val="18"/>
          <w:szCs w:val="18"/>
        </w:rPr>
        <w:t>Za termin zapłaty przyjmuje się datę obciążenia rachunku bankowego Zamawiającego.</w:t>
      </w:r>
    </w:p>
    <w:p w:rsidR="00904EA9" w:rsidRPr="007A3A9F" w:rsidRDefault="00904EA9" w:rsidP="00AA4265">
      <w:pPr>
        <w:jc w:val="both"/>
        <w:rPr>
          <w:rFonts w:ascii="Tahoma" w:hAnsi="Tahoma" w:cs="Tahoma"/>
          <w:sz w:val="18"/>
          <w:szCs w:val="18"/>
        </w:rPr>
      </w:pPr>
    </w:p>
    <w:p w:rsidR="00904EA9" w:rsidRPr="007A3A9F" w:rsidRDefault="00904EA9" w:rsidP="001C6BE7">
      <w:pPr>
        <w:jc w:val="center"/>
        <w:rPr>
          <w:rFonts w:ascii="Tahoma" w:hAnsi="Tahoma" w:cs="Tahoma"/>
          <w:b/>
          <w:bCs/>
          <w:sz w:val="18"/>
          <w:szCs w:val="18"/>
        </w:rPr>
      </w:pPr>
      <w:r w:rsidRPr="007A3A9F">
        <w:rPr>
          <w:rFonts w:ascii="Tahoma" w:hAnsi="Tahoma" w:cs="Tahoma"/>
          <w:b/>
          <w:bCs/>
          <w:sz w:val="18"/>
          <w:szCs w:val="18"/>
        </w:rPr>
        <w:t>§ 4. Zabezpieczenie.</w:t>
      </w:r>
    </w:p>
    <w:p w:rsidR="00904EA9" w:rsidRPr="007A3A9F" w:rsidRDefault="00904EA9" w:rsidP="001C6BE7">
      <w:pPr>
        <w:pStyle w:val="BodyText"/>
        <w:numPr>
          <w:ilvl w:val="0"/>
          <w:numId w:val="1"/>
        </w:numPr>
        <w:tabs>
          <w:tab w:val="num" w:pos="426"/>
        </w:tabs>
        <w:ind w:left="426" w:hanging="426"/>
        <w:jc w:val="both"/>
        <w:rPr>
          <w:rFonts w:ascii="Tahoma" w:hAnsi="Tahoma" w:cs="Tahoma"/>
          <w:sz w:val="18"/>
          <w:szCs w:val="18"/>
        </w:rPr>
      </w:pPr>
      <w:r w:rsidRPr="007A3A9F">
        <w:rPr>
          <w:rFonts w:ascii="Tahoma" w:hAnsi="Tahoma" w:cs="Tahoma"/>
          <w:sz w:val="18"/>
          <w:szCs w:val="18"/>
        </w:rPr>
        <w:t>Wykonawca przed zawarciem umowy celem zabezpieczenia prawidłowego wykonania zobowiązań wniósł zabezpieczenie należytego wykonania umowy w wysokości 5 % wartości umowy brutto, tj. w kwocie _____________ zł. (słownie: _______________________) w formie_______________________________</w:t>
      </w:r>
    </w:p>
    <w:p w:rsidR="00904EA9" w:rsidRPr="007A3A9F" w:rsidRDefault="00904EA9" w:rsidP="001C6BE7">
      <w:pPr>
        <w:pStyle w:val="BodyText"/>
        <w:numPr>
          <w:ilvl w:val="0"/>
          <w:numId w:val="1"/>
        </w:numPr>
        <w:tabs>
          <w:tab w:val="num" w:pos="426"/>
        </w:tabs>
        <w:ind w:left="720" w:hanging="720"/>
        <w:jc w:val="both"/>
        <w:rPr>
          <w:rFonts w:ascii="Tahoma" w:hAnsi="Tahoma" w:cs="Tahoma"/>
          <w:sz w:val="18"/>
          <w:szCs w:val="18"/>
        </w:rPr>
      </w:pPr>
      <w:r w:rsidRPr="007A3A9F">
        <w:rPr>
          <w:rFonts w:ascii="Tahoma" w:hAnsi="Tahoma" w:cs="Tahoma"/>
          <w:sz w:val="18"/>
          <w:szCs w:val="18"/>
        </w:rPr>
        <w:t>Zwrot zabezpieczenia należytego wykonania umowy nastąpi w terminie:</w:t>
      </w:r>
    </w:p>
    <w:p w:rsidR="00904EA9" w:rsidRPr="007A3A9F" w:rsidRDefault="00904EA9" w:rsidP="00EA552C">
      <w:pPr>
        <w:ind w:left="732" w:hanging="372"/>
        <w:jc w:val="both"/>
        <w:rPr>
          <w:rFonts w:ascii="Tahoma" w:hAnsi="Tahoma" w:cs="Tahoma"/>
          <w:sz w:val="18"/>
          <w:szCs w:val="18"/>
        </w:rPr>
      </w:pPr>
      <w:r w:rsidRPr="007A3A9F">
        <w:rPr>
          <w:rFonts w:ascii="Tahoma" w:hAnsi="Tahoma" w:cs="Tahoma"/>
          <w:sz w:val="18"/>
          <w:szCs w:val="18"/>
        </w:rPr>
        <w:t>1)</w:t>
      </w:r>
      <w:r w:rsidRPr="007A3A9F">
        <w:rPr>
          <w:rFonts w:ascii="Tahoma" w:hAnsi="Tahoma" w:cs="Tahoma"/>
          <w:sz w:val="18"/>
          <w:szCs w:val="18"/>
        </w:rPr>
        <w:tab/>
        <w:t>do 30 dni od daty obustronnie podpisanego protokołu odbioru końcowego przedmiotu umowy (70% wartości zabezpieczenia),</w:t>
      </w:r>
    </w:p>
    <w:p w:rsidR="00904EA9" w:rsidRPr="007A3A9F" w:rsidRDefault="00904EA9" w:rsidP="00EA552C">
      <w:pPr>
        <w:ind w:left="732" w:hanging="360"/>
        <w:jc w:val="both"/>
        <w:rPr>
          <w:rFonts w:ascii="Tahoma" w:hAnsi="Tahoma" w:cs="Tahoma"/>
          <w:sz w:val="18"/>
          <w:szCs w:val="18"/>
        </w:rPr>
      </w:pPr>
      <w:r w:rsidRPr="007A3A9F">
        <w:rPr>
          <w:rFonts w:ascii="Tahoma" w:hAnsi="Tahoma" w:cs="Tahoma"/>
          <w:sz w:val="18"/>
          <w:szCs w:val="18"/>
        </w:rPr>
        <w:t>2)</w:t>
      </w:r>
      <w:r w:rsidRPr="007A3A9F">
        <w:rPr>
          <w:rFonts w:ascii="Tahoma" w:hAnsi="Tahoma" w:cs="Tahoma"/>
          <w:sz w:val="18"/>
          <w:szCs w:val="18"/>
        </w:rPr>
        <w:tab/>
        <w:t>nie później niż w 15 dniu po dacie protokołu odbioru ostatecznego sporządzonego po upływie 24 miesięcznego</w:t>
      </w:r>
      <w:bookmarkStart w:id="0" w:name="_GoBack"/>
      <w:bookmarkEnd w:id="0"/>
      <w:r w:rsidRPr="007A3A9F">
        <w:rPr>
          <w:rFonts w:ascii="Tahoma" w:hAnsi="Tahoma" w:cs="Tahoma"/>
          <w:sz w:val="18"/>
          <w:szCs w:val="18"/>
        </w:rPr>
        <w:t xml:space="preserve"> okresu rękojmi za wady (30% wartości zabezpieczenia).</w:t>
      </w:r>
    </w:p>
    <w:p w:rsidR="00904EA9" w:rsidRPr="007A3A9F" w:rsidRDefault="00904EA9" w:rsidP="001C6BE7">
      <w:pPr>
        <w:pStyle w:val="BodyText"/>
        <w:numPr>
          <w:ilvl w:val="0"/>
          <w:numId w:val="1"/>
        </w:numPr>
        <w:tabs>
          <w:tab w:val="num" w:pos="426"/>
        </w:tabs>
        <w:ind w:left="426" w:hanging="426"/>
        <w:jc w:val="both"/>
        <w:rPr>
          <w:rFonts w:ascii="Tahoma" w:hAnsi="Tahoma" w:cs="Tahoma"/>
          <w:sz w:val="18"/>
          <w:szCs w:val="18"/>
        </w:rPr>
      </w:pPr>
      <w:r w:rsidRPr="007A3A9F">
        <w:rPr>
          <w:rFonts w:ascii="Tahoma" w:hAnsi="Tahoma" w:cs="Tahoma"/>
          <w:sz w:val="18"/>
          <w:szCs w:val="18"/>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904EA9" w:rsidRPr="007A3A9F" w:rsidRDefault="00904EA9" w:rsidP="001C6BE7">
      <w:pPr>
        <w:pStyle w:val="BodyText"/>
        <w:numPr>
          <w:ilvl w:val="0"/>
          <w:numId w:val="1"/>
        </w:numPr>
        <w:tabs>
          <w:tab w:val="num" w:pos="426"/>
        </w:tabs>
        <w:ind w:left="426" w:hanging="426"/>
        <w:jc w:val="both"/>
        <w:rPr>
          <w:rFonts w:ascii="Tahoma" w:hAnsi="Tahoma" w:cs="Tahoma"/>
          <w:sz w:val="18"/>
          <w:szCs w:val="18"/>
        </w:rPr>
      </w:pPr>
      <w:r w:rsidRPr="007A3A9F">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rsidR="00904EA9" w:rsidRPr="007A3A9F" w:rsidRDefault="00904EA9" w:rsidP="007A3A9F">
      <w:pPr>
        <w:pStyle w:val="BodyText"/>
        <w:numPr>
          <w:ilvl w:val="0"/>
          <w:numId w:val="1"/>
        </w:numPr>
        <w:tabs>
          <w:tab w:val="num" w:pos="426"/>
        </w:tabs>
        <w:ind w:left="426" w:hanging="426"/>
        <w:jc w:val="both"/>
        <w:rPr>
          <w:rFonts w:ascii="Tahoma" w:hAnsi="Tahoma" w:cs="Tahoma"/>
          <w:sz w:val="18"/>
          <w:szCs w:val="18"/>
        </w:rPr>
      </w:pPr>
      <w:r w:rsidRPr="007A3A9F">
        <w:rPr>
          <w:rFonts w:ascii="Tahoma" w:hAnsi="Tahoma" w:cs="Tahoma"/>
          <w:sz w:val="18"/>
          <w:szCs w:val="18"/>
        </w:rPr>
        <w:t>Zabezpieczenie należytego wykonania umowy może być wykorzystane przez Zamawiającego na pokrycie wszelkich zobowiązań Wykonawcy lub wszelkich szkód Zamawiającego powstałych w rezultacie niewykonania lub nienależytego wykonania, w tym nieterminowego wykonania  zobowiązań wynikających z umowy.</w:t>
      </w:r>
    </w:p>
    <w:p w:rsidR="00904EA9" w:rsidRPr="007A3A9F" w:rsidRDefault="00904EA9" w:rsidP="001C6BE7">
      <w:pPr>
        <w:pStyle w:val="BodyText"/>
        <w:jc w:val="center"/>
        <w:rPr>
          <w:rFonts w:ascii="Tahoma" w:hAnsi="Tahoma" w:cs="Tahoma"/>
          <w:b/>
          <w:bCs/>
          <w:sz w:val="18"/>
          <w:szCs w:val="18"/>
        </w:rPr>
      </w:pPr>
      <w:r w:rsidRPr="007A3A9F">
        <w:rPr>
          <w:rFonts w:ascii="Tahoma" w:hAnsi="Tahoma" w:cs="Tahoma"/>
          <w:b/>
          <w:bCs/>
          <w:sz w:val="18"/>
          <w:szCs w:val="18"/>
        </w:rPr>
        <w:t>§ 5. Rękojmia.</w:t>
      </w:r>
    </w:p>
    <w:p w:rsidR="00904EA9" w:rsidRPr="007A3A9F" w:rsidRDefault="00904EA9" w:rsidP="003A41B5">
      <w:pPr>
        <w:pStyle w:val="BodyText"/>
        <w:numPr>
          <w:ilvl w:val="0"/>
          <w:numId w:val="8"/>
        </w:numPr>
        <w:jc w:val="both"/>
        <w:rPr>
          <w:rFonts w:ascii="Tahoma" w:hAnsi="Tahoma" w:cs="Tahoma"/>
          <w:sz w:val="18"/>
          <w:szCs w:val="18"/>
        </w:rPr>
      </w:pPr>
      <w:r w:rsidRPr="007A3A9F">
        <w:rPr>
          <w:rFonts w:ascii="Tahoma" w:hAnsi="Tahoma" w:cs="Tahoma"/>
          <w:sz w:val="18"/>
          <w:szCs w:val="18"/>
        </w:rPr>
        <w:t xml:space="preserve">Wykonawca jest odpowiedzialny względem Zamawiającego z tytułu rękojmi za wady Przedmiotu umowy ujawnione w okresie począwszy od daty odbioru poszczególnych zleceń a kończącym się dla każdego zlecenia po upływie 24 miesięcy od daty odbioru końcowego. </w:t>
      </w:r>
    </w:p>
    <w:p w:rsidR="00904EA9" w:rsidRPr="007A3A9F" w:rsidRDefault="00904EA9" w:rsidP="008B4FBF">
      <w:pPr>
        <w:pStyle w:val="BodyText"/>
        <w:numPr>
          <w:ilvl w:val="0"/>
          <w:numId w:val="8"/>
        </w:numPr>
        <w:jc w:val="both"/>
        <w:rPr>
          <w:rFonts w:ascii="Tahoma" w:hAnsi="Tahoma" w:cs="Tahoma"/>
          <w:sz w:val="18"/>
          <w:szCs w:val="18"/>
        </w:rPr>
      </w:pPr>
      <w:r w:rsidRPr="007A3A9F">
        <w:rPr>
          <w:rFonts w:ascii="Tahoma" w:hAnsi="Tahoma" w:cs="Tahoma"/>
          <w:sz w:val="18"/>
          <w:szCs w:val="18"/>
        </w:rPr>
        <w:t>Wykonawca zobowiązany jest do wykonania zobowiązań z tytułu rękojmi niezwłocznie, jednak nie później niż w terminie 14 dni od dnia zgłoszenia wady.</w:t>
      </w:r>
    </w:p>
    <w:p w:rsidR="00904EA9" w:rsidRPr="007A3A9F" w:rsidRDefault="00904EA9" w:rsidP="008B4FBF">
      <w:pPr>
        <w:pStyle w:val="BodyText"/>
        <w:numPr>
          <w:ilvl w:val="0"/>
          <w:numId w:val="8"/>
        </w:numPr>
        <w:jc w:val="both"/>
        <w:rPr>
          <w:rFonts w:ascii="Tahoma" w:hAnsi="Tahoma" w:cs="Tahoma"/>
          <w:sz w:val="18"/>
          <w:szCs w:val="18"/>
        </w:rPr>
      </w:pPr>
      <w:r w:rsidRPr="007A3A9F">
        <w:rPr>
          <w:rFonts w:ascii="Tahoma" w:hAnsi="Tahoma" w:cs="Tahoma"/>
          <w:sz w:val="18"/>
          <w:szCs w:val="18"/>
        </w:rPr>
        <w:t>Termin, o którym mowa w ust. 2 może zostać wydłużony lub skrócony przez Zamawiającego w uzasadnionych przypadkach.</w:t>
      </w:r>
    </w:p>
    <w:p w:rsidR="00904EA9" w:rsidRPr="007A3A9F" w:rsidRDefault="00904EA9" w:rsidP="008B4FBF">
      <w:pPr>
        <w:pStyle w:val="BodyText"/>
        <w:numPr>
          <w:ilvl w:val="0"/>
          <w:numId w:val="8"/>
        </w:numPr>
        <w:jc w:val="both"/>
        <w:rPr>
          <w:rFonts w:ascii="Tahoma" w:hAnsi="Tahoma" w:cs="Tahoma"/>
          <w:sz w:val="18"/>
          <w:szCs w:val="18"/>
        </w:rPr>
      </w:pPr>
      <w:r w:rsidRPr="007A3A9F">
        <w:rPr>
          <w:rFonts w:ascii="Tahoma" w:hAnsi="Tahoma" w:cs="Tahoma"/>
          <w:sz w:val="18"/>
          <w:szCs w:val="18"/>
        </w:rPr>
        <w:t xml:space="preserve">W przypadku zwłoki w wykonaniu zobowiązań z tytułu rękojmi, w terminie o którym mowa w ust. 2 lub </w:t>
      </w:r>
      <w:smartTag w:uri="urn:schemas-microsoft-com:office:smarttags" w:element="metricconverter">
        <w:smartTagPr>
          <w:attr w:name="ProductID" w:val="3, a"/>
        </w:smartTagPr>
        <w:r w:rsidRPr="007A3A9F">
          <w:rPr>
            <w:rFonts w:ascii="Tahoma" w:hAnsi="Tahoma" w:cs="Tahoma"/>
            <w:sz w:val="18"/>
            <w:szCs w:val="18"/>
          </w:rPr>
          <w:t>3, a</w:t>
        </w:r>
      </w:smartTag>
      <w:r w:rsidRPr="007A3A9F">
        <w:rPr>
          <w:rFonts w:ascii="Tahoma" w:hAnsi="Tahoma" w:cs="Tahoma"/>
          <w:sz w:val="18"/>
          <w:szCs w:val="18"/>
        </w:rPr>
        <w:t xml:space="preserve"> także w przypadku nieprawidłowego wykonania obowiązków z tytułu rękojmi ciążących na Wykonawcy, Zamawiający ma prawo do zlecenia zastępczego ich wykonania innemu, wybranemu przez siebie wykonawcy, na koszt i ryzyko Wykonawcy.</w:t>
      </w:r>
    </w:p>
    <w:p w:rsidR="00904EA9" w:rsidRPr="007A3A9F" w:rsidRDefault="00904EA9" w:rsidP="008B4FBF">
      <w:pPr>
        <w:pStyle w:val="BodyText"/>
        <w:numPr>
          <w:ilvl w:val="0"/>
          <w:numId w:val="8"/>
        </w:numPr>
        <w:jc w:val="both"/>
        <w:rPr>
          <w:rFonts w:ascii="Tahoma" w:hAnsi="Tahoma" w:cs="Tahoma"/>
          <w:sz w:val="18"/>
          <w:szCs w:val="18"/>
        </w:rPr>
      </w:pPr>
      <w:r w:rsidRPr="007A3A9F">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rsidR="00904EA9" w:rsidRPr="007A3A9F" w:rsidRDefault="00904EA9" w:rsidP="008B4FBF">
      <w:pPr>
        <w:pStyle w:val="BodyText"/>
        <w:numPr>
          <w:ilvl w:val="0"/>
          <w:numId w:val="8"/>
        </w:numPr>
        <w:jc w:val="both"/>
        <w:rPr>
          <w:rFonts w:ascii="Tahoma" w:hAnsi="Tahoma" w:cs="Tahoma"/>
          <w:sz w:val="18"/>
          <w:szCs w:val="18"/>
        </w:rPr>
      </w:pPr>
      <w:r w:rsidRPr="007A3A9F">
        <w:rPr>
          <w:rFonts w:ascii="Tahoma" w:hAnsi="Tahoma" w:cs="Tahoma"/>
          <w:sz w:val="18"/>
          <w:szCs w:val="18"/>
        </w:rPr>
        <w:t xml:space="preserve">Stwierdzenie wystąpienia wad oraz ich usunięcie będzie dokonane protokolarnie. </w:t>
      </w:r>
    </w:p>
    <w:p w:rsidR="00904EA9" w:rsidRPr="007A3A9F" w:rsidRDefault="00904EA9" w:rsidP="008B4FBF">
      <w:pPr>
        <w:pStyle w:val="BodyText"/>
        <w:numPr>
          <w:ilvl w:val="0"/>
          <w:numId w:val="8"/>
        </w:numPr>
        <w:jc w:val="both"/>
        <w:rPr>
          <w:rFonts w:ascii="Tahoma" w:hAnsi="Tahoma" w:cs="Tahoma"/>
          <w:sz w:val="18"/>
          <w:szCs w:val="18"/>
        </w:rPr>
      </w:pPr>
      <w:r w:rsidRPr="007A3A9F">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rsidR="00904EA9" w:rsidRPr="007A3A9F" w:rsidRDefault="00904EA9" w:rsidP="008B4FBF">
      <w:pPr>
        <w:pStyle w:val="BodyText"/>
        <w:numPr>
          <w:ilvl w:val="0"/>
          <w:numId w:val="8"/>
        </w:numPr>
        <w:jc w:val="both"/>
        <w:rPr>
          <w:rFonts w:ascii="Tahoma" w:hAnsi="Tahoma" w:cs="Tahoma"/>
          <w:sz w:val="18"/>
          <w:szCs w:val="18"/>
        </w:rPr>
      </w:pPr>
      <w:r w:rsidRPr="007A3A9F">
        <w:rPr>
          <w:rFonts w:ascii="Tahoma" w:hAnsi="Tahoma" w:cs="Tahoma"/>
          <w:sz w:val="18"/>
          <w:szCs w:val="18"/>
        </w:rPr>
        <w:t>Zamawiający może wykonywać uprawnienia z tytułu rękojmi za wady niezależnie od uprawnień wynikających z gwarancji.</w:t>
      </w:r>
    </w:p>
    <w:p w:rsidR="00904EA9" w:rsidRPr="007A3A9F" w:rsidRDefault="00904EA9" w:rsidP="008B4FBF">
      <w:pPr>
        <w:pStyle w:val="BodyText"/>
        <w:numPr>
          <w:ilvl w:val="0"/>
          <w:numId w:val="8"/>
        </w:numPr>
        <w:jc w:val="both"/>
        <w:rPr>
          <w:rFonts w:ascii="Tahoma" w:hAnsi="Tahoma" w:cs="Tahoma"/>
          <w:sz w:val="18"/>
          <w:szCs w:val="18"/>
        </w:rPr>
      </w:pPr>
      <w:r w:rsidRPr="007A3A9F">
        <w:rPr>
          <w:rFonts w:ascii="Tahoma" w:hAnsi="Tahoma" w:cs="Tahoma"/>
          <w:sz w:val="18"/>
          <w:szCs w:val="18"/>
        </w:rPr>
        <w:t xml:space="preserve">Wykonanie uprawnień z gwarancji nie wpływa na odpowiedzialność Wykonawcy z tytułu rękojmi –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 </w:t>
      </w:r>
    </w:p>
    <w:p w:rsidR="00904EA9" w:rsidRPr="007A3A9F" w:rsidRDefault="00904EA9" w:rsidP="00AA4265">
      <w:pPr>
        <w:pStyle w:val="BodyText"/>
        <w:jc w:val="both"/>
        <w:rPr>
          <w:rFonts w:ascii="Tahoma" w:hAnsi="Tahoma" w:cs="Tahoma"/>
          <w:sz w:val="18"/>
          <w:szCs w:val="18"/>
        </w:rPr>
      </w:pPr>
    </w:p>
    <w:p w:rsidR="00904EA9" w:rsidRPr="007A3A9F" w:rsidRDefault="00904EA9" w:rsidP="001C6BE7">
      <w:pPr>
        <w:pStyle w:val="BodyText"/>
        <w:jc w:val="center"/>
        <w:rPr>
          <w:rFonts w:ascii="Tahoma" w:hAnsi="Tahoma" w:cs="Tahoma"/>
          <w:b/>
          <w:sz w:val="18"/>
          <w:szCs w:val="18"/>
        </w:rPr>
      </w:pPr>
      <w:r w:rsidRPr="007A3A9F">
        <w:rPr>
          <w:rFonts w:ascii="Tahoma" w:hAnsi="Tahoma" w:cs="Tahoma"/>
          <w:b/>
          <w:sz w:val="18"/>
          <w:szCs w:val="18"/>
        </w:rPr>
        <w:t>§ 6. Gwarancja.</w:t>
      </w:r>
    </w:p>
    <w:p w:rsidR="00904EA9" w:rsidRPr="007A3A9F" w:rsidRDefault="00904EA9" w:rsidP="008B4FBF">
      <w:pPr>
        <w:numPr>
          <w:ilvl w:val="0"/>
          <w:numId w:val="9"/>
        </w:numPr>
        <w:ind w:left="426"/>
        <w:jc w:val="both"/>
        <w:rPr>
          <w:rFonts w:ascii="Tahoma" w:hAnsi="Tahoma" w:cs="Tahoma"/>
          <w:sz w:val="18"/>
          <w:szCs w:val="18"/>
        </w:rPr>
      </w:pPr>
      <w:r w:rsidRPr="007A3A9F">
        <w:rPr>
          <w:rFonts w:ascii="Tahoma" w:hAnsi="Tahoma" w:cs="Tahoma"/>
          <w:sz w:val="18"/>
          <w:szCs w:val="18"/>
        </w:rPr>
        <w:t xml:space="preserve">Wykonawca zobowiązuje się udzielić Zamawiającemu gwarancji składając Oświadczenie Gwarancyjne stanowiące załącznik nr </w:t>
      </w:r>
      <w:r>
        <w:rPr>
          <w:rFonts w:ascii="Tahoma" w:hAnsi="Tahoma" w:cs="Tahoma"/>
          <w:sz w:val="18"/>
          <w:szCs w:val="18"/>
        </w:rPr>
        <w:t>4</w:t>
      </w:r>
      <w:r w:rsidRPr="007A3A9F">
        <w:rPr>
          <w:rFonts w:ascii="Tahoma" w:hAnsi="Tahoma" w:cs="Tahoma"/>
          <w:sz w:val="18"/>
          <w:szCs w:val="18"/>
        </w:rPr>
        <w:t xml:space="preserve"> do umowy. </w:t>
      </w:r>
    </w:p>
    <w:p w:rsidR="00904EA9" w:rsidRPr="007A3A9F" w:rsidRDefault="00904EA9" w:rsidP="008B4FBF">
      <w:pPr>
        <w:numPr>
          <w:ilvl w:val="0"/>
          <w:numId w:val="9"/>
        </w:numPr>
        <w:ind w:left="426"/>
        <w:jc w:val="both"/>
        <w:rPr>
          <w:rFonts w:ascii="Tahoma" w:hAnsi="Tahoma" w:cs="Tahoma"/>
          <w:sz w:val="18"/>
          <w:szCs w:val="18"/>
        </w:rPr>
      </w:pPr>
      <w:r w:rsidRPr="007A3A9F">
        <w:rPr>
          <w:rFonts w:ascii="Tahoma" w:hAnsi="Tahoma" w:cs="Tahoma"/>
          <w:sz w:val="18"/>
          <w:szCs w:val="18"/>
        </w:rPr>
        <w:t>Okres gwarancji na usługę (wszystkie zlecenia) wynosi 24 miesięcy licząc od daty odbioru końcowego przedmiotu umowy.</w:t>
      </w:r>
    </w:p>
    <w:p w:rsidR="00904EA9" w:rsidRPr="007A3A9F" w:rsidRDefault="00904EA9" w:rsidP="008B4FBF">
      <w:pPr>
        <w:numPr>
          <w:ilvl w:val="0"/>
          <w:numId w:val="9"/>
        </w:numPr>
        <w:ind w:left="426"/>
        <w:jc w:val="both"/>
        <w:rPr>
          <w:rFonts w:ascii="Tahoma" w:hAnsi="Tahoma" w:cs="Tahoma"/>
          <w:sz w:val="18"/>
          <w:szCs w:val="18"/>
        </w:rPr>
      </w:pPr>
      <w:r w:rsidRPr="007A3A9F">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rsidR="00904EA9" w:rsidRPr="007A3A9F" w:rsidRDefault="00904EA9" w:rsidP="008B4FBF">
      <w:pPr>
        <w:numPr>
          <w:ilvl w:val="0"/>
          <w:numId w:val="9"/>
        </w:numPr>
        <w:ind w:left="426"/>
        <w:jc w:val="both"/>
        <w:rPr>
          <w:rFonts w:ascii="Tahoma" w:hAnsi="Tahoma" w:cs="Tahoma"/>
          <w:sz w:val="18"/>
          <w:szCs w:val="18"/>
        </w:rPr>
      </w:pPr>
      <w:r w:rsidRPr="007A3A9F">
        <w:rPr>
          <w:rFonts w:ascii="Tahoma" w:hAnsi="Tahoma" w:cs="Tahoma"/>
          <w:sz w:val="18"/>
          <w:szCs w:val="18"/>
        </w:rPr>
        <w:t>Wykonawca obowiązany jest wykonać obowiązki gwarancyjne niezwłocznie, jednakże nie później niż w  terminie 14-dni od dnia zgłoszenia wady.</w:t>
      </w:r>
    </w:p>
    <w:p w:rsidR="00904EA9" w:rsidRPr="007A3A9F" w:rsidRDefault="00904EA9" w:rsidP="008B4FBF">
      <w:pPr>
        <w:numPr>
          <w:ilvl w:val="0"/>
          <w:numId w:val="9"/>
        </w:numPr>
        <w:ind w:left="426"/>
        <w:jc w:val="both"/>
        <w:rPr>
          <w:rFonts w:ascii="Tahoma" w:hAnsi="Tahoma" w:cs="Tahoma"/>
          <w:sz w:val="18"/>
          <w:szCs w:val="18"/>
        </w:rPr>
      </w:pPr>
      <w:r w:rsidRPr="007A3A9F">
        <w:rPr>
          <w:rFonts w:ascii="Tahoma" w:hAnsi="Tahoma" w:cs="Tahoma"/>
          <w:sz w:val="18"/>
          <w:szCs w:val="18"/>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904EA9" w:rsidRPr="007A3A9F" w:rsidRDefault="00904EA9" w:rsidP="008B4FBF">
      <w:pPr>
        <w:numPr>
          <w:ilvl w:val="0"/>
          <w:numId w:val="9"/>
        </w:numPr>
        <w:ind w:left="426"/>
        <w:jc w:val="both"/>
        <w:rPr>
          <w:rFonts w:ascii="Tahoma" w:hAnsi="Tahoma" w:cs="Tahoma"/>
          <w:sz w:val="18"/>
          <w:szCs w:val="18"/>
        </w:rPr>
      </w:pPr>
      <w:r w:rsidRPr="007A3A9F">
        <w:rPr>
          <w:rFonts w:ascii="Tahoma" w:hAnsi="Tahoma" w:cs="Tahoma"/>
          <w:sz w:val="18"/>
          <w:szCs w:val="18"/>
        </w:rPr>
        <w:t>Zamawiający może dochodzić roszczeń w gwarancji także po upływie okresu gwarancji, jeżeli przed upływem tego terminu ujawnił wadę i zgłosił jej istnienie Wykonawcy.</w:t>
      </w:r>
    </w:p>
    <w:p w:rsidR="00904EA9" w:rsidRPr="007A3A9F" w:rsidRDefault="00904EA9" w:rsidP="008B4FBF">
      <w:pPr>
        <w:numPr>
          <w:ilvl w:val="0"/>
          <w:numId w:val="9"/>
        </w:numPr>
        <w:ind w:left="426"/>
        <w:jc w:val="both"/>
        <w:rPr>
          <w:rFonts w:ascii="Tahoma" w:hAnsi="Tahoma" w:cs="Tahoma"/>
          <w:sz w:val="18"/>
          <w:szCs w:val="18"/>
        </w:rPr>
      </w:pPr>
      <w:r w:rsidRPr="007A3A9F">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rsidR="00904EA9" w:rsidRPr="007A3A9F" w:rsidRDefault="00904EA9" w:rsidP="00AA4265">
      <w:pPr>
        <w:ind w:left="66"/>
        <w:jc w:val="both"/>
        <w:rPr>
          <w:rFonts w:ascii="Tahoma" w:hAnsi="Tahoma" w:cs="Tahoma"/>
          <w:sz w:val="18"/>
          <w:szCs w:val="18"/>
        </w:rPr>
      </w:pPr>
    </w:p>
    <w:p w:rsidR="00904EA9" w:rsidRPr="007A3A9F" w:rsidRDefault="00904EA9" w:rsidP="001C6BE7">
      <w:pPr>
        <w:jc w:val="center"/>
        <w:rPr>
          <w:rFonts w:ascii="Tahoma" w:hAnsi="Tahoma" w:cs="Tahoma"/>
          <w:b/>
          <w:bCs/>
          <w:sz w:val="18"/>
          <w:szCs w:val="18"/>
        </w:rPr>
      </w:pPr>
      <w:r w:rsidRPr="007A3A9F">
        <w:rPr>
          <w:rFonts w:ascii="Tahoma" w:hAnsi="Tahoma" w:cs="Tahoma"/>
          <w:b/>
          <w:bCs/>
          <w:sz w:val="18"/>
          <w:szCs w:val="18"/>
        </w:rPr>
        <w:t>§ 7. Obowiązki stron.</w:t>
      </w:r>
    </w:p>
    <w:p w:rsidR="00904EA9" w:rsidRPr="007A3A9F" w:rsidRDefault="00904EA9" w:rsidP="008B4FBF">
      <w:pPr>
        <w:pStyle w:val="BodyText"/>
        <w:numPr>
          <w:ilvl w:val="0"/>
          <w:numId w:val="10"/>
        </w:numPr>
        <w:ind w:left="357" w:hanging="357"/>
        <w:jc w:val="both"/>
        <w:rPr>
          <w:rFonts w:ascii="Tahoma" w:hAnsi="Tahoma" w:cs="Tahoma"/>
          <w:sz w:val="18"/>
          <w:szCs w:val="18"/>
        </w:rPr>
      </w:pPr>
      <w:r w:rsidRPr="007A3A9F">
        <w:rPr>
          <w:rFonts w:ascii="Tahoma" w:hAnsi="Tahoma" w:cs="Tahoma"/>
          <w:sz w:val="18"/>
          <w:szCs w:val="18"/>
        </w:rPr>
        <w:t>Do obowiązków Zamawiającego należy:</w:t>
      </w:r>
    </w:p>
    <w:p w:rsidR="00904EA9" w:rsidRPr="007A3A9F" w:rsidRDefault="00904EA9" w:rsidP="008B4FBF">
      <w:pPr>
        <w:numPr>
          <w:ilvl w:val="0"/>
          <w:numId w:val="3"/>
        </w:numPr>
        <w:jc w:val="both"/>
        <w:rPr>
          <w:rFonts w:ascii="Tahoma" w:hAnsi="Tahoma" w:cs="Tahoma"/>
          <w:sz w:val="18"/>
          <w:szCs w:val="18"/>
        </w:rPr>
      </w:pPr>
      <w:r w:rsidRPr="007A3A9F">
        <w:rPr>
          <w:rFonts w:ascii="Tahoma" w:hAnsi="Tahoma" w:cs="Tahoma"/>
          <w:sz w:val="18"/>
          <w:szCs w:val="18"/>
        </w:rPr>
        <w:t>przekazanie Wykonawcy wszelkiej posiadanej dokumentacji dotyczącej Przedmiotu umowy.</w:t>
      </w:r>
    </w:p>
    <w:p w:rsidR="00904EA9" w:rsidRPr="007A3A9F" w:rsidRDefault="00904EA9" w:rsidP="008B4FBF">
      <w:pPr>
        <w:numPr>
          <w:ilvl w:val="0"/>
          <w:numId w:val="3"/>
        </w:numPr>
        <w:jc w:val="both"/>
        <w:rPr>
          <w:rFonts w:ascii="Tahoma" w:hAnsi="Tahoma" w:cs="Tahoma"/>
          <w:sz w:val="18"/>
          <w:szCs w:val="18"/>
        </w:rPr>
      </w:pPr>
      <w:r w:rsidRPr="007A3A9F">
        <w:rPr>
          <w:rFonts w:ascii="Tahoma" w:hAnsi="Tahoma" w:cs="Tahoma"/>
          <w:sz w:val="18"/>
          <w:szCs w:val="18"/>
        </w:rPr>
        <w:t>dokonanie odbioru końcowego po zakończeniu realizacji umowy,</w:t>
      </w:r>
    </w:p>
    <w:p w:rsidR="00904EA9" w:rsidRPr="007A3A9F" w:rsidRDefault="00904EA9" w:rsidP="008B4FBF">
      <w:pPr>
        <w:numPr>
          <w:ilvl w:val="0"/>
          <w:numId w:val="3"/>
        </w:numPr>
        <w:jc w:val="both"/>
        <w:rPr>
          <w:rFonts w:ascii="Tahoma" w:hAnsi="Tahoma" w:cs="Tahoma"/>
          <w:sz w:val="18"/>
          <w:szCs w:val="18"/>
        </w:rPr>
      </w:pPr>
      <w:r w:rsidRPr="007A3A9F">
        <w:rPr>
          <w:rFonts w:ascii="Tahoma" w:hAnsi="Tahoma" w:cs="Tahoma"/>
          <w:sz w:val="18"/>
          <w:szCs w:val="18"/>
        </w:rPr>
        <w:t>zapłata wynagrodzenia za prawidłowo i terminowo wykonaną usługę.</w:t>
      </w:r>
    </w:p>
    <w:p w:rsidR="00904EA9" w:rsidRPr="007A3A9F" w:rsidRDefault="00904EA9" w:rsidP="008B4FBF">
      <w:pPr>
        <w:numPr>
          <w:ilvl w:val="0"/>
          <w:numId w:val="10"/>
        </w:numPr>
        <w:ind w:left="357" w:hanging="357"/>
        <w:jc w:val="both"/>
        <w:rPr>
          <w:rFonts w:ascii="Tahoma" w:hAnsi="Tahoma" w:cs="Tahoma"/>
          <w:sz w:val="18"/>
          <w:szCs w:val="18"/>
        </w:rPr>
      </w:pPr>
      <w:r w:rsidRPr="007A3A9F">
        <w:rPr>
          <w:rFonts w:ascii="Tahoma" w:hAnsi="Tahoma" w:cs="Tahoma"/>
          <w:sz w:val="18"/>
          <w:szCs w:val="18"/>
        </w:rPr>
        <w:t>Wykonawca ma obowiązek:</w:t>
      </w:r>
    </w:p>
    <w:p w:rsidR="00904EA9" w:rsidRPr="007A3A9F" w:rsidRDefault="00904EA9" w:rsidP="008B4FBF">
      <w:pPr>
        <w:numPr>
          <w:ilvl w:val="0"/>
          <w:numId w:val="11"/>
        </w:numPr>
        <w:jc w:val="both"/>
        <w:rPr>
          <w:rFonts w:ascii="Tahoma" w:hAnsi="Tahoma" w:cs="Tahoma"/>
          <w:sz w:val="18"/>
          <w:szCs w:val="18"/>
        </w:rPr>
      </w:pPr>
      <w:r w:rsidRPr="007A3A9F">
        <w:rPr>
          <w:rFonts w:ascii="Tahoma" w:hAnsi="Tahoma" w:cs="Tahoma"/>
          <w:sz w:val="18"/>
          <w:szCs w:val="18"/>
        </w:rPr>
        <w:t>przekazać w terminie określonym w § 2 ust. 2 certyfikat znaku CE na materiały i produkty użyte do renowacji słupków;</w:t>
      </w:r>
    </w:p>
    <w:p w:rsidR="00904EA9" w:rsidRPr="007A3A9F" w:rsidRDefault="00904EA9" w:rsidP="008B4FBF">
      <w:pPr>
        <w:numPr>
          <w:ilvl w:val="0"/>
          <w:numId w:val="11"/>
        </w:numPr>
        <w:suppressAutoHyphens/>
        <w:contextualSpacing/>
        <w:jc w:val="both"/>
        <w:rPr>
          <w:rFonts w:ascii="Tahoma" w:hAnsi="Tahoma" w:cs="Tahoma"/>
          <w:sz w:val="18"/>
          <w:szCs w:val="18"/>
        </w:rPr>
      </w:pPr>
      <w:r w:rsidRPr="007A3A9F">
        <w:rPr>
          <w:rFonts w:ascii="Tahoma" w:hAnsi="Tahoma" w:cs="Tahoma"/>
          <w:sz w:val="18"/>
          <w:szCs w:val="18"/>
        </w:rPr>
        <w:t xml:space="preserve">wykonać usługę zgodnie z zasadami wiedzy technicznej, a także obowiązującymi przepisami i normami; </w:t>
      </w:r>
    </w:p>
    <w:p w:rsidR="00904EA9" w:rsidRPr="007A3A9F" w:rsidRDefault="00904EA9" w:rsidP="008B4FBF">
      <w:pPr>
        <w:numPr>
          <w:ilvl w:val="0"/>
          <w:numId w:val="11"/>
        </w:numPr>
        <w:suppressAutoHyphens/>
        <w:contextualSpacing/>
        <w:jc w:val="both"/>
        <w:rPr>
          <w:rFonts w:ascii="Tahoma" w:hAnsi="Tahoma" w:cs="Tahoma"/>
          <w:sz w:val="18"/>
          <w:szCs w:val="18"/>
        </w:rPr>
      </w:pPr>
      <w:r w:rsidRPr="007A3A9F">
        <w:rPr>
          <w:rFonts w:ascii="Tahoma" w:hAnsi="Tahoma" w:cs="Tahoma"/>
          <w:sz w:val="18"/>
          <w:szCs w:val="18"/>
        </w:rPr>
        <w:t>zapewnić kompetentne kierownictwo, kwalifikowaną siłę roboczą odpowiednie surowce, materiały, sprzęt i inne urządzenia oraz wszelkie inne przedmioty i wyposażenie niezbędne do wykonania usługi oraz usunięcia wad w sposób zapewniający osiągnięcie celów umowy;</w:t>
      </w:r>
    </w:p>
    <w:p w:rsidR="00904EA9" w:rsidRPr="007A3A9F" w:rsidRDefault="00904EA9" w:rsidP="008B4FBF">
      <w:pPr>
        <w:numPr>
          <w:ilvl w:val="0"/>
          <w:numId w:val="11"/>
        </w:numPr>
        <w:suppressAutoHyphens/>
        <w:contextualSpacing/>
        <w:jc w:val="both"/>
        <w:rPr>
          <w:rFonts w:ascii="Tahoma" w:hAnsi="Tahoma" w:cs="Tahoma"/>
          <w:sz w:val="18"/>
          <w:szCs w:val="18"/>
        </w:rPr>
      </w:pPr>
      <w:r w:rsidRPr="007A3A9F">
        <w:rPr>
          <w:rFonts w:ascii="Tahoma" w:hAnsi="Tahoma" w:cs="Tahoma"/>
          <w:sz w:val="18"/>
          <w:szCs w:val="18"/>
        </w:rPr>
        <w:t>Zapewnić, by wszelkie zmiany zakresu usługi w stosunku do specyfikacji istotnych warunków zamówienia, formularza cenowego, dokonywane przez Wykonawcę, powinny być uzgadniane z Zamawiającym i uzyskać jego uprzednią pisemną akceptację w formie aneksu do niniejszej umowy zgodnego z powszechnie obowiązującymi przepisami prawa polskiego;</w:t>
      </w:r>
    </w:p>
    <w:p w:rsidR="00904EA9" w:rsidRPr="007A3A9F" w:rsidRDefault="00904EA9" w:rsidP="008B4FBF">
      <w:pPr>
        <w:numPr>
          <w:ilvl w:val="0"/>
          <w:numId w:val="11"/>
        </w:numPr>
        <w:suppressAutoHyphens/>
        <w:contextualSpacing/>
        <w:jc w:val="both"/>
        <w:rPr>
          <w:rFonts w:ascii="Tahoma" w:hAnsi="Tahoma" w:cs="Tahoma"/>
          <w:sz w:val="18"/>
          <w:szCs w:val="18"/>
        </w:rPr>
      </w:pPr>
      <w:r w:rsidRPr="007A3A9F">
        <w:rPr>
          <w:rFonts w:ascii="Tahoma" w:hAnsi="Tahoma" w:cs="Tahoma"/>
          <w:sz w:val="18"/>
          <w:szCs w:val="18"/>
        </w:rPr>
        <w:t>Prowadzić korespondencję z Zamawiającym w języku polskim, w tym przekazywać tłumaczenie przysięgłe na język polski wszelkich dokumentów przekazywanych Zamawiającemu w związku z wykonaniem Przedmiotu umowy, chyba że Zamawiający na piśmie wyrazi zgodę na odstąpienie od tłumaczenia wybranych dokumentów.</w:t>
      </w:r>
    </w:p>
    <w:p w:rsidR="00904EA9" w:rsidRPr="007A3A9F" w:rsidRDefault="00904EA9" w:rsidP="00CD7227">
      <w:pPr>
        <w:pStyle w:val="ListParagraph"/>
        <w:numPr>
          <w:ilvl w:val="0"/>
          <w:numId w:val="10"/>
        </w:numPr>
        <w:suppressAutoHyphens/>
        <w:jc w:val="both"/>
        <w:rPr>
          <w:rFonts w:ascii="Tahoma" w:hAnsi="Tahoma" w:cs="Tahoma"/>
          <w:sz w:val="18"/>
          <w:szCs w:val="18"/>
        </w:rPr>
      </w:pPr>
      <w:r w:rsidRPr="007A3A9F">
        <w:rPr>
          <w:rFonts w:ascii="Tahoma" w:hAnsi="Tahoma" w:cs="Tahoma"/>
          <w:sz w:val="18"/>
          <w:szCs w:val="18"/>
        </w:rPr>
        <w:t>Niezależnie od postanowień ust. 2:</w:t>
      </w:r>
    </w:p>
    <w:p w:rsidR="00904EA9" w:rsidRPr="007A3A9F" w:rsidRDefault="00904EA9" w:rsidP="0003654F">
      <w:pPr>
        <w:pStyle w:val="ListParagraph"/>
        <w:numPr>
          <w:ilvl w:val="0"/>
          <w:numId w:val="29"/>
        </w:numPr>
        <w:suppressAutoHyphens/>
        <w:jc w:val="both"/>
        <w:rPr>
          <w:rFonts w:ascii="Tahoma" w:hAnsi="Tahoma" w:cs="Tahoma"/>
          <w:sz w:val="18"/>
          <w:szCs w:val="18"/>
        </w:rPr>
      </w:pPr>
      <w:r w:rsidRPr="007A3A9F">
        <w:rPr>
          <w:rFonts w:ascii="Tahoma" w:hAnsi="Tahoma" w:cs="Tahoma"/>
          <w:sz w:val="18"/>
          <w:szCs w:val="18"/>
        </w:rPr>
        <w:t>Wykonawca bierze na siebie pełną odpowiedzialność za zapewnienie warunków bezpieczeństwa tak personelu własnego jak też osób trzecich podczas wykonywania usługi, w tym szczególnie podczas prac w terenie;</w:t>
      </w:r>
    </w:p>
    <w:p w:rsidR="00904EA9" w:rsidRPr="007A3A9F" w:rsidRDefault="00904EA9" w:rsidP="0003654F">
      <w:pPr>
        <w:pStyle w:val="ListParagraph"/>
        <w:numPr>
          <w:ilvl w:val="0"/>
          <w:numId w:val="29"/>
        </w:numPr>
        <w:suppressAutoHyphens/>
        <w:jc w:val="both"/>
        <w:rPr>
          <w:rFonts w:ascii="Tahoma" w:hAnsi="Tahoma" w:cs="Tahoma"/>
          <w:sz w:val="18"/>
          <w:szCs w:val="18"/>
        </w:rPr>
      </w:pPr>
      <w:r w:rsidRPr="007A3A9F">
        <w:rPr>
          <w:rFonts w:ascii="Tahoma" w:hAnsi="Tahoma" w:cs="Tahoma"/>
          <w:sz w:val="18"/>
          <w:szCs w:val="18"/>
        </w:rPr>
        <w:t>Wykonawca przekaże Zamawiającemu w dniu zgłoszenia gotowości do końcowego odbioru usługi - dokumenty pozwalające na ocenę prawidłowego wykonania usługi (w tym atesty, certyfikaty na użyte do renowacji słupków materiały);</w:t>
      </w:r>
    </w:p>
    <w:p w:rsidR="00904EA9" w:rsidRPr="007A3A9F" w:rsidRDefault="00904EA9" w:rsidP="0003654F">
      <w:pPr>
        <w:pStyle w:val="ListParagraph"/>
        <w:numPr>
          <w:ilvl w:val="0"/>
          <w:numId w:val="29"/>
        </w:numPr>
        <w:suppressAutoHyphens/>
        <w:jc w:val="both"/>
        <w:rPr>
          <w:rFonts w:ascii="Tahoma" w:hAnsi="Tahoma" w:cs="Tahoma"/>
          <w:sz w:val="18"/>
          <w:szCs w:val="18"/>
        </w:rPr>
      </w:pPr>
      <w:r w:rsidRPr="007A3A9F">
        <w:rPr>
          <w:rFonts w:ascii="Tahoma" w:hAnsi="Tahoma" w:cs="Tahoma"/>
          <w:sz w:val="18"/>
          <w:szCs w:val="18"/>
        </w:rPr>
        <w:t>Wykonawca przed dokonaniem odbioru końcowego przekaże Zamawiającemu komplet dokumentacji powykonawczej, co stanowić będzie jeden z warunków podpisania protokołu odbioru końcowego przez Zamawiającego.</w:t>
      </w:r>
    </w:p>
    <w:p w:rsidR="00904EA9" w:rsidRPr="007A3A9F" w:rsidRDefault="00904EA9" w:rsidP="00D90019">
      <w:pPr>
        <w:jc w:val="center"/>
        <w:rPr>
          <w:rFonts w:ascii="Tahoma" w:hAnsi="Tahoma" w:cs="Tahoma"/>
          <w:b/>
          <w:sz w:val="18"/>
          <w:szCs w:val="18"/>
        </w:rPr>
      </w:pPr>
      <w:r w:rsidRPr="007A3A9F">
        <w:rPr>
          <w:rFonts w:ascii="Tahoma" w:hAnsi="Tahoma" w:cs="Tahoma"/>
          <w:b/>
          <w:bCs/>
          <w:sz w:val="18"/>
          <w:szCs w:val="18"/>
        </w:rPr>
        <w:t xml:space="preserve">§ 8. </w:t>
      </w:r>
      <w:r w:rsidRPr="007A3A9F">
        <w:rPr>
          <w:rFonts w:ascii="Tahoma" w:hAnsi="Tahoma" w:cs="Tahoma"/>
          <w:b/>
          <w:sz w:val="18"/>
          <w:szCs w:val="18"/>
        </w:rPr>
        <w:t>Zatrudnienie pracowników.</w:t>
      </w:r>
    </w:p>
    <w:p w:rsidR="00904EA9" w:rsidRPr="007A3A9F" w:rsidRDefault="00904EA9" w:rsidP="00D90019">
      <w:pPr>
        <w:pStyle w:val="ListParagraph"/>
        <w:numPr>
          <w:ilvl w:val="0"/>
          <w:numId w:val="33"/>
        </w:numPr>
        <w:jc w:val="both"/>
        <w:rPr>
          <w:rFonts w:ascii="Tahoma" w:hAnsi="Tahoma" w:cs="Tahoma"/>
          <w:sz w:val="18"/>
          <w:szCs w:val="18"/>
        </w:rPr>
      </w:pPr>
      <w:r w:rsidRPr="007A3A9F">
        <w:rPr>
          <w:rFonts w:ascii="Tahoma" w:hAnsi="Tahoma" w:cs="Tahoma"/>
          <w:sz w:val="18"/>
          <w:szCs w:val="18"/>
        </w:rPr>
        <w:t>Zamawiający wymaga zatrudnienia na podstawie umowy o pracę w rozumieniu przepisów ustawy z dnia 26 czerwca 1974 r. – Kodeks pracy (Dz. U. z 201</w:t>
      </w:r>
      <w:r>
        <w:rPr>
          <w:rFonts w:ascii="Tahoma" w:hAnsi="Tahoma" w:cs="Tahoma"/>
          <w:sz w:val="18"/>
          <w:szCs w:val="18"/>
        </w:rPr>
        <w:t>6</w:t>
      </w:r>
      <w:r w:rsidRPr="007A3A9F">
        <w:rPr>
          <w:rFonts w:ascii="Tahoma" w:hAnsi="Tahoma" w:cs="Tahoma"/>
          <w:sz w:val="18"/>
          <w:szCs w:val="18"/>
        </w:rPr>
        <w:t xml:space="preserve"> r., poz. </w:t>
      </w:r>
      <w:r>
        <w:rPr>
          <w:rFonts w:ascii="Tahoma" w:hAnsi="Tahoma" w:cs="Tahoma"/>
          <w:sz w:val="18"/>
          <w:szCs w:val="18"/>
        </w:rPr>
        <w:t>290)</w:t>
      </w:r>
      <w:r w:rsidRPr="007A3A9F">
        <w:rPr>
          <w:rFonts w:ascii="Tahoma" w:hAnsi="Tahoma" w:cs="Tahoma"/>
          <w:sz w:val="18"/>
          <w:szCs w:val="18"/>
        </w:rPr>
        <w:t xml:space="preserve"> przez Wykonawcę lub podwykonawcę osób wykonujących czynności związane z pracami drogowymi w tym z urządzeniami bezpieczeństwa ruchu drogowego w trakcie realizacji zamówienia.</w:t>
      </w:r>
    </w:p>
    <w:p w:rsidR="00904EA9" w:rsidRPr="007A3A9F" w:rsidRDefault="00904EA9" w:rsidP="00D90019">
      <w:pPr>
        <w:pStyle w:val="ListParagraph"/>
        <w:numPr>
          <w:ilvl w:val="0"/>
          <w:numId w:val="33"/>
        </w:numPr>
        <w:jc w:val="both"/>
        <w:rPr>
          <w:rFonts w:ascii="Tahoma" w:hAnsi="Tahoma" w:cs="Tahoma"/>
          <w:sz w:val="18"/>
          <w:szCs w:val="18"/>
        </w:rPr>
      </w:pPr>
      <w:r w:rsidRPr="007A3A9F">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904EA9" w:rsidRPr="007A3A9F" w:rsidRDefault="00904EA9" w:rsidP="00D90019">
      <w:pPr>
        <w:pStyle w:val="ListParagraph"/>
        <w:numPr>
          <w:ilvl w:val="0"/>
          <w:numId w:val="35"/>
        </w:numPr>
        <w:jc w:val="both"/>
        <w:rPr>
          <w:rFonts w:ascii="Tahoma" w:hAnsi="Tahoma" w:cs="Tahoma"/>
          <w:sz w:val="18"/>
          <w:szCs w:val="18"/>
        </w:rPr>
      </w:pPr>
      <w:r w:rsidRPr="007A3A9F">
        <w:rPr>
          <w:rFonts w:ascii="Tahoma" w:hAnsi="Tahoma" w:cs="Tahoma"/>
          <w:sz w:val="18"/>
          <w:szCs w:val="18"/>
        </w:rPr>
        <w:t>żądania oświadczeń i dokumentów w zakresie potwierdzenia spełniania ww. wymogów i dokonywania ich oceny;</w:t>
      </w:r>
    </w:p>
    <w:p w:rsidR="00904EA9" w:rsidRPr="007A3A9F" w:rsidRDefault="00904EA9" w:rsidP="00D90019">
      <w:pPr>
        <w:pStyle w:val="ListParagraph"/>
        <w:numPr>
          <w:ilvl w:val="0"/>
          <w:numId w:val="35"/>
        </w:numPr>
        <w:jc w:val="both"/>
        <w:rPr>
          <w:rFonts w:ascii="Tahoma" w:hAnsi="Tahoma" w:cs="Tahoma"/>
          <w:sz w:val="18"/>
          <w:szCs w:val="18"/>
        </w:rPr>
      </w:pPr>
      <w:r w:rsidRPr="007A3A9F">
        <w:rPr>
          <w:rFonts w:ascii="Tahoma" w:hAnsi="Tahoma" w:cs="Tahoma"/>
          <w:sz w:val="18"/>
          <w:szCs w:val="18"/>
        </w:rPr>
        <w:t>żądania wyjaśnień w przypadku wątpliwości w zakresie potwierdzenia spełniania ww. wymogów;</w:t>
      </w:r>
    </w:p>
    <w:p w:rsidR="00904EA9" w:rsidRPr="007A3A9F" w:rsidRDefault="00904EA9" w:rsidP="00D90019">
      <w:pPr>
        <w:pStyle w:val="ListParagraph"/>
        <w:numPr>
          <w:ilvl w:val="0"/>
          <w:numId w:val="35"/>
        </w:numPr>
        <w:jc w:val="both"/>
        <w:rPr>
          <w:rFonts w:ascii="Tahoma" w:hAnsi="Tahoma" w:cs="Tahoma"/>
          <w:sz w:val="18"/>
          <w:szCs w:val="18"/>
        </w:rPr>
      </w:pPr>
      <w:r w:rsidRPr="007A3A9F">
        <w:rPr>
          <w:rFonts w:ascii="Tahoma" w:hAnsi="Tahoma" w:cs="Tahoma"/>
          <w:sz w:val="18"/>
          <w:szCs w:val="18"/>
        </w:rPr>
        <w:t>przeprowadzania kontroli na miejscu wykonywania świadczenia.</w:t>
      </w:r>
    </w:p>
    <w:p w:rsidR="00904EA9" w:rsidRPr="007A3A9F" w:rsidRDefault="00904EA9" w:rsidP="00594DEC">
      <w:pPr>
        <w:pStyle w:val="ListParagraph"/>
        <w:numPr>
          <w:ilvl w:val="0"/>
          <w:numId w:val="33"/>
        </w:numPr>
        <w:jc w:val="both"/>
        <w:rPr>
          <w:rFonts w:ascii="Tahoma" w:hAnsi="Tahoma" w:cs="Tahoma"/>
          <w:sz w:val="18"/>
          <w:szCs w:val="18"/>
        </w:rPr>
      </w:pPr>
      <w:r w:rsidRPr="007A3A9F">
        <w:rPr>
          <w:rFonts w:ascii="Tahoma" w:hAnsi="Tahoma" w:cs="Tahoma"/>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904EA9" w:rsidRPr="007A3A9F" w:rsidRDefault="00904EA9" w:rsidP="00FD1CD5">
      <w:pPr>
        <w:pStyle w:val="ListParagraph"/>
        <w:ind w:left="360"/>
        <w:jc w:val="both"/>
        <w:rPr>
          <w:rFonts w:ascii="Tahoma" w:hAnsi="Tahoma" w:cs="Tahoma"/>
          <w:sz w:val="18"/>
          <w:szCs w:val="18"/>
        </w:rPr>
      </w:pPr>
      <w:r w:rsidRPr="007A3A9F">
        <w:rPr>
          <w:rFonts w:ascii="Tahoma" w:hAnsi="Tahoma" w:cs="Tahoma"/>
          <w:sz w:val="18"/>
          <w:szCs w:val="18"/>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04EA9" w:rsidRPr="007A3A9F" w:rsidRDefault="00904EA9" w:rsidP="00FD1CD5">
      <w:pPr>
        <w:pStyle w:val="ListParagraph"/>
        <w:ind w:left="360"/>
        <w:jc w:val="both"/>
        <w:rPr>
          <w:rFonts w:ascii="Tahoma" w:hAnsi="Tahoma" w:cs="Tahoma"/>
          <w:sz w:val="18"/>
          <w:szCs w:val="18"/>
        </w:rPr>
      </w:pPr>
      <w:r w:rsidRPr="007A3A9F">
        <w:rPr>
          <w:rFonts w:ascii="Tahoma" w:hAnsi="Tahoma" w:cs="Tahoma"/>
          <w:sz w:val="18"/>
          <w:szCs w:val="18"/>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904EA9" w:rsidRPr="007A3A9F" w:rsidRDefault="00904EA9" w:rsidP="00FD1CD5">
      <w:pPr>
        <w:pStyle w:val="ListParagraph"/>
        <w:ind w:left="360"/>
        <w:jc w:val="both"/>
        <w:rPr>
          <w:rFonts w:ascii="Tahoma" w:hAnsi="Tahoma" w:cs="Tahoma"/>
          <w:sz w:val="18"/>
          <w:szCs w:val="18"/>
        </w:rPr>
      </w:pPr>
      <w:r w:rsidRPr="007A3A9F">
        <w:rPr>
          <w:rFonts w:ascii="Tahoma" w:hAnsi="Tahoma" w:cs="Tahoma"/>
          <w:sz w:val="18"/>
          <w:szCs w:val="18"/>
        </w:rPr>
        <w:t>c) zaświadczenie właściwego oddziału ZUS, potwierdzające opłacanie przez wykonawcę lub podwykonawcę składek na ubezpieczenia społeczne i zdrowotne z tytułu zatrudnienia na podstawie umów o pracę za ostatni okres rozliczeniowy;</w:t>
      </w:r>
    </w:p>
    <w:p w:rsidR="00904EA9" w:rsidRPr="007A3A9F" w:rsidRDefault="00904EA9" w:rsidP="00FD1CD5">
      <w:pPr>
        <w:pStyle w:val="ListParagraph"/>
        <w:ind w:left="360"/>
        <w:jc w:val="both"/>
        <w:rPr>
          <w:rFonts w:ascii="Tahoma" w:hAnsi="Tahoma" w:cs="Tahoma"/>
          <w:sz w:val="18"/>
          <w:szCs w:val="18"/>
        </w:rPr>
      </w:pPr>
      <w:r w:rsidRPr="007A3A9F">
        <w:rPr>
          <w:rFonts w:ascii="Tahoma" w:hAnsi="Tahoma" w:cs="Tahoma"/>
          <w:sz w:val="18"/>
          <w:szCs w:val="18"/>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904EA9" w:rsidRPr="007A3A9F" w:rsidRDefault="00904EA9" w:rsidP="00D90019">
      <w:pPr>
        <w:pStyle w:val="ListParagraph"/>
        <w:numPr>
          <w:ilvl w:val="0"/>
          <w:numId w:val="33"/>
        </w:numPr>
        <w:jc w:val="both"/>
        <w:rPr>
          <w:rFonts w:ascii="Tahoma" w:hAnsi="Tahoma" w:cs="Tahoma"/>
          <w:sz w:val="18"/>
          <w:szCs w:val="18"/>
        </w:rPr>
      </w:pPr>
      <w:r w:rsidRPr="007A3A9F">
        <w:rPr>
          <w:rFonts w:ascii="Tahoma" w:hAnsi="Tahoma" w:cs="Tahoma"/>
          <w:sz w:val="18"/>
          <w:szCs w:val="18"/>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13 ust. 1  pkt. 5 umowy. Niezłożenie przez Wykonawcę w wyznaczonym przez Zamawiającego terminie żądanych przez Zamawiającego dokumentów w celu potwierdzenia spełnienia przez Wykonawcę lub podwykonawcę wymogu zatrudnienia na podstawie umowy o pracę, o których mowa w ust. 3, traktowane będzie jako niespełnienie przez Wykonawcę lub podwykonawcę wymogu zatrudnienia na podstawie umowy o pracę osób wykonujących wskazane w ust. 1 czynności. </w:t>
      </w:r>
    </w:p>
    <w:p w:rsidR="00904EA9" w:rsidRPr="007A3A9F" w:rsidRDefault="00904EA9" w:rsidP="00D90019">
      <w:pPr>
        <w:pStyle w:val="ListParagraph"/>
        <w:numPr>
          <w:ilvl w:val="0"/>
          <w:numId w:val="33"/>
        </w:numPr>
        <w:jc w:val="both"/>
        <w:rPr>
          <w:rFonts w:ascii="Tahoma" w:hAnsi="Tahoma" w:cs="Tahoma"/>
          <w:sz w:val="18"/>
          <w:szCs w:val="18"/>
        </w:rPr>
      </w:pPr>
      <w:r w:rsidRPr="007A3A9F">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rsidR="00904EA9" w:rsidRPr="007A3A9F" w:rsidRDefault="00904EA9" w:rsidP="001C6BE7">
      <w:pPr>
        <w:jc w:val="center"/>
        <w:rPr>
          <w:rFonts w:ascii="Tahoma" w:hAnsi="Tahoma" w:cs="Tahoma"/>
          <w:b/>
          <w:bCs/>
          <w:sz w:val="18"/>
          <w:szCs w:val="18"/>
        </w:rPr>
      </w:pPr>
      <w:r w:rsidRPr="007A3A9F">
        <w:rPr>
          <w:rFonts w:ascii="Tahoma" w:hAnsi="Tahoma" w:cs="Tahoma"/>
          <w:b/>
          <w:bCs/>
          <w:sz w:val="18"/>
          <w:szCs w:val="18"/>
        </w:rPr>
        <w:t>§ 9. Cesja.</w:t>
      </w:r>
    </w:p>
    <w:p w:rsidR="00904EA9" w:rsidRPr="007A3A9F" w:rsidRDefault="00904EA9" w:rsidP="007E52AF">
      <w:pPr>
        <w:ind w:left="-76"/>
        <w:jc w:val="both"/>
        <w:rPr>
          <w:rFonts w:ascii="Tahoma" w:hAnsi="Tahoma" w:cs="Tahoma"/>
          <w:b/>
          <w:bCs/>
          <w:sz w:val="18"/>
          <w:szCs w:val="18"/>
        </w:rPr>
      </w:pPr>
      <w:r w:rsidRPr="007A3A9F">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wynikające z niniejszej umowy.</w:t>
      </w:r>
    </w:p>
    <w:p w:rsidR="00904EA9" w:rsidRPr="007A3A9F" w:rsidRDefault="00904EA9" w:rsidP="00AA4265">
      <w:pPr>
        <w:ind w:left="-76"/>
        <w:jc w:val="center"/>
        <w:rPr>
          <w:rFonts w:ascii="Tahoma" w:hAnsi="Tahoma" w:cs="Tahoma"/>
          <w:b/>
          <w:bCs/>
          <w:sz w:val="18"/>
          <w:szCs w:val="18"/>
        </w:rPr>
      </w:pPr>
      <w:r w:rsidRPr="007A3A9F">
        <w:rPr>
          <w:rFonts w:ascii="Tahoma" w:hAnsi="Tahoma" w:cs="Tahoma"/>
          <w:b/>
          <w:bCs/>
          <w:sz w:val="18"/>
          <w:szCs w:val="18"/>
        </w:rPr>
        <w:t>§ 10. Odpowiedzialność i ryzyko.</w:t>
      </w:r>
    </w:p>
    <w:p w:rsidR="00904EA9" w:rsidRPr="007A3A9F" w:rsidRDefault="00904EA9" w:rsidP="008B4FBF">
      <w:pPr>
        <w:numPr>
          <w:ilvl w:val="0"/>
          <w:numId w:val="13"/>
        </w:numPr>
        <w:ind w:left="480" w:hanging="480"/>
        <w:jc w:val="both"/>
        <w:rPr>
          <w:rFonts w:ascii="Tahoma" w:hAnsi="Tahoma" w:cs="Tahoma"/>
          <w:sz w:val="18"/>
          <w:szCs w:val="18"/>
        </w:rPr>
      </w:pPr>
      <w:r w:rsidRPr="007A3A9F">
        <w:rPr>
          <w:rFonts w:ascii="Tahoma" w:hAnsi="Tahoma" w:cs="Tahoma"/>
          <w:sz w:val="18"/>
          <w:szCs w:val="18"/>
        </w:rPr>
        <w:t xml:space="preserve">Wykonawca, na czas wykonywania usługi objętej umową począwszy od dnia zawarcia niniejszej umowy zawrze i będzie kontynuował  umowę ubezpieczenia w tym  ubezpieczenia od odpowiedzialności cywilnej w zakresie prowadzonej działalności o sumie ubezpieczenia nie niższej niż </w:t>
      </w:r>
      <w:r>
        <w:rPr>
          <w:rFonts w:ascii="Tahoma" w:hAnsi="Tahoma" w:cs="Tahoma"/>
          <w:bCs/>
          <w:sz w:val="18"/>
          <w:szCs w:val="18"/>
        </w:rPr>
        <w:t>80 000,00</w:t>
      </w:r>
      <w:r w:rsidRPr="007A3A9F">
        <w:rPr>
          <w:rFonts w:ascii="Tahoma" w:hAnsi="Tahoma" w:cs="Tahoma"/>
          <w:bCs/>
          <w:sz w:val="18"/>
          <w:szCs w:val="18"/>
        </w:rPr>
        <w:t xml:space="preserve"> zł</w:t>
      </w:r>
      <w:r w:rsidRPr="007A3A9F">
        <w:rPr>
          <w:rFonts w:ascii="Tahoma" w:hAnsi="Tahoma" w:cs="Tahoma"/>
          <w:sz w:val="18"/>
          <w:szCs w:val="18"/>
        </w:rPr>
        <w:t xml:space="preserve"> (słownie: </w:t>
      </w:r>
      <w:r>
        <w:rPr>
          <w:rFonts w:ascii="Tahoma" w:hAnsi="Tahoma" w:cs="Tahoma"/>
          <w:sz w:val="18"/>
          <w:szCs w:val="18"/>
        </w:rPr>
        <w:t xml:space="preserve">osiemdziesiąt tysięcy </w:t>
      </w:r>
      <w:r w:rsidRPr="007A3A9F">
        <w:rPr>
          <w:rFonts w:ascii="Tahoma" w:hAnsi="Tahoma" w:cs="Tahoma"/>
          <w:sz w:val="18"/>
          <w:szCs w:val="18"/>
        </w:rPr>
        <w:t xml:space="preserve"> 00/100 złotych</w:t>
      </w:r>
      <w:r w:rsidRPr="007A3A9F">
        <w:rPr>
          <w:rFonts w:ascii="Tahoma" w:hAnsi="Tahoma" w:cs="Tahoma"/>
          <w:sz w:val="18"/>
          <w:szCs w:val="18"/>
          <w:lang w:eastAsia="en-US"/>
        </w:rPr>
        <w:t>).</w:t>
      </w:r>
    </w:p>
    <w:p w:rsidR="00904EA9" w:rsidRPr="007A3A9F" w:rsidRDefault="00904EA9" w:rsidP="008B4FBF">
      <w:pPr>
        <w:numPr>
          <w:ilvl w:val="0"/>
          <w:numId w:val="13"/>
        </w:numPr>
        <w:ind w:left="480" w:hanging="480"/>
        <w:jc w:val="both"/>
        <w:rPr>
          <w:rFonts w:ascii="Tahoma" w:hAnsi="Tahoma" w:cs="Tahoma"/>
          <w:sz w:val="18"/>
          <w:szCs w:val="18"/>
        </w:rPr>
      </w:pPr>
      <w:r w:rsidRPr="007A3A9F">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904EA9" w:rsidRPr="007A3A9F" w:rsidRDefault="00904EA9" w:rsidP="008B4FBF">
      <w:pPr>
        <w:numPr>
          <w:ilvl w:val="0"/>
          <w:numId w:val="13"/>
        </w:numPr>
        <w:ind w:left="480" w:hanging="480"/>
        <w:jc w:val="both"/>
        <w:rPr>
          <w:rFonts w:ascii="Tahoma" w:hAnsi="Tahoma" w:cs="Tahoma"/>
          <w:sz w:val="18"/>
          <w:szCs w:val="18"/>
        </w:rPr>
      </w:pPr>
      <w:r w:rsidRPr="007A3A9F">
        <w:rPr>
          <w:rFonts w:ascii="Tahoma" w:hAnsi="Tahoma" w:cs="Tahoma"/>
          <w:sz w:val="18"/>
          <w:szCs w:val="18"/>
        </w:rPr>
        <w:t>Zmiany warunków ubezpieczenia mogą być dokonywane za zgodą Zamawiającego wyrażoną na piśmie lub jako ogólne zmiany wprowadzane przez ubezpieczyciela, wynikające ze zmian przepisów prawa.</w:t>
      </w:r>
    </w:p>
    <w:p w:rsidR="00904EA9" w:rsidRPr="007A3A9F" w:rsidRDefault="00904EA9" w:rsidP="008B4FBF">
      <w:pPr>
        <w:numPr>
          <w:ilvl w:val="0"/>
          <w:numId w:val="13"/>
        </w:numPr>
        <w:ind w:left="480" w:hanging="480"/>
        <w:jc w:val="both"/>
        <w:rPr>
          <w:rFonts w:ascii="Tahoma" w:hAnsi="Tahoma" w:cs="Tahoma"/>
          <w:sz w:val="18"/>
          <w:szCs w:val="18"/>
        </w:rPr>
      </w:pPr>
      <w:r w:rsidRPr="007A3A9F">
        <w:rPr>
          <w:rFonts w:ascii="Tahoma" w:hAnsi="Tahoma" w:cs="Tahoma"/>
          <w:sz w:val="18"/>
          <w:szCs w:val="18"/>
        </w:rPr>
        <w:t>Koszty ubezpieczenia zawarte są w wynagrodzeniu Wykonawcy.</w:t>
      </w:r>
    </w:p>
    <w:p w:rsidR="00904EA9" w:rsidRPr="007A3A9F" w:rsidRDefault="00904EA9" w:rsidP="008B4FBF">
      <w:pPr>
        <w:numPr>
          <w:ilvl w:val="0"/>
          <w:numId w:val="13"/>
        </w:numPr>
        <w:ind w:left="480" w:hanging="480"/>
        <w:jc w:val="both"/>
        <w:rPr>
          <w:rFonts w:ascii="Tahoma" w:hAnsi="Tahoma" w:cs="Tahoma"/>
          <w:sz w:val="18"/>
          <w:szCs w:val="18"/>
        </w:rPr>
      </w:pPr>
      <w:r w:rsidRPr="007A3A9F">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Przedmiotu umowy. </w:t>
      </w:r>
    </w:p>
    <w:p w:rsidR="00904EA9" w:rsidRPr="007A3A9F" w:rsidRDefault="00904EA9" w:rsidP="008B4FBF">
      <w:pPr>
        <w:numPr>
          <w:ilvl w:val="0"/>
          <w:numId w:val="13"/>
        </w:numPr>
        <w:ind w:left="480" w:hanging="480"/>
        <w:jc w:val="both"/>
        <w:rPr>
          <w:rFonts w:ascii="Tahoma" w:hAnsi="Tahoma" w:cs="Tahoma"/>
          <w:sz w:val="18"/>
          <w:szCs w:val="18"/>
        </w:rPr>
      </w:pPr>
      <w:r w:rsidRPr="007A3A9F">
        <w:rPr>
          <w:rFonts w:ascii="Tahoma" w:hAnsi="Tahoma" w:cs="Tahoma"/>
          <w:sz w:val="18"/>
          <w:szCs w:val="18"/>
        </w:rPr>
        <w:t xml:space="preserve">Wykonawca jest odpowiedzialny i ponosi wszelkie koszty z tytułu szkód powstałych w związku z wykonywaniem Przedmiotu umowy, chyba, że powstanie szkód nastąpiło z winy Zamawiającego, bądź jest skutkiem siły wyższej. Wykonawca powinien chronić sprzęt i urządzenia niezbędne do wykonania Przedmiotu umowy przed uszkodzeniem i kradzieżą, a także zapewnić jego utrzymanie od chwili rozpoczęcia usługi do odbioru końcowego przedmiotu umowy. </w:t>
      </w:r>
    </w:p>
    <w:p w:rsidR="00904EA9" w:rsidRPr="007A3A9F" w:rsidRDefault="00904EA9" w:rsidP="008B4FBF">
      <w:pPr>
        <w:numPr>
          <w:ilvl w:val="0"/>
          <w:numId w:val="13"/>
        </w:numPr>
        <w:ind w:left="480" w:hanging="480"/>
        <w:jc w:val="both"/>
        <w:rPr>
          <w:rFonts w:ascii="Tahoma" w:hAnsi="Tahoma" w:cs="Tahoma"/>
          <w:sz w:val="18"/>
          <w:szCs w:val="18"/>
        </w:rPr>
      </w:pPr>
      <w:r w:rsidRPr="007A3A9F">
        <w:rPr>
          <w:rFonts w:ascii="Tahoma" w:hAnsi="Tahoma" w:cs="Tahoma"/>
          <w:sz w:val="18"/>
          <w:szCs w:val="18"/>
        </w:rPr>
        <w:t>Wykonawca ponosi odpowiedzialność również za szkody i straty w Przedmiocie umowy spowodowane przez siebie podczas usuwania wad w okresie gwarancji jakości i rękojmi za wady.</w:t>
      </w:r>
    </w:p>
    <w:p w:rsidR="00904EA9" w:rsidRPr="007A3A9F" w:rsidRDefault="00904EA9" w:rsidP="007E52AF">
      <w:pPr>
        <w:ind w:left="480"/>
        <w:jc w:val="both"/>
        <w:rPr>
          <w:rFonts w:ascii="Tahoma" w:hAnsi="Tahoma" w:cs="Tahoma"/>
          <w:sz w:val="18"/>
          <w:szCs w:val="18"/>
        </w:rPr>
      </w:pPr>
    </w:p>
    <w:p w:rsidR="00904EA9" w:rsidRPr="007A3A9F" w:rsidRDefault="00904EA9" w:rsidP="009F0A19">
      <w:pPr>
        <w:jc w:val="center"/>
        <w:rPr>
          <w:rFonts w:ascii="Tahoma" w:hAnsi="Tahoma" w:cs="Tahoma"/>
          <w:b/>
          <w:bCs/>
          <w:sz w:val="18"/>
          <w:szCs w:val="18"/>
        </w:rPr>
      </w:pPr>
      <w:r w:rsidRPr="007A3A9F">
        <w:rPr>
          <w:rFonts w:ascii="Tahoma" w:hAnsi="Tahoma" w:cs="Tahoma"/>
          <w:b/>
          <w:bCs/>
          <w:sz w:val="18"/>
          <w:szCs w:val="18"/>
        </w:rPr>
        <w:t>§ 11. Osoby odpowiedzialne za kierowanie i nadzór.</w:t>
      </w:r>
    </w:p>
    <w:p w:rsidR="00904EA9" w:rsidRPr="007A3A9F" w:rsidRDefault="00904EA9" w:rsidP="009F0A19">
      <w:pPr>
        <w:jc w:val="both"/>
        <w:rPr>
          <w:rFonts w:ascii="Tahoma" w:hAnsi="Tahoma" w:cs="Tahoma"/>
          <w:b/>
          <w:bCs/>
          <w:sz w:val="18"/>
          <w:szCs w:val="18"/>
        </w:rPr>
      </w:pPr>
      <w:r w:rsidRPr="007A3A9F">
        <w:rPr>
          <w:rFonts w:ascii="Tahoma" w:hAnsi="Tahoma" w:cs="Tahoma"/>
          <w:sz w:val="18"/>
          <w:szCs w:val="18"/>
        </w:rPr>
        <w:t>1.</w:t>
      </w:r>
      <w:r w:rsidRPr="007A3A9F">
        <w:rPr>
          <w:rFonts w:ascii="Tahoma" w:hAnsi="Tahoma" w:cs="Tahoma"/>
          <w:b/>
          <w:bCs/>
          <w:sz w:val="18"/>
          <w:szCs w:val="18"/>
        </w:rPr>
        <w:t xml:space="preserve">    </w:t>
      </w:r>
      <w:r w:rsidRPr="007A3A9F">
        <w:rPr>
          <w:rFonts w:ascii="Tahoma" w:hAnsi="Tahoma" w:cs="Tahoma"/>
          <w:sz w:val="18"/>
          <w:szCs w:val="18"/>
        </w:rPr>
        <w:t>Nadzór ze strony Zamawiającego pełni Marek Wierczyński</w:t>
      </w:r>
      <w:r w:rsidRPr="007A3A9F">
        <w:rPr>
          <w:rFonts w:ascii="Tahoma" w:hAnsi="Tahoma" w:cs="Tahoma"/>
          <w:b/>
          <w:bCs/>
          <w:sz w:val="18"/>
          <w:szCs w:val="18"/>
        </w:rPr>
        <w:t>.</w:t>
      </w:r>
      <w:r w:rsidRPr="007A3A9F">
        <w:rPr>
          <w:rFonts w:ascii="Tahoma" w:hAnsi="Tahoma" w:cs="Tahoma"/>
          <w:sz w:val="18"/>
          <w:szCs w:val="18"/>
        </w:rPr>
        <w:t xml:space="preserve"> </w:t>
      </w:r>
    </w:p>
    <w:p w:rsidR="00904EA9" w:rsidRPr="007A3A9F" w:rsidRDefault="00904EA9" w:rsidP="009F0A19">
      <w:pPr>
        <w:tabs>
          <w:tab w:val="left" w:pos="426"/>
        </w:tabs>
        <w:ind w:left="426" w:hanging="426"/>
        <w:jc w:val="both"/>
        <w:rPr>
          <w:rFonts w:ascii="Tahoma" w:hAnsi="Tahoma" w:cs="Tahoma"/>
          <w:sz w:val="18"/>
          <w:szCs w:val="18"/>
        </w:rPr>
      </w:pPr>
      <w:r w:rsidRPr="007A3A9F">
        <w:rPr>
          <w:rFonts w:ascii="Tahoma" w:hAnsi="Tahoma" w:cs="Tahoma"/>
          <w:sz w:val="18"/>
          <w:szCs w:val="18"/>
        </w:rPr>
        <w:t>2.</w:t>
      </w:r>
      <w:r w:rsidRPr="007A3A9F">
        <w:rPr>
          <w:rFonts w:ascii="Tahoma" w:hAnsi="Tahoma" w:cs="Tahoma"/>
          <w:b/>
          <w:bCs/>
          <w:sz w:val="18"/>
          <w:szCs w:val="18"/>
        </w:rPr>
        <w:t xml:space="preserve">  </w:t>
      </w:r>
      <w:r w:rsidRPr="007A3A9F">
        <w:rPr>
          <w:rFonts w:ascii="Tahoma" w:hAnsi="Tahoma" w:cs="Tahoma"/>
          <w:b/>
          <w:bCs/>
          <w:sz w:val="18"/>
          <w:szCs w:val="18"/>
        </w:rPr>
        <w:tab/>
      </w:r>
      <w:r w:rsidRPr="007A3A9F">
        <w:rPr>
          <w:rFonts w:ascii="Tahoma" w:hAnsi="Tahoma" w:cs="Tahoma"/>
          <w:sz w:val="18"/>
          <w:szCs w:val="18"/>
        </w:rPr>
        <w:t>Wykonawca wyznacza p. __________________________________ do kierowania pracami  stanowiącymi przedmiot umowy.</w:t>
      </w:r>
    </w:p>
    <w:p w:rsidR="00904EA9" w:rsidRPr="007A3A9F" w:rsidRDefault="00904EA9" w:rsidP="001C6BE7">
      <w:pPr>
        <w:tabs>
          <w:tab w:val="left" w:pos="567"/>
        </w:tabs>
        <w:ind w:left="426" w:hanging="426"/>
        <w:jc w:val="both"/>
        <w:rPr>
          <w:rFonts w:ascii="Tahoma" w:hAnsi="Tahoma" w:cs="Tahoma"/>
          <w:sz w:val="18"/>
          <w:szCs w:val="18"/>
        </w:rPr>
      </w:pPr>
      <w:r w:rsidRPr="007A3A9F">
        <w:rPr>
          <w:rFonts w:ascii="Tahoma" w:hAnsi="Tahoma" w:cs="Tahoma"/>
          <w:sz w:val="18"/>
          <w:szCs w:val="18"/>
        </w:rPr>
        <w:t xml:space="preserve">3.  </w:t>
      </w:r>
      <w:r w:rsidRPr="007A3A9F">
        <w:rPr>
          <w:rFonts w:ascii="Tahoma" w:hAnsi="Tahoma" w:cs="Tahoma"/>
          <w:sz w:val="18"/>
          <w:szCs w:val="18"/>
        </w:rPr>
        <w:tab/>
        <w:t>Zmiany dotyczące osób wymienionych w ust. 1 i 2 wymagają uprzedniego pisemnego powiadomienia Stron, lecz nie stanowią zmiany umowy.</w:t>
      </w:r>
    </w:p>
    <w:p w:rsidR="00904EA9" w:rsidRPr="007A3A9F" w:rsidRDefault="00904EA9" w:rsidP="001C6BE7">
      <w:pPr>
        <w:tabs>
          <w:tab w:val="left" w:pos="567"/>
        </w:tabs>
        <w:ind w:left="426" w:hanging="426"/>
        <w:jc w:val="both"/>
        <w:rPr>
          <w:rFonts w:ascii="Tahoma" w:hAnsi="Tahoma" w:cs="Tahoma"/>
          <w:sz w:val="18"/>
          <w:szCs w:val="18"/>
        </w:rPr>
      </w:pPr>
      <w:r w:rsidRPr="007A3A9F">
        <w:rPr>
          <w:rFonts w:ascii="Tahoma" w:hAnsi="Tahoma" w:cs="Tahoma"/>
          <w:sz w:val="18"/>
          <w:szCs w:val="18"/>
        </w:rPr>
        <w:t>4.    Zmiana osoby kierującej pracami ze strony Wykonawcy dopuszczalna jest wyłącznie w przypadku, gdy nowy pracownik dysponuje kwalifikacjami wymaganymi do sprawowania powierzonych mu funkcji.</w:t>
      </w:r>
    </w:p>
    <w:p w:rsidR="00904EA9" w:rsidRPr="007A3A9F" w:rsidRDefault="00904EA9" w:rsidP="001C6BE7">
      <w:pPr>
        <w:tabs>
          <w:tab w:val="left" w:pos="567"/>
        </w:tabs>
        <w:ind w:left="426" w:hanging="426"/>
        <w:jc w:val="both"/>
        <w:rPr>
          <w:rFonts w:ascii="Tahoma" w:hAnsi="Tahoma" w:cs="Tahoma"/>
          <w:sz w:val="18"/>
          <w:szCs w:val="18"/>
        </w:rPr>
      </w:pPr>
    </w:p>
    <w:p w:rsidR="00904EA9" w:rsidRPr="007A3A9F" w:rsidRDefault="00904EA9" w:rsidP="001C6BE7">
      <w:pPr>
        <w:jc w:val="center"/>
        <w:rPr>
          <w:rFonts w:ascii="Tahoma" w:hAnsi="Tahoma" w:cs="Tahoma"/>
          <w:b/>
          <w:bCs/>
          <w:sz w:val="18"/>
          <w:szCs w:val="18"/>
        </w:rPr>
      </w:pPr>
      <w:r w:rsidRPr="007A3A9F">
        <w:rPr>
          <w:rFonts w:ascii="Tahoma" w:hAnsi="Tahoma" w:cs="Tahoma"/>
          <w:b/>
          <w:bCs/>
          <w:sz w:val="18"/>
          <w:szCs w:val="18"/>
        </w:rPr>
        <w:t>§ 12. Odbiór przedmiotu umowy.</w:t>
      </w:r>
    </w:p>
    <w:p w:rsidR="00904EA9" w:rsidRPr="007A3A9F" w:rsidRDefault="00904EA9" w:rsidP="00D44419">
      <w:pPr>
        <w:numPr>
          <w:ilvl w:val="0"/>
          <w:numId w:val="15"/>
        </w:numPr>
        <w:jc w:val="both"/>
        <w:rPr>
          <w:rFonts w:ascii="Tahoma" w:hAnsi="Tahoma" w:cs="Tahoma"/>
          <w:sz w:val="18"/>
          <w:szCs w:val="18"/>
        </w:rPr>
      </w:pPr>
      <w:r w:rsidRPr="007A3A9F">
        <w:rPr>
          <w:rFonts w:ascii="Tahoma" w:hAnsi="Tahoma" w:cs="Tahoma"/>
          <w:sz w:val="18"/>
          <w:szCs w:val="18"/>
        </w:rPr>
        <w:t>Odbiór Przedmiotu umowy będzie dokonywany poprzez przeprowadzenie:</w:t>
      </w:r>
    </w:p>
    <w:p w:rsidR="00904EA9" w:rsidRPr="007A3A9F" w:rsidRDefault="00904EA9" w:rsidP="008B4FBF">
      <w:pPr>
        <w:numPr>
          <w:ilvl w:val="0"/>
          <w:numId w:val="14"/>
        </w:numPr>
        <w:jc w:val="both"/>
        <w:rPr>
          <w:rFonts w:ascii="Tahoma" w:hAnsi="Tahoma" w:cs="Tahoma"/>
          <w:sz w:val="18"/>
          <w:szCs w:val="18"/>
        </w:rPr>
      </w:pPr>
      <w:r w:rsidRPr="007A3A9F">
        <w:rPr>
          <w:rFonts w:ascii="Tahoma" w:hAnsi="Tahoma" w:cs="Tahoma"/>
          <w:sz w:val="18"/>
          <w:szCs w:val="18"/>
        </w:rPr>
        <w:t>odbiorów częściowych po realizacji przez Wykonawcę poszczególnych zleceń, dokonywanych komisyjnie, polegających na ocenie ilości i jakości wykonanych robót oraz ustaleniu wynagrodzenia za wykonanie zlecenia. Odbiór ten polegać będzie na ocenie ilości i jakości wykonanych robot w ramach poszczególnych zleceń oraz ustalenia wynagrodzenia za ich wykonanie.</w:t>
      </w:r>
    </w:p>
    <w:p w:rsidR="00904EA9" w:rsidRPr="007A3A9F" w:rsidRDefault="00904EA9" w:rsidP="008B4FBF">
      <w:pPr>
        <w:numPr>
          <w:ilvl w:val="0"/>
          <w:numId w:val="14"/>
        </w:numPr>
        <w:jc w:val="both"/>
        <w:rPr>
          <w:rFonts w:ascii="Tahoma" w:hAnsi="Tahoma" w:cs="Tahoma"/>
          <w:sz w:val="18"/>
          <w:szCs w:val="18"/>
        </w:rPr>
      </w:pPr>
      <w:r w:rsidRPr="007A3A9F">
        <w:rPr>
          <w:rFonts w:ascii="Tahoma" w:hAnsi="Tahoma" w:cs="Tahoma"/>
          <w:sz w:val="18"/>
          <w:szCs w:val="18"/>
        </w:rPr>
        <w:t>Odbioru końcowego całości Usługi , dokonanego komisyjnie, którego przedmiotem będzie odbiór całkowicie zrealizowanej ilości robót objętych Usługą. Odbiór końcowy zostanie wykonany po realizacji ostatniego zlecenia</w:t>
      </w:r>
    </w:p>
    <w:p w:rsidR="00904EA9" w:rsidRPr="007A3A9F" w:rsidRDefault="00904EA9" w:rsidP="008B4FBF">
      <w:pPr>
        <w:numPr>
          <w:ilvl w:val="0"/>
          <w:numId w:val="14"/>
        </w:numPr>
        <w:jc w:val="both"/>
        <w:rPr>
          <w:rFonts w:ascii="Tahoma" w:hAnsi="Tahoma" w:cs="Tahoma"/>
          <w:sz w:val="18"/>
          <w:szCs w:val="18"/>
        </w:rPr>
      </w:pPr>
      <w:r w:rsidRPr="007A3A9F">
        <w:rPr>
          <w:rFonts w:ascii="Tahoma" w:hAnsi="Tahoma" w:cs="Tahoma"/>
          <w:sz w:val="18"/>
          <w:szCs w:val="18"/>
        </w:rPr>
        <w:t>odbioru ostatecznego polegającego na ocenie wykonania Przedmiotu umowy, związanego z realizacją obowiązków z tytułu rękojmi, w tym z usunięciem wad powstałych i ujawnionych w okresie rękojmi;</w:t>
      </w:r>
    </w:p>
    <w:p w:rsidR="00904EA9" w:rsidRPr="007A3A9F" w:rsidRDefault="00904EA9" w:rsidP="008B4FBF">
      <w:pPr>
        <w:numPr>
          <w:ilvl w:val="0"/>
          <w:numId w:val="14"/>
        </w:numPr>
        <w:jc w:val="both"/>
        <w:rPr>
          <w:rFonts w:ascii="Tahoma" w:hAnsi="Tahoma" w:cs="Tahoma"/>
          <w:sz w:val="18"/>
          <w:szCs w:val="18"/>
        </w:rPr>
      </w:pPr>
      <w:r w:rsidRPr="007A3A9F">
        <w:rPr>
          <w:rFonts w:ascii="Tahoma" w:hAnsi="Tahoma" w:cs="Tahoma"/>
          <w:sz w:val="18"/>
          <w:szCs w:val="18"/>
        </w:rPr>
        <w:t>odbioru pogwarancyjnego - odbiór elementów robót, które podlegały naprawie/wymianie w okresie gwarancji, na które Wykonawca przedłożył gwarancję. Odbiór odbędzie się w ciągu 7 dni od daty zgłoszenia gotowości przez Wykonawcę.</w:t>
      </w:r>
    </w:p>
    <w:p w:rsidR="00904EA9" w:rsidRPr="007A3A9F" w:rsidRDefault="00904EA9" w:rsidP="008B4FBF">
      <w:pPr>
        <w:numPr>
          <w:ilvl w:val="0"/>
          <w:numId w:val="15"/>
        </w:numPr>
        <w:jc w:val="both"/>
        <w:rPr>
          <w:rFonts w:ascii="Tahoma" w:hAnsi="Tahoma" w:cs="Tahoma"/>
          <w:sz w:val="18"/>
          <w:szCs w:val="18"/>
        </w:rPr>
      </w:pPr>
      <w:r w:rsidRPr="007A3A9F">
        <w:rPr>
          <w:rFonts w:ascii="Tahoma" w:hAnsi="Tahoma" w:cs="Tahoma"/>
          <w:sz w:val="18"/>
          <w:szCs w:val="18"/>
        </w:rPr>
        <w:t>O zamiarze zgłoszenia Przedmiotu umowy do odbioru, Wykonawca powinien powiadomić Zamawiającego zgłaszając mu gotowość do odbioru usługi.</w:t>
      </w:r>
    </w:p>
    <w:p w:rsidR="00904EA9" w:rsidRPr="007A3A9F" w:rsidRDefault="00904EA9" w:rsidP="008B4FBF">
      <w:pPr>
        <w:numPr>
          <w:ilvl w:val="0"/>
          <w:numId w:val="15"/>
        </w:numPr>
        <w:jc w:val="both"/>
        <w:rPr>
          <w:rFonts w:ascii="Tahoma" w:hAnsi="Tahoma" w:cs="Tahoma"/>
          <w:sz w:val="18"/>
          <w:szCs w:val="18"/>
        </w:rPr>
      </w:pPr>
      <w:r w:rsidRPr="007A3A9F">
        <w:rPr>
          <w:rFonts w:ascii="Tahoma" w:hAnsi="Tahoma" w:cs="Tahoma"/>
          <w:sz w:val="18"/>
          <w:szCs w:val="18"/>
        </w:rPr>
        <w:t>Zamawiający zwoła komisję odbioru Przedmiotu umowy, w terminie nie przekraczającym 7 dni licząc od daty otrzymania pisemnego zgłoszenia o gotowości do odbioru przez Wykonawcę. Zakończenie czynności odbioru, o ile nie zajdą okoliczności uniemożliwiające dokonanie odbioru, powinno nastąpić w terminie 14 dni od daty rozpoczęcia czynności odbioru przez komisję odbioru.</w:t>
      </w:r>
    </w:p>
    <w:p w:rsidR="00904EA9" w:rsidRPr="007A3A9F" w:rsidRDefault="00904EA9" w:rsidP="008B4FBF">
      <w:pPr>
        <w:numPr>
          <w:ilvl w:val="0"/>
          <w:numId w:val="15"/>
        </w:numPr>
        <w:jc w:val="both"/>
        <w:rPr>
          <w:rFonts w:ascii="Tahoma" w:hAnsi="Tahoma" w:cs="Tahoma"/>
          <w:sz w:val="18"/>
          <w:szCs w:val="18"/>
        </w:rPr>
      </w:pPr>
      <w:r w:rsidRPr="007A3A9F">
        <w:rPr>
          <w:rFonts w:ascii="Tahoma" w:hAnsi="Tahoma" w:cs="Tahoma"/>
          <w:sz w:val="18"/>
          <w:szCs w:val="18"/>
        </w:rPr>
        <w:t>Zgłoszenie gotowości do odbioru końcowego, powinno zawierać deklarację Wykonawcy o zakończenia robót oraz komplet dokumentów niezbędnych do odbioru (inwentaryzacja powykonawcza, obmiary, certyfikaty itp.) zgodnie z SIWZ i warunkami umowy.</w:t>
      </w:r>
    </w:p>
    <w:p w:rsidR="00904EA9" w:rsidRPr="007A3A9F" w:rsidRDefault="00904EA9" w:rsidP="008B4FBF">
      <w:pPr>
        <w:numPr>
          <w:ilvl w:val="0"/>
          <w:numId w:val="15"/>
        </w:numPr>
        <w:jc w:val="both"/>
        <w:rPr>
          <w:rFonts w:ascii="Tahoma" w:hAnsi="Tahoma" w:cs="Tahoma"/>
          <w:sz w:val="18"/>
          <w:szCs w:val="18"/>
        </w:rPr>
      </w:pPr>
      <w:r w:rsidRPr="007A3A9F">
        <w:rPr>
          <w:rFonts w:ascii="Tahoma" w:hAnsi="Tahoma" w:cs="Tahoma"/>
          <w:sz w:val="18"/>
          <w:szCs w:val="18"/>
        </w:rPr>
        <w:t xml:space="preserve">Z końcowego odbioru Przedmiotu umowy będzie sporządzony protokół zawierający wszelkie ustalenia dokonane w czasie odbioru. </w:t>
      </w:r>
    </w:p>
    <w:p w:rsidR="00904EA9" w:rsidRPr="007A3A9F" w:rsidRDefault="00904EA9" w:rsidP="008B4FBF">
      <w:pPr>
        <w:numPr>
          <w:ilvl w:val="0"/>
          <w:numId w:val="15"/>
        </w:numPr>
        <w:jc w:val="both"/>
        <w:rPr>
          <w:rFonts w:ascii="Tahoma" w:hAnsi="Tahoma" w:cs="Tahoma"/>
          <w:sz w:val="18"/>
          <w:szCs w:val="18"/>
        </w:rPr>
      </w:pPr>
      <w:r w:rsidRPr="007A3A9F">
        <w:rPr>
          <w:rFonts w:ascii="Tahoma" w:hAnsi="Tahoma" w:cs="Tahoma"/>
          <w:sz w:val="18"/>
          <w:szCs w:val="18"/>
        </w:rPr>
        <w:t>Jeżeli w toku czynności odbioru końcowego zostaną stwierdzone wady, Zamawiający przerwie czynności odbioru, odmówi dokonania odbioru końcowego i wyznaczy Wykonawcy termin usunięcia wad. Data stwierdzenia przez Zamawiającego usunięcia wad jest terminem wznowienia czynności komisji odbioru końcowego Przedmiotu umowy.</w:t>
      </w:r>
    </w:p>
    <w:p w:rsidR="00904EA9" w:rsidRPr="007A3A9F" w:rsidRDefault="00904EA9" w:rsidP="008B4FBF">
      <w:pPr>
        <w:numPr>
          <w:ilvl w:val="0"/>
          <w:numId w:val="15"/>
        </w:numPr>
        <w:jc w:val="both"/>
        <w:rPr>
          <w:rFonts w:ascii="Tahoma" w:hAnsi="Tahoma" w:cs="Tahoma"/>
          <w:sz w:val="18"/>
          <w:szCs w:val="18"/>
        </w:rPr>
      </w:pPr>
      <w:r w:rsidRPr="007A3A9F">
        <w:rPr>
          <w:rFonts w:ascii="Tahoma" w:hAnsi="Tahoma" w:cs="Tahoma"/>
          <w:sz w:val="18"/>
          <w:szCs w:val="18"/>
        </w:rPr>
        <w:t>W przypadku stwierdzenia wad nieistotnych niezagrażających bezpieczeństwu użytkowania, Zamawiający wpisze je do protokołu odbioru robót i wyznaczy termin na ich usunięcie.</w:t>
      </w:r>
    </w:p>
    <w:p w:rsidR="00904EA9" w:rsidRPr="007A3A9F" w:rsidRDefault="00904EA9" w:rsidP="008B4FBF">
      <w:pPr>
        <w:numPr>
          <w:ilvl w:val="0"/>
          <w:numId w:val="15"/>
        </w:numPr>
        <w:jc w:val="both"/>
        <w:rPr>
          <w:rFonts w:ascii="Tahoma" w:hAnsi="Tahoma" w:cs="Tahoma"/>
          <w:sz w:val="18"/>
          <w:szCs w:val="18"/>
        </w:rPr>
      </w:pPr>
      <w:r w:rsidRPr="007A3A9F">
        <w:rPr>
          <w:rFonts w:ascii="Tahoma" w:hAnsi="Tahoma" w:cs="Tahoma"/>
          <w:sz w:val="18"/>
          <w:szCs w:val="18"/>
        </w:rPr>
        <w:t>Jeżeli Wykonawca w wyznaczonym przez Zamawiającego terminie nie usunie wad lub nie przystąpi do ich usuwania w terminie 14 dni od daty ich zgłoszenia, Zamawiający ma prawo do zlecenia zastępczego ich usunięcia. Koszt usunięcia wad ponosi Wykonawca.</w:t>
      </w:r>
    </w:p>
    <w:p w:rsidR="00904EA9" w:rsidRPr="007A3A9F" w:rsidRDefault="00904EA9" w:rsidP="008B4FBF">
      <w:pPr>
        <w:numPr>
          <w:ilvl w:val="0"/>
          <w:numId w:val="15"/>
        </w:numPr>
        <w:jc w:val="both"/>
        <w:rPr>
          <w:rFonts w:ascii="Tahoma" w:hAnsi="Tahoma" w:cs="Tahoma"/>
          <w:sz w:val="18"/>
          <w:szCs w:val="18"/>
        </w:rPr>
      </w:pPr>
      <w:r w:rsidRPr="007A3A9F">
        <w:rPr>
          <w:rFonts w:ascii="Tahoma" w:hAnsi="Tahoma" w:cs="Tahoma"/>
          <w:sz w:val="18"/>
          <w:szCs w:val="18"/>
        </w:rPr>
        <w:t>Odbiór ostateczny Przedmiotu umowy polega na ocenie, z chwilą upływu okresu rękojmi za wady, wszystkich prac wykonanych przez Wykonawcę, w tym także prac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904EA9" w:rsidRPr="007A3A9F" w:rsidRDefault="00904EA9" w:rsidP="008B4FBF">
      <w:pPr>
        <w:numPr>
          <w:ilvl w:val="0"/>
          <w:numId w:val="15"/>
        </w:numPr>
        <w:jc w:val="both"/>
        <w:rPr>
          <w:rFonts w:ascii="Tahoma" w:hAnsi="Tahoma" w:cs="Tahoma"/>
          <w:sz w:val="18"/>
          <w:szCs w:val="18"/>
        </w:rPr>
      </w:pPr>
      <w:r w:rsidRPr="007A3A9F">
        <w:rPr>
          <w:rFonts w:ascii="Tahoma" w:hAnsi="Tahoma" w:cs="Tahoma"/>
          <w:sz w:val="18"/>
          <w:szCs w:val="18"/>
        </w:rPr>
        <w:t>Odbiór pogwarancyjny Przedmiotu umowy polega na ocenie, z chwilą upływu okresu gwarancji, wszystkich prac wykonanych przez Wykonawcę, w tym także prac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rsidR="00904EA9" w:rsidRPr="007A3A9F" w:rsidRDefault="00904EA9" w:rsidP="008B4FBF">
      <w:pPr>
        <w:numPr>
          <w:ilvl w:val="0"/>
          <w:numId w:val="15"/>
        </w:numPr>
        <w:jc w:val="both"/>
        <w:rPr>
          <w:rFonts w:ascii="Tahoma" w:hAnsi="Tahoma" w:cs="Tahoma"/>
          <w:sz w:val="18"/>
          <w:szCs w:val="18"/>
        </w:rPr>
      </w:pPr>
      <w:r w:rsidRPr="007A3A9F">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rsidR="00904EA9" w:rsidRPr="007A3A9F" w:rsidRDefault="00904EA9" w:rsidP="008B4FBF">
      <w:pPr>
        <w:numPr>
          <w:ilvl w:val="0"/>
          <w:numId w:val="15"/>
        </w:numPr>
        <w:spacing w:after="160" w:line="259" w:lineRule="auto"/>
        <w:jc w:val="both"/>
        <w:rPr>
          <w:rFonts w:ascii="Tahoma" w:hAnsi="Tahoma" w:cs="Tahoma"/>
          <w:sz w:val="18"/>
          <w:szCs w:val="18"/>
        </w:rPr>
      </w:pPr>
      <w:r w:rsidRPr="007A3A9F">
        <w:rPr>
          <w:rFonts w:ascii="Tahoma" w:hAnsi="Tahoma" w:cs="Tahoma"/>
          <w:sz w:val="18"/>
          <w:szCs w:val="18"/>
        </w:rPr>
        <w:t>Jeżeli Wykonawca w wyznaczonym przez Zamawiającego terminie nie usunie wad stwierdzony w protokołach, o których mowa w ust. 11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rsidR="00904EA9" w:rsidRPr="007A3A9F" w:rsidRDefault="00904EA9" w:rsidP="001C6BE7">
      <w:pPr>
        <w:jc w:val="center"/>
        <w:rPr>
          <w:rFonts w:ascii="Tahoma" w:hAnsi="Tahoma" w:cs="Tahoma"/>
          <w:b/>
          <w:bCs/>
          <w:sz w:val="18"/>
          <w:szCs w:val="18"/>
        </w:rPr>
      </w:pPr>
      <w:r w:rsidRPr="007A3A9F">
        <w:rPr>
          <w:rFonts w:ascii="Tahoma" w:hAnsi="Tahoma" w:cs="Tahoma"/>
          <w:b/>
          <w:bCs/>
          <w:sz w:val="18"/>
          <w:szCs w:val="18"/>
        </w:rPr>
        <w:t>§ 13. Kary umowne.</w:t>
      </w:r>
    </w:p>
    <w:p w:rsidR="00904EA9" w:rsidRPr="007A3A9F" w:rsidRDefault="00904EA9" w:rsidP="002357EB">
      <w:pPr>
        <w:ind w:left="360" w:hanging="360"/>
        <w:jc w:val="both"/>
        <w:rPr>
          <w:rFonts w:ascii="Tahoma" w:hAnsi="Tahoma" w:cs="Tahoma"/>
          <w:sz w:val="18"/>
          <w:szCs w:val="18"/>
        </w:rPr>
      </w:pPr>
      <w:r w:rsidRPr="007A3A9F">
        <w:rPr>
          <w:rFonts w:ascii="Tahoma" w:hAnsi="Tahoma" w:cs="Tahoma"/>
          <w:sz w:val="18"/>
          <w:szCs w:val="18"/>
        </w:rPr>
        <w:t>1.</w:t>
      </w:r>
      <w:r w:rsidRPr="007A3A9F">
        <w:rPr>
          <w:rFonts w:ascii="Tahoma" w:hAnsi="Tahoma" w:cs="Tahoma"/>
          <w:b/>
          <w:bCs/>
          <w:sz w:val="18"/>
          <w:szCs w:val="18"/>
        </w:rPr>
        <w:tab/>
      </w:r>
      <w:r w:rsidRPr="007A3A9F">
        <w:rPr>
          <w:rFonts w:ascii="Tahoma" w:hAnsi="Tahoma" w:cs="Tahoma"/>
          <w:sz w:val="18"/>
          <w:szCs w:val="18"/>
        </w:rPr>
        <w:t>Wykonawca z tytułu niewykonania lub nienależytego wykonania umowy zapłaci Zamawiającemu kary umowne:</w:t>
      </w:r>
    </w:p>
    <w:p w:rsidR="00904EA9" w:rsidRPr="007A3A9F" w:rsidRDefault="00904EA9" w:rsidP="00E76506">
      <w:pPr>
        <w:numPr>
          <w:ilvl w:val="0"/>
          <w:numId w:val="4"/>
        </w:numPr>
        <w:tabs>
          <w:tab w:val="num" w:pos="993"/>
        </w:tabs>
        <w:jc w:val="both"/>
        <w:rPr>
          <w:rFonts w:ascii="Tahoma" w:hAnsi="Tahoma" w:cs="Tahoma"/>
          <w:sz w:val="18"/>
          <w:szCs w:val="18"/>
        </w:rPr>
      </w:pPr>
      <w:r w:rsidRPr="007A3A9F">
        <w:rPr>
          <w:rFonts w:ascii="Tahoma" w:hAnsi="Tahoma" w:cs="Tahoma"/>
          <w:sz w:val="18"/>
          <w:szCs w:val="18"/>
        </w:rPr>
        <w:t>za zwłokę w rozpoczęciu lub zakończeniu robót – kara w wysokości 0,2% wynagrodzenia umownego brutto, wskazanego w § 3 ust 1 umowy za każdy rozpoczęty dzień zwłoki w stosunku do terminu wskazanego w danym zleceniu, zgodnie z § 2 ust 2 umowy, jednak nie więcej niż 20% wynagrodzenia umownego brutto.</w:t>
      </w:r>
    </w:p>
    <w:p w:rsidR="00904EA9" w:rsidRPr="007A3A9F" w:rsidRDefault="00904EA9" w:rsidP="008B4FBF">
      <w:pPr>
        <w:numPr>
          <w:ilvl w:val="0"/>
          <w:numId w:val="4"/>
        </w:numPr>
        <w:tabs>
          <w:tab w:val="num" w:pos="993"/>
        </w:tabs>
        <w:jc w:val="both"/>
        <w:rPr>
          <w:rFonts w:ascii="Tahoma" w:hAnsi="Tahoma" w:cs="Tahoma"/>
          <w:sz w:val="18"/>
          <w:szCs w:val="18"/>
        </w:rPr>
      </w:pPr>
      <w:r w:rsidRPr="007A3A9F">
        <w:rPr>
          <w:rFonts w:ascii="Tahoma" w:hAnsi="Tahoma" w:cs="Tahoma"/>
          <w:sz w:val="18"/>
          <w:szCs w:val="18"/>
        </w:rPr>
        <w:t>za zwłokę w usunięciu wad stwierdzonych w okresie rękojmi lub z tytułu udzielonej gwarancji - kara w wysokości 0,2% wynagrodzenia umownego brutto wskazanego w § 3 ust. 1 umowy za każdy rozpoczęty dzień zwłoki, jednak nie więcej niż 20 % wynagrodzenia umownego brutto;</w:t>
      </w:r>
    </w:p>
    <w:p w:rsidR="00904EA9" w:rsidRPr="007A3A9F" w:rsidRDefault="00904EA9" w:rsidP="008B4FBF">
      <w:pPr>
        <w:numPr>
          <w:ilvl w:val="0"/>
          <w:numId w:val="4"/>
        </w:numPr>
        <w:tabs>
          <w:tab w:val="num" w:pos="993"/>
        </w:tabs>
        <w:jc w:val="both"/>
        <w:rPr>
          <w:rFonts w:ascii="Tahoma" w:hAnsi="Tahoma" w:cs="Tahoma"/>
          <w:sz w:val="18"/>
          <w:szCs w:val="18"/>
        </w:rPr>
      </w:pPr>
      <w:r w:rsidRPr="007A3A9F">
        <w:rPr>
          <w:rFonts w:ascii="Tahoma" w:hAnsi="Tahoma" w:cs="Tahoma"/>
          <w:sz w:val="18"/>
          <w:szCs w:val="18"/>
        </w:rPr>
        <w:t>za odstąpienie od umowy lub realizacji któregokolwiek zlecenia w całości lub w części przez Zamawiającego wskutek okoliczności za które odpowiada Wykonawca lub za odstąpienie od umowy lub realizacji któregokolwiek zlecenia przez Wykonawcę w całości lub w części z przyczyn, za które Zamawiający nie ponosi odpowiedzialności – odpowiednio kara w wysokości 20% ustalonego wynagrodzenia umownego brutto wskazanego w § 3 ust. 1 umowy  za odstąpienie od umowy w całości lub w części lub kara w wysokości 1% ustalonego wynagrodzenie umownego brutto wskazanego w $ 3 ust. 1 umowy za odstąpienie od realizacji któregokolwiek zlecenia</w:t>
      </w:r>
    </w:p>
    <w:p w:rsidR="00904EA9" w:rsidRPr="007A3A9F" w:rsidRDefault="00904EA9" w:rsidP="008B4FBF">
      <w:pPr>
        <w:numPr>
          <w:ilvl w:val="0"/>
          <w:numId w:val="4"/>
        </w:numPr>
        <w:tabs>
          <w:tab w:val="num" w:pos="993"/>
        </w:tabs>
        <w:jc w:val="both"/>
        <w:rPr>
          <w:rFonts w:ascii="Tahoma" w:hAnsi="Tahoma" w:cs="Tahoma"/>
          <w:sz w:val="18"/>
          <w:szCs w:val="18"/>
        </w:rPr>
      </w:pPr>
      <w:r w:rsidRPr="007A3A9F">
        <w:rPr>
          <w:rFonts w:ascii="Tahoma" w:hAnsi="Tahoma" w:cs="Tahoma"/>
          <w:sz w:val="18"/>
          <w:szCs w:val="18"/>
        </w:rPr>
        <w:t>za niewykonanie inwentaryzacji powykonawczej (w przypadku zadeklarowania w ofercie cenowej) -  kara w wysokości 5 000 zł;</w:t>
      </w:r>
    </w:p>
    <w:p w:rsidR="00904EA9" w:rsidRPr="007A3A9F" w:rsidRDefault="00904EA9" w:rsidP="008B4FBF">
      <w:pPr>
        <w:numPr>
          <w:ilvl w:val="0"/>
          <w:numId w:val="4"/>
        </w:numPr>
        <w:contextualSpacing/>
        <w:jc w:val="both"/>
        <w:rPr>
          <w:rFonts w:ascii="Tahoma" w:hAnsi="Tahoma" w:cs="Tahoma"/>
          <w:sz w:val="18"/>
          <w:szCs w:val="18"/>
          <w:lang w:eastAsia="en-US"/>
        </w:rPr>
      </w:pPr>
      <w:r w:rsidRPr="007A3A9F">
        <w:rPr>
          <w:rFonts w:ascii="Tahoma" w:hAnsi="Tahoma" w:cs="Tahoma"/>
          <w:sz w:val="18"/>
          <w:szCs w:val="18"/>
          <w:lang w:eastAsia="en-US"/>
        </w:rPr>
        <w:t>Za niedopełnienie wymogu zatrudnienia na podstawie umowy o pracę w rozumieniu przepisów Kodeksu Pracy osób wykonujących wskazane w § 8 ust. 1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8 ust. 1 umowy czynności) oraz liczby miesięcy w okresie realizacji Umowy, w których nie dopełniono przedmiotowego wymogu – za każdą osobę nie wykonującą wskazanych w § 8 ust. 1 umowy czynności na podstawie umowy o pracę w rozumieniu przepisów Kodeksu Pracy, w przypadku gdy powinna je realizować na podstawie umowy o pracę w rozumieniu przepisów Kodeksu Pracy.</w:t>
      </w:r>
    </w:p>
    <w:p w:rsidR="00904EA9" w:rsidRPr="007A3A9F" w:rsidRDefault="00904EA9" w:rsidP="002357EB">
      <w:pPr>
        <w:ind w:left="708"/>
        <w:jc w:val="both"/>
        <w:rPr>
          <w:rFonts w:ascii="Tahoma" w:hAnsi="Tahoma" w:cs="Tahoma"/>
          <w:sz w:val="18"/>
          <w:szCs w:val="18"/>
        </w:rPr>
      </w:pPr>
      <w:r w:rsidRPr="007A3A9F">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rsidR="00904EA9" w:rsidRPr="007A3A9F" w:rsidRDefault="00904EA9" w:rsidP="00092249">
      <w:pPr>
        <w:tabs>
          <w:tab w:val="num" w:pos="1144"/>
        </w:tabs>
        <w:ind w:left="360" w:hanging="360"/>
        <w:jc w:val="both"/>
        <w:rPr>
          <w:rFonts w:ascii="Tahoma" w:hAnsi="Tahoma" w:cs="Tahoma"/>
          <w:sz w:val="18"/>
          <w:szCs w:val="18"/>
        </w:rPr>
      </w:pPr>
      <w:r w:rsidRPr="007A3A9F">
        <w:rPr>
          <w:rFonts w:ascii="Tahoma" w:hAnsi="Tahoma" w:cs="Tahoma"/>
          <w:sz w:val="18"/>
          <w:szCs w:val="18"/>
        </w:rPr>
        <w:t xml:space="preserve">2. </w:t>
      </w:r>
      <w:r w:rsidRPr="007A3A9F">
        <w:rPr>
          <w:rFonts w:ascii="Tahoma" w:hAnsi="Tahoma" w:cs="Tahoma"/>
          <w:sz w:val="18"/>
          <w:szCs w:val="18"/>
        </w:rPr>
        <w:tab/>
        <w:t>Zapłata przez Wykonawcę kar umownych naliczanych przez Zamawiającego nie zwalnia Wykonawcy z wykonania zobowiązań wynikających z umowy.</w:t>
      </w:r>
    </w:p>
    <w:p w:rsidR="00904EA9" w:rsidRPr="007A3A9F" w:rsidRDefault="00904EA9" w:rsidP="002357EB">
      <w:pPr>
        <w:ind w:left="360" w:hanging="360"/>
        <w:jc w:val="both"/>
        <w:rPr>
          <w:rFonts w:ascii="Tahoma" w:hAnsi="Tahoma" w:cs="Tahoma"/>
          <w:sz w:val="18"/>
          <w:szCs w:val="18"/>
        </w:rPr>
      </w:pPr>
      <w:r w:rsidRPr="007A3A9F">
        <w:rPr>
          <w:rFonts w:ascii="Tahoma" w:hAnsi="Tahoma" w:cs="Tahoma"/>
          <w:sz w:val="18"/>
          <w:szCs w:val="18"/>
        </w:rPr>
        <w:t>3.</w:t>
      </w:r>
      <w:r w:rsidRPr="007A3A9F">
        <w:rPr>
          <w:rFonts w:ascii="Tahoma" w:hAnsi="Tahoma" w:cs="Tahoma"/>
          <w:sz w:val="18"/>
          <w:szCs w:val="18"/>
        </w:rPr>
        <w:tab/>
        <w:t xml:space="preserve">Zamawiający ma prawo dochodzić odszkodowania uzupełniającego, jeżeli szkoda przewyższy wysokość kar umownych na zasadach ogólnych kodeksu cywilnego. </w:t>
      </w:r>
    </w:p>
    <w:p w:rsidR="00904EA9" w:rsidRPr="007A3A9F" w:rsidRDefault="00904EA9" w:rsidP="002357EB">
      <w:pPr>
        <w:ind w:left="360" w:hanging="360"/>
        <w:jc w:val="both"/>
        <w:rPr>
          <w:rFonts w:ascii="Tahoma" w:hAnsi="Tahoma" w:cs="Tahoma"/>
          <w:sz w:val="18"/>
          <w:szCs w:val="18"/>
        </w:rPr>
      </w:pPr>
      <w:r w:rsidRPr="007A3A9F">
        <w:rPr>
          <w:rFonts w:ascii="Tahoma" w:hAnsi="Tahoma" w:cs="Tahoma"/>
          <w:sz w:val="18"/>
          <w:szCs w:val="18"/>
        </w:rPr>
        <w:t>4.</w:t>
      </w:r>
      <w:r w:rsidRPr="007A3A9F">
        <w:rPr>
          <w:rFonts w:ascii="Tahoma" w:hAnsi="Tahoma" w:cs="Tahoma"/>
          <w:sz w:val="18"/>
          <w:szCs w:val="18"/>
        </w:rPr>
        <w:tab/>
        <w:t xml:space="preserve">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 naliczeniu kary umownej. Zamawiający nie jest zobowiązany do wzywania Wykonawcy do zapłaty kary umownej i wyznaczania terminu do jej zapłaty przed dokonaniem czynności o których mowa w zdaniu pierwszym. </w:t>
      </w:r>
    </w:p>
    <w:p w:rsidR="00904EA9" w:rsidRPr="007A3A9F" w:rsidRDefault="00904EA9" w:rsidP="002357EB">
      <w:pPr>
        <w:ind w:left="360" w:hanging="360"/>
        <w:jc w:val="both"/>
        <w:rPr>
          <w:rFonts w:ascii="Tahoma" w:hAnsi="Tahoma" w:cs="Tahoma"/>
          <w:sz w:val="18"/>
          <w:szCs w:val="18"/>
        </w:rPr>
      </w:pPr>
    </w:p>
    <w:p w:rsidR="00904EA9" w:rsidRPr="007A3A9F" w:rsidRDefault="00904EA9" w:rsidP="001C6BE7">
      <w:pPr>
        <w:tabs>
          <w:tab w:val="left" w:pos="4440"/>
        </w:tabs>
        <w:jc w:val="center"/>
        <w:rPr>
          <w:rFonts w:ascii="Tahoma" w:hAnsi="Tahoma" w:cs="Tahoma"/>
          <w:b/>
          <w:bCs/>
          <w:sz w:val="18"/>
          <w:szCs w:val="18"/>
        </w:rPr>
      </w:pPr>
      <w:r w:rsidRPr="007A3A9F">
        <w:rPr>
          <w:rFonts w:ascii="Tahoma" w:hAnsi="Tahoma" w:cs="Tahoma"/>
          <w:b/>
          <w:bCs/>
          <w:sz w:val="18"/>
          <w:szCs w:val="18"/>
        </w:rPr>
        <w:t>§ 14. Odstąpienie od umowy.</w:t>
      </w:r>
    </w:p>
    <w:p w:rsidR="00904EA9" w:rsidRPr="007A3A9F" w:rsidRDefault="00904EA9" w:rsidP="008B4FBF">
      <w:pPr>
        <w:numPr>
          <w:ilvl w:val="0"/>
          <w:numId w:val="16"/>
        </w:numPr>
        <w:jc w:val="both"/>
        <w:rPr>
          <w:rFonts w:ascii="Tahoma" w:hAnsi="Tahoma" w:cs="Tahoma"/>
          <w:sz w:val="18"/>
          <w:szCs w:val="18"/>
        </w:rPr>
      </w:pPr>
      <w:r w:rsidRPr="007A3A9F">
        <w:rPr>
          <w:rFonts w:ascii="Tahoma" w:hAnsi="Tahoma" w:cs="Tahoma"/>
          <w:sz w:val="18"/>
          <w:szCs w:val="18"/>
        </w:rPr>
        <w:t>Zamawiający może rozwiązać umowę bez zachowania okresu wypowiedzenia lub odstąpić od umowy w całości lub części, w tym w zakresie poszczególnych zleceń, w przypadkach przewidzianych przepisami Kodeksu cywilnego, w tym art. 635 k.c. (stosowanego również odpowiednio do poszczególnych zleceń), Zamawiający może ponadto rozwiązać umowę bez zachowania okresu wypowiedzenia lub odstąpić od umowy lub poszczególnych zleceń, jeżeli Wykonawca narusza w sposób istotny postanowienia umowy, w terminie 30 dni od wystąpienia przesłanek określonych w ust. 2.</w:t>
      </w:r>
    </w:p>
    <w:p w:rsidR="00904EA9" w:rsidRPr="007A3A9F" w:rsidRDefault="00904EA9" w:rsidP="008B4FBF">
      <w:pPr>
        <w:numPr>
          <w:ilvl w:val="0"/>
          <w:numId w:val="16"/>
        </w:numPr>
        <w:jc w:val="both"/>
        <w:rPr>
          <w:rFonts w:ascii="Tahoma" w:hAnsi="Tahoma" w:cs="Tahoma"/>
          <w:sz w:val="18"/>
          <w:szCs w:val="18"/>
        </w:rPr>
      </w:pPr>
      <w:r w:rsidRPr="007A3A9F">
        <w:rPr>
          <w:rFonts w:ascii="Tahoma" w:hAnsi="Tahoma" w:cs="Tahoma"/>
          <w:sz w:val="18"/>
          <w:szCs w:val="18"/>
        </w:rPr>
        <w:t>Istotne naruszenia postanowień umowy mają miejsce, w szczególności, gdy:</w:t>
      </w:r>
    </w:p>
    <w:p w:rsidR="00904EA9" w:rsidRPr="007A3A9F" w:rsidRDefault="00904EA9" w:rsidP="007B12A2">
      <w:pPr>
        <w:pStyle w:val="ListParagraph"/>
        <w:numPr>
          <w:ilvl w:val="0"/>
          <w:numId w:val="17"/>
        </w:numPr>
        <w:overflowPunct w:val="0"/>
        <w:autoSpaceDE w:val="0"/>
        <w:autoSpaceDN w:val="0"/>
        <w:adjustRightInd w:val="0"/>
        <w:jc w:val="both"/>
        <w:rPr>
          <w:rFonts w:ascii="Tahoma" w:hAnsi="Tahoma" w:cs="Tahoma"/>
          <w:sz w:val="18"/>
          <w:szCs w:val="18"/>
        </w:rPr>
      </w:pPr>
      <w:r w:rsidRPr="007A3A9F">
        <w:rPr>
          <w:rFonts w:ascii="Tahoma" w:hAnsi="Tahoma" w:cs="Tahoma"/>
          <w:sz w:val="18"/>
          <w:szCs w:val="18"/>
        </w:rPr>
        <w:t>Wykonawca opóźnia się z realizacją danego zlecenia o co najmniej 7 dni kalendarzowych;</w:t>
      </w:r>
    </w:p>
    <w:p w:rsidR="00904EA9" w:rsidRPr="007A3A9F" w:rsidRDefault="00904EA9" w:rsidP="007B12A2">
      <w:pPr>
        <w:pStyle w:val="ListParagraph"/>
        <w:numPr>
          <w:ilvl w:val="0"/>
          <w:numId w:val="17"/>
        </w:numPr>
        <w:overflowPunct w:val="0"/>
        <w:autoSpaceDE w:val="0"/>
        <w:autoSpaceDN w:val="0"/>
        <w:adjustRightInd w:val="0"/>
        <w:jc w:val="both"/>
        <w:rPr>
          <w:rFonts w:ascii="Tahoma" w:hAnsi="Tahoma" w:cs="Tahoma"/>
          <w:sz w:val="18"/>
          <w:szCs w:val="18"/>
        </w:rPr>
      </w:pPr>
      <w:r w:rsidRPr="007A3A9F">
        <w:rPr>
          <w:rFonts w:ascii="Tahoma" w:hAnsi="Tahoma" w:cs="Tahoma"/>
          <w:sz w:val="18"/>
          <w:szCs w:val="18"/>
        </w:rPr>
        <w:t>Wykonawca zaniechał realizacji zlecenia, tj. nie realizuje go przez okres kolejnych 7 dni;</w:t>
      </w:r>
    </w:p>
    <w:p w:rsidR="00904EA9" w:rsidRPr="007A3A9F" w:rsidRDefault="00904EA9" w:rsidP="007B12A2">
      <w:pPr>
        <w:pStyle w:val="ListParagraph"/>
        <w:numPr>
          <w:ilvl w:val="0"/>
          <w:numId w:val="17"/>
        </w:numPr>
        <w:overflowPunct w:val="0"/>
        <w:autoSpaceDE w:val="0"/>
        <w:autoSpaceDN w:val="0"/>
        <w:adjustRightInd w:val="0"/>
        <w:jc w:val="both"/>
        <w:rPr>
          <w:rFonts w:ascii="Tahoma" w:hAnsi="Tahoma" w:cs="Tahoma"/>
          <w:sz w:val="18"/>
          <w:szCs w:val="18"/>
        </w:rPr>
      </w:pPr>
      <w:r w:rsidRPr="007A3A9F">
        <w:rPr>
          <w:rFonts w:ascii="Tahoma" w:hAnsi="Tahoma" w:cs="Tahoma"/>
          <w:sz w:val="18"/>
          <w:szCs w:val="18"/>
        </w:rPr>
        <w:t>Wykonawca nie rozpoczął realizacji przedmiotu umowy (zlecenia) w terminie 7 dni od umownej daty ich rozpoczęcia, lub w przypadku wstrzymania ich przez Zamawiającego, nie podjął ich w ciągu kolejnych 7 dni od chwili otrzymania dyspozycji o ich wznowienia;</w:t>
      </w:r>
    </w:p>
    <w:p w:rsidR="00904EA9" w:rsidRPr="007A3A9F" w:rsidRDefault="00904EA9" w:rsidP="007B12A2">
      <w:pPr>
        <w:pStyle w:val="ListParagraph"/>
        <w:numPr>
          <w:ilvl w:val="0"/>
          <w:numId w:val="17"/>
        </w:numPr>
        <w:overflowPunct w:val="0"/>
        <w:autoSpaceDE w:val="0"/>
        <w:autoSpaceDN w:val="0"/>
        <w:adjustRightInd w:val="0"/>
        <w:jc w:val="both"/>
        <w:rPr>
          <w:rFonts w:ascii="Tahoma" w:hAnsi="Tahoma" w:cs="Tahoma"/>
          <w:sz w:val="18"/>
          <w:szCs w:val="18"/>
        </w:rPr>
      </w:pPr>
      <w:r w:rsidRPr="007A3A9F">
        <w:rPr>
          <w:rFonts w:ascii="Tahoma" w:hAnsi="Tahoma" w:cs="Tahoma"/>
          <w:sz w:val="18"/>
          <w:szCs w:val="18"/>
        </w:rPr>
        <w:t>Wykonawca wykonywał przedmiot umowy (zlecenie) wadliwie lub niezgodnie z postanowieniami Umowy i nie zmienił sposobu wykonywania pomimo otrzymania polecenia Zamawiającego dotyczącego zmian sposobu wykonania prac wskazanych przez Zamawiającego;</w:t>
      </w:r>
    </w:p>
    <w:p w:rsidR="00904EA9" w:rsidRPr="007A3A9F" w:rsidRDefault="00904EA9" w:rsidP="007B12A2">
      <w:pPr>
        <w:pStyle w:val="ListParagraph"/>
        <w:numPr>
          <w:ilvl w:val="0"/>
          <w:numId w:val="17"/>
        </w:numPr>
        <w:overflowPunct w:val="0"/>
        <w:autoSpaceDE w:val="0"/>
        <w:autoSpaceDN w:val="0"/>
        <w:adjustRightInd w:val="0"/>
        <w:jc w:val="both"/>
        <w:rPr>
          <w:rFonts w:ascii="Tahoma" w:hAnsi="Tahoma" w:cs="Tahoma"/>
          <w:sz w:val="18"/>
          <w:szCs w:val="18"/>
        </w:rPr>
      </w:pPr>
      <w:r w:rsidRPr="007A3A9F">
        <w:rPr>
          <w:rFonts w:ascii="Tahoma" w:hAnsi="Tahoma" w:cs="Tahoma"/>
          <w:sz w:val="18"/>
          <w:szCs w:val="18"/>
        </w:rPr>
        <w:t>wszczęte zostanie postępowanie zmierzające do likwidacji Wykonawcy;</w:t>
      </w:r>
    </w:p>
    <w:p w:rsidR="00904EA9" w:rsidRPr="007A3A9F" w:rsidRDefault="00904EA9" w:rsidP="007B12A2">
      <w:pPr>
        <w:pStyle w:val="ListParagraph"/>
        <w:numPr>
          <w:ilvl w:val="0"/>
          <w:numId w:val="17"/>
        </w:numPr>
        <w:overflowPunct w:val="0"/>
        <w:autoSpaceDE w:val="0"/>
        <w:autoSpaceDN w:val="0"/>
        <w:adjustRightInd w:val="0"/>
        <w:jc w:val="both"/>
        <w:rPr>
          <w:rFonts w:ascii="Tahoma" w:hAnsi="Tahoma" w:cs="Tahoma"/>
          <w:sz w:val="18"/>
          <w:szCs w:val="18"/>
        </w:rPr>
      </w:pPr>
      <w:r w:rsidRPr="007A3A9F">
        <w:rPr>
          <w:rFonts w:ascii="Tahoma" w:hAnsi="Tahoma" w:cs="Tahoma"/>
          <w:sz w:val="18"/>
          <w:szCs w:val="18"/>
        </w:rPr>
        <w:t>zostanie dokonane, w wyniku postępowania egzekucyjnego, zajęcie całości lub części majątku Wykonawcy uniemożliwiające wykonanie przedmiotu umowy;</w:t>
      </w:r>
    </w:p>
    <w:p w:rsidR="00904EA9" w:rsidRPr="007A3A9F" w:rsidRDefault="00904EA9" w:rsidP="008B4FBF">
      <w:pPr>
        <w:pStyle w:val="ListParagraph"/>
        <w:numPr>
          <w:ilvl w:val="0"/>
          <w:numId w:val="16"/>
        </w:numPr>
        <w:jc w:val="both"/>
        <w:rPr>
          <w:rFonts w:ascii="Tahoma" w:hAnsi="Tahoma" w:cs="Tahoma"/>
          <w:sz w:val="18"/>
          <w:szCs w:val="18"/>
        </w:rPr>
      </w:pPr>
      <w:r w:rsidRPr="007A3A9F">
        <w:rPr>
          <w:rFonts w:ascii="Tahoma" w:hAnsi="Tahoma" w:cs="Tahoma"/>
          <w:sz w:val="18"/>
          <w:szCs w:val="18"/>
        </w:rPr>
        <w:t xml:space="preserve">W przypadku odstąpienia od Umowy Wykonawcę obciąża obowiązek dokonania wszelkich czynności zmierzających do jej zakończenia, w szczególności: </w:t>
      </w:r>
    </w:p>
    <w:p w:rsidR="00904EA9" w:rsidRPr="007A3A9F" w:rsidRDefault="00904EA9" w:rsidP="007B12A2">
      <w:pPr>
        <w:numPr>
          <w:ilvl w:val="0"/>
          <w:numId w:val="38"/>
        </w:numPr>
        <w:jc w:val="both"/>
        <w:rPr>
          <w:rFonts w:ascii="Tahoma" w:hAnsi="Tahoma" w:cs="Tahoma"/>
          <w:sz w:val="18"/>
          <w:szCs w:val="18"/>
        </w:rPr>
      </w:pPr>
      <w:r w:rsidRPr="007A3A9F">
        <w:rPr>
          <w:rFonts w:ascii="Tahoma" w:hAnsi="Tahoma" w:cs="Tahoma"/>
          <w:sz w:val="18"/>
          <w:szCs w:val="18"/>
        </w:rPr>
        <w:t>Wykonawca zabezpieczy przerwane prace w zakresie wskazanym przez Zamawiającego na koszt Strony, z której powodu nastąpiło odstąpienie od umowy;</w:t>
      </w:r>
    </w:p>
    <w:p w:rsidR="00904EA9" w:rsidRPr="007A3A9F" w:rsidRDefault="00904EA9" w:rsidP="007B12A2">
      <w:pPr>
        <w:numPr>
          <w:ilvl w:val="0"/>
          <w:numId w:val="38"/>
        </w:numPr>
        <w:jc w:val="both"/>
        <w:rPr>
          <w:rFonts w:ascii="Tahoma" w:hAnsi="Tahoma" w:cs="Tahoma"/>
          <w:sz w:val="18"/>
          <w:szCs w:val="18"/>
        </w:rPr>
      </w:pPr>
      <w:r w:rsidRPr="007A3A9F">
        <w:rPr>
          <w:rFonts w:ascii="Tahoma" w:hAnsi="Tahoma" w:cs="Tahoma"/>
          <w:sz w:val="18"/>
          <w:szCs w:val="18"/>
        </w:rPr>
        <w:t>Wykonawca sporządzi zestawienie zawierające wykaz i określenie stopnia zaawansowania wykonanych prac wraz z zestawieniem ich wartości i przedłoży je Zamawiającemu celem oceny i ewentualnego potwierdzenia;</w:t>
      </w:r>
    </w:p>
    <w:p w:rsidR="00904EA9" w:rsidRPr="007A3A9F" w:rsidRDefault="00904EA9" w:rsidP="007B12A2">
      <w:pPr>
        <w:numPr>
          <w:ilvl w:val="0"/>
          <w:numId w:val="38"/>
        </w:numPr>
        <w:jc w:val="both"/>
        <w:rPr>
          <w:rFonts w:ascii="Tahoma" w:hAnsi="Tahoma" w:cs="Tahoma"/>
          <w:sz w:val="18"/>
          <w:szCs w:val="18"/>
        </w:rPr>
      </w:pPr>
      <w:r w:rsidRPr="007A3A9F">
        <w:rPr>
          <w:rFonts w:ascii="Tahoma" w:hAnsi="Tahoma" w:cs="Tahoma"/>
          <w:sz w:val="18"/>
          <w:szCs w:val="18"/>
        </w:rPr>
        <w:t>w terminie 7 dni od daty przedłożenia zestawienia, o którym mowa wyżej Zamawiający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rsidR="00904EA9" w:rsidRPr="007A3A9F" w:rsidRDefault="00904EA9" w:rsidP="008B4FBF">
      <w:pPr>
        <w:pStyle w:val="ListParagraph"/>
        <w:numPr>
          <w:ilvl w:val="0"/>
          <w:numId w:val="16"/>
        </w:numPr>
        <w:jc w:val="both"/>
        <w:rPr>
          <w:rFonts w:ascii="Tahoma" w:hAnsi="Tahoma" w:cs="Tahoma"/>
          <w:sz w:val="18"/>
          <w:szCs w:val="18"/>
        </w:rPr>
      </w:pPr>
      <w:r w:rsidRPr="007A3A9F">
        <w:rPr>
          <w:rFonts w:ascii="Tahoma" w:hAnsi="Tahoma" w:cs="Tahoma"/>
          <w:sz w:val="18"/>
          <w:szCs w:val="18"/>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rsidR="00904EA9" w:rsidRPr="007A3A9F" w:rsidRDefault="00904EA9" w:rsidP="008B4FBF">
      <w:pPr>
        <w:numPr>
          <w:ilvl w:val="0"/>
          <w:numId w:val="16"/>
        </w:numPr>
        <w:jc w:val="both"/>
        <w:rPr>
          <w:rFonts w:ascii="Tahoma" w:hAnsi="Tahoma" w:cs="Tahoma"/>
          <w:sz w:val="18"/>
          <w:szCs w:val="18"/>
        </w:rPr>
      </w:pPr>
      <w:r w:rsidRPr="007A3A9F">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904EA9" w:rsidRPr="007A3A9F" w:rsidRDefault="00904EA9" w:rsidP="008B4FBF">
      <w:pPr>
        <w:numPr>
          <w:ilvl w:val="0"/>
          <w:numId w:val="16"/>
        </w:numPr>
        <w:jc w:val="both"/>
        <w:rPr>
          <w:rFonts w:ascii="Tahoma" w:hAnsi="Tahoma" w:cs="Tahoma"/>
          <w:sz w:val="18"/>
          <w:szCs w:val="18"/>
        </w:rPr>
      </w:pPr>
      <w:r w:rsidRPr="007A3A9F">
        <w:rPr>
          <w:rFonts w:ascii="Tahoma" w:hAnsi="Tahoma" w:cs="Tahoma"/>
          <w:sz w:val="18"/>
          <w:szCs w:val="18"/>
        </w:rPr>
        <w:t xml:space="preserve">Przesłanka do odstąpienia od umowy, określona w ust. 2 pkt 1 - 4, znajduje zastosowanie zarówno do rozwiązania umowy albo odstąpienia od umowy w całości lub w części (w zakresie niezrealizowanych zleceń) jak i do odstąpienia od poszczególnych zleceń, z tym zastrzeżeniem, że Zamawiający może rozwiązać umowę albo odstąpić od umowy w całości lub części w przypadku co najmniej 3 krotnego wystąpienia przesłanki, określonej w ust. 2 pkt 1-4 w stosunku do poszczególnych zleceń, w okresie obowiązywania umowy.  </w:t>
      </w:r>
    </w:p>
    <w:p w:rsidR="00904EA9" w:rsidRPr="007A3A9F" w:rsidRDefault="00904EA9" w:rsidP="00AA4265">
      <w:pPr>
        <w:jc w:val="both"/>
        <w:rPr>
          <w:rFonts w:ascii="Tahoma" w:hAnsi="Tahoma" w:cs="Tahoma"/>
          <w:sz w:val="18"/>
          <w:szCs w:val="18"/>
        </w:rPr>
      </w:pPr>
    </w:p>
    <w:p w:rsidR="00904EA9" w:rsidRPr="007A3A9F" w:rsidRDefault="00904EA9" w:rsidP="001C6BE7">
      <w:pPr>
        <w:jc w:val="center"/>
        <w:rPr>
          <w:rFonts w:ascii="Tahoma" w:hAnsi="Tahoma" w:cs="Tahoma"/>
          <w:b/>
          <w:bCs/>
          <w:sz w:val="18"/>
          <w:szCs w:val="18"/>
        </w:rPr>
      </w:pPr>
      <w:r w:rsidRPr="007A3A9F">
        <w:rPr>
          <w:rFonts w:ascii="Tahoma" w:hAnsi="Tahoma" w:cs="Tahoma"/>
          <w:b/>
          <w:bCs/>
          <w:sz w:val="18"/>
          <w:szCs w:val="18"/>
        </w:rPr>
        <w:t>§ 15. Zmiany umowy.</w:t>
      </w:r>
    </w:p>
    <w:p w:rsidR="00904EA9" w:rsidRPr="007A3A9F" w:rsidRDefault="00904EA9" w:rsidP="007B12A2">
      <w:pPr>
        <w:pStyle w:val="ListParagraph"/>
        <w:numPr>
          <w:ilvl w:val="0"/>
          <w:numId w:val="37"/>
        </w:numPr>
        <w:rPr>
          <w:rFonts w:ascii="Tahoma" w:hAnsi="Tahoma" w:cs="Tahoma"/>
          <w:b/>
          <w:sz w:val="18"/>
          <w:szCs w:val="18"/>
        </w:rPr>
      </w:pPr>
      <w:r w:rsidRPr="007A3A9F">
        <w:rPr>
          <w:rFonts w:ascii="Tahoma" w:hAnsi="Tahoma" w:cs="Tahoma"/>
          <w:sz w:val="18"/>
          <w:szCs w:val="18"/>
        </w:rPr>
        <w:t>Zamawiający przewiduje możliwość dokonania zmian postanowień umowy w stosunku do treści oferty, na podstawie której dokonano wyboru Wykonawcy, w poniżej opisanym zakresie i przypadkach:</w:t>
      </w:r>
    </w:p>
    <w:p w:rsidR="00904EA9" w:rsidRPr="007A3A9F" w:rsidRDefault="00904EA9" w:rsidP="007B12A2">
      <w:pPr>
        <w:numPr>
          <w:ilvl w:val="1"/>
          <w:numId w:val="19"/>
        </w:numPr>
        <w:contextualSpacing/>
        <w:jc w:val="both"/>
        <w:rPr>
          <w:rFonts w:ascii="Tahoma" w:hAnsi="Tahoma" w:cs="Tahoma"/>
          <w:bCs/>
          <w:sz w:val="18"/>
          <w:szCs w:val="18"/>
          <w:lang w:eastAsia="en-US"/>
        </w:rPr>
      </w:pPr>
      <w:r w:rsidRPr="007A3A9F">
        <w:rPr>
          <w:rFonts w:ascii="Tahoma" w:hAnsi="Tahoma" w:cs="Tahoma"/>
          <w:bCs/>
          <w:sz w:val="18"/>
          <w:szCs w:val="18"/>
          <w:lang w:eastAsia="en-US"/>
        </w:rPr>
        <w:t>Zmiana terminu ukończenia robót.</w:t>
      </w:r>
    </w:p>
    <w:p w:rsidR="00904EA9" w:rsidRPr="007A3A9F" w:rsidRDefault="00904EA9" w:rsidP="007B12A2">
      <w:pPr>
        <w:jc w:val="both"/>
        <w:rPr>
          <w:rFonts w:ascii="Tahoma" w:hAnsi="Tahoma" w:cs="Tahoma"/>
          <w:bCs/>
          <w:sz w:val="18"/>
          <w:szCs w:val="18"/>
        </w:rPr>
      </w:pPr>
      <w:r w:rsidRPr="007A3A9F">
        <w:rPr>
          <w:rFonts w:ascii="Tahoma" w:hAnsi="Tahoma" w:cs="Tahoma"/>
          <w:bCs/>
          <w:sz w:val="18"/>
          <w:szCs w:val="18"/>
        </w:rPr>
        <w:t>1.1.2 Zmiany spowodowane warunkami atmosferycznymi w szczególności:</w:t>
      </w:r>
    </w:p>
    <w:p w:rsidR="00904EA9" w:rsidRPr="007A3A9F" w:rsidRDefault="00904EA9" w:rsidP="007B12A2">
      <w:pPr>
        <w:numPr>
          <w:ilvl w:val="0"/>
          <w:numId w:val="20"/>
        </w:numPr>
        <w:contextualSpacing/>
        <w:jc w:val="both"/>
        <w:rPr>
          <w:rFonts w:ascii="Tahoma" w:hAnsi="Tahoma" w:cs="Tahoma"/>
          <w:bCs/>
          <w:sz w:val="18"/>
          <w:szCs w:val="18"/>
          <w:lang w:eastAsia="en-US"/>
        </w:rPr>
      </w:pPr>
      <w:r w:rsidRPr="007A3A9F">
        <w:rPr>
          <w:rFonts w:ascii="Tahoma" w:hAnsi="Tahoma" w:cs="Tahoma"/>
          <w:bCs/>
          <w:sz w:val="18"/>
          <w:szCs w:val="18"/>
          <w:lang w:eastAsia="en-US"/>
        </w:rPr>
        <w:t>klęski żywiołowe;</w:t>
      </w:r>
    </w:p>
    <w:p w:rsidR="00904EA9" w:rsidRPr="007A3A9F" w:rsidRDefault="00904EA9" w:rsidP="007B12A2">
      <w:pPr>
        <w:numPr>
          <w:ilvl w:val="0"/>
          <w:numId w:val="20"/>
        </w:numPr>
        <w:contextualSpacing/>
        <w:jc w:val="both"/>
        <w:rPr>
          <w:rFonts w:ascii="Tahoma" w:hAnsi="Tahoma" w:cs="Tahoma"/>
          <w:bCs/>
          <w:sz w:val="18"/>
          <w:szCs w:val="18"/>
          <w:lang w:eastAsia="en-US"/>
        </w:rPr>
      </w:pPr>
      <w:r w:rsidRPr="007A3A9F">
        <w:rPr>
          <w:rFonts w:ascii="Tahoma" w:hAnsi="Tahoma" w:cs="Tahoma"/>
          <w:bCs/>
          <w:sz w:val="18"/>
          <w:szCs w:val="18"/>
          <w:lang w:eastAsia="en-US"/>
        </w:rPr>
        <w:t>warunki atmosferyczne odbiegające od określonych w „OPZ”, uniemożliwiające prowadzenie prac i sprawdzeń, dokonywanie odbiorów;</w:t>
      </w:r>
    </w:p>
    <w:p w:rsidR="00904EA9" w:rsidRPr="007A3A9F" w:rsidRDefault="00904EA9" w:rsidP="007B12A2">
      <w:pPr>
        <w:jc w:val="both"/>
        <w:rPr>
          <w:rFonts w:ascii="Tahoma" w:hAnsi="Tahoma" w:cs="Tahoma"/>
          <w:bCs/>
          <w:sz w:val="18"/>
          <w:szCs w:val="18"/>
        </w:rPr>
      </w:pPr>
      <w:r w:rsidRPr="007A3A9F">
        <w:rPr>
          <w:rFonts w:ascii="Tahoma" w:hAnsi="Tahoma" w:cs="Tahoma"/>
          <w:bCs/>
          <w:sz w:val="18"/>
          <w:szCs w:val="18"/>
        </w:rPr>
        <w:t>1.1.3 zmiany spowodowane warunkami geologicznymi, archeologicznymi lub terenowymi, w szczególności:</w:t>
      </w:r>
    </w:p>
    <w:p w:rsidR="00904EA9" w:rsidRPr="007A3A9F" w:rsidRDefault="00904EA9" w:rsidP="00BA6129">
      <w:pPr>
        <w:numPr>
          <w:ilvl w:val="0"/>
          <w:numId w:val="36"/>
        </w:numPr>
        <w:contextualSpacing/>
        <w:jc w:val="both"/>
        <w:rPr>
          <w:rFonts w:ascii="Tahoma" w:hAnsi="Tahoma" w:cs="Tahoma"/>
          <w:bCs/>
          <w:sz w:val="18"/>
          <w:szCs w:val="18"/>
          <w:lang w:eastAsia="en-US"/>
        </w:rPr>
      </w:pPr>
      <w:r w:rsidRPr="007A3A9F">
        <w:rPr>
          <w:rFonts w:ascii="Tahoma" w:hAnsi="Tahoma" w:cs="Tahoma"/>
          <w:bCs/>
          <w:sz w:val="18"/>
          <w:szCs w:val="18"/>
          <w:lang w:eastAsia="en-US"/>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904EA9" w:rsidRPr="007A3A9F" w:rsidRDefault="00904EA9" w:rsidP="007B12A2">
      <w:pPr>
        <w:jc w:val="both"/>
        <w:rPr>
          <w:rFonts w:ascii="Tahoma" w:hAnsi="Tahoma" w:cs="Tahoma"/>
          <w:bCs/>
          <w:sz w:val="18"/>
          <w:szCs w:val="18"/>
        </w:rPr>
      </w:pPr>
      <w:r w:rsidRPr="007A3A9F">
        <w:rPr>
          <w:rFonts w:ascii="Tahoma" w:hAnsi="Tahoma" w:cs="Tahoma"/>
          <w:bCs/>
          <w:sz w:val="18"/>
          <w:szCs w:val="18"/>
        </w:rPr>
        <w:t>1.1.4.  Zmiany będące następstwem okoliczności leżących po stronie Zamawiającego, w szczególności:</w:t>
      </w:r>
    </w:p>
    <w:p w:rsidR="00904EA9" w:rsidRPr="007A3A9F" w:rsidRDefault="00904EA9" w:rsidP="007B12A2">
      <w:pPr>
        <w:numPr>
          <w:ilvl w:val="0"/>
          <w:numId w:val="21"/>
        </w:numPr>
        <w:contextualSpacing/>
        <w:jc w:val="both"/>
        <w:rPr>
          <w:rFonts w:ascii="Tahoma" w:hAnsi="Tahoma" w:cs="Tahoma"/>
          <w:bCs/>
          <w:sz w:val="18"/>
          <w:szCs w:val="18"/>
          <w:lang w:eastAsia="en-US"/>
        </w:rPr>
      </w:pPr>
      <w:r w:rsidRPr="007A3A9F">
        <w:rPr>
          <w:rFonts w:ascii="Tahoma" w:hAnsi="Tahoma" w:cs="Tahoma"/>
          <w:bCs/>
          <w:sz w:val="18"/>
          <w:szCs w:val="18"/>
          <w:lang w:eastAsia="en-US"/>
        </w:rPr>
        <w:t>wstrzymanie robót przez Zamawiającego;</w:t>
      </w:r>
    </w:p>
    <w:p w:rsidR="00904EA9" w:rsidRPr="007A3A9F" w:rsidRDefault="00904EA9" w:rsidP="007B12A2">
      <w:pPr>
        <w:numPr>
          <w:ilvl w:val="0"/>
          <w:numId w:val="21"/>
        </w:numPr>
        <w:contextualSpacing/>
        <w:jc w:val="both"/>
        <w:rPr>
          <w:rFonts w:ascii="Tahoma" w:hAnsi="Tahoma" w:cs="Tahoma"/>
          <w:bCs/>
          <w:sz w:val="18"/>
          <w:szCs w:val="18"/>
          <w:lang w:eastAsia="en-US"/>
        </w:rPr>
      </w:pPr>
      <w:r w:rsidRPr="007A3A9F">
        <w:rPr>
          <w:rFonts w:ascii="Tahoma" w:hAnsi="Tahoma" w:cs="Tahoma"/>
          <w:bCs/>
          <w:sz w:val="18"/>
          <w:szCs w:val="18"/>
          <w:lang w:eastAsia="en-US"/>
        </w:rPr>
        <w:t>konieczność usunięcia błędów lub wprowadzenia zmian w dokumentacji projektowej;</w:t>
      </w:r>
    </w:p>
    <w:p w:rsidR="00904EA9" w:rsidRPr="007A3A9F" w:rsidRDefault="00904EA9" w:rsidP="007B12A2">
      <w:pPr>
        <w:jc w:val="both"/>
        <w:rPr>
          <w:rFonts w:ascii="Tahoma" w:hAnsi="Tahoma" w:cs="Tahoma"/>
          <w:bCs/>
          <w:sz w:val="18"/>
          <w:szCs w:val="18"/>
        </w:rPr>
      </w:pPr>
      <w:r w:rsidRPr="007A3A9F">
        <w:rPr>
          <w:rFonts w:ascii="Tahoma" w:hAnsi="Tahoma" w:cs="Tahoma"/>
          <w:bCs/>
          <w:sz w:val="18"/>
          <w:szCs w:val="18"/>
        </w:rPr>
        <w:t>1.1.5. Inne przyczyny zewnętrzne niezależne od Zamawiającego oraz Wykonawcy skutkujące niemożliwością prowadzenia prac lub wykonywania innych czynności przewidzianych Umową; W przypadku wystąpienia którejkolwiek z okoliczności wymienionych w pkt 1.1.2 – 1.1.5 Czas Ukończenia Robót może ulec odpowiedniemu przedłużeniu, o czas niezbędny do zakończenia wykonywania jej przedmiotu w sposób należyty, nie dłużej jednak niż o okres trwania tych okoliczności.</w:t>
      </w:r>
    </w:p>
    <w:p w:rsidR="00904EA9" w:rsidRPr="007A3A9F" w:rsidRDefault="00904EA9" w:rsidP="007B12A2">
      <w:pPr>
        <w:jc w:val="both"/>
        <w:rPr>
          <w:rFonts w:ascii="Tahoma" w:hAnsi="Tahoma" w:cs="Tahoma"/>
          <w:bCs/>
          <w:sz w:val="18"/>
          <w:szCs w:val="18"/>
        </w:rPr>
      </w:pPr>
      <w:r w:rsidRPr="007A3A9F">
        <w:rPr>
          <w:rFonts w:ascii="Tahoma" w:hAnsi="Tahoma" w:cs="Tahoma"/>
          <w:bCs/>
          <w:sz w:val="18"/>
          <w:szCs w:val="18"/>
        </w:rPr>
        <w:t>1.2. Zmiana sposobu spełnienia świadczenia.</w:t>
      </w:r>
    </w:p>
    <w:p w:rsidR="00904EA9" w:rsidRPr="007A3A9F" w:rsidRDefault="00904EA9" w:rsidP="007B12A2">
      <w:pPr>
        <w:jc w:val="both"/>
        <w:rPr>
          <w:rFonts w:ascii="Tahoma" w:hAnsi="Tahoma" w:cs="Tahoma"/>
          <w:bCs/>
          <w:sz w:val="18"/>
          <w:szCs w:val="18"/>
        </w:rPr>
      </w:pPr>
      <w:r w:rsidRPr="007A3A9F">
        <w:rPr>
          <w:rFonts w:ascii="Tahoma" w:hAnsi="Tahoma" w:cs="Tahoma"/>
          <w:bCs/>
          <w:sz w:val="18"/>
          <w:szCs w:val="18"/>
        </w:rPr>
        <w:t>1.2.1 zmiany technologiczne spowodowane w szczególności następującymi okolicznościami:</w:t>
      </w:r>
    </w:p>
    <w:p w:rsidR="00904EA9" w:rsidRPr="007A3A9F" w:rsidRDefault="00904EA9" w:rsidP="00D67C05">
      <w:pPr>
        <w:pStyle w:val="ListParagraph"/>
        <w:numPr>
          <w:ilvl w:val="0"/>
          <w:numId w:val="40"/>
        </w:numPr>
        <w:jc w:val="both"/>
        <w:rPr>
          <w:rFonts w:ascii="Tahoma" w:hAnsi="Tahoma" w:cs="Tahoma"/>
          <w:bCs/>
          <w:sz w:val="18"/>
          <w:szCs w:val="18"/>
        </w:rPr>
      </w:pPr>
      <w:r w:rsidRPr="007A3A9F">
        <w:rPr>
          <w:rFonts w:ascii="Tahoma" w:hAnsi="Tahoma" w:cs="Tahoma"/>
          <w:bCs/>
          <w:sz w:val="18"/>
          <w:szCs w:val="18"/>
        </w:rPr>
        <w:t>niedostępność na rynku materiałów lub urządzeń wskazanych w dokumentacji projektowej lub opisie przedmiotu zamówienia spowodowana zaprzestaniem produkcji lub wycofaniem z rynku tych materiałów lub urządzeń;</w:t>
      </w:r>
    </w:p>
    <w:p w:rsidR="00904EA9" w:rsidRPr="007A3A9F" w:rsidRDefault="00904EA9" w:rsidP="00D67C05">
      <w:pPr>
        <w:pStyle w:val="ListParagraph"/>
        <w:numPr>
          <w:ilvl w:val="0"/>
          <w:numId w:val="40"/>
        </w:numPr>
        <w:jc w:val="both"/>
        <w:rPr>
          <w:rFonts w:ascii="Tahoma" w:hAnsi="Tahoma" w:cs="Tahoma"/>
          <w:bCs/>
          <w:sz w:val="18"/>
          <w:szCs w:val="18"/>
        </w:rPr>
      </w:pPr>
      <w:r w:rsidRPr="007A3A9F">
        <w:rPr>
          <w:rFonts w:ascii="Tahoma" w:hAnsi="Tahoma" w:cs="Tahoma"/>
          <w:bCs/>
          <w:sz w:val="18"/>
          <w:szCs w:val="18"/>
        </w:rPr>
        <w:t>pojawienie się na rynku materiałów lub urządzeń nowszej generacji pozwalających na zaoszczędzenie kosztów realizacji przedmiotu umowy lub kosztów eksploatacji wykonanego przedmiotu umowy, lub umożliwiające uzyskanie lepszej jakości robót;</w:t>
      </w:r>
    </w:p>
    <w:p w:rsidR="00904EA9" w:rsidRPr="007A3A9F" w:rsidRDefault="00904EA9" w:rsidP="00D67C05">
      <w:pPr>
        <w:pStyle w:val="ListParagraph"/>
        <w:numPr>
          <w:ilvl w:val="0"/>
          <w:numId w:val="40"/>
        </w:numPr>
        <w:jc w:val="both"/>
        <w:rPr>
          <w:rFonts w:ascii="Tahoma" w:hAnsi="Tahoma" w:cs="Tahoma"/>
          <w:bCs/>
          <w:sz w:val="18"/>
          <w:szCs w:val="18"/>
        </w:rPr>
      </w:pPr>
      <w:r w:rsidRPr="007A3A9F">
        <w:rPr>
          <w:rFonts w:ascii="Tahoma" w:hAnsi="Tahoma" w:cs="Tahoma"/>
          <w:bCs/>
          <w:sz w:val="18"/>
          <w:szCs w:val="18"/>
        </w:rPr>
        <w:t>pojawienie się nowszej technologii wykonania zaprojektowanych robót pozwalającej na zaoszczędzenie czasu realizacji inwestycji lub kosztów wykonywanych prac, jak również kosztów eksploatacji wykonanego przedmiotu umowy;</w:t>
      </w:r>
    </w:p>
    <w:p w:rsidR="00904EA9" w:rsidRPr="007A3A9F" w:rsidRDefault="00904EA9" w:rsidP="007B12A2">
      <w:pPr>
        <w:jc w:val="both"/>
        <w:rPr>
          <w:rFonts w:ascii="Tahoma" w:hAnsi="Tahoma" w:cs="Tahoma"/>
          <w:bCs/>
          <w:sz w:val="18"/>
          <w:szCs w:val="18"/>
        </w:rPr>
      </w:pPr>
      <w:r w:rsidRPr="007A3A9F">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904EA9" w:rsidRPr="007A3A9F" w:rsidRDefault="00904EA9" w:rsidP="007B12A2">
      <w:pPr>
        <w:jc w:val="both"/>
        <w:rPr>
          <w:rFonts w:ascii="Tahoma" w:hAnsi="Tahoma" w:cs="Tahoma"/>
          <w:bCs/>
          <w:sz w:val="18"/>
          <w:szCs w:val="18"/>
        </w:rPr>
      </w:pPr>
      <w:r w:rsidRPr="007A3A9F">
        <w:rPr>
          <w:rFonts w:ascii="Tahoma" w:hAnsi="Tahoma" w:cs="Tahoma"/>
          <w:bCs/>
          <w:sz w:val="18"/>
          <w:szCs w:val="18"/>
        </w:rPr>
        <w:t>1.3. Pozostałe zmiany spowodowane następującymi okolicznościami:</w:t>
      </w:r>
    </w:p>
    <w:p w:rsidR="00904EA9" w:rsidRPr="007A3A9F" w:rsidRDefault="00904EA9" w:rsidP="00D67C05">
      <w:pPr>
        <w:pStyle w:val="ListParagraph"/>
        <w:numPr>
          <w:ilvl w:val="0"/>
          <w:numId w:val="41"/>
        </w:numPr>
        <w:jc w:val="both"/>
        <w:rPr>
          <w:rFonts w:ascii="Tahoma" w:hAnsi="Tahoma" w:cs="Tahoma"/>
          <w:bCs/>
          <w:sz w:val="18"/>
          <w:szCs w:val="18"/>
        </w:rPr>
      </w:pPr>
      <w:r w:rsidRPr="007A3A9F">
        <w:rPr>
          <w:rFonts w:ascii="Tahoma" w:hAnsi="Tahoma" w:cs="Tahoma"/>
          <w:bCs/>
          <w:sz w:val="18"/>
          <w:szCs w:val="18"/>
        </w:rPr>
        <w:t>siła wyższa uniemożliwiająca wykonanie przedmiotu umowy zgodnie z SIWZ;</w:t>
      </w:r>
    </w:p>
    <w:p w:rsidR="00904EA9" w:rsidRPr="007A3A9F" w:rsidRDefault="00904EA9" w:rsidP="00D67C05">
      <w:pPr>
        <w:pStyle w:val="ListParagraph"/>
        <w:numPr>
          <w:ilvl w:val="0"/>
          <w:numId w:val="41"/>
        </w:numPr>
        <w:jc w:val="both"/>
        <w:rPr>
          <w:rFonts w:ascii="Tahoma" w:hAnsi="Tahoma" w:cs="Tahoma"/>
          <w:bCs/>
          <w:sz w:val="18"/>
          <w:szCs w:val="18"/>
        </w:rPr>
      </w:pPr>
      <w:r w:rsidRPr="007A3A9F">
        <w:rPr>
          <w:rFonts w:ascii="Tahoma" w:hAnsi="Tahoma" w:cs="Tahoma"/>
          <w:bCs/>
          <w:sz w:val="18"/>
          <w:szCs w:val="18"/>
        </w:rPr>
        <w:t>rezygnacja przez Zamawiającego z realizacji części przedmiotu umowy;</w:t>
      </w:r>
    </w:p>
    <w:p w:rsidR="00904EA9" w:rsidRPr="007A3A9F" w:rsidRDefault="00904EA9" w:rsidP="00D67C05">
      <w:pPr>
        <w:pStyle w:val="ListParagraph"/>
        <w:numPr>
          <w:ilvl w:val="0"/>
          <w:numId w:val="41"/>
        </w:numPr>
        <w:jc w:val="both"/>
        <w:rPr>
          <w:rFonts w:ascii="Tahoma" w:hAnsi="Tahoma" w:cs="Tahoma"/>
          <w:bCs/>
          <w:sz w:val="18"/>
          <w:szCs w:val="18"/>
        </w:rPr>
      </w:pPr>
      <w:r w:rsidRPr="007A3A9F">
        <w:rPr>
          <w:rFonts w:ascii="Tahoma" w:hAnsi="Tahoma" w:cs="Tahoma"/>
          <w:bCs/>
          <w:sz w:val="18"/>
          <w:szCs w:val="18"/>
        </w:rPr>
        <w:t xml:space="preserve">kolizja z planowanymi lub równolegle prowadzonymi przez inne podmioty inwestycjami. W takim przypadku zmiany w umowie zostaną ograniczone do zmian koniecznych powodujących uniknięcie lub usunięcie kolizji. </w:t>
      </w:r>
    </w:p>
    <w:p w:rsidR="00904EA9" w:rsidRPr="007A3A9F" w:rsidRDefault="00904EA9" w:rsidP="00D67C05">
      <w:pPr>
        <w:pStyle w:val="ListParagraph"/>
        <w:numPr>
          <w:ilvl w:val="0"/>
          <w:numId w:val="41"/>
        </w:numPr>
        <w:jc w:val="both"/>
        <w:rPr>
          <w:rFonts w:ascii="Tahoma" w:hAnsi="Tahoma" w:cs="Tahoma"/>
          <w:bCs/>
          <w:sz w:val="18"/>
          <w:szCs w:val="18"/>
        </w:rPr>
      </w:pPr>
      <w:r w:rsidRPr="007A3A9F">
        <w:rPr>
          <w:rFonts w:ascii="Tahoma" w:hAnsi="Tahoma" w:cs="Tahoma"/>
          <w:bCs/>
          <w:sz w:val="18"/>
          <w:szCs w:val="18"/>
        </w:rPr>
        <w:t>zmiany uzasadnione okolicznościami o których mowa w art. 357</w:t>
      </w:r>
      <w:r w:rsidRPr="007A3A9F">
        <w:rPr>
          <w:rFonts w:ascii="Tahoma" w:hAnsi="Tahoma" w:cs="Tahoma"/>
          <w:bCs/>
          <w:sz w:val="18"/>
          <w:szCs w:val="18"/>
          <w:vertAlign w:val="superscript"/>
        </w:rPr>
        <w:t>1</w:t>
      </w:r>
      <w:r w:rsidRPr="007A3A9F">
        <w:rPr>
          <w:rFonts w:ascii="Tahoma" w:hAnsi="Tahoma" w:cs="Tahoma"/>
          <w:bCs/>
          <w:sz w:val="18"/>
          <w:szCs w:val="18"/>
        </w:rPr>
        <w:t xml:space="preserve"> Kodeksu cywilnego;</w:t>
      </w:r>
    </w:p>
    <w:p w:rsidR="00904EA9" w:rsidRPr="007A3A9F" w:rsidRDefault="00904EA9" w:rsidP="00D67C05">
      <w:pPr>
        <w:pStyle w:val="ListParagraph"/>
        <w:numPr>
          <w:ilvl w:val="0"/>
          <w:numId w:val="41"/>
        </w:numPr>
        <w:jc w:val="both"/>
        <w:rPr>
          <w:rFonts w:ascii="Tahoma" w:hAnsi="Tahoma" w:cs="Tahoma"/>
          <w:bCs/>
          <w:sz w:val="18"/>
          <w:szCs w:val="18"/>
        </w:rPr>
      </w:pPr>
      <w:r w:rsidRPr="007A3A9F">
        <w:rPr>
          <w:rFonts w:ascii="Tahoma" w:hAnsi="Tahoma" w:cs="Tahoma"/>
          <w:bCs/>
          <w:sz w:val="18"/>
          <w:szCs w:val="18"/>
        </w:rPr>
        <w:t>gdy zaistnieje inna okoliczność prawna, ekonomiczna lub techniczna, skutkująca niemożliwością wykonania lub należytego wykonania umowy zgodnie z SIWZ;</w:t>
      </w:r>
    </w:p>
    <w:p w:rsidR="00904EA9" w:rsidRPr="007A3A9F" w:rsidRDefault="00904EA9" w:rsidP="00D67C05">
      <w:pPr>
        <w:pStyle w:val="ListParagraph"/>
        <w:numPr>
          <w:ilvl w:val="0"/>
          <w:numId w:val="41"/>
        </w:numPr>
        <w:jc w:val="both"/>
        <w:rPr>
          <w:rFonts w:ascii="Tahoma" w:hAnsi="Tahoma" w:cs="Tahoma"/>
          <w:bCs/>
          <w:sz w:val="18"/>
          <w:szCs w:val="18"/>
        </w:rPr>
      </w:pPr>
      <w:r w:rsidRPr="007A3A9F">
        <w:rPr>
          <w:rFonts w:ascii="Tahoma" w:hAnsi="Tahoma" w:cs="Tahoma"/>
          <w:bCs/>
          <w:sz w:val="18"/>
          <w:szCs w:val="18"/>
        </w:rPr>
        <w:t>zmiany prowadzące do likwidacji oczywistych omyłek pisarskich i rachunkowych w treści umowy.</w:t>
      </w:r>
    </w:p>
    <w:p w:rsidR="00904EA9" w:rsidRPr="007A3A9F" w:rsidRDefault="00904EA9" w:rsidP="00D67C05">
      <w:pPr>
        <w:jc w:val="both"/>
        <w:rPr>
          <w:rFonts w:ascii="Tahoma" w:hAnsi="Tahoma" w:cs="Tahoma"/>
          <w:bCs/>
          <w:sz w:val="18"/>
          <w:szCs w:val="18"/>
        </w:rPr>
      </w:pPr>
      <w:r w:rsidRPr="007A3A9F">
        <w:rPr>
          <w:rFonts w:ascii="Tahoma" w:hAnsi="Tahoma" w:cs="Tahoma"/>
          <w:bCs/>
          <w:sz w:val="18"/>
          <w:szCs w:val="18"/>
        </w:rPr>
        <w:t>W przypadku wystąpienia którejkolwiek z okoliczności wymienionych w pkt 1.3 , możliwa jest w szczególności zmiana sposobu wykonania, materiałów i technologii robót, jak również zmiany lokalizacji budowanych urządzeń. W przypadku ppkt.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rsidR="00904EA9" w:rsidRPr="007A3A9F" w:rsidRDefault="00904EA9" w:rsidP="007B12A2">
      <w:pPr>
        <w:jc w:val="both"/>
        <w:rPr>
          <w:rFonts w:ascii="Tahoma" w:hAnsi="Tahoma" w:cs="Tahoma"/>
          <w:bCs/>
          <w:sz w:val="18"/>
          <w:szCs w:val="18"/>
        </w:rPr>
      </w:pPr>
      <w:r w:rsidRPr="007A3A9F">
        <w:rPr>
          <w:rFonts w:ascii="Tahoma" w:hAnsi="Tahoma" w:cs="Tahoma"/>
          <w:bCs/>
          <w:sz w:val="18"/>
          <w:szCs w:val="18"/>
        </w:rPr>
        <w:t>1.4 Zmiana osób i podmiotów.</w:t>
      </w:r>
    </w:p>
    <w:p w:rsidR="00904EA9" w:rsidRPr="007A3A9F" w:rsidRDefault="00904EA9" w:rsidP="007B12A2">
      <w:pPr>
        <w:jc w:val="both"/>
        <w:rPr>
          <w:rFonts w:ascii="Tahoma" w:hAnsi="Tahoma" w:cs="Tahoma"/>
          <w:bCs/>
          <w:sz w:val="18"/>
          <w:szCs w:val="18"/>
        </w:rPr>
      </w:pPr>
      <w:r w:rsidRPr="007A3A9F">
        <w:rPr>
          <w:rFonts w:ascii="Tahoma" w:hAnsi="Tahoma" w:cs="Tahoma"/>
          <w:bCs/>
          <w:sz w:val="18"/>
          <w:szCs w:val="18"/>
        </w:rPr>
        <w:t>1.4.1. Zmiany osób i podmiotów zdolnych do wykonania zamówienia, w przypadku zdarzeń losowych niezależnych od Wykonawcy, na uzasadnione wystąpienie wykonawcy,</w:t>
      </w:r>
    </w:p>
    <w:p w:rsidR="00904EA9" w:rsidRPr="007A3A9F" w:rsidRDefault="00904EA9" w:rsidP="007B12A2">
      <w:pPr>
        <w:jc w:val="both"/>
        <w:rPr>
          <w:rFonts w:ascii="Tahoma" w:hAnsi="Tahoma" w:cs="Tahoma"/>
          <w:bCs/>
          <w:sz w:val="18"/>
          <w:szCs w:val="18"/>
        </w:rPr>
      </w:pPr>
      <w:r w:rsidRPr="007A3A9F">
        <w:rPr>
          <w:rFonts w:ascii="Tahoma" w:hAnsi="Tahoma" w:cs="Tahoma"/>
          <w:bCs/>
          <w:sz w:val="18"/>
          <w:szCs w:val="18"/>
        </w:rPr>
        <w:t>1.4.2. 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904EA9" w:rsidRPr="007A3A9F" w:rsidRDefault="00904EA9" w:rsidP="00D67C05">
      <w:pPr>
        <w:pStyle w:val="ListParagraph"/>
        <w:numPr>
          <w:ilvl w:val="0"/>
          <w:numId w:val="37"/>
        </w:numPr>
        <w:tabs>
          <w:tab w:val="left" w:pos="360"/>
        </w:tabs>
        <w:overflowPunct w:val="0"/>
        <w:autoSpaceDE w:val="0"/>
        <w:autoSpaceDN w:val="0"/>
        <w:adjustRightInd w:val="0"/>
        <w:jc w:val="both"/>
        <w:rPr>
          <w:rFonts w:ascii="Tahoma" w:hAnsi="Tahoma" w:cs="Tahoma"/>
          <w:sz w:val="18"/>
          <w:szCs w:val="18"/>
        </w:rPr>
      </w:pPr>
      <w:r w:rsidRPr="007A3A9F">
        <w:rPr>
          <w:rFonts w:ascii="Tahoma" w:hAnsi="Tahoma" w:cs="Tahoma"/>
          <w:sz w:val="18"/>
          <w:szCs w:val="18"/>
        </w:rPr>
        <w:t>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rsidR="00904EA9" w:rsidRPr="007A3A9F" w:rsidRDefault="00904EA9" w:rsidP="00D67C05">
      <w:pPr>
        <w:pStyle w:val="ListParagraph"/>
        <w:numPr>
          <w:ilvl w:val="0"/>
          <w:numId w:val="37"/>
        </w:numPr>
        <w:tabs>
          <w:tab w:val="left" w:pos="360"/>
        </w:tabs>
        <w:overflowPunct w:val="0"/>
        <w:autoSpaceDE w:val="0"/>
        <w:autoSpaceDN w:val="0"/>
        <w:adjustRightInd w:val="0"/>
        <w:spacing w:before="120"/>
        <w:jc w:val="both"/>
        <w:rPr>
          <w:rFonts w:ascii="Tahoma" w:hAnsi="Tahoma" w:cs="Tahoma"/>
          <w:b/>
          <w:bCs/>
          <w:sz w:val="18"/>
          <w:szCs w:val="18"/>
        </w:rPr>
      </w:pPr>
      <w:r w:rsidRPr="007A3A9F">
        <w:rPr>
          <w:rFonts w:ascii="Tahoma" w:hAnsi="Tahoma" w:cs="Tahoma"/>
          <w:sz w:val="18"/>
          <w:szCs w:val="18"/>
        </w:rPr>
        <w:t>Zmiany umowy mogą być dokonane również w przypadku zaistnienia okoliczności wskazanych w art. 144 ust. 1 pkt 2-6 ustawy Pzp.</w:t>
      </w:r>
    </w:p>
    <w:p w:rsidR="00904EA9" w:rsidRPr="007A3A9F" w:rsidRDefault="00904EA9" w:rsidP="00D67C05">
      <w:pPr>
        <w:jc w:val="center"/>
        <w:rPr>
          <w:rFonts w:ascii="Tahoma" w:hAnsi="Tahoma" w:cs="Tahoma"/>
          <w:b/>
          <w:bCs/>
          <w:sz w:val="18"/>
          <w:szCs w:val="18"/>
        </w:rPr>
      </w:pPr>
      <w:r w:rsidRPr="007A3A9F">
        <w:rPr>
          <w:rFonts w:ascii="Tahoma" w:hAnsi="Tahoma" w:cs="Tahoma"/>
          <w:b/>
          <w:bCs/>
          <w:sz w:val="18"/>
          <w:szCs w:val="18"/>
        </w:rPr>
        <w:t>§ 16. Postanowienia końcowe.</w:t>
      </w:r>
    </w:p>
    <w:p w:rsidR="00904EA9" w:rsidRPr="007A3A9F" w:rsidRDefault="00904EA9" w:rsidP="00D67C05">
      <w:pPr>
        <w:pStyle w:val="ListParagraph"/>
        <w:numPr>
          <w:ilvl w:val="0"/>
          <w:numId w:val="45"/>
        </w:numPr>
        <w:jc w:val="both"/>
        <w:rPr>
          <w:rFonts w:ascii="Tahoma" w:hAnsi="Tahoma" w:cs="Tahoma"/>
          <w:sz w:val="18"/>
          <w:szCs w:val="18"/>
        </w:rPr>
      </w:pPr>
      <w:r w:rsidRPr="007A3A9F">
        <w:rPr>
          <w:rFonts w:ascii="Tahoma" w:hAnsi="Tahoma" w:cs="Tahoma"/>
          <w:sz w:val="18"/>
          <w:szCs w:val="18"/>
        </w:rPr>
        <w:t xml:space="preserve">Wszelkie zmiany treści umowy mogą być dokonywane pod rygorem nieważności wyłącznie w formie pisemnego aneksu. </w:t>
      </w:r>
    </w:p>
    <w:p w:rsidR="00904EA9" w:rsidRPr="007A3A9F" w:rsidRDefault="00904EA9" w:rsidP="00D67C05">
      <w:pPr>
        <w:pStyle w:val="ListParagraph"/>
        <w:numPr>
          <w:ilvl w:val="0"/>
          <w:numId w:val="45"/>
        </w:numPr>
        <w:overflowPunct w:val="0"/>
        <w:autoSpaceDE w:val="0"/>
        <w:autoSpaceDN w:val="0"/>
        <w:adjustRightInd w:val="0"/>
        <w:spacing w:before="100" w:beforeAutospacing="1" w:after="100" w:afterAutospacing="1"/>
        <w:jc w:val="both"/>
        <w:rPr>
          <w:rFonts w:ascii="Tahoma" w:hAnsi="Tahoma" w:cs="Tahoma"/>
          <w:sz w:val="18"/>
          <w:szCs w:val="18"/>
        </w:rPr>
      </w:pPr>
      <w:r w:rsidRPr="007A3A9F">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rsidR="00904EA9" w:rsidRPr="007A3A9F" w:rsidRDefault="00904EA9" w:rsidP="00D67C05">
      <w:pPr>
        <w:pStyle w:val="ListParagraph"/>
        <w:numPr>
          <w:ilvl w:val="0"/>
          <w:numId w:val="45"/>
        </w:numPr>
        <w:overflowPunct w:val="0"/>
        <w:autoSpaceDE w:val="0"/>
        <w:autoSpaceDN w:val="0"/>
        <w:adjustRightInd w:val="0"/>
        <w:spacing w:before="100" w:beforeAutospacing="1" w:after="100" w:afterAutospacing="1"/>
        <w:jc w:val="both"/>
        <w:rPr>
          <w:rFonts w:ascii="Tahoma" w:hAnsi="Tahoma" w:cs="Tahoma"/>
          <w:sz w:val="18"/>
          <w:szCs w:val="18"/>
          <w:lang w:eastAsia="en-US"/>
        </w:rPr>
      </w:pPr>
      <w:r w:rsidRPr="007A3A9F">
        <w:rPr>
          <w:rFonts w:ascii="Tahoma" w:hAnsi="Tahoma" w:cs="Tahoma"/>
          <w:sz w:val="18"/>
          <w:szCs w:val="18"/>
          <w:lang w:eastAsia="en-US"/>
        </w:rPr>
        <w:t>Spory wynikające z realizacji niniejszej umowy lub z nią związane będą rozstrzygnięte przez sądy cywilne właściwe miejscowo dla siedziby Zamawiającego.</w:t>
      </w:r>
    </w:p>
    <w:p w:rsidR="00904EA9" w:rsidRPr="007A3A9F" w:rsidRDefault="00904EA9" w:rsidP="00E503D4">
      <w:pPr>
        <w:pStyle w:val="ListParagraph"/>
        <w:numPr>
          <w:ilvl w:val="0"/>
          <w:numId w:val="45"/>
        </w:numPr>
        <w:tabs>
          <w:tab w:val="left" w:pos="360"/>
        </w:tabs>
        <w:overflowPunct w:val="0"/>
        <w:autoSpaceDE w:val="0"/>
        <w:autoSpaceDN w:val="0"/>
        <w:adjustRightInd w:val="0"/>
        <w:spacing w:before="100" w:beforeAutospacing="1" w:after="100" w:afterAutospacing="1"/>
        <w:jc w:val="both"/>
        <w:rPr>
          <w:rFonts w:ascii="Tahoma" w:hAnsi="Tahoma" w:cs="Tahoma"/>
          <w:sz w:val="18"/>
          <w:szCs w:val="18"/>
        </w:rPr>
      </w:pPr>
      <w:r w:rsidRPr="007A3A9F">
        <w:rPr>
          <w:rFonts w:ascii="Tahoma" w:hAnsi="Tahoma" w:cs="Tahoma"/>
          <w:sz w:val="18"/>
          <w:szCs w:val="18"/>
          <w:lang w:eastAsia="en-US"/>
        </w:rPr>
        <w:t xml:space="preserve">W sprawach nieuregulowanych niniejszą umową mają zastosowanie przepisy ustawy Prawo zamówień publicznych, Kodeksu cywilnego. </w:t>
      </w:r>
    </w:p>
    <w:p w:rsidR="00904EA9" w:rsidRPr="007A3A9F" w:rsidRDefault="00904EA9" w:rsidP="00C95FB5">
      <w:pPr>
        <w:jc w:val="center"/>
        <w:rPr>
          <w:rFonts w:ascii="Tahoma" w:hAnsi="Tahoma" w:cs="Tahoma"/>
          <w:b/>
          <w:bCs/>
          <w:sz w:val="18"/>
          <w:szCs w:val="18"/>
        </w:rPr>
      </w:pPr>
      <w:r w:rsidRPr="007A3A9F">
        <w:rPr>
          <w:rFonts w:ascii="Tahoma" w:hAnsi="Tahoma" w:cs="Tahoma"/>
          <w:b/>
          <w:bCs/>
          <w:sz w:val="18"/>
          <w:szCs w:val="18"/>
        </w:rPr>
        <w:t>§ 17. Dostęp do informacji publicznej.</w:t>
      </w:r>
    </w:p>
    <w:p w:rsidR="00904EA9" w:rsidRPr="007A3A9F" w:rsidRDefault="00904EA9" w:rsidP="00313D9F">
      <w:pPr>
        <w:tabs>
          <w:tab w:val="left" w:pos="4500"/>
        </w:tabs>
        <w:ind w:left="360" w:hanging="360"/>
        <w:jc w:val="both"/>
        <w:rPr>
          <w:rFonts w:ascii="Tahoma" w:hAnsi="Tahoma" w:cs="Tahoma"/>
          <w:sz w:val="18"/>
          <w:szCs w:val="18"/>
        </w:rPr>
      </w:pPr>
      <w:r w:rsidRPr="007A3A9F">
        <w:rPr>
          <w:rFonts w:ascii="Tahoma" w:hAnsi="Tahoma" w:cs="Tahoma"/>
          <w:sz w:val="18"/>
          <w:szCs w:val="18"/>
        </w:rPr>
        <w:t>1.   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rsidR="00904EA9" w:rsidRPr="007A3A9F" w:rsidRDefault="00904EA9" w:rsidP="00313D9F">
      <w:pPr>
        <w:ind w:left="360" w:hanging="360"/>
        <w:jc w:val="both"/>
        <w:rPr>
          <w:rFonts w:ascii="Tahoma" w:hAnsi="Tahoma" w:cs="Tahoma"/>
          <w:sz w:val="18"/>
          <w:szCs w:val="18"/>
        </w:rPr>
      </w:pPr>
      <w:r w:rsidRPr="007A3A9F">
        <w:rPr>
          <w:rFonts w:ascii="Tahoma" w:hAnsi="Tahoma" w:cs="Tahoma"/>
          <w:sz w:val="18"/>
          <w:szCs w:val="18"/>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904EA9" w:rsidRPr="007A3A9F" w:rsidRDefault="00904EA9" w:rsidP="00D67C05">
      <w:pPr>
        <w:widowControl w:val="0"/>
        <w:suppressAutoHyphens/>
        <w:jc w:val="center"/>
        <w:rPr>
          <w:rFonts w:ascii="Tahoma" w:hAnsi="Tahoma" w:cs="Tahoma"/>
          <w:kern w:val="1"/>
          <w:sz w:val="18"/>
          <w:szCs w:val="18"/>
          <w:lang w:eastAsia="ar-SA"/>
        </w:rPr>
      </w:pPr>
      <w:r w:rsidRPr="007A3A9F">
        <w:rPr>
          <w:rFonts w:ascii="Tahoma" w:hAnsi="Tahoma" w:cs="Tahoma"/>
          <w:b/>
          <w:kern w:val="1"/>
          <w:sz w:val="18"/>
          <w:szCs w:val="18"/>
          <w:lang w:eastAsia="ar-SA"/>
        </w:rPr>
        <w:t>§ 18. Załączniki.</w:t>
      </w:r>
    </w:p>
    <w:p w:rsidR="00904EA9" w:rsidRPr="007A3A9F" w:rsidRDefault="00904EA9" w:rsidP="00313D9F">
      <w:pPr>
        <w:jc w:val="both"/>
        <w:rPr>
          <w:rFonts w:ascii="Tahoma" w:hAnsi="Tahoma" w:cs="Tahoma"/>
          <w:sz w:val="18"/>
          <w:szCs w:val="18"/>
        </w:rPr>
      </w:pPr>
      <w:r w:rsidRPr="007A3A9F">
        <w:rPr>
          <w:rFonts w:ascii="Tahoma" w:hAnsi="Tahoma" w:cs="Tahoma"/>
          <w:sz w:val="18"/>
          <w:szCs w:val="18"/>
        </w:rPr>
        <w:t>Integralną cześć umowy stanowią dokumenty:</w:t>
      </w:r>
    </w:p>
    <w:p w:rsidR="00904EA9" w:rsidRPr="007A3A9F" w:rsidRDefault="00904EA9" w:rsidP="008B4FBF">
      <w:pPr>
        <w:numPr>
          <w:ilvl w:val="0"/>
          <w:numId w:val="23"/>
        </w:numPr>
        <w:jc w:val="both"/>
        <w:rPr>
          <w:rFonts w:ascii="Tahoma" w:hAnsi="Tahoma" w:cs="Tahoma"/>
          <w:sz w:val="18"/>
          <w:szCs w:val="18"/>
        </w:rPr>
      </w:pPr>
      <w:r w:rsidRPr="007A3A9F">
        <w:rPr>
          <w:rFonts w:ascii="Tahoma" w:hAnsi="Tahoma" w:cs="Tahoma"/>
          <w:sz w:val="18"/>
          <w:szCs w:val="18"/>
        </w:rPr>
        <w:t xml:space="preserve">Specyfikacja Istotnych Warunków Zamówienia wraz z załącznikami, w tym: Opis przedmiotu zamówienia, </w:t>
      </w:r>
    </w:p>
    <w:p w:rsidR="00904EA9" w:rsidRPr="007A3A9F" w:rsidRDefault="00904EA9" w:rsidP="008B4FBF">
      <w:pPr>
        <w:numPr>
          <w:ilvl w:val="0"/>
          <w:numId w:val="23"/>
        </w:numPr>
        <w:jc w:val="both"/>
        <w:rPr>
          <w:rFonts w:ascii="Tahoma" w:hAnsi="Tahoma" w:cs="Tahoma"/>
          <w:sz w:val="18"/>
          <w:szCs w:val="18"/>
        </w:rPr>
      </w:pPr>
      <w:r w:rsidRPr="007A3A9F">
        <w:rPr>
          <w:rFonts w:ascii="Tahoma" w:hAnsi="Tahoma" w:cs="Tahoma"/>
          <w:sz w:val="18"/>
          <w:szCs w:val="18"/>
        </w:rPr>
        <w:t>oferta  z załącznikami,</w:t>
      </w:r>
    </w:p>
    <w:p w:rsidR="00904EA9" w:rsidRPr="007A3A9F" w:rsidRDefault="00904EA9" w:rsidP="008B4FBF">
      <w:pPr>
        <w:numPr>
          <w:ilvl w:val="0"/>
          <w:numId w:val="23"/>
        </w:numPr>
        <w:jc w:val="both"/>
        <w:rPr>
          <w:rFonts w:ascii="Tahoma" w:hAnsi="Tahoma" w:cs="Tahoma"/>
          <w:sz w:val="18"/>
          <w:szCs w:val="18"/>
        </w:rPr>
      </w:pPr>
      <w:r w:rsidRPr="007A3A9F">
        <w:rPr>
          <w:rFonts w:ascii="Tahoma" w:hAnsi="Tahoma" w:cs="Tahoma"/>
          <w:sz w:val="18"/>
          <w:szCs w:val="18"/>
        </w:rPr>
        <w:t>Zabezpieczenie należytego wykonania umowy,</w:t>
      </w:r>
    </w:p>
    <w:p w:rsidR="00904EA9" w:rsidRPr="007A3A9F" w:rsidRDefault="00904EA9" w:rsidP="008B4FBF">
      <w:pPr>
        <w:numPr>
          <w:ilvl w:val="0"/>
          <w:numId w:val="23"/>
        </w:numPr>
        <w:jc w:val="both"/>
        <w:rPr>
          <w:rFonts w:ascii="Tahoma" w:hAnsi="Tahoma" w:cs="Tahoma"/>
          <w:sz w:val="18"/>
          <w:szCs w:val="18"/>
        </w:rPr>
      </w:pPr>
      <w:r w:rsidRPr="007A3A9F">
        <w:rPr>
          <w:rFonts w:ascii="Tahoma" w:hAnsi="Tahoma" w:cs="Tahoma"/>
          <w:sz w:val="18"/>
          <w:szCs w:val="18"/>
        </w:rPr>
        <w:t>Oświadczenie Gwarancyjne,</w:t>
      </w:r>
    </w:p>
    <w:p w:rsidR="00904EA9" w:rsidRPr="007A3A9F" w:rsidRDefault="00904EA9" w:rsidP="008B4FBF">
      <w:pPr>
        <w:numPr>
          <w:ilvl w:val="0"/>
          <w:numId w:val="23"/>
        </w:numPr>
        <w:jc w:val="both"/>
        <w:rPr>
          <w:rFonts w:ascii="Tahoma" w:hAnsi="Tahoma" w:cs="Tahoma"/>
          <w:sz w:val="18"/>
          <w:szCs w:val="18"/>
        </w:rPr>
      </w:pPr>
      <w:r w:rsidRPr="007A3A9F">
        <w:rPr>
          <w:rFonts w:ascii="Tahoma" w:hAnsi="Tahoma" w:cs="Tahoma"/>
          <w:sz w:val="18"/>
          <w:szCs w:val="18"/>
        </w:rPr>
        <w:t>pismo powiadamiające o wyborze Wykonawcy.</w:t>
      </w:r>
    </w:p>
    <w:p w:rsidR="00904EA9" w:rsidRPr="007A3A9F" w:rsidRDefault="00904EA9" w:rsidP="00AA4265">
      <w:pPr>
        <w:ind w:left="360"/>
        <w:jc w:val="both"/>
        <w:rPr>
          <w:rFonts w:ascii="Tahoma" w:hAnsi="Tahoma" w:cs="Tahoma"/>
          <w:sz w:val="18"/>
          <w:szCs w:val="18"/>
        </w:rPr>
      </w:pPr>
    </w:p>
    <w:p w:rsidR="00904EA9" w:rsidRPr="007A3A9F" w:rsidRDefault="00904EA9" w:rsidP="00D67C05">
      <w:pPr>
        <w:widowControl w:val="0"/>
        <w:suppressAutoHyphens/>
        <w:jc w:val="center"/>
        <w:rPr>
          <w:rFonts w:ascii="Tahoma" w:hAnsi="Tahoma" w:cs="Tahoma"/>
          <w:kern w:val="1"/>
          <w:sz w:val="18"/>
          <w:szCs w:val="18"/>
          <w:lang w:eastAsia="ar-SA"/>
        </w:rPr>
      </w:pPr>
      <w:r w:rsidRPr="007A3A9F">
        <w:rPr>
          <w:rFonts w:ascii="Tahoma" w:hAnsi="Tahoma" w:cs="Tahoma"/>
          <w:b/>
          <w:kern w:val="1"/>
          <w:sz w:val="18"/>
          <w:szCs w:val="18"/>
          <w:lang w:eastAsia="ar-SA"/>
        </w:rPr>
        <w:t>§ 19. Egzemplarze umowy.</w:t>
      </w:r>
    </w:p>
    <w:p w:rsidR="00904EA9" w:rsidRPr="007A3A9F" w:rsidRDefault="00904EA9" w:rsidP="00313D9F">
      <w:pPr>
        <w:jc w:val="both"/>
        <w:rPr>
          <w:rFonts w:ascii="Tahoma" w:hAnsi="Tahoma" w:cs="Tahoma"/>
          <w:sz w:val="18"/>
          <w:szCs w:val="18"/>
        </w:rPr>
      </w:pPr>
      <w:r w:rsidRPr="007A3A9F">
        <w:rPr>
          <w:rFonts w:ascii="Tahoma" w:hAnsi="Tahoma" w:cs="Tahoma"/>
          <w:sz w:val="18"/>
          <w:szCs w:val="18"/>
        </w:rPr>
        <w:t>Umowę sporządzono w 3 jednobrzmiących egzemplarzach – 2 egz. dla Zamawiającego, a 1 egz. dla Wykonawcy.</w:t>
      </w:r>
      <w:r w:rsidRPr="007A3A9F">
        <w:rPr>
          <w:rFonts w:ascii="Tahoma" w:hAnsi="Tahoma" w:cs="Tahoma"/>
          <w:b/>
          <w:bCs/>
          <w:sz w:val="18"/>
          <w:szCs w:val="18"/>
        </w:rPr>
        <w:tab/>
      </w:r>
    </w:p>
    <w:p w:rsidR="00904EA9" w:rsidRPr="007A3A9F" w:rsidRDefault="00904EA9" w:rsidP="002D0F1E">
      <w:pPr>
        <w:widowControl w:val="0"/>
        <w:suppressAutoHyphens/>
        <w:spacing w:after="120" w:line="360" w:lineRule="auto"/>
        <w:jc w:val="center"/>
        <w:rPr>
          <w:rFonts w:ascii="Tahoma" w:hAnsi="Tahoma" w:cs="Tahoma"/>
          <w:kern w:val="1"/>
          <w:sz w:val="18"/>
          <w:szCs w:val="18"/>
          <w:lang w:eastAsia="ar-SA"/>
        </w:rPr>
      </w:pPr>
      <w:r w:rsidRPr="007A3A9F">
        <w:rPr>
          <w:rFonts w:ascii="Tahoma" w:hAnsi="Tahoma" w:cs="Tahoma"/>
          <w:b/>
          <w:kern w:val="1"/>
          <w:sz w:val="18"/>
          <w:szCs w:val="18"/>
          <w:lang w:eastAsia="ar-SA"/>
        </w:rPr>
        <w:t>ZAMAWIAJĄCY</w:t>
      </w:r>
      <w:r w:rsidRPr="007A3A9F">
        <w:rPr>
          <w:rFonts w:ascii="Tahoma" w:hAnsi="Tahoma" w:cs="Tahoma"/>
          <w:b/>
          <w:kern w:val="1"/>
          <w:sz w:val="18"/>
          <w:szCs w:val="18"/>
          <w:lang w:eastAsia="ar-SA"/>
        </w:rPr>
        <w:tab/>
      </w:r>
      <w:r w:rsidRPr="007A3A9F">
        <w:rPr>
          <w:rFonts w:ascii="Tahoma" w:hAnsi="Tahoma" w:cs="Tahoma"/>
          <w:b/>
          <w:kern w:val="1"/>
          <w:sz w:val="18"/>
          <w:szCs w:val="18"/>
          <w:lang w:eastAsia="ar-SA"/>
        </w:rPr>
        <w:tab/>
      </w:r>
      <w:r w:rsidRPr="007A3A9F">
        <w:rPr>
          <w:rFonts w:ascii="Tahoma" w:hAnsi="Tahoma" w:cs="Tahoma"/>
          <w:b/>
          <w:kern w:val="1"/>
          <w:sz w:val="18"/>
          <w:szCs w:val="18"/>
          <w:lang w:eastAsia="ar-SA"/>
        </w:rPr>
        <w:tab/>
      </w:r>
      <w:r w:rsidRPr="007A3A9F">
        <w:rPr>
          <w:rFonts w:ascii="Tahoma" w:hAnsi="Tahoma" w:cs="Tahoma"/>
          <w:b/>
          <w:kern w:val="1"/>
          <w:sz w:val="18"/>
          <w:szCs w:val="18"/>
          <w:lang w:eastAsia="ar-SA"/>
        </w:rPr>
        <w:tab/>
      </w:r>
      <w:r w:rsidRPr="007A3A9F">
        <w:rPr>
          <w:rFonts w:ascii="Tahoma" w:hAnsi="Tahoma" w:cs="Tahoma"/>
          <w:b/>
          <w:kern w:val="1"/>
          <w:sz w:val="18"/>
          <w:szCs w:val="18"/>
          <w:lang w:eastAsia="ar-SA"/>
        </w:rPr>
        <w:tab/>
      </w:r>
      <w:r w:rsidRPr="007A3A9F">
        <w:rPr>
          <w:rFonts w:ascii="Tahoma" w:hAnsi="Tahoma" w:cs="Tahoma"/>
          <w:b/>
          <w:kern w:val="1"/>
          <w:sz w:val="18"/>
          <w:szCs w:val="18"/>
          <w:lang w:eastAsia="ar-SA"/>
        </w:rPr>
        <w:tab/>
        <w:t>WYKONAWCA</w:t>
      </w:r>
    </w:p>
    <w:p w:rsidR="00904EA9" w:rsidRPr="007A3A9F" w:rsidRDefault="00904EA9" w:rsidP="002D0F1E">
      <w:pPr>
        <w:widowControl w:val="0"/>
        <w:suppressAutoHyphens/>
        <w:spacing w:line="360" w:lineRule="auto"/>
        <w:jc w:val="both"/>
        <w:rPr>
          <w:rFonts w:ascii="Tahoma" w:hAnsi="Tahoma" w:cs="Tahoma"/>
          <w:b/>
          <w:kern w:val="1"/>
          <w:sz w:val="18"/>
          <w:szCs w:val="18"/>
          <w:lang w:eastAsia="ar-SA"/>
        </w:rPr>
      </w:pPr>
    </w:p>
    <w:p w:rsidR="00904EA9" w:rsidRPr="007A3A9F" w:rsidRDefault="00904EA9" w:rsidP="00C95FB5">
      <w:pPr>
        <w:jc w:val="center"/>
        <w:rPr>
          <w:rFonts w:ascii="Tahoma" w:hAnsi="Tahoma" w:cs="Tahoma"/>
          <w:b/>
          <w:bCs/>
          <w:sz w:val="18"/>
          <w:szCs w:val="18"/>
        </w:rPr>
      </w:pPr>
    </w:p>
    <w:p w:rsidR="00904EA9" w:rsidRPr="007A3A9F" w:rsidRDefault="00904EA9" w:rsidP="004173AF">
      <w:pPr>
        <w:pStyle w:val="CommentText"/>
        <w:overflowPunct w:val="0"/>
        <w:autoSpaceDE w:val="0"/>
        <w:autoSpaceDN w:val="0"/>
        <w:adjustRightInd w:val="0"/>
        <w:ind w:left="360" w:hanging="360"/>
        <w:jc w:val="both"/>
        <w:rPr>
          <w:rFonts w:ascii="Tahoma" w:hAnsi="Tahoma" w:cs="Tahoma"/>
          <w:sz w:val="18"/>
          <w:szCs w:val="18"/>
          <w:lang w:val="pl-PL"/>
        </w:rPr>
      </w:pPr>
    </w:p>
    <w:sectPr w:rsidR="00904EA9" w:rsidRPr="007A3A9F" w:rsidSect="008F739E">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EA9" w:rsidRDefault="00904EA9" w:rsidP="00FA17E1">
      <w:r>
        <w:separator/>
      </w:r>
    </w:p>
  </w:endnote>
  <w:endnote w:type="continuationSeparator" w:id="0">
    <w:p w:rsidR="00904EA9" w:rsidRDefault="00904EA9" w:rsidP="00FA1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A9" w:rsidRDefault="00904EA9" w:rsidP="005750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4EA9" w:rsidRDefault="00904EA9" w:rsidP="007A3A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A9" w:rsidRPr="007A3A9F" w:rsidRDefault="00904EA9" w:rsidP="005750E9">
    <w:pPr>
      <w:pStyle w:val="Footer"/>
      <w:framePr w:wrap="around" w:vAnchor="text" w:hAnchor="margin" w:xAlign="right" w:y="1"/>
      <w:rPr>
        <w:rStyle w:val="PageNumber"/>
        <w:rFonts w:ascii="Tahoma" w:hAnsi="Tahoma" w:cs="Tahoma"/>
        <w:sz w:val="16"/>
        <w:szCs w:val="16"/>
      </w:rPr>
    </w:pPr>
    <w:r w:rsidRPr="007A3A9F">
      <w:rPr>
        <w:rStyle w:val="PageNumber"/>
        <w:rFonts w:ascii="Tahoma" w:hAnsi="Tahoma" w:cs="Tahoma"/>
        <w:sz w:val="16"/>
        <w:szCs w:val="16"/>
      </w:rPr>
      <w:fldChar w:fldCharType="begin"/>
    </w:r>
    <w:r w:rsidRPr="007A3A9F">
      <w:rPr>
        <w:rStyle w:val="PageNumber"/>
        <w:rFonts w:ascii="Tahoma" w:hAnsi="Tahoma" w:cs="Tahoma"/>
        <w:sz w:val="16"/>
        <w:szCs w:val="16"/>
      </w:rPr>
      <w:instrText xml:space="preserve">PAGE  </w:instrText>
    </w:r>
    <w:r w:rsidRPr="007A3A9F">
      <w:rPr>
        <w:rStyle w:val="PageNumber"/>
        <w:rFonts w:ascii="Tahoma" w:hAnsi="Tahoma" w:cs="Tahoma"/>
        <w:sz w:val="16"/>
        <w:szCs w:val="16"/>
      </w:rPr>
      <w:fldChar w:fldCharType="separate"/>
    </w:r>
    <w:r>
      <w:rPr>
        <w:rStyle w:val="PageNumber"/>
        <w:rFonts w:ascii="Tahoma" w:hAnsi="Tahoma" w:cs="Tahoma"/>
        <w:noProof/>
        <w:sz w:val="16"/>
        <w:szCs w:val="16"/>
      </w:rPr>
      <w:t>3</w:t>
    </w:r>
    <w:r w:rsidRPr="007A3A9F">
      <w:rPr>
        <w:rStyle w:val="PageNumber"/>
        <w:rFonts w:ascii="Tahoma" w:hAnsi="Tahoma" w:cs="Tahoma"/>
        <w:sz w:val="16"/>
        <w:szCs w:val="16"/>
      </w:rPr>
      <w:fldChar w:fldCharType="end"/>
    </w:r>
  </w:p>
  <w:p w:rsidR="00904EA9" w:rsidRDefault="00904EA9" w:rsidP="007A3A9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EA9" w:rsidRDefault="00904EA9" w:rsidP="00FA17E1">
      <w:r>
        <w:separator/>
      </w:r>
    </w:p>
  </w:footnote>
  <w:footnote w:type="continuationSeparator" w:id="0">
    <w:p w:rsidR="00904EA9" w:rsidRDefault="00904EA9" w:rsidP="00FA1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7"/>
    <w:lvl w:ilvl="0">
      <w:start w:val="1"/>
      <w:numFmt w:val="decimal"/>
      <w:lvlText w:val="%1."/>
      <w:lvlJc w:val="left"/>
      <w:pPr>
        <w:tabs>
          <w:tab w:val="num" w:pos="340"/>
        </w:tabs>
        <w:ind w:left="340" w:hanging="34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3"/>
    <w:multiLevelType w:val="multilevel"/>
    <w:tmpl w:val="00000013"/>
    <w:name w:val="WWNum19"/>
    <w:lvl w:ilvl="0">
      <w:start w:val="1"/>
      <w:numFmt w:val="decimal"/>
      <w:lvlText w:val="%1."/>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14"/>
    <w:multiLevelType w:val="multilevel"/>
    <w:tmpl w:val="00000014"/>
    <w:name w:val="WWNum20"/>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2FE038A"/>
    <w:multiLevelType w:val="hybridMultilevel"/>
    <w:tmpl w:val="30CE9CF0"/>
    <w:lvl w:ilvl="0" w:tplc="0415000F">
      <w:start w:val="1"/>
      <w:numFmt w:val="decimal"/>
      <w:lvlText w:val="%1."/>
      <w:lvlJc w:val="left"/>
      <w:pPr>
        <w:ind w:left="360" w:hanging="360"/>
      </w:pPr>
      <w:rPr>
        <w:rFonts w:cs="Times New Roman"/>
        <w:b w:val="0"/>
      </w:rPr>
    </w:lvl>
    <w:lvl w:ilvl="1" w:tplc="175EE2EC">
      <w:start w:val="1"/>
      <w:numFmt w:val="decimal"/>
      <w:lvlText w:val="%2)"/>
      <w:lvlJc w:val="left"/>
      <w:pPr>
        <w:ind w:left="1080" w:hanging="360"/>
      </w:pPr>
      <w:rPr>
        <w:rFonts w:cs="Times New Roman"/>
        <w:b w:val="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7CD6490"/>
    <w:multiLevelType w:val="hybridMultilevel"/>
    <w:tmpl w:val="5F3CF8B8"/>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E057A8"/>
    <w:multiLevelType w:val="hybridMultilevel"/>
    <w:tmpl w:val="4134BFF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CA419C9"/>
    <w:multiLevelType w:val="hybridMultilevel"/>
    <w:tmpl w:val="B30C5888"/>
    <w:lvl w:ilvl="0" w:tplc="0415000F">
      <w:start w:val="1"/>
      <w:numFmt w:val="decimal"/>
      <w:lvlText w:val="%1."/>
      <w:lvlJc w:val="left"/>
      <w:pPr>
        <w:ind w:left="720" w:hanging="360"/>
      </w:pPr>
      <w:rPr>
        <w:rFonts w:cs="Times New Roman"/>
      </w:rPr>
    </w:lvl>
    <w:lvl w:ilvl="1" w:tplc="175EE2EC">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CFF56B2"/>
    <w:multiLevelType w:val="hybridMultilevel"/>
    <w:tmpl w:val="41826CD2"/>
    <w:lvl w:ilvl="0" w:tplc="0415000F">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1785EBC"/>
    <w:multiLevelType w:val="hybridMultilevel"/>
    <w:tmpl w:val="F0FC9D6A"/>
    <w:lvl w:ilvl="0" w:tplc="04150011">
      <w:start w:val="1"/>
      <w:numFmt w:val="decimal"/>
      <w:lvlText w:val="%1)"/>
      <w:lvlJc w:val="left"/>
      <w:pPr>
        <w:ind w:left="720" w:hanging="360"/>
      </w:pPr>
      <w:rPr>
        <w:rFonts w:cs="Times New Roman"/>
      </w:rPr>
    </w:lvl>
    <w:lvl w:ilvl="1" w:tplc="175EE2EC">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0">
    <w:nsid w:val="124B0706"/>
    <w:multiLevelType w:val="hybridMultilevel"/>
    <w:tmpl w:val="31F29BE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nsid w:val="17C33A7B"/>
    <w:multiLevelType w:val="hybridMultilevel"/>
    <w:tmpl w:val="A75AADFC"/>
    <w:lvl w:ilvl="0" w:tplc="04150017">
      <w:start w:val="1"/>
      <w:numFmt w:val="lowerLetter"/>
      <w:lvlText w:val="%1)"/>
      <w:lvlJc w:val="left"/>
      <w:pPr>
        <w:ind w:left="1464" w:hanging="360"/>
      </w:pPr>
      <w:rPr>
        <w:rFonts w:cs="Times New Roman"/>
      </w:rPr>
    </w:lvl>
    <w:lvl w:ilvl="1" w:tplc="04150019" w:tentative="1">
      <w:start w:val="1"/>
      <w:numFmt w:val="lowerLetter"/>
      <w:lvlText w:val="%2."/>
      <w:lvlJc w:val="left"/>
      <w:pPr>
        <w:ind w:left="2184" w:hanging="360"/>
      </w:pPr>
      <w:rPr>
        <w:rFonts w:cs="Times New Roman"/>
      </w:rPr>
    </w:lvl>
    <w:lvl w:ilvl="2" w:tplc="0415001B" w:tentative="1">
      <w:start w:val="1"/>
      <w:numFmt w:val="lowerRoman"/>
      <w:lvlText w:val="%3."/>
      <w:lvlJc w:val="right"/>
      <w:pPr>
        <w:ind w:left="2904" w:hanging="180"/>
      </w:pPr>
      <w:rPr>
        <w:rFonts w:cs="Times New Roman"/>
      </w:rPr>
    </w:lvl>
    <w:lvl w:ilvl="3" w:tplc="0415000F" w:tentative="1">
      <w:start w:val="1"/>
      <w:numFmt w:val="decimal"/>
      <w:lvlText w:val="%4."/>
      <w:lvlJc w:val="left"/>
      <w:pPr>
        <w:ind w:left="3624" w:hanging="360"/>
      </w:pPr>
      <w:rPr>
        <w:rFonts w:cs="Times New Roman"/>
      </w:rPr>
    </w:lvl>
    <w:lvl w:ilvl="4" w:tplc="04150019" w:tentative="1">
      <w:start w:val="1"/>
      <w:numFmt w:val="lowerLetter"/>
      <w:lvlText w:val="%5."/>
      <w:lvlJc w:val="left"/>
      <w:pPr>
        <w:ind w:left="4344" w:hanging="360"/>
      </w:pPr>
      <w:rPr>
        <w:rFonts w:cs="Times New Roman"/>
      </w:rPr>
    </w:lvl>
    <w:lvl w:ilvl="5" w:tplc="0415001B" w:tentative="1">
      <w:start w:val="1"/>
      <w:numFmt w:val="lowerRoman"/>
      <w:lvlText w:val="%6."/>
      <w:lvlJc w:val="right"/>
      <w:pPr>
        <w:ind w:left="5064" w:hanging="180"/>
      </w:pPr>
      <w:rPr>
        <w:rFonts w:cs="Times New Roman"/>
      </w:rPr>
    </w:lvl>
    <w:lvl w:ilvl="6" w:tplc="0415000F" w:tentative="1">
      <w:start w:val="1"/>
      <w:numFmt w:val="decimal"/>
      <w:lvlText w:val="%7."/>
      <w:lvlJc w:val="left"/>
      <w:pPr>
        <w:ind w:left="5784" w:hanging="360"/>
      </w:pPr>
      <w:rPr>
        <w:rFonts w:cs="Times New Roman"/>
      </w:rPr>
    </w:lvl>
    <w:lvl w:ilvl="7" w:tplc="04150019" w:tentative="1">
      <w:start w:val="1"/>
      <w:numFmt w:val="lowerLetter"/>
      <w:lvlText w:val="%8."/>
      <w:lvlJc w:val="left"/>
      <w:pPr>
        <w:ind w:left="6504" w:hanging="360"/>
      </w:pPr>
      <w:rPr>
        <w:rFonts w:cs="Times New Roman"/>
      </w:rPr>
    </w:lvl>
    <w:lvl w:ilvl="8" w:tplc="0415001B" w:tentative="1">
      <w:start w:val="1"/>
      <w:numFmt w:val="lowerRoman"/>
      <w:lvlText w:val="%9."/>
      <w:lvlJc w:val="right"/>
      <w:pPr>
        <w:ind w:left="7224" w:hanging="180"/>
      </w:pPr>
      <w:rPr>
        <w:rFonts w:cs="Times New Roman"/>
      </w:rPr>
    </w:lvl>
  </w:abstractNum>
  <w:abstractNum w:abstractNumId="13">
    <w:nsid w:val="185B02ED"/>
    <w:multiLevelType w:val="multilevel"/>
    <w:tmpl w:val="117041A8"/>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4">
    <w:nsid w:val="192A291B"/>
    <w:multiLevelType w:val="hybridMultilevel"/>
    <w:tmpl w:val="413866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9883C68"/>
    <w:multiLevelType w:val="hybridMultilevel"/>
    <w:tmpl w:val="3B020AB6"/>
    <w:lvl w:ilvl="0" w:tplc="04150011">
      <w:start w:val="1"/>
      <w:numFmt w:val="decimal"/>
      <w:lvlText w:val="%1)"/>
      <w:lvlJc w:val="left"/>
      <w:pPr>
        <w:ind w:left="720" w:hanging="360"/>
      </w:pPr>
      <w:rPr>
        <w:rFonts w:cs="Times New Roman"/>
      </w:rPr>
    </w:lvl>
    <w:lvl w:ilvl="1" w:tplc="175EE2EC">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A6D6EAB"/>
    <w:multiLevelType w:val="hybridMultilevel"/>
    <w:tmpl w:val="CA5E1FD4"/>
    <w:lvl w:ilvl="0" w:tplc="4E1E6E2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1B6E0A4F"/>
    <w:multiLevelType w:val="hybridMultilevel"/>
    <w:tmpl w:val="9866307A"/>
    <w:lvl w:ilvl="0" w:tplc="0415000F">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5B1654"/>
    <w:multiLevelType w:val="hybridMultilevel"/>
    <w:tmpl w:val="0598E8A6"/>
    <w:lvl w:ilvl="0" w:tplc="AF025E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1CF17A8C"/>
    <w:multiLevelType w:val="multilevel"/>
    <w:tmpl w:val="A71416B2"/>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1AF667A"/>
    <w:multiLevelType w:val="hybridMultilevel"/>
    <w:tmpl w:val="56186F0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252D6603"/>
    <w:multiLevelType w:val="hybridMultilevel"/>
    <w:tmpl w:val="8ECC9FD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28284E38"/>
    <w:multiLevelType w:val="hybridMultilevel"/>
    <w:tmpl w:val="DCE4B944"/>
    <w:lvl w:ilvl="0" w:tplc="175EE2EC">
      <w:start w:val="1"/>
      <w:numFmt w:val="decimal"/>
      <w:lvlText w:val="%1)"/>
      <w:lvlJc w:val="left"/>
      <w:pPr>
        <w:ind w:left="717" w:hanging="360"/>
      </w:pPr>
      <w:rPr>
        <w:rFonts w:cs="Times New Roman"/>
        <w:b w:val="0"/>
      </w:rPr>
    </w:lvl>
    <w:lvl w:ilvl="1" w:tplc="04150019">
      <w:start w:val="1"/>
      <w:numFmt w:val="lowerLetter"/>
      <w:lvlText w:val="%2."/>
      <w:lvlJc w:val="left"/>
      <w:pPr>
        <w:ind w:left="2223" w:hanging="360"/>
      </w:pPr>
      <w:rPr>
        <w:rFonts w:cs="Times New Roman"/>
      </w:rPr>
    </w:lvl>
    <w:lvl w:ilvl="2" w:tplc="0415001B">
      <w:start w:val="1"/>
      <w:numFmt w:val="lowerRoman"/>
      <w:lvlText w:val="%3."/>
      <w:lvlJc w:val="right"/>
      <w:pPr>
        <w:ind w:left="2943" w:hanging="180"/>
      </w:pPr>
      <w:rPr>
        <w:rFonts w:cs="Times New Roman"/>
      </w:rPr>
    </w:lvl>
    <w:lvl w:ilvl="3" w:tplc="0415000F">
      <w:start w:val="1"/>
      <w:numFmt w:val="decimal"/>
      <w:lvlText w:val="%4."/>
      <w:lvlJc w:val="left"/>
      <w:pPr>
        <w:ind w:left="3663" w:hanging="360"/>
      </w:pPr>
      <w:rPr>
        <w:rFonts w:cs="Times New Roman"/>
      </w:rPr>
    </w:lvl>
    <w:lvl w:ilvl="4" w:tplc="04150019">
      <w:start w:val="1"/>
      <w:numFmt w:val="lowerLetter"/>
      <w:lvlText w:val="%5."/>
      <w:lvlJc w:val="left"/>
      <w:pPr>
        <w:ind w:left="4383" w:hanging="360"/>
      </w:pPr>
      <w:rPr>
        <w:rFonts w:cs="Times New Roman"/>
      </w:rPr>
    </w:lvl>
    <w:lvl w:ilvl="5" w:tplc="0415001B">
      <w:start w:val="1"/>
      <w:numFmt w:val="lowerRoman"/>
      <w:lvlText w:val="%6."/>
      <w:lvlJc w:val="right"/>
      <w:pPr>
        <w:ind w:left="5103" w:hanging="180"/>
      </w:pPr>
      <w:rPr>
        <w:rFonts w:cs="Times New Roman"/>
      </w:rPr>
    </w:lvl>
    <w:lvl w:ilvl="6" w:tplc="0415000F">
      <w:start w:val="1"/>
      <w:numFmt w:val="decimal"/>
      <w:lvlText w:val="%7."/>
      <w:lvlJc w:val="left"/>
      <w:pPr>
        <w:ind w:left="5823" w:hanging="360"/>
      </w:pPr>
      <w:rPr>
        <w:rFonts w:cs="Times New Roman"/>
      </w:rPr>
    </w:lvl>
    <w:lvl w:ilvl="7" w:tplc="04150019">
      <w:start w:val="1"/>
      <w:numFmt w:val="lowerLetter"/>
      <w:lvlText w:val="%8."/>
      <w:lvlJc w:val="left"/>
      <w:pPr>
        <w:ind w:left="6543" w:hanging="360"/>
      </w:pPr>
      <w:rPr>
        <w:rFonts w:cs="Times New Roman"/>
      </w:rPr>
    </w:lvl>
    <w:lvl w:ilvl="8" w:tplc="0415001B">
      <w:start w:val="1"/>
      <w:numFmt w:val="lowerRoman"/>
      <w:lvlText w:val="%9."/>
      <w:lvlJc w:val="right"/>
      <w:pPr>
        <w:ind w:left="7263" w:hanging="180"/>
      </w:pPr>
      <w:rPr>
        <w:rFonts w:cs="Times New Roman"/>
      </w:rPr>
    </w:lvl>
  </w:abstractNum>
  <w:abstractNum w:abstractNumId="25">
    <w:nsid w:val="2A3D24B4"/>
    <w:multiLevelType w:val="hybridMultilevel"/>
    <w:tmpl w:val="A2E82F1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07367D0"/>
    <w:multiLevelType w:val="hybridMultilevel"/>
    <w:tmpl w:val="D5B63238"/>
    <w:lvl w:ilvl="0" w:tplc="175EE2EC">
      <w:start w:val="1"/>
      <w:numFmt w:val="decimal"/>
      <w:lvlText w:val="%1)"/>
      <w:lvlJc w:val="left"/>
      <w:pPr>
        <w:ind w:left="717"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0CB0A36"/>
    <w:multiLevelType w:val="hybridMultilevel"/>
    <w:tmpl w:val="BEAEBD78"/>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8">
    <w:nsid w:val="3274459F"/>
    <w:multiLevelType w:val="hybridMultilevel"/>
    <w:tmpl w:val="B6708A7A"/>
    <w:lvl w:ilvl="0" w:tplc="175EE2EC">
      <w:start w:val="1"/>
      <w:numFmt w:val="decimal"/>
      <w:lvlText w:val="%1)"/>
      <w:lvlJc w:val="left"/>
      <w:pPr>
        <w:ind w:left="717" w:hanging="360"/>
      </w:pPr>
      <w:rPr>
        <w:rFonts w:cs="Times New Roman"/>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0">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89D6BC1"/>
    <w:multiLevelType w:val="hybridMultilevel"/>
    <w:tmpl w:val="623ADAC6"/>
    <w:lvl w:ilvl="0" w:tplc="0415000F">
      <w:start w:val="1"/>
      <w:numFmt w:val="decimal"/>
      <w:lvlText w:val="%1."/>
      <w:lvlJc w:val="left"/>
      <w:pPr>
        <w:ind w:left="360" w:hanging="360"/>
      </w:pPr>
      <w:rPr>
        <w:rFonts w:cs="Times New Roman"/>
        <w:b w:val="0"/>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4">
    <w:nsid w:val="490A3982"/>
    <w:multiLevelType w:val="hybridMultilevel"/>
    <w:tmpl w:val="BBFAEF9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A4F09B9"/>
    <w:multiLevelType w:val="hybridMultilevel"/>
    <w:tmpl w:val="C84A47F2"/>
    <w:lvl w:ilvl="0" w:tplc="4E1E6E2C">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36">
    <w:nsid w:val="502310CE"/>
    <w:multiLevelType w:val="hybridMultilevel"/>
    <w:tmpl w:val="1286E538"/>
    <w:lvl w:ilvl="0" w:tplc="0415000F">
      <w:start w:val="1"/>
      <w:numFmt w:val="decimal"/>
      <w:lvlText w:val="%1."/>
      <w:lvlJc w:val="left"/>
      <w:pPr>
        <w:ind w:left="360" w:hanging="360"/>
      </w:pPr>
      <w:rPr>
        <w:rFonts w:cs="Times New Roman"/>
        <w:b w:val="0"/>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7">
    <w:nsid w:val="524E31ED"/>
    <w:multiLevelType w:val="hybridMultilevel"/>
    <w:tmpl w:val="29C2435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3E11562"/>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4CA1D8E"/>
    <w:multiLevelType w:val="hybridMultilevel"/>
    <w:tmpl w:val="B2BED03A"/>
    <w:lvl w:ilvl="0" w:tplc="F8C4356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6C96DEC"/>
    <w:multiLevelType w:val="hybridMultilevel"/>
    <w:tmpl w:val="A15A73F8"/>
    <w:lvl w:ilvl="0" w:tplc="04150011">
      <w:start w:val="1"/>
      <w:numFmt w:val="decimal"/>
      <w:lvlText w:val="%1)"/>
      <w:lvlJc w:val="left"/>
      <w:pPr>
        <w:ind w:left="717" w:hanging="360"/>
      </w:pPr>
      <w:rPr>
        <w:rFonts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42">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nsid w:val="6CCA50E6"/>
    <w:multiLevelType w:val="hybridMultilevel"/>
    <w:tmpl w:val="8868647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56B6BA4"/>
    <w:multiLevelType w:val="hybridMultilevel"/>
    <w:tmpl w:val="9D52D6F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7A4E4F82"/>
    <w:multiLevelType w:val="hybridMultilevel"/>
    <w:tmpl w:val="FF506980"/>
    <w:lvl w:ilvl="0" w:tplc="0415000F">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BEC5349"/>
    <w:multiLevelType w:val="hybridMultilevel"/>
    <w:tmpl w:val="CA641322"/>
    <w:lvl w:ilvl="0" w:tplc="0415000F">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E7B7EE2"/>
    <w:multiLevelType w:val="hybridMultilevel"/>
    <w:tmpl w:val="FC9A49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5"/>
  </w:num>
  <w:num w:numId="5">
    <w:abstractNumId w:val="19"/>
  </w:num>
  <w:num w:numId="6">
    <w:abstractNumId w:val="13"/>
  </w:num>
  <w:num w:numId="7">
    <w:abstractNumId w:val="3"/>
  </w:num>
  <w:num w:numId="8">
    <w:abstractNumId w:val="17"/>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4"/>
  </w:num>
  <w:num w:numId="12">
    <w:abstractNumId w:val="1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2"/>
  </w:num>
  <w:num w:numId="16">
    <w:abstractNumId w:val="44"/>
  </w:num>
  <w:num w:numId="17">
    <w:abstractNumId w:val="8"/>
  </w:num>
  <w:num w:numId="18">
    <w:abstractNumId w:val="6"/>
  </w:num>
  <w:num w:numId="19">
    <w:abstractNumId w:val="42"/>
  </w:num>
  <w:num w:numId="20">
    <w:abstractNumId w:val="30"/>
  </w:num>
  <w:num w:numId="21">
    <w:abstractNumId w:val="38"/>
  </w:num>
  <w:num w:numId="22">
    <w:abstractNumId w:val="40"/>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41"/>
  </w:num>
  <w:num w:numId="26">
    <w:abstractNumId w:val="26"/>
  </w:num>
  <w:num w:numId="27">
    <w:abstractNumId w:val="28"/>
  </w:num>
  <w:num w:numId="28">
    <w:abstractNumId w:val="37"/>
  </w:num>
  <w:num w:numId="29">
    <w:abstractNumId w:val="14"/>
  </w:num>
  <w:num w:numId="30">
    <w:abstractNumId w:val="11"/>
  </w:num>
  <w:num w:numId="31">
    <w:abstractNumId w:val="21"/>
  </w:num>
  <w:num w:numId="32">
    <w:abstractNumId w:val="5"/>
  </w:num>
  <w:num w:numId="33">
    <w:abstractNumId w:val="23"/>
  </w:num>
  <w:num w:numId="34">
    <w:abstractNumId w:val="4"/>
  </w:num>
  <w:num w:numId="35">
    <w:abstractNumId w:val="34"/>
  </w:num>
  <w:num w:numId="36">
    <w:abstractNumId w:val="32"/>
  </w:num>
  <w:num w:numId="37">
    <w:abstractNumId w:val="36"/>
  </w:num>
  <w:num w:numId="38">
    <w:abstractNumId w:val="15"/>
  </w:num>
  <w:num w:numId="39">
    <w:abstractNumId w:val="27"/>
  </w:num>
  <w:num w:numId="40">
    <w:abstractNumId w:val="43"/>
  </w:num>
  <w:num w:numId="41">
    <w:abstractNumId w:val="10"/>
  </w:num>
  <w:num w:numId="42">
    <w:abstractNumId w:val="47"/>
  </w:num>
  <w:num w:numId="43">
    <w:abstractNumId w:val="45"/>
  </w:num>
  <w:num w:numId="44">
    <w:abstractNumId w:val="46"/>
  </w:num>
  <w:num w:numId="45">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C80"/>
    <w:rsid w:val="00020AD4"/>
    <w:rsid w:val="0003654F"/>
    <w:rsid w:val="00064C94"/>
    <w:rsid w:val="00070A3B"/>
    <w:rsid w:val="00072574"/>
    <w:rsid w:val="00092249"/>
    <w:rsid w:val="000A2F08"/>
    <w:rsid w:val="000B4313"/>
    <w:rsid w:val="000F2CDF"/>
    <w:rsid w:val="00133CA6"/>
    <w:rsid w:val="001557C7"/>
    <w:rsid w:val="00166A6C"/>
    <w:rsid w:val="0017657D"/>
    <w:rsid w:val="00177546"/>
    <w:rsid w:val="001C23EA"/>
    <w:rsid w:val="001C6BE7"/>
    <w:rsid w:val="0020058F"/>
    <w:rsid w:val="0020563A"/>
    <w:rsid w:val="00211634"/>
    <w:rsid w:val="00214A09"/>
    <w:rsid w:val="002177F0"/>
    <w:rsid w:val="002357EB"/>
    <w:rsid w:val="002368D9"/>
    <w:rsid w:val="002C2668"/>
    <w:rsid w:val="002C6994"/>
    <w:rsid w:val="002D0F1E"/>
    <w:rsid w:val="002D5553"/>
    <w:rsid w:val="002F18A8"/>
    <w:rsid w:val="003053A2"/>
    <w:rsid w:val="00307693"/>
    <w:rsid w:val="00311806"/>
    <w:rsid w:val="00313D9F"/>
    <w:rsid w:val="00317347"/>
    <w:rsid w:val="0033387A"/>
    <w:rsid w:val="00355206"/>
    <w:rsid w:val="00356EF5"/>
    <w:rsid w:val="00361B3C"/>
    <w:rsid w:val="00375332"/>
    <w:rsid w:val="003A41B5"/>
    <w:rsid w:val="003E0443"/>
    <w:rsid w:val="003E6963"/>
    <w:rsid w:val="003E7C80"/>
    <w:rsid w:val="003F1414"/>
    <w:rsid w:val="004173AF"/>
    <w:rsid w:val="004A29D4"/>
    <w:rsid w:val="004A7116"/>
    <w:rsid w:val="004C29BA"/>
    <w:rsid w:val="004D7699"/>
    <w:rsid w:val="004F7920"/>
    <w:rsid w:val="00523DC7"/>
    <w:rsid w:val="00534009"/>
    <w:rsid w:val="00556463"/>
    <w:rsid w:val="005750E9"/>
    <w:rsid w:val="00594DEC"/>
    <w:rsid w:val="005B0846"/>
    <w:rsid w:val="005D07F0"/>
    <w:rsid w:val="005E165A"/>
    <w:rsid w:val="005E674F"/>
    <w:rsid w:val="005F6F4D"/>
    <w:rsid w:val="00657A22"/>
    <w:rsid w:val="006617DF"/>
    <w:rsid w:val="0067723B"/>
    <w:rsid w:val="006B26CE"/>
    <w:rsid w:val="006C1644"/>
    <w:rsid w:val="006D5AA5"/>
    <w:rsid w:val="006E3E65"/>
    <w:rsid w:val="00704500"/>
    <w:rsid w:val="007225D4"/>
    <w:rsid w:val="00760C86"/>
    <w:rsid w:val="007733C9"/>
    <w:rsid w:val="00786B9D"/>
    <w:rsid w:val="007878FA"/>
    <w:rsid w:val="007A3A9F"/>
    <w:rsid w:val="007B12A2"/>
    <w:rsid w:val="007D588D"/>
    <w:rsid w:val="007E00BA"/>
    <w:rsid w:val="007E52AF"/>
    <w:rsid w:val="007F0BBB"/>
    <w:rsid w:val="008056A6"/>
    <w:rsid w:val="008314D9"/>
    <w:rsid w:val="00832F1F"/>
    <w:rsid w:val="00833307"/>
    <w:rsid w:val="00833D0B"/>
    <w:rsid w:val="0085160E"/>
    <w:rsid w:val="008733E2"/>
    <w:rsid w:val="008908AF"/>
    <w:rsid w:val="008A6CE9"/>
    <w:rsid w:val="008A7202"/>
    <w:rsid w:val="008B043A"/>
    <w:rsid w:val="008B4FBF"/>
    <w:rsid w:val="008E638B"/>
    <w:rsid w:val="008E6FA5"/>
    <w:rsid w:val="008F61AF"/>
    <w:rsid w:val="008F739E"/>
    <w:rsid w:val="00903196"/>
    <w:rsid w:val="00904EA9"/>
    <w:rsid w:val="009126A2"/>
    <w:rsid w:val="00920B03"/>
    <w:rsid w:val="00940B93"/>
    <w:rsid w:val="00946E78"/>
    <w:rsid w:val="00955F31"/>
    <w:rsid w:val="0095607C"/>
    <w:rsid w:val="0096337E"/>
    <w:rsid w:val="00973613"/>
    <w:rsid w:val="00982473"/>
    <w:rsid w:val="009A517C"/>
    <w:rsid w:val="009F0A19"/>
    <w:rsid w:val="00A078A9"/>
    <w:rsid w:val="00A10676"/>
    <w:rsid w:val="00A23AC8"/>
    <w:rsid w:val="00A84DE4"/>
    <w:rsid w:val="00AA4265"/>
    <w:rsid w:val="00AA4AF8"/>
    <w:rsid w:val="00AE5B73"/>
    <w:rsid w:val="00AF07E6"/>
    <w:rsid w:val="00B00E17"/>
    <w:rsid w:val="00B038BB"/>
    <w:rsid w:val="00B16CA1"/>
    <w:rsid w:val="00B279BA"/>
    <w:rsid w:val="00B31085"/>
    <w:rsid w:val="00B666E5"/>
    <w:rsid w:val="00B70DA5"/>
    <w:rsid w:val="00B737BA"/>
    <w:rsid w:val="00B81D3F"/>
    <w:rsid w:val="00B9495D"/>
    <w:rsid w:val="00BA6129"/>
    <w:rsid w:val="00BA7D67"/>
    <w:rsid w:val="00BF4B97"/>
    <w:rsid w:val="00C0115B"/>
    <w:rsid w:val="00C0636C"/>
    <w:rsid w:val="00C157F9"/>
    <w:rsid w:val="00C15E42"/>
    <w:rsid w:val="00C236D5"/>
    <w:rsid w:val="00C36560"/>
    <w:rsid w:val="00C6765C"/>
    <w:rsid w:val="00C74CB2"/>
    <w:rsid w:val="00C95FB5"/>
    <w:rsid w:val="00CD7227"/>
    <w:rsid w:val="00D11C75"/>
    <w:rsid w:val="00D17569"/>
    <w:rsid w:val="00D22D0C"/>
    <w:rsid w:val="00D25F2B"/>
    <w:rsid w:val="00D3285E"/>
    <w:rsid w:val="00D44419"/>
    <w:rsid w:val="00D50016"/>
    <w:rsid w:val="00D61402"/>
    <w:rsid w:val="00D67C05"/>
    <w:rsid w:val="00D90019"/>
    <w:rsid w:val="00DA4FF0"/>
    <w:rsid w:val="00DB1A75"/>
    <w:rsid w:val="00DB6822"/>
    <w:rsid w:val="00DE6A95"/>
    <w:rsid w:val="00E03DBD"/>
    <w:rsid w:val="00E4110D"/>
    <w:rsid w:val="00E503D4"/>
    <w:rsid w:val="00E525A8"/>
    <w:rsid w:val="00E74CD1"/>
    <w:rsid w:val="00E76506"/>
    <w:rsid w:val="00E87C03"/>
    <w:rsid w:val="00EA2199"/>
    <w:rsid w:val="00EA552C"/>
    <w:rsid w:val="00EA5D55"/>
    <w:rsid w:val="00EB49BD"/>
    <w:rsid w:val="00EC6648"/>
    <w:rsid w:val="00EF08DE"/>
    <w:rsid w:val="00F00AAC"/>
    <w:rsid w:val="00F179D1"/>
    <w:rsid w:val="00F34880"/>
    <w:rsid w:val="00F378B3"/>
    <w:rsid w:val="00F53967"/>
    <w:rsid w:val="00F6047F"/>
    <w:rsid w:val="00F806BD"/>
    <w:rsid w:val="00F8114C"/>
    <w:rsid w:val="00F9553B"/>
    <w:rsid w:val="00FA17E1"/>
    <w:rsid w:val="00FA2687"/>
    <w:rsid w:val="00FB22B0"/>
    <w:rsid w:val="00FD1CD5"/>
    <w:rsid w:val="00FE544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BE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ekst podstawowy-bold,Tekst podstawowy Znak Znak Znak Znak,Tekst podstawowy Znak Znak Znak,Tekst podstawowy Znak Znak Znak Znak Znak Znak Znak Znak Znak Znak Znak,Tekst podstawowy Znak Znak"/>
    <w:basedOn w:val="Normal"/>
    <w:link w:val="BodyTextChar"/>
    <w:uiPriority w:val="99"/>
    <w:rsid w:val="001C6BE7"/>
    <w:rPr>
      <w:rFonts w:ascii="Arial" w:hAnsi="Arial"/>
      <w:szCs w:val="20"/>
    </w:rPr>
  </w:style>
  <w:style w:type="character" w:customStyle="1" w:styleId="BodyTextChar">
    <w:name w:val="Body Text Char"/>
    <w:aliases w:val="Tekst podstawowy-bold Char,Tekst podstawowy Znak Znak Znak Znak Char,Tekst podstawowy Znak Znak Znak Char,Tekst podstawowy Znak Znak Znak Znak Znak Znak Znak Znak Znak Znak Znak Char,Tekst podstawowy Znak Znak Char"/>
    <w:basedOn w:val="DefaultParagraphFont"/>
    <w:link w:val="BodyText"/>
    <w:uiPriority w:val="99"/>
    <w:locked/>
    <w:rsid w:val="001C6BE7"/>
    <w:rPr>
      <w:rFonts w:ascii="Arial" w:hAnsi="Arial" w:cs="Times New Roman"/>
      <w:sz w:val="20"/>
      <w:szCs w:val="20"/>
      <w:lang w:eastAsia="pl-PL"/>
    </w:rPr>
  </w:style>
  <w:style w:type="character" w:customStyle="1" w:styleId="TekstpodstawowyZnak">
    <w:name w:val="Tekst podstawowy Znak"/>
    <w:basedOn w:val="DefaultParagraphFont"/>
    <w:uiPriority w:val="99"/>
    <w:semiHidden/>
    <w:rsid w:val="001C6BE7"/>
    <w:rPr>
      <w:rFonts w:ascii="Times New Roman" w:hAnsi="Times New Roman" w:cs="Times New Roman"/>
      <w:sz w:val="24"/>
      <w:szCs w:val="24"/>
      <w:lang w:eastAsia="pl-PL"/>
    </w:rPr>
  </w:style>
  <w:style w:type="paragraph" w:styleId="Title">
    <w:name w:val="Title"/>
    <w:basedOn w:val="Normal"/>
    <w:link w:val="TitleChar"/>
    <w:uiPriority w:val="99"/>
    <w:qFormat/>
    <w:rsid w:val="001C6BE7"/>
    <w:pPr>
      <w:jc w:val="center"/>
    </w:pPr>
    <w:rPr>
      <w:sz w:val="28"/>
    </w:rPr>
  </w:style>
  <w:style w:type="character" w:customStyle="1" w:styleId="TitleChar">
    <w:name w:val="Title Char"/>
    <w:basedOn w:val="DefaultParagraphFont"/>
    <w:link w:val="Title"/>
    <w:uiPriority w:val="99"/>
    <w:locked/>
    <w:rsid w:val="001C6BE7"/>
    <w:rPr>
      <w:rFonts w:ascii="Times New Roman" w:hAnsi="Times New Roman" w:cs="Times New Roman"/>
      <w:sz w:val="24"/>
      <w:szCs w:val="24"/>
      <w:lang w:eastAsia="pl-PL"/>
    </w:rPr>
  </w:style>
  <w:style w:type="paragraph" w:styleId="CommentText">
    <w:name w:val="annotation text"/>
    <w:basedOn w:val="Normal"/>
    <w:link w:val="CommentTextChar"/>
    <w:uiPriority w:val="99"/>
    <w:semiHidden/>
    <w:rsid w:val="001C6BE7"/>
    <w:rPr>
      <w:sz w:val="20"/>
      <w:szCs w:val="20"/>
      <w:lang w:val="en-US"/>
    </w:rPr>
  </w:style>
  <w:style w:type="character" w:customStyle="1" w:styleId="CommentTextChar">
    <w:name w:val="Comment Text Char"/>
    <w:basedOn w:val="DefaultParagraphFont"/>
    <w:link w:val="CommentText"/>
    <w:uiPriority w:val="99"/>
    <w:semiHidden/>
    <w:locked/>
    <w:rsid w:val="001C6BE7"/>
    <w:rPr>
      <w:rFonts w:ascii="Times New Roman" w:hAnsi="Times New Roman" w:cs="Times New Roman"/>
      <w:sz w:val="20"/>
      <w:szCs w:val="20"/>
      <w:lang w:val="en-US" w:eastAsia="pl-PL"/>
    </w:rPr>
  </w:style>
  <w:style w:type="paragraph" w:styleId="BodyTextIndent">
    <w:name w:val="Body Text Indent"/>
    <w:basedOn w:val="Normal"/>
    <w:link w:val="BodyTextIndentChar"/>
    <w:uiPriority w:val="99"/>
    <w:semiHidden/>
    <w:rsid w:val="001C6BE7"/>
    <w:pPr>
      <w:spacing w:after="120"/>
      <w:ind w:left="283"/>
    </w:pPr>
  </w:style>
  <w:style w:type="character" w:customStyle="1" w:styleId="BodyTextIndentChar">
    <w:name w:val="Body Text Indent Char"/>
    <w:basedOn w:val="DefaultParagraphFont"/>
    <w:link w:val="BodyTextIndent"/>
    <w:uiPriority w:val="99"/>
    <w:semiHidden/>
    <w:locked/>
    <w:rsid w:val="001C6BE7"/>
    <w:rPr>
      <w:rFonts w:ascii="Times New Roman" w:hAnsi="Times New Roman" w:cs="Times New Roman"/>
      <w:sz w:val="24"/>
      <w:szCs w:val="24"/>
      <w:lang w:eastAsia="pl-PL"/>
    </w:rPr>
  </w:style>
  <w:style w:type="paragraph" w:styleId="BodyTextFirstIndent2">
    <w:name w:val="Body Text First Indent 2"/>
    <w:basedOn w:val="BodyTextIndent"/>
    <w:link w:val="BodyTextFirstIndent2Char"/>
    <w:uiPriority w:val="99"/>
    <w:rsid w:val="001C6BE7"/>
    <w:pPr>
      <w:ind w:firstLine="210"/>
    </w:pPr>
  </w:style>
  <w:style w:type="character" w:customStyle="1" w:styleId="BodyTextFirstIndent2Char">
    <w:name w:val="Body Text First Indent 2 Char"/>
    <w:basedOn w:val="BodyTextIndentChar"/>
    <w:link w:val="BodyTextFirstIndent2"/>
    <w:uiPriority w:val="99"/>
    <w:locked/>
    <w:rsid w:val="001C6BE7"/>
  </w:style>
  <w:style w:type="paragraph" w:customStyle="1" w:styleId="Akapitzlist1">
    <w:name w:val="Akapit z listą1"/>
    <w:basedOn w:val="Normal"/>
    <w:uiPriority w:val="99"/>
    <w:rsid w:val="001C6BE7"/>
    <w:pPr>
      <w:spacing w:after="200" w:line="276" w:lineRule="auto"/>
      <w:ind w:left="720"/>
    </w:pPr>
    <w:rPr>
      <w:rFonts w:ascii="Calibri" w:hAnsi="Calibri"/>
      <w:sz w:val="22"/>
      <w:szCs w:val="20"/>
    </w:rPr>
  </w:style>
  <w:style w:type="paragraph" w:customStyle="1" w:styleId="Akapitzlist11">
    <w:name w:val="Akapit z listą11"/>
    <w:basedOn w:val="Normal"/>
    <w:uiPriority w:val="99"/>
    <w:rsid w:val="001C6BE7"/>
    <w:pPr>
      <w:spacing w:after="160" w:line="259" w:lineRule="auto"/>
      <w:ind w:left="720"/>
    </w:pPr>
    <w:rPr>
      <w:rFonts w:ascii="Calibri" w:hAnsi="Calibri"/>
      <w:sz w:val="22"/>
      <w:szCs w:val="22"/>
      <w:lang w:eastAsia="en-US"/>
    </w:rPr>
  </w:style>
  <w:style w:type="paragraph" w:styleId="Header">
    <w:name w:val="header"/>
    <w:basedOn w:val="Normal"/>
    <w:link w:val="HeaderChar"/>
    <w:uiPriority w:val="99"/>
    <w:rsid w:val="00FA17E1"/>
    <w:pPr>
      <w:tabs>
        <w:tab w:val="center" w:pos="4536"/>
        <w:tab w:val="right" w:pos="9072"/>
      </w:tabs>
    </w:pPr>
  </w:style>
  <w:style w:type="character" w:customStyle="1" w:styleId="HeaderChar">
    <w:name w:val="Header Char"/>
    <w:basedOn w:val="DefaultParagraphFont"/>
    <w:link w:val="Header"/>
    <w:uiPriority w:val="99"/>
    <w:locked/>
    <w:rsid w:val="00FA17E1"/>
    <w:rPr>
      <w:rFonts w:ascii="Times New Roman" w:hAnsi="Times New Roman" w:cs="Times New Roman"/>
      <w:sz w:val="24"/>
      <w:szCs w:val="24"/>
      <w:lang w:eastAsia="pl-PL"/>
    </w:rPr>
  </w:style>
  <w:style w:type="paragraph" w:styleId="Footer">
    <w:name w:val="footer"/>
    <w:basedOn w:val="Normal"/>
    <w:link w:val="FooterChar"/>
    <w:uiPriority w:val="99"/>
    <w:rsid w:val="00FA17E1"/>
    <w:pPr>
      <w:tabs>
        <w:tab w:val="center" w:pos="4536"/>
        <w:tab w:val="right" w:pos="9072"/>
      </w:tabs>
    </w:pPr>
  </w:style>
  <w:style w:type="character" w:customStyle="1" w:styleId="FooterChar">
    <w:name w:val="Footer Char"/>
    <w:basedOn w:val="DefaultParagraphFont"/>
    <w:link w:val="Footer"/>
    <w:uiPriority w:val="99"/>
    <w:locked/>
    <w:rsid w:val="00FA17E1"/>
    <w:rPr>
      <w:rFonts w:ascii="Times New Roman" w:hAnsi="Times New Roman" w:cs="Times New Roman"/>
      <w:sz w:val="24"/>
      <w:szCs w:val="24"/>
      <w:lang w:eastAsia="pl-PL"/>
    </w:rPr>
  </w:style>
  <w:style w:type="paragraph" w:styleId="ListParagraph">
    <w:name w:val="List Paragraph"/>
    <w:basedOn w:val="Normal"/>
    <w:uiPriority w:val="99"/>
    <w:qFormat/>
    <w:rsid w:val="002D0F1E"/>
    <w:pPr>
      <w:ind w:left="720"/>
      <w:contextualSpacing/>
    </w:pPr>
  </w:style>
  <w:style w:type="paragraph" w:styleId="BalloonText">
    <w:name w:val="Balloon Text"/>
    <w:basedOn w:val="Normal"/>
    <w:link w:val="BalloonTextChar"/>
    <w:uiPriority w:val="99"/>
    <w:semiHidden/>
    <w:rsid w:val="00946E7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46E78"/>
    <w:rPr>
      <w:rFonts w:ascii="Segoe UI" w:hAnsi="Segoe UI" w:cs="Segoe UI"/>
      <w:sz w:val="18"/>
      <w:szCs w:val="18"/>
      <w:lang w:eastAsia="pl-PL"/>
    </w:rPr>
  </w:style>
  <w:style w:type="character" w:styleId="CommentReference">
    <w:name w:val="annotation reference"/>
    <w:basedOn w:val="DefaultParagraphFont"/>
    <w:uiPriority w:val="99"/>
    <w:semiHidden/>
    <w:rsid w:val="007B12A2"/>
    <w:rPr>
      <w:rFonts w:cs="Times New Roman"/>
      <w:sz w:val="16"/>
      <w:szCs w:val="16"/>
    </w:rPr>
  </w:style>
  <w:style w:type="paragraph" w:styleId="CommentSubject">
    <w:name w:val="annotation subject"/>
    <w:basedOn w:val="CommentText"/>
    <w:next w:val="CommentText"/>
    <w:link w:val="CommentSubjectChar"/>
    <w:uiPriority w:val="99"/>
    <w:semiHidden/>
    <w:rsid w:val="0085160E"/>
    <w:rPr>
      <w:b/>
      <w:bCs/>
      <w:lang w:val="pl-PL"/>
    </w:rPr>
  </w:style>
  <w:style w:type="character" w:customStyle="1" w:styleId="CommentSubjectChar">
    <w:name w:val="Comment Subject Char"/>
    <w:basedOn w:val="CommentTextChar"/>
    <w:link w:val="CommentSubject"/>
    <w:uiPriority w:val="99"/>
    <w:semiHidden/>
    <w:locked/>
    <w:rsid w:val="0085160E"/>
    <w:rPr>
      <w:b/>
      <w:bCs/>
    </w:rPr>
  </w:style>
  <w:style w:type="paragraph" w:styleId="Revision">
    <w:name w:val="Revision"/>
    <w:hidden/>
    <w:uiPriority w:val="99"/>
    <w:semiHidden/>
    <w:rsid w:val="007878FA"/>
    <w:rPr>
      <w:rFonts w:ascii="Times New Roman" w:eastAsia="Times New Roman" w:hAnsi="Times New Roman"/>
      <w:sz w:val="24"/>
      <w:szCs w:val="24"/>
    </w:rPr>
  </w:style>
  <w:style w:type="character" w:styleId="PageNumber">
    <w:name w:val="page number"/>
    <w:basedOn w:val="DefaultParagraphFont"/>
    <w:uiPriority w:val="99"/>
    <w:rsid w:val="007A3A9F"/>
    <w:rPr>
      <w:rFonts w:cs="Times New Roman"/>
    </w:rPr>
  </w:style>
</w:styles>
</file>

<file path=word/webSettings.xml><?xml version="1.0" encoding="utf-8"?>
<w:webSettings xmlns:r="http://schemas.openxmlformats.org/officeDocument/2006/relationships" xmlns:w="http://schemas.openxmlformats.org/wordprocessingml/2006/main">
  <w:divs>
    <w:div w:id="1530490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9</Pages>
  <Words>5469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Szydłowska</dc:creator>
  <cp:keywords/>
  <dc:description/>
  <cp:lastModifiedBy>e.kwasek</cp:lastModifiedBy>
  <cp:revision>6</cp:revision>
  <cp:lastPrinted>2018-01-22T08:58:00Z</cp:lastPrinted>
  <dcterms:created xsi:type="dcterms:W3CDTF">2018-03-06T09:05:00Z</dcterms:created>
  <dcterms:modified xsi:type="dcterms:W3CDTF">2018-03-06T10:35:00Z</dcterms:modified>
</cp:coreProperties>
</file>