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A89" w:rsidRPr="00A2632E" w:rsidRDefault="00BB3DF9" w:rsidP="00786A89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WZÓR - </w:t>
      </w:r>
      <w:r w:rsidRPr="00A2632E">
        <w:rPr>
          <w:rFonts w:ascii="Tahoma" w:hAnsi="Tahoma" w:cs="Tahoma"/>
          <w:b/>
          <w:sz w:val="18"/>
          <w:szCs w:val="18"/>
        </w:rPr>
        <w:t>UMOWA ZLECENIA Nr DPZ/</w:t>
      </w:r>
      <w:r>
        <w:rPr>
          <w:rFonts w:ascii="Tahoma" w:hAnsi="Tahoma" w:cs="Tahoma"/>
          <w:b/>
          <w:sz w:val="18"/>
          <w:szCs w:val="18"/>
        </w:rPr>
        <w:t>13</w:t>
      </w:r>
      <w:r w:rsidR="0015362C">
        <w:rPr>
          <w:rFonts w:ascii="Tahoma" w:hAnsi="Tahoma" w:cs="Tahoma"/>
          <w:b/>
          <w:sz w:val="18"/>
          <w:szCs w:val="18"/>
        </w:rPr>
        <w:t>6</w:t>
      </w:r>
      <w:r w:rsidRPr="00A2632E">
        <w:rPr>
          <w:rFonts w:ascii="Tahoma" w:hAnsi="Tahoma" w:cs="Tahoma"/>
          <w:b/>
          <w:sz w:val="18"/>
          <w:szCs w:val="18"/>
        </w:rPr>
        <w:t>/US/</w:t>
      </w:r>
      <w:r w:rsidR="0015362C">
        <w:rPr>
          <w:rFonts w:ascii="Tahoma" w:hAnsi="Tahoma" w:cs="Tahoma"/>
          <w:b/>
          <w:sz w:val="18"/>
          <w:szCs w:val="18"/>
        </w:rPr>
        <w:t>7</w:t>
      </w:r>
      <w:r w:rsidRPr="00A2632E">
        <w:rPr>
          <w:rFonts w:ascii="Tahoma" w:hAnsi="Tahoma" w:cs="Tahoma"/>
          <w:b/>
          <w:sz w:val="18"/>
          <w:szCs w:val="18"/>
        </w:rPr>
        <w:t>/18</w:t>
      </w:r>
      <w:r w:rsidR="00786A89" w:rsidRPr="00A2632E">
        <w:rPr>
          <w:rFonts w:ascii="Tahoma" w:hAnsi="Tahoma" w:cs="Tahoma"/>
          <w:b/>
          <w:sz w:val="18"/>
          <w:szCs w:val="18"/>
        </w:rPr>
        <w:t xml:space="preserve"> 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dniu </w:t>
      </w:r>
      <w:r w:rsidRPr="00A2632E">
        <w:rPr>
          <w:rFonts w:ascii="Tahoma" w:hAnsi="Tahoma" w:cs="Tahoma"/>
          <w:b/>
          <w:sz w:val="18"/>
          <w:szCs w:val="18"/>
        </w:rPr>
        <w:t xml:space="preserve">            </w:t>
      </w:r>
      <w:r w:rsidRPr="00A2632E">
        <w:rPr>
          <w:rFonts w:ascii="Tahoma" w:hAnsi="Tahoma" w:cs="Tahoma"/>
          <w:sz w:val="18"/>
          <w:szCs w:val="18"/>
        </w:rPr>
        <w:t xml:space="preserve"> roku w Warszawie 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pomiędzy 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Miastem Stołecznym Warszawa pl. Bankowy 3/5, 00-950 Warszawa, NIP 525-22-48-481, w imieniu i na rzecz którego działa Zarząd Dróg Miejskich, ul. Chmielna 120, 00-801 Warszawa, powołanym uchwałą Rady Miasta Stołecznego  Warszawy z dnia 26-04-1993 r. nr XLV/259/93 w sprawie utworzenia Zarządu Dróg Miejskich, działającym na podstawie uchwały Rady Miasta Stołecznego Warszawy z dnia 29-05-2008 r. nr XXXIV/1023/2008 w sprawie statutu Zarządu Dróg Miejskich, reprezentowanym  na podstawie pełnomocnictwa nr GP-OR.0052.4330.2015 z dnia 5 listopada 2015 r. 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przez Pana Łukasza Puchalskiego – Dyrektora Zarządu Dróg Miejskich, 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zwanym dalej Zamawiającym, </w:t>
      </w:r>
    </w:p>
    <w:p w:rsidR="00786A89" w:rsidRPr="00A2632E" w:rsidRDefault="00786A89" w:rsidP="00786A89">
      <w:pPr>
        <w:rPr>
          <w:rFonts w:ascii="Tahoma" w:hAnsi="Tahoma" w:cs="Tahoma"/>
          <w:sz w:val="18"/>
          <w:szCs w:val="18"/>
        </w:rPr>
      </w:pP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a </w:t>
      </w:r>
    </w:p>
    <w:p w:rsidR="00786A89" w:rsidRPr="00A2632E" w:rsidRDefault="00786A89" w:rsidP="00786A89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zwanym dalej „Wykonawcą”,</w:t>
      </w:r>
    </w:p>
    <w:p w:rsidR="00786A89" w:rsidRPr="00A2632E" w:rsidRDefault="00786A89" w:rsidP="00786A89">
      <w:pPr>
        <w:jc w:val="both"/>
        <w:rPr>
          <w:rFonts w:ascii="Tahoma" w:hAnsi="Tahoma" w:cs="Tahoma"/>
          <w:b/>
          <w:i/>
          <w:sz w:val="18"/>
          <w:szCs w:val="18"/>
        </w:rPr>
      </w:pP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została zawarta umowa, w wyniku przeprowadzonego postępowania o udzielenie zamówienia publicznego na usługi społeczne i inne szczególne usługi, których wartość jest niższa niż wyrażona w złotych równowartość kwoty 750.000 euro, na podstawie art. 138 o ustawy z dnia 29 stycznia 2004 r. Prawo zamówień publicznych (Dz. U. z 2018 r. poz. 1986) oraz Regulaminu udzielania zamówień publicznych na usługi społeczne i inne szczególne usługi, których wartość jest niższa niż wyrażona w złot</w:t>
      </w:r>
      <w:r w:rsidR="00C26EF6" w:rsidRPr="00A2632E">
        <w:rPr>
          <w:rFonts w:ascii="Tahoma" w:hAnsi="Tahoma" w:cs="Tahoma"/>
          <w:sz w:val="18"/>
          <w:szCs w:val="18"/>
        </w:rPr>
        <w:t xml:space="preserve">ych równowartość kwoty 750.000 </w:t>
      </w:r>
      <w:r w:rsidRPr="00A2632E">
        <w:rPr>
          <w:rFonts w:ascii="Tahoma" w:hAnsi="Tahoma" w:cs="Tahoma"/>
          <w:sz w:val="18"/>
          <w:szCs w:val="18"/>
        </w:rPr>
        <w:t>euro, stanowiącego załącznik nr  5 do Zasad udzielania zamówień publicznych (Zarządzenie nr 1105 z dnia 31.10.2016 r.), o następującej treści: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</w:p>
    <w:p w:rsidR="00786A89" w:rsidRPr="00A2632E" w:rsidRDefault="00786A89" w:rsidP="00786A89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§ 1.</w:t>
      </w:r>
    </w:p>
    <w:p w:rsidR="00786A89" w:rsidRPr="00A2632E" w:rsidRDefault="00786A89" w:rsidP="00786A89">
      <w:pPr>
        <w:pStyle w:val="Tekstpodstawowy"/>
        <w:overflowPunct/>
        <w:autoSpaceDE/>
        <w:autoSpaceDN/>
        <w:adjustRightInd/>
        <w:ind w:left="357" w:hanging="357"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zleca, a Wykonawca zobowiązuje się do świadczenia usług prawniczych polegających na świadczeniu</w:t>
      </w:r>
    </w:p>
    <w:p w:rsidR="00786A89" w:rsidRPr="00A2632E" w:rsidRDefault="00786A89" w:rsidP="00786A89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pomocy prawnej w rozumieniu przepisów ustawy z dnia 6 lipca 1982 r. o radcach prawnych (Dz.U. z 2018 r.  poz. 2115)/ ustawy z dnia 26 maja 1982 r. Prawo o adwokaturze (Dz.U. z 2018 r. poz. 1184, z </w:t>
      </w:r>
      <w:proofErr w:type="spellStart"/>
      <w:r w:rsidRPr="00A2632E">
        <w:rPr>
          <w:rFonts w:ascii="Tahoma" w:hAnsi="Tahoma" w:cs="Tahoma"/>
          <w:sz w:val="18"/>
          <w:szCs w:val="18"/>
        </w:rPr>
        <w:t>późn</w:t>
      </w:r>
      <w:proofErr w:type="spellEnd"/>
      <w:r w:rsidRPr="00A2632E">
        <w:rPr>
          <w:rFonts w:ascii="Tahoma" w:hAnsi="Tahoma" w:cs="Tahoma"/>
          <w:sz w:val="18"/>
          <w:szCs w:val="18"/>
        </w:rPr>
        <w:t>. zm.), w zakresie działalności ustawowej i statutowej Zarządu Dróg Miejskich w zakresie świadczenia pomocy prawnej w sprawach wykonywania zadań m.st. Warszawy określonych w art. 50a ustawy Prawo o ruchu drogowym oraz działania w imieniu Starosty w zakresie określonym w art. 130a ustawy Prawo o ruchu drogowym, na którą składa się w szczególności:</w:t>
      </w:r>
    </w:p>
    <w:p w:rsidR="00786A89" w:rsidRPr="00A2632E" w:rsidRDefault="00786A89" w:rsidP="001439E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przygotowywanie pozwów w sprawach dotyczących orzekania przepadku pojazdów na rzecz m. st. Warszawy w trybie art. 130 a ustawy Prawo o ruchu drogowym, oraz o zapłatę kosztów usunięcia pojazdów w trybie art. 50 a w/w ustawy</w:t>
      </w:r>
    </w:p>
    <w:p w:rsidR="00786A89" w:rsidRPr="00A2632E" w:rsidRDefault="00786A89" w:rsidP="001439E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zastępstwa procesowego przed sądami powszechnymi, Sądem Najwyższym, </w:t>
      </w:r>
      <w:r w:rsidR="00C32344" w:rsidRPr="00A2632E">
        <w:rPr>
          <w:rFonts w:ascii="Tahoma" w:hAnsi="Tahoma" w:cs="Tahoma"/>
          <w:sz w:val="18"/>
          <w:szCs w:val="18"/>
        </w:rPr>
        <w:t xml:space="preserve">Wojewódzkimi Sądami Administracyjnymi, Naczelnym Sądem Administracyjnym, </w:t>
      </w:r>
      <w:r w:rsidRPr="00A2632E">
        <w:rPr>
          <w:rFonts w:ascii="Tahoma" w:hAnsi="Tahoma" w:cs="Tahoma"/>
          <w:sz w:val="18"/>
          <w:szCs w:val="18"/>
        </w:rPr>
        <w:t>innymi organami orzekającymi i egzekucyjnymi oraz urzędami,</w:t>
      </w:r>
    </w:p>
    <w:p w:rsidR="00786A89" w:rsidRPr="00A2632E" w:rsidRDefault="00786A89" w:rsidP="001439E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udzielanie porad i opinii prawnych</w:t>
      </w:r>
      <w:r w:rsidR="00C32344" w:rsidRPr="00A2632E">
        <w:rPr>
          <w:rFonts w:ascii="Tahoma" w:hAnsi="Tahoma" w:cs="Tahoma"/>
          <w:sz w:val="18"/>
          <w:szCs w:val="18"/>
        </w:rPr>
        <w:t xml:space="preserve"> w sprawach dotyczących stosowania art. 50a i art. 130a ustawy prawo o ruchu drogowym</w:t>
      </w:r>
      <w:r w:rsidRPr="00A2632E">
        <w:rPr>
          <w:rFonts w:ascii="Tahoma" w:hAnsi="Tahoma" w:cs="Tahoma"/>
          <w:sz w:val="18"/>
          <w:szCs w:val="18"/>
        </w:rPr>
        <w:t>,</w:t>
      </w:r>
    </w:p>
    <w:p w:rsidR="00786A89" w:rsidRPr="00A2632E" w:rsidRDefault="00786A89" w:rsidP="001439E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kierowanie do komorników wniosków o wszczęc</w:t>
      </w:r>
      <w:r w:rsidR="00C32344" w:rsidRPr="00A2632E">
        <w:rPr>
          <w:rFonts w:ascii="Tahoma" w:hAnsi="Tahoma" w:cs="Tahoma"/>
          <w:sz w:val="18"/>
          <w:szCs w:val="18"/>
        </w:rPr>
        <w:t>ie egzekucji w sprawach dotyczą</w:t>
      </w:r>
      <w:r w:rsidRPr="00A2632E">
        <w:rPr>
          <w:rFonts w:ascii="Tahoma" w:hAnsi="Tahoma" w:cs="Tahoma"/>
          <w:sz w:val="18"/>
          <w:szCs w:val="18"/>
        </w:rPr>
        <w:t>cych kosztów usunięcia pojazdów w trybie art. 50 a i 130 a ustawy Prawo o ruchu drogowym,</w:t>
      </w:r>
    </w:p>
    <w:p w:rsidR="00786A89" w:rsidRPr="00A2632E" w:rsidRDefault="00C32344" w:rsidP="001439E5">
      <w:pPr>
        <w:numPr>
          <w:ilvl w:val="0"/>
          <w:numId w:val="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ś</w:t>
      </w:r>
      <w:r w:rsidR="00786A89" w:rsidRPr="00A2632E">
        <w:rPr>
          <w:rFonts w:ascii="Tahoma" w:hAnsi="Tahoma" w:cs="Tahoma"/>
          <w:sz w:val="18"/>
          <w:szCs w:val="18"/>
        </w:rPr>
        <w:t>wiadczenie pomocy prawnej związanej ze stosowaniem wewnętrznych procedur i zarządzeń w zakresie spraw dotyczących działalności statutowej Zarządu Dróg Miejskich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</w:p>
    <w:p w:rsidR="00786A89" w:rsidRPr="00A2632E" w:rsidRDefault="00786A89" w:rsidP="00786A89">
      <w:pPr>
        <w:ind w:left="300"/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>§ 2.</w:t>
      </w:r>
    </w:p>
    <w:p w:rsidR="00786A89" w:rsidRPr="00A2632E" w:rsidRDefault="00786A89" w:rsidP="00D93CBD">
      <w:pPr>
        <w:pStyle w:val="Tekstpodstawowy"/>
        <w:numPr>
          <w:ilvl w:val="0"/>
          <w:numId w:val="4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będzie świadczył pomoc prawną osobiście/ pomoc prawną będzie świadczył osobiście radca prawny/ adwokat …………………..nr wpisu ……………w wymiarze 90 godzin miesięcznie w siedzibie Zamawiającego, w godzinach pracy Zamawiającego co najmniej 3 razy w tygodniu to jest od poniedziałku do piątku, w god</w:t>
      </w:r>
      <w:r w:rsidR="00D93CBD" w:rsidRPr="00A2632E">
        <w:rPr>
          <w:rFonts w:ascii="Tahoma" w:hAnsi="Tahoma" w:cs="Tahoma"/>
          <w:sz w:val="18"/>
          <w:szCs w:val="18"/>
        </w:rPr>
        <w:t>zinach ustalonych z Zamawiający</w:t>
      </w:r>
      <w:r w:rsidR="00800316">
        <w:rPr>
          <w:rFonts w:ascii="Tahoma" w:hAnsi="Tahoma" w:cs="Tahoma"/>
          <w:sz w:val="18"/>
          <w:szCs w:val="18"/>
        </w:rPr>
        <w:t>m</w:t>
      </w:r>
      <w:r w:rsidRPr="00A2632E">
        <w:rPr>
          <w:rFonts w:ascii="Tahoma" w:hAnsi="Tahoma" w:cs="Tahoma"/>
          <w:sz w:val="18"/>
          <w:szCs w:val="18"/>
        </w:rPr>
        <w:t xml:space="preserve"> </w:t>
      </w:r>
      <w:r w:rsidR="00D93CBD" w:rsidRPr="00A2632E">
        <w:rPr>
          <w:rFonts w:ascii="Tahoma" w:hAnsi="Tahoma" w:cs="Tahoma"/>
          <w:sz w:val="18"/>
          <w:szCs w:val="18"/>
        </w:rPr>
        <w:t>oraz poza siedzibą Zamawiającego w przypadku konieczności wykonania przedmiotowych usług prawniczych poza siedzibą Zamawiającego, w szczególności w przypadku zastępstwa procesowego.</w:t>
      </w:r>
    </w:p>
    <w:p w:rsidR="00786A89" w:rsidRPr="00A2632E" w:rsidRDefault="00786A89" w:rsidP="001439E5">
      <w:pPr>
        <w:pStyle w:val="Tekstpodstawowy"/>
        <w:numPr>
          <w:ilvl w:val="0"/>
          <w:numId w:val="4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zobowiązuje się do sporządzania i przedkładania Zamawiającemu zleconych przez niego opinii prawnych w terminie nie dłuższym niż 2 tygodnie do dnia przekazania zlecenia, a w przypadku skomplikowanej materii prawnej w terminie nie dłuższym niż 4 tygodnie od dnia przekazania zlecenia. </w:t>
      </w:r>
    </w:p>
    <w:p w:rsidR="00786A89" w:rsidRPr="00A2632E" w:rsidRDefault="00786A89" w:rsidP="001439E5">
      <w:pPr>
        <w:pStyle w:val="Tekstpodstawowy"/>
        <w:numPr>
          <w:ilvl w:val="0"/>
          <w:numId w:val="4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zobowiązany do udzielania bieżącego doradztwa w zakresie określonym w §1, w szczególności bezpośrednich pytań pracowników Zamawiającego i odpowiedzi na pytania zadane drogą korespondencji elektronicznej. Odpowiedź na pytanie zadane drogą korespondencji elektronicznej powinno zostać udzielone w terminie 5 dni robocz</w:t>
      </w:r>
      <w:r w:rsidR="008E4C46" w:rsidRPr="00A2632E">
        <w:rPr>
          <w:rFonts w:ascii="Tahoma" w:hAnsi="Tahoma" w:cs="Tahoma"/>
          <w:sz w:val="18"/>
          <w:szCs w:val="18"/>
        </w:rPr>
        <w:t>ych (od poniedziałku do piątku</w:t>
      </w:r>
      <w:r w:rsidRPr="00A2632E">
        <w:rPr>
          <w:rFonts w:ascii="Tahoma" w:hAnsi="Tahoma" w:cs="Tahoma"/>
          <w:sz w:val="18"/>
          <w:szCs w:val="18"/>
        </w:rPr>
        <w:t xml:space="preserve"> z wyjątkiem ustawowo wolnych dni od pracy). Jeżeli treść pytania wymaga sporządzenia opinii prawnej, Wykonawca zwraca się do osoby zadającej pytanie o sformułowanie prośby o sporządzenie opinii prawnej na piśmie.  </w:t>
      </w:r>
    </w:p>
    <w:p w:rsidR="00786A89" w:rsidRPr="00A2632E" w:rsidRDefault="00786A89" w:rsidP="001439E5">
      <w:pPr>
        <w:pStyle w:val="Tekstpodstawowy"/>
        <w:numPr>
          <w:ilvl w:val="0"/>
          <w:numId w:val="4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jest zobowiązany do aktualizacji ewidencji prowadzonych spraw, prowadzonej w tabeli w formacie Excel. Zamawiający przedstawi Wykonawcy wzór tabeli w dniu podpisania umowy.</w:t>
      </w:r>
    </w:p>
    <w:p w:rsidR="00786A89" w:rsidRPr="00A2632E" w:rsidRDefault="00786A89" w:rsidP="00400FF7">
      <w:pPr>
        <w:pStyle w:val="Tekstpodstawowy"/>
        <w:numPr>
          <w:ilvl w:val="0"/>
          <w:numId w:val="4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 xml:space="preserve">Wykonawca jest zobowiązany do prowadzenia szczegółowej ewidencji czasu świadczenia usług w siedzibie Zamawiającego </w:t>
      </w:r>
      <w:r w:rsidR="00400FF7" w:rsidRPr="00A2632E">
        <w:rPr>
          <w:rFonts w:ascii="Tahoma" w:hAnsi="Tahoma" w:cs="Tahoma"/>
          <w:sz w:val="18"/>
          <w:szCs w:val="18"/>
        </w:rPr>
        <w:t>oraz poza siedzibą Zamawiającego.</w:t>
      </w:r>
    </w:p>
    <w:p w:rsidR="00786A89" w:rsidRPr="00A2632E" w:rsidRDefault="00786A89" w:rsidP="001439E5">
      <w:pPr>
        <w:pStyle w:val="Tekstpodstawowy"/>
        <w:numPr>
          <w:ilvl w:val="0"/>
          <w:numId w:val="4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zobowiązuje się do ponoszenia niezbędnych kosztów związanych ze świadczoną pomocą prawną poza Warszawą. </w:t>
      </w:r>
    </w:p>
    <w:p w:rsidR="00786A89" w:rsidRPr="00A2632E" w:rsidRDefault="00786A89" w:rsidP="001439E5">
      <w:pPr>
        <w:pStyle w:val="Tekstpodstawowy"/>
        <w:numPr>
          <w:ilvl w:val="0"/>
          <w:numId w:val="45"/>
        </w:numPr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przypadku czasowej nieobecności Wykonawcy / osoby wskazanej w § 2 ust. 1 umowy* i braku możliwości świadczenia pomocy prawnej, Wykonawca jest zobowiązany, na czas nieobecności, zapewnić zastępstwo przez innego radcę prawnego lub adwokata – po uprzednim uzyskaniu zgody Zamawiającego na powyższe zastępstwo, z zastrzeżeniem, iż nie może to być więcej niż jeden imiennie wskazany radca prawny/ adwokat (spełniający warunki określone w </w:t>
      </w:r>
      <w:r w:rsidR="00E75EE4">
        <w:rPr>
          <w:rFonts w:ascii="Tahoma" w:hAnsi="Tahoma" w:cs="Tahoma"/>
          <w:sz w:val="18"/>
          <w:szCs w:val="18"/>
        </w:rPr>
        <w:t>ogłoszeniu</w:t>
      </w:r>
      <w:bookmarkStart w:id="0" w:name="_GoBack"/>
      <w:bookmarkEnd w:id="0"/>
      <w:r w:rsidRPr="00A2632E">
        <w:rPr>
          <w:rFonts w:ascii="Tahoma" w:hAnsi="Tahoma" w:cs="Tahoma"/>
          <w:sz w:val="18"/>
          <w:szCs w:val="18"/>
        </w:rPr>
        <w:t>) i w wymiarze nie większym niż 40 % wymiaru godzin, określonego w ust.1. Wszelkie rozliczenia pomiędzy Wykonawcą i zastępującym należą do Wykonawcy, a ewentualne roszczenia zastępującego obciążają Wykonawcę.</w:t>
      </w:r>
    </w:p>
    <w:p w:rsidR="00786A89" w:rsidRPr="00A2632E" w:rsidRDefault="00786A89" w:rsidP="00786A89">
      <w:pPr>
        <w:pStyle w:val="Tekstpodstawowy"/>
        <w:overflowPunct/>
        <w:autoSpaceDE/>
        <w:autoSpaceDN/>
        <w:adjustRightInd/>
        <w:textAlignment w:val="auto"/>
        <w:rPr>
          <w:rFonts w:ascii="Tahoma" w:hAnsi="Tahoma" w:cs="Tahoma"/>
          <w:sz w:val="18"/>
          <w:szCs w:val="18"/>
        </w:rPr>
      </w:pPr>
    </w:p>
    <w:p w:rsidR="00786A89" w:rsidRPr="00A2632E" w:rsidRDefault="00786A89" w:rsidP="00786A89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§ 3.</w:t>
      </w:r>
    </w:p>
    <w:p w:rsidR="004A4066" w:rsidRPr="00A2632E" w:rsidRDefault="004A4066" w:rsidP="004A4066">
      <w:pPr>
        <w:numPr>
          <w:ilvl w:val="0"/>
          <w:numId w:val="46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 świadczoną pomoc prawną Wykonawcy przysługuje wynagrodzenie miesięczne w wysokości: </w:t>
      </w:r>
    </w:p>
    <w:p w:rsidR="004A4066" w:rsidRPr="00A2632E" w:rsidRDefault="004A4066" w:rsidP="004A4066">
      <w:pPr>
        <w:ind w:firstLine="450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netto………………..zł (słownie:……………….)</w:t>
      </w:r>
    </w:p>
    <w:p w:rsidR="004A4066" w:rsidRPr="00A2632E" w:rsidRDefault="004A4066" w:rsidP="004A4066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podatek VAT … .% w wysokości ………………….</w:t>
      </w:r>
    </w:p>
    <w:p w:rsidR="00786A89" w:rsidRPr="00A2632E" w:rsidRDefault="004A4066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brutto……………..zł (słownie:………………..).</w:t>
      </w:r>
    </w:p>
    <w:p w:rsidR="00786A89" w:rsidRPr="00A2632E" w:rsidRDefault="00786A89" w:rsidP="001439E5">
      <w:pPr>
        <w:numPr>
          <w:ilvl w:val="0"/>
          <w:numId w:val="46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Wykonawcy przysługuje dodatkowe wynagrodzenie z tytułu zastępstwa procesowego w wysokości brutto kwot zasądzonych na rzecz Zamawiającego w orzeczeniach wydanych w postępowaniach przed sądami powszechnymi, Sądem Najwyższym, </w:t>
      </w:r>
      <w:r w:rsidR="00404F43" w:rsidRPr="00A2632E">
        <w:rPr>
          <w:rFonts w:ascii="Tahoma" w:hAnsi="Tahoma" w:cs="Tahoma"/>
          <w:sz w:val="18"/>
          <w:szCs w:val="18"/>
        </w:rPr>
        <w:t xml:space="preserve">sądami administracyjnymi, </w:t>
      </w:r>
      <w:r w:rsidRPr="00A2632E">
        <w:rPr>
          <w:rFonts w:ascii="Tahoma" w:hAnsi="Tahoma" w:cs="Tahoma"/>
          <w:sz w:val="18"/>
          <w:szCs w:val="18"/>
        </w:rPr>
        <w:t>Krajową Izbą Odwoławczą</w:t>
      </w:r>
      <w:r w:rsidR="00404F43" w:rsidRPr="00A2632E">
        <w:rPr>
          <w:rFonts w:ascii="Tahoma" w:hAnsi="Tahoma" w:cs="Tahoma"/>
          <w:sz w:val="18"/>
          <w:szCs w:val="18"/>
        </w:rPr>
        <w:t xml:space="preserve"> i organami egzekucyjnymi</w:t>
      </w:r>
      <w:r w:rsidRPr="00A2632E">
        <w:rPr>
          <w:rFonts w:ascii="Tahoma" w:hAnsi="Tahoma" w:cs="Tahoma"/>
          <w:sz w:val="18"/>
          <w:szCs w:val="18"/>
        </w:rPr>
        <w:t xml:space="preserve"> po wpłynięciu tych kwot na rachunek bankowy Zamawiającego.</w:t>
      </w:r>
    </w:p>
    <w:p w:rsidR="00786A89" w:rsidRPr="00A2632E" w:rsidRDefault="00786A89" w:rsidP="001439E5">
      <w:pPr>
        <w:numPr>
          <w:ilvl w:val="0"/>
          <w:numId w:val="46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Fakturę należy wystawić na Miasto stołeczne Warszawa, Plac Bankowy 3/5, 00 – 950 Warszawa, NIP 525-22-48-481, natomiast odbiorcą faktury i płatnikiem będzie Zarząd Dróg Miejskich, ul. Chmielna 120, 00 – 801 Warszawa. </w:t>
      </w:r>
    </w:p>
    <w:p w:rsidR="00786A89" w:rsidRPr="00A2632E" w:rsidRDefault="00786A89" w:rsidP="001439E5">
      <w:pPr>
        <w:numPr>
          <w:ilvl w:val="0"/>
          <w:numId w:val="46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zobowiązany jest do składania, wraz z fakturą za świadczoną pomoc prawną w danym miesiącu, protokołu dokumentującego ilość godzin świadczonej pomocy prawnej w tym miesiącu. Powyższy protokół podlega weryfikacji i akceptacji przez Naczelnika Wydziału Prawnego i Zamówień Publicznych Zamawiającego</w:t>
      </w:r>
      <w:r w:rsidR="004A4066" w:rsidRPr="00A2632E">
        <w:rPr>
          <w:rFonts w:ascii="Tahoma" w:hAnsi="Tahoma" w:cs="Tahoma"/>
          <w:sz w:val="18"/>
          <w:szCs w:val="18"/>
        </w:rPr>
        <w:t xml:space="preserve"> lub osobę przez niego upoważnioną</w:t>
      </w:r>
      <w:r w:rsidRPr="00A2632E">
        <w:rPr>
          <w:rFonts w:ascii="Tahoma" w:hAnsi="Tahoma" w:cs="Tahoma"/>
          <w:sz w:val="18"/>
          <w:szCs w:val="18"/>
        </w:rPr>
        <w:t>.</w:t>
      </w:r>
    </w:p>
    <w:p w:rsidR="00786A89" w:rsidRPr="0058330E" w:rsidRDefault="00786A89" w:rsidP="001439E5">
      <w:pPr>
        <w:numPr>
          <w:ilvl w:val="0"/>
          <w:numId w:val="46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Wypłata wynagrodzenia, o którym mowa w ust. 1 i 2 będzie dokonywana na podstawie złożonych przez   Wykonawcę faktur wraz z protokołem o którym mowa w ust. 4 niniejszego paragrafu w terminie w ciągu 21 dni od daty doręczenia Zamawiającemu prawidłowo wystawionej faktury, przelewem na niżej podany numer rachunku bankowego: </w:t>
      </w:r>
      <w:r w:rsidRPr="00A2632E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……………………………….</w:t>
      </w:r>
      <w:r w:rsidRPr="00A2632E">
        <w:rPr>
          <w:rFonts w:ascii="Tahoma" w:hAnsi="Tahoma" w:cs="Tahoma"/>
          <w:color w:val="222222"/>
          <w:sz w:val="18"/>
          <w:szCs w:val="18"/>
          <w:shd w:val="clear" w:color="auto" w:fill="FFFFFF"/>
        </w:rPr>
        <w:t>w banku:</w:t>
      </w:r>
      <w:r w:rsidRPr="00A2632E">
        <w:rPr>
          <w:rFonts w:ascii="Tahoma" w:hAnsi="Tahoma" w:cs="Tahoma"/>
          <w:b/>
          <w:color w:val="222222"/>
          <w:sz w:val="18"/>
          <w:szCs w:val="18"/>
          <w:shd w:val="clear" w:color="auto" w:fill="FFFFFF"/>
        </w:rPr>
        <w:t>…………………..</w:t>
      </w:r>
    </w:p>
    <w:p w:rsidR="0058330E" w:rsidRPr="0058330E" w:rsidRDefault="0058330E" w:rsidP="0058330E">
      <w:pPr>
        <w:numPr>
          <w:ilvl w:val="0"/>
          <w:numId w:val="46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 xml:space="preserve">Zamawiający oświadcza, że będzie dokonywał płatności za realizację przedmiotu umowy z zastosowaniem mechanizmu podzielonej płatności. </w:t>
      </w:r>
    </w:p>
    <w:p w:rsidR="0058330E" w:rsidRDefault="0058330E" w:rsidP="0058330E">
      <w:pPr>
        <w:numPr>
          <w:ilvl w:val="0"/>
          <w:numId w:val="46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oświadcza, że wskazany na umowie rachunek bankowy jest rachunkiem rozliczeniowym służącym wyłącznie dla celów rozliczeń z tytułu prowadzonej przez niego działalności gospodarczej (gdy Wykonawca jest osobą fizyczną prowadzącą działalność gospodarczą).</w:t>
      </w:r>
    </w:p>
    <w:p w:rsidR="0058330E" w:rsidRPr="0058330E" w:rsidRDefault="0058330E" w:rsidP="0058330E">
      <w:pPr>
        <w:numPr>
          <w:ilvl w:val="0"/>
          <w:numId w:val="46"/>
        </w:numPr>
        <w:jc w:val="both"/>
        <w:rPr>
          <w:rFonts w:ascii="Tahoma" w:hAnsi="Tahoma" w:cs="Tahoma"/>
          <w:sz w:val="18"/>
          <w:szCs w:val="18"/>
        </w:rPr>
      </w:pPr>
      <w:r w:rsidRPr="0058330E">
        <w:rPr>
          <w:rFonts w:ascii="Tahoma" w:hAnsi="Tahoma" w:cs="Tahoma"/>
          <w:sz w:val="18"/>
          <w:szCs w:val="18"/>
        </w:rPr>
        <w:t>Wykonawca nie może dokonać cesji żadnych praw i roszczeń lub przeniesienia obowiązków wynikających z umowy na rzecz osoby trzeciej bez uprzedniej pisemnej zgody Zamawiającego</w:t>
      </w:r>
      <w:r>
        <w:rPr>
          <w:rFonts w:ascii="Tahoma" w:hAnsi="Tahoma" w:cs="Tahoma"/>
          <w:sz w:val="18"/>
          <w:szCs w:val="18"/>
        </w:rPr>
        <w:t>.</w:t>
      </w:r>
    </w:p>
    <w:p w:rsidR="00786A89" w:rsidRPr="00A2632E" w:rsidRDefault="00786A89" w:rsidP="00786A89">
      <w:pPr>
        <w:ind w:left="360"/>
        <w:rPr>
          <w:rFonts w:ascii="Tahoma" w:hAnsi="Tahoma" w:cs="Tahoma"/>
          <w:b/>
          <w:bCs/>
          <w:sz w:val="18"/>
          <w:szCs w:val="18"/>
        </w:rPr>
      </w:pPr>
    </w:p>
    <w:p w:rsidR="00786A89" w:rsidRPr="00A2632E" w:rsidRDefault="00786A89" w:rsidP="00786A89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</w:r>
      <w:r w:rsidRPr="00A2632E">
        <w:rPr>
          <w:rFonts w:ascii="Tahoma" w:hAnsi="Tahoma" w:cs="Tahoma"/>
          <w:bCs/>
          <w:sz w:val="18"/>
          <w:szCs w:val="18"/>
        </w:rPr>
        <w:tab/>
        <w:t xml:space="preserve">      </w:t>
      </w:r>
      <w:r w:rsidRPr="00A2632E">
        <w:rPr>
          <w:rFonts w:ascii="Tahoma" w:hAnsi="Tahoma" w:cs="Tahoma"/>
          <w:b/>
          <w:bCs/>
          <w:sz w:val="18"/>
          <w:szCs w:val="18"/>
        </w:rPr>
        <w:t>§4.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Umowa została zawarta na okres od daty zawarcia umowy</w:t>
      </w:r>
      <w:r w:rsidRPr="00A2632E">
        <w:rPr>
          <w:rFonts w:ascii="Tahoma" w:hAnsi="Tahoma" w:cs="Tahoma"/>
          <w:b/>
          <w:sz w:val="18"/>
          <w:szCs w:val="18"/>
        </w:rPr>
        <w:t xml:space="preserve"> </w:t>
      </w:r>
      <w:r w:rsidR="006C673E">
        <w:rPr>
          <w:rFonts w:ascii="Tahoma" w:hAnsi="Tahoma" w:cs="Tahoma"/>
          <w:b/>
          <w:sz w:val="18"/>
          <w:szCs w:val="18"/>
        </w:rPr>
        <w:t xml:space="preserve">nie wcześniej niż od 1 lutego 2019 r. </w:t>
      </w:r>
      <w:r w:rsidRPr="00A2632E">
        <w:rPr>
          <w:rFonts w:ascii="Tahoma" w:hAnsi="Tahoma" w:cs="Tahoma"/>
          <w:b/>
          <w:sz w:val="18"/>
          <w:szCs w:val="18"/>
        </w:rPr>
        <w:t>do 31.12.2019 r</w:t>
      </w:r>
      <w:r w:rsidRPr="00A2632E">
        <w:rPr>
          <w:rFonts w:ascii="Tahoma" w:hAnsi="Tahoma" w:cs="Tahoma"/>
          <w:sz w:val="18"/>
          <w:szCs w:val="18"/>
        </w:rPr>
        <w:t>., z możliwością wypowiedzenia przez każdą ze stron z zachowaniem 30 dniowego  okresu wypowiedzenia.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</w:p>
    <w:p w:rsidR="00786A89" w:rsidRPr="00A2632E" w:rsidRDefault="00786A89" w:rsidP="00786A89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 § 5.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sprawach nieuregulowanych niniejszą umową mają zastosowanie przepisy ustawy o radcach prawnych/ustawy Prawo o adwokaturze*, Kodeksu cywilnego, Kodeksu postępowania cywilnego oraz ustawy Prawo zamówień publicznych.</w:t>
      </w:r>
    </w:p>
    <w:p w:rsidR="00786A89" w:rsidRPr="00A2632E" w:rsidRDefault="00786A89" w:rsidP="00786A89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/>
          <w:bCs/>
          <w:sz w:val="18"/>
          <w:szCs w:val="18"/>
        </w:rPr>
        <w:t xml:space="preserve">       § 6.</w:t>
      </w:r>
    </w:p>
    <w:p w:rsidR="00786A89" w:rsidRPr="00A2632E" w:rsidRDefault="00786A89" w:rsidP="001439E5">
      <w:pPr>
        <w:pStyle w:val="Akapitzlist"/>
        <w:numPr>
          <w:ilvl w:val="0"/>
          <w:numId w:val="47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przewiduje zmiany zawartej  umowy dotyczące odpowiednio zakresu pomocy prawnej, wartości zamówienia lub terminu realizacji zamówienia w przypadku zaistnienia następujących okoliczności:</w:t>
      </w:r>
    </w:p>
    <w:p w:rsidR="00786A89" w:rsidRPr="00A2632E" w:rsidRDefault="00786A89" w:rsidP="001439E5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ograniczenia środków budżetowych przeznaczonych na realizację zamówienia;</w:t>
      </w:r>
    </w:p>
    <w:p w:rsidR="00786A89" w:rsidRPr="00A2632E" w:rsidRDefault="00786A89" w:rsidP="001439E5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konieczności zmiany zakresu świadczonej pomocy prawnej z powodu okoliczności, których nie można było przewidzieć w chwili zawarcia umowy.</w:t>
      </w:r>
    </w:p>
    <w:p w:rsidR="00786A89" w:rsidRPr="00A2632E" w:rsidRDefault="00786A89" w:rsidP="001439E5">
      <w:pPr>
        <w:pStyle w:val="Akapitzlist"/>
        <w:numPr>
          <w:ilvl w:val="0"/>
          <w:numId w:val="47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Warunkiem wprowadzenia zmian umowy, o których mowa w ust. 1 umowy, jest sporządzenie podpisanego przez Strony umowy protokołu konieczności określającego przyczyny zmiany oraz potwierdzającego wystąpienie co najmniej jednej z okoliczności uzasadniającej zmianę Umowy, wymienionych w ust. 1. niniejszego paragrafu umowy. Wyżej wymieniony protokół konieczności będzie załącznikiem do aneksu, o którym mowa w § 9 ust. 1 umowy.</w:t>
      </w:r>
    </w:p>
    <w:p w:rsidR="00786A89" w:rsidRPr="00A2632E" w:rsidRDefault="00786A89" w:rsidP="00786A89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sz w:val="18"/>
          <w:szCs w:val="18"/>
        </w:rPr>
        <w:tab/>
      </w:r>
      <w:r w:rsidRPr="00A2632E">
        <w:rPr>
          <w:rFonts w:ascii="Tahoma" w:hAnsi="Tahoma" w:cs="Tahoma"/>
          <w:b/>
          <w:sz w:val="18"/>
          <w:szCs w:val="18"/>
        </w:rPr>
        <w:t xml:space="preserve">     § 7. </w:t>
      </w:r>
    </w:p>
    <w:p w:rsidR="00786A89" w:rsidRPr="00A2632E" w:rsidRDefault="00786A89" w:rsidP="001439E5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Zamawiającemu przysługuje prawo naliczenia kary umownej: </w:t>
      </w:r>
    </w:p>
    <w:p w:rsidR="00786A89" w:rsidRPr="00A2632E" w:rsidRDefault="00786A89" w:rsidP="001439E5">
      <w:pPr>
        <w:pStyle w:val="Akapitzlist"/>
        <w:numPr>
          <w:ilvl w:val="0"/>
          <w:numId w:val="5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przypadku braku wydania opinii w terminie, o którym mowa w </w:t>
      </w:r>
      <w:r w:rsidR="00580534" w:rsidRPr="00A2632E">
        <w:rPr>
          <w:rFonts w:ascii="Tahoma" w:hAnsi="Tahoma" w:cs="Tahoma"/>
          <w:sz w:val="18"/>
          <w:szCs w:val="18"/>
        </w:rPr>
        <w:t>§ 2 ust. 2 Umowy w wysokości 1</w:t>
      </w:r>
      <w:r w:rsidRPr="00A2632E">
        <w:rPr>
          <w:rFonts w:ascii="Tahoma" w:hAnsi="Tahoma" w:cs="Tahoma"/>
          <w:sz w:val="18"/>
          <w:szCs w:val="18"/>
        </w:rPr>
        <w:t xml:space="preserve"> % wartości miesięcznego wynagrodzenia brutto za każdy stwierdzony przypadek, </w:t>
      </w:r>
    </w:p>
    <w:p w:rsidR="00786A89" w:rsidRPr="00A2632E" w:rsidRDefault="00786A89" w:rsidP="001439E5">
      <w:pPr>
        <w:pStyle w:val="Akapitzlist"/>
        <w:numPr>
          <w:ilvl w:val="0"/>
          <w:numId w:val="5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lastRenderedPageBreak/>
        <w:t>w przypadku braku osobistego świadczenia usługi przez Wykonawcę lub osobę, o której mowa w § 2 ust. 1 w wysokości 3% wartości miesięcznego wynagrodzenia brutto za każdy stwierdzony przypadek, z zastrzeżeniem sytu</w:t>
      </w:r>
      <w:r w:rsidR="00A322CB" w:rsidRPr="00A2632E">
        <w:rPr>
          <w:rFonts w:ascii="Tahoma" w:hAnsi="Tahoma" w:cs="Tahoma"/>
          <w:sz w:val="18"/>
          <w:szCs w:val="18"/>
        </w:rPr>
        <w:t>acji, o której mowa w § 2 ust. 7</w:t>
      </w:r>
      <w:r w:rsidRPr="00A2632E">
        <w:rPr>
          <w:rFonts w:ascii="Tahoma" w:hAnsi="Tahoma" w:cs="Tahoma"/>
          <w:sz w:val="18"/>
          <w:szCs w:val="18"/>
        </w:rPr>
        <w:t xml:space="preserve"> Umowy, </w:t>
      </w:r>
    </w:p>
    <w:p w:rsidR="00786A89" w:rsidRPr="00A2632E" w:rsidRDefault="00786A89" w:rsidP="001439E5">
      <w:pPr>
        <w:pStyle w:val="Akapitzlist"/>
        <w:numPr>
          <w:ilvl w:val="0"/>
          <w:numId w:val="5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świadczenia usługi przez zast</w:t>
      </w:r>
      <w:r w:rsidR="00A322CB" w:rsidRPr="00A2632E">
        <w:rPr>
          <w:rFonts w:ascii="Tahoma" w:hAnsi="Tahoma" w:cs="Tahoma"/>
          <w:sz w:val="18"/>
          <w:szCs w:val="18"/>
        </w:rPr>
        <w:t xml:space="preserve">ępcę, o którym mowa w § 2 ust. 7 </w:t>
      </w:r>
      <w:r w:rsidRPr="00A2632E">
        <w:rPr>
          <w:rFonts w:ascii="Tahoma" w:hAnsi="Tahoma" w:cs="Tahoma"/>
          <w:sz w:val="18"/>
          <w:szCs w:val="18"/>
        </w:rPr>
        <w:t>Umowy w wymiarze większym niż 40 % wymiaru godzin, określonego w § 2 ust. 1 Umowy w wysokości 3% wartości miesięcznego wynagrodzenia brutto za każdy stwierdzony przypadek nieobecności Wykonawcy lub osoby wskazanej w § 2 ust.1 Umowy,</w:t>
      </w:r>
    </w:p>
    <w:p w:rsidR="00A322CB" w:rsidRPr="00A2632E" w:rsidRDefault="00A322CB" w:rsidP="00A322CB">
      <w:pPr>
        <w:pStyle w:val="Akapitzlist"/>
        <w:numPr>
          <w:ilvl w:val="0"/>
          <w:numId w:val="50"/>
        </w:num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 przypadku stwierdzenia świadczenia usług prawniczych w wymiarze krótszym niż wskazany w §2 ust. 1 w wysokości 1 % wartości miesięcznego wynagrodzenia brutto za każdą pełną godzinę stanowiącą różnicę między ilością godzin określoną w §2 ust.1 a rzeczywistą ilością godzin świadczenia usług prawniczych w danym miesiącu,</w:t>
      </w:r>
    </w:p>
    <w:p w:rsidR="00786A89" w:rsidRPr="00A2632E" w:rsidRDefault="00786A89" w:rsidP="001439E5">
      <w:pPr>
        <w:pStyle w:val="Akapitzlist"/>
        <w:numPr>
          <w:ilvl w:val="0"/>
          <w:numId w:val="50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 innych przypadkach nienależytego wykonania usługi w wysokości 0,5 % wartości miesięcznego wynagrodzenia brutto za każdy stwierdzony przypadek. </w:t>
      </w:r>
    </w:p>
    <w:p w:rsidR="00786A89" w:rsidRPr="00A2632E" w:rsidRDefault="00786A89" w:rsidP="001439E5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Zamawiający może dokonać potrącenia kary umownej z należnego Wykonawcy wynagrodzenia, a Wykonawca wyraża zgodę na to potrącenie. Zamawiający może dochodzić odszkodowania na zasadach ogólnych w przypadku gdy wysokość szkody przekracza wartość naliczonych kar umownych. </w:t>
      </w:r>
    </w:p>
    <w:p w:rsidR="00786A89" w:rsidRPr="00A2632E" w:rsidRDefault="00786A89" w:rsidP="001439E5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uprawniony jest do wypowiedzenia umowy bez zachowania terminów wypowiedzenia w przypadku:</w:t>
      </w:r>
    </w:p>
    <w:p w:rsidR="00786A89" w:rsidRPr="00A2632E" w:rsidRDefault="00786A89" w:rsidP="001439E5">
      <w:pPr>
        <w:numPr>
          <w:ilvl w:val="1"/>
          <w:numId w:val="45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niedochowania tajemnicy co do informacji przekazanych przez Zamawiającego,</w:t>
      </w:r>
    </w:p>
    <w:p w:rsidR="00786A89" w:rsidRPr="00A2632E" w:rsidRDefault="00786A89" w:rsidP="001439E5">
      <w:pPr>
        <w:numPr>
          <w:ilvl w:val="1"/>
          <w:numId w:val="45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istotnego naruszenia obowiązków umownych.</w:t>
      </w:r>
    </w:p>
    <w:p w:rsidR="00786A89" w:rsidRPr="00A2632E" w:rsidRDefault="00786A89" w:rsidP="001439E5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Zamawiający w razie wypowiedzenia umowy z powodów określonych w ust. 3 może obciążyć Wykonawcę wszelkimi dodatkowymi kosztami poniesionymi w związku z wypowiedzeniem umowy, a których nie poniósłby gdyby umowa trwała.</w:t>
      </w:r>
    </w:p>
    <w:p w:rsidR="00786A89" w:rsidRPr="00A2632E" w:rsidRDefault="00786A89" w:rsidP="001439E5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Wykonawca zobowiązuje się do zawarcia umowy ubezpieczenia odpowiedzialności cywilnej z tytułu wykonywania zawodu radcy prawnego/ adwokata  na kwotę nie niższą niż 1.000.000.- (jeden milion 00/100) złotych.</w:t>
      </w:r>
    </w:p>
    <w:p w:rsidR="00786A89" w:rsidRPr="00A2632E" w:rsidRDefault="00786A89" w:rsidP="001439E5">
      <w:pPr>
        <w:pStyle w:val="Akapitzlist"/>
        <w:numPr>
          <w:ilvl w:val="0"/>
          <w:numId w:val="49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Odpowiedzialność cywilna Wykonawcy związana z wykonaniem umowy ograniczona jest do kwoty 1.000.000,- (jeden milion 00/100) złotych, nie dotyczy to szkody, którą Wykonawca wyrządzi Zamawiającemu umyślnie. </w:t>
      </w:r>
    </w:p>
    <w:p w:rsidR="00786A89" w:rsidRPr="00A2632E" w:rsidRDefault="00786A89" w:rsidP="00786A89">
      <w:p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      </w:t>
      </w:r>
    </w:p>
    <w:p w:rsidR="00786A89" w:rsidRPr="00A2632E" w:rsidRDefault="00786A89" w:rsidP="00786A89">
      <w:pPr>
        <w:tabs>
          <w:tab w:val="left" w:pos="0"/>
          <w:tab w:val="left" w:pos="360"/>
        </w:tabs>
        <w:jc w:val="both"/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§ 8.</w:t>
      </w:r>
    </w:p>
    <w:p w:rsidR="00786A89" w:rsidRPr="00A2632E" w:rsidRDefault="00786A89" w:rsidP="001439E5">
      <w:pPr>
        <w:pStyle w:val="Akapitzlist"/>
        <w:numPr>
          <w:ilvl w:val="0"/>
          <w:numId w:val="51"/>
        </w:numPr>
        <w:tabs>
          <w:tab w:val="left" w:pos="0"/>
          <w:tab w:val="left" w:pos="36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zobowiązany jest do zachowania w tajemnicy wszelkich informacji, które uzyskał w trakcie oraz w związku z wykonywaniem umowy; obowiązek powyższy nie dotyczy informacji, które stały się publicznie znane w wyniku działań lub okoliczności niezależnie od Wykonawcy. </w:t>
      </w:r>
    </w:p>
    <w:p w:rsidR="00786A89" w:rsidRPr="00A2632E" w:rsidRDefault="00786A89" w:rsidP="001439E5">
      <w:pPr>
        <w:pStyle w:val="Akapitzlist"/>
        <w:numPr>
          <w:ilvl w:val="0"/>
          <w:numId w:val="51"/>
        </w:num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Wykonawca oświadcza, że znany mu jest fakt, iż treść niniejszej umowy, a w szczególności dane go identyfikujące, przedmiot umowy i wysokość wynagrodzenia, stanowią informację publiczną w rozumieniu art. 1 ust. 1 ustawy o dostępie do informacji publicznej (Dz. U. z 2018 r., poz. 1330), która podlega udostępnieniu w trybie przedmiotowej ustawy. </w:t>
      </w:r>
    </w:p>
    <w:p w:rsidR="00786A89" w:rsidRPr="00A2632E" w:rsidRDefault="00786A89" w:rsidP="00786A89">
      <w:pPr>
        <w:rPr>
          <w:rFonts w:ascii="Tahoma" w:hAnsi="Tahoma" w:cs="Tahoma"/>
          <w:b/>
          <w:sz w:val="18"/>
          <w:szCs w:val="18"/>
        </w:rPr>
      </w:pPr>
    </w:p>
    <w:p w:rsidR="00786A89" w:rsidRPr="00A2632E" w:rsidRDefault="00786A89" w:rsidP="00786A89">
      <w:pPr>
        <w:rPr>
          <w:rFonts w:ascii="Tahoma" w:hAnsi="Tahoma" w:cs="Tahoma"/>
          <w:b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§ 9.</w:t>
      </w:r>
    </w:p>
    <w:p w:rsidR="00786A89" w:rsidRPr="00A2632E" w:rsidRDefault="00786A89" w:rsidP="001439E5">
      <w:pPr>
        <w:numPr>
          <w:ilvl w:val="0"/>
          <w:numId w:val="52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Wszelkie zmiany umowy wymagają, pod rygorem nieważności, formy pisemnej w postaci aneksu.</w:t>
      </w:r>
    </w:p>
    <w:p w:rsidR="00786A89" w:rsidRPr="00A2632E" w:rsidRDefault="00786A89" w:rsidP="001439E5">
      <w:pPr>
        <w:numPr>
          <w:ilvl w:val="0"/>
          <w:numId w:val="52"/>
        </w:numPr>
        <w:tabs>
          <w:tab w:val="left" w:pos="540"/>
        </w:tabs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Spory mogące wynikać z realizacji niniejszej umowy będą rozstrzygnięte przez sąd właściwy dla siedziby Zamawiającego.</w:t>
      </w:r>
    </w:p>
    <w:p w:rsidR="00786A89" w:rsidRPr="00A2632E" w:rsidRDefault="00786A89" w:rsidP="00786A89">
      <w:pPr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 xml:space="preserve">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10.</w:t>
      </w:r>
    </w:p>
    <w:p w:rsidR="00786A89" w:rsidRPr="00A2632E" w:rsidRDefault="00786A89" w:rsidP="00786A89">
      <w:p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Integralną część umowy stanowią załączniki:</w:t>
      </w:r>
    </w:p>
    <w:p w:rsidR="00786A89" w:rsidRPr="00A2632E" w:rsidRDefault="00786A89" w:rsidP="00786A89">
      <w:pPr>
        <w:jc w:val="both"/>
        <w:rPr>
          <w:rFonts w:ascii="Tahoma" w:hAnsi="Tahoma" w:cs="Tahoma"/>
          <w:bCs/>
          <w:sz w:val="18"/>
          <w:szCs w:val="18"/>
        </w:rPr>
      </w:pPr>
    </w:p>
    <w:p w:rsidR="00786A89" w:rsidRPr="00A2632E" w:rsidRDefault="00786A89" w:rsidP="001439E5">
      <w:pPr>
        <w:numPr>
          <w:ilvl w:val="0"/>
          <w:numId w:val="53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Oferta Wykonawcy wraz z załącznikami,</w:t>
      </w:r>
    </w:p>
    <w:p w:rsidR="00786A89" w:rsidRPr="00A2632E" w:rsidRDefault="00786A89" w:rsidP="001439E5">
      <w:pPr>
        <w:numPr>
          <w:ilvl w:val="0"/>
          <w:numId w:val="53"/>
        </w:numPr>
        <w:jc w:val="both"/>
        <w:rPr>
          <w:rFonts w:ascii="Tahoma" w:hAnsi="Tahoma" w:cs="Tahoma"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>Pismo powiadamiające o wyborze najkorzystniejszej oferty.</w:t>
      </w:r>
    </w:p>
    <w:p w:rsidR="00786A89" w:rsidRPr="00A2632E" w:rsidRDefault="00786A89" w:rsidP="00786A89">
      <w:pPr>
        <w:jc w:val="both"/>
        <w:rPr>
          <w:rFonts w:ascii="Tahoma" w:hAnsi="Tahoma" w:cs="Tahoma"/>
          <w:bCs/>
          <w:sz w:val="18"/>
          <w:szCs w:val="18"/>
        </w:rPr>
      </w:pPr>
    </w:p>
    <w:p w:rsidR="00786A89" w:rsidRPr="00A2632E" w:rsidRDefault="00786A89" w:rsidP="00786A89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A2632E">
        <w:rPr>
          <w:rFonts w:ascii="Tahoma" w:hAnsi="Tahoma" w:cs="Tahoma"/>
          <w:bCs/>
          <w:sz w:val="18"/>
          <w:szCs w:val="18"/>
        </w:rPr>
        <w:t xml:space="preserve">                                                                   </w:t>
      </w:r>
      <w:r w:rsidRPr="00A2632E">
        <w:rPr>
          <w:rFonts w:ascii="Tahoma" w:hAnsi="Tahoma" w:cs="Tahoma"/>
          <w:b/>
          <w:bCs/>
          <w:sz w:val="18"/>
          <w:szCs w:val="18"/>
        </w:rPr>
        <w:t>§ 11.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sz w:val="18"/>
          <w:szCs w:val="18"/>
        </w:rPr>
        <w:t>Umowę sporządzono w 3 jednobrzmiących egzemplarzach, 2 dla Zamawiającego i 1 dla Wykonawcy.</w:t>
      </w: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</w:p>
    <w:p w:rsidR="00786A89" w:rsidRPr="00A2632E" w:rsidRDefault="00786A89" w:rsidP="00786A89">
      <w:pPr>
        <w:jc w:val="both"/>
        <w:rPr>
          <w:rFonts w:ascii="Tahoma" w:hAnsi="Tahoma" w:cs="Tahoma"/>
          <w:sz w:val="18"/>
          <w:szCs w:val="18"/>
        </w:rPr>
      </w:pPr>
    </w:p>
    <w:p w:rsidR="00786A89" w:rsidRPr="008D4006" w:rsidRDefault="00786A89" w:rsidP="00786A89">
      <w:pPr>
        <w:ind w:left="1134"/>
        <w:jc w:val="both"/>
        <w:rPr>
          <w:rFonts w:ascii="Tahoma" w:hAnsi="Tahoma" w:cs="Tahoma"/>
          <w:sz w:val="18"/>
          <w:szCs w:val="18"/>
        </w:rPr>
      </w:pPr>
      <w:r w:rsidRPr="00A2632E">
        <w:rPr>
          <w:rFonts w:ascii="Tahoma" w:hAnsi="Tahoma" w:cs="Tahoma"/>
          <w:b/>
          <w:sz w:val="18"/>
          <w:szCs w:val="18"/>
        </w:rPr>
        <w:t>Zamawiający</w:t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</w:r>
      <w:r w:rsidRPr="00A2632E">
        <w:rPr>
          <w:rFonts w:ascii="Tahoma" w:hAnsi="Tahoma" w:cs="Tahoma"/>
          <w:b/>
          <w:bCs/>
          <w:sz w:val="18"/>
          <w:szCs w:val="18"/>
        </w:rPr>
        <w:tab/>
        <w:t xml:space="preserve">                                    </w:t>
      </w:r>
      <w:r w:rsidRPr="00A2632E">
        <w:rPr>
          <w:rFonts w:ascii="Tahoma" w:hAnsi="Tahoma" w:cs="Tahoma"/>
          <w:b/>
          <w:sz w:val="18"/>
          <w:szCs w:val="18"/>
        </w:rPr>
        <w:t>Wykonawca</w:t>
      </w:r>
    </w:p>
    <w:p w:rsidR="002C0768" w:rsidRDefault="002C0768" w:rsidP="009C4F4F">
      <w:pPr>
        <w:rPr>
          <w:rFonts w:ascii="Tahoma" w:hAnsi="Tahoma" w:cs="Tahoma"/>
          <w:sz w:val="18"/>
          <w:szCs w:val="18"/>
        </w:rPr>
      </w:pPr>
    </w:p>
    <w:p w:rsidR="002C0768" w:rsidRDefault="002C0768" w:rsidP="009C4F4F">
      <w:pPr>
        <w:rPr>
          <w:rFonts w:ascii="Tahoma" w:hAnsi="Tahoma" w:cs="Tahoma"/>
          <w:sz w:val="18"/>
          <w:szCs w:val="18"/>
        </w:rPr>
      </w:pPr>
    </w:p>
    <w:p w:rsidR="002C0768" w:rsidRDefault="002C0768" w:rsidP="009C4F4F">
      <w:pPr>
        <w:rPr>
          <w:rFonts w:ascii="Tahoma" w:hAnsi="Tahoma" w:cs="Tahoma"/>
          <w:sz w:val="18"/>
          <w:szCs w:val="18"/>
        </w:rPr>
      </w:pPr>
    </w:p>
    <w:p w:rsidR="002C0768" w:rsidRDefault="002C0768" w:rsidP="009C4F4F">
      <w:pPr>
        <w:rPr>
          <w:rFonts w:ascii="Tahoma" w:hAnsi="Tahoma" w:cs="Tahoma"/>
          <w:sz w:val="18"/>
          <w:szCs w:val="18"/>
        </w:rPr>
      </w:pPr>
    </w:p>
    <w:p w:rsidR="002C0768" w:rsidRDefault="002C0768" w:rsidP="009C4F4F">
      <w:pPr>
        <w:rPr>
          <w:rFonts w:ascii="Tahoma" w:hAnsi="Tahoma" w:cs="Tahoma"/>
          <w:sz w:val="18"/>
          <w:szCs w:val="18"/>
        </w:rPr>
      </w:pPr>
    </w:p>
    <w:sectPr w:rsidR="002C076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78F" w:rsidRDefault="0035178F">
      <w:r>
        <w:separator/>
      </w:r>
    </w:p>
  </w:endnote>
  <w:endnote w:type="continuationSeparator" w:id="0">
    <w:p w:rsidR="0035178F" w:rsidRDefault="00351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F7" w:rsidRDefault="00400FF7" w:rsidP="003F3C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00FF7" w:rsidRDefault="00400FF7" w:rsidP="003F3C1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FF7" w:rsidRDefault="00400FF7" w:rsidP="003F3C1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5EE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00FF7" w:rsidRDefault="00400FF7" w:rsidP="003F3C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78F" w:rsidRDefault="0035178F">
      <w:r>
        <w:separator/>
      </w:r>
    </w:p>
  </w:footnote>
  <w:footnote w:type="continuationSeparator" w:id="0">
    <w:p w:rsidR="0035178F" w:rsidRDefault="00351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F0F8A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4E86C43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A283E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AA7A13"/>
    <w:multiLevelType w:val="hybridMultilevel"/>
    <w:tmpl w:val="2C3C6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BD4E35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D0D0F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A81628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365BFD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1D840BE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20877A7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4DC6F44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 w15:restartNumberingAfterBreak="0">
    <w:nsid w:val="16347187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82B6483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92B2A14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9AE658E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A427CAF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FB055F5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B5293A"/>
    <w:multiLevelType w:val="hybridMultilevel"/>
    <w:tmpl w:val="90C07D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8757D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93C67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D2FC0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41A217E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43B31B0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C707B7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7703D47"/>
    <w:multiLevelType w:val="hybridMultilevel"/>
    <w:tmpl w:val="97285228"/>
    <w:lvl w:ilvl="0" w:tplc="A04856F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5" w15:restartNumberingAfterBreak="0">
    <w:nsid w:val="2A9C6ADD"/>
    <w:multiLevelType w:val="hybridMultilevel"/>
    <w:tmpl w:val="5F128C6A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 w15:restartNumberingAfterBreak="0">
    <w:nsid w:val="2FC13FF0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1A95912"/>
    <w:multiLevelType w:val="hybridMultilevel"/>
    <w:tmpl w:val="554A919C"/>
    <w:lvl w:ilvl="0" w:tplc="5B009D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25490FE">
      <w:start w:val="1"/>
      <w:numFmt w:val="decimal"/>
      <w:lvlText w:val="%2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8572E37A">
      <w:start w:val="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36535820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7755405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3D121DF2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1" w15:restartNumberingAfterBreak="0">
    <w:nsid w:val="3EBE2F11"/>
    <w:multiLevelType w:val="hybridMultilevel"/>
    <w:tmpl w:val="C07853D0"/>
    <w:lvl w:ilvl="0" w:tplc="025490FE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4114689B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1A3AA4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466608A5"/>
    <w:multiLevelType w:val="hybridMultilevel"/>
    <w:tmpl w:val="8356DE6A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25490FE">
      <w:start w:val="1"/>
      <w:numFmt w:val="decimal"/>
      <w:lvlText w:val="%2)"/>
      <w:lvlJc w:val="left"/>
      <w:pPr>
        <w:tabs>
          <w:tab w:val="num" w:pos="1521"/>
        </w:tabs>
        <w:ind w:left="1521" w:hanging="375"/>
      </w:pPr>
      <w:rPr>
        <w:rFonts w:cs="Times New Roman" w:hint="default"/>
      </w:rPr>
    </w:lvl>
    <w:lvl w:ilvl="2" w:tplc="8572E37A">
      <w:start w:val="2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5" w15:restartNumberingAfterBreak="0">
    <w:nsid w:val="48CB5245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49AE6836"/>
    <w:multiLevelType w:val="hybridMultilevel"/>
    <w:tmpl w:val="74BA7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0131A6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6707BF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568E3DC8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1F765F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B2A2A97"/>
    <w:multiLevelType w:val="hybridMultilevel"/>
    <w:tmpl w:val="34CE0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FF7512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D567D37"/>
    <w:multiLevelType w:val="hybridMultilevel"/>
    <w:tmpl w:val="C7FC83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66837D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62A779BE"/>
    <w:multiLevelType w:val="hybridMultilevel"/>
    <w:tmpl w:val="FA148E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3C5462D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60086E"/>
    <w:multiLevelType w:val="hybridMultilevel"/>
    <w:tmpl w:val="2C3C6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C181933"/>
    <w:multiLevelType w:val="hybridMultilevel"/>
    <w:tmpl w:val="B89CD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2051F5"/>
    <w:multiLevelType w:val="hybridMultilevel"/>
    <w:tmpl w:val="20E666B4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9" w15:restartNumberingAfterBreak="0">
    <w:nsid w:val="6D9F3EF3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75447985"/>
    <w:multiLevelType w:val="hybridMultilevel"/>
    <w:tmpl w:val="33440E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75692050"/>
    <w:multiLevelType w:val="hybridMultilevel"/>
    <w:tmpl w:val="059EDC52"/>
    <w:lvl w:ilvl="0" w:tplc="385EF7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2" w15:restartNumberingAfterBreak="0">
    <w:nsid w:val="75A34318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3" w15:restartNumberingAfterBreak="0">
    <w:nsid w:val="763B0AFC"/>
    <w:multiLevelType w:val="hybridMultilevel"/>
    <w:tmpl w:val="BE0C4370"/>
    <w:lvl w:ilvl="0" w:tplc="3CB66A7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79F5630"/>
    <w:multiLevelType w:val="hybridMultilevel"/>
    <w:tmpl w:val="1628420E"/>
    <w:lvl w:ilvl="0" w:tplc="10D2B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A32416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7F721C7A"/>
    <w:multiLevelType w:val="hybridMultilevel"/>
    <w:tmpl w:val="2C3C6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F9601F6"/>
    <w:multiLevelType w:val="hybridMultilevel"/>
    <w:tmpl w:val="A6CEABBC"/>
    <w:lvl w:ilvl="0" w:tplc="CE18FFF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3"/>
  </w:num>
  <w:num w:numId="5">
    <w:abstractNumId w:val="27"/>
  </w:num>
  <w:num w:numId="6">
    <w:abstractNumId w:val="24"/>
  </w:num>
  <w:num w:numId="7">
    <w:abstractNumId w:val="51"/>
  </w:num>
  <w:num w:numId="8">
    <w:abstractNumId w:val="36"/>
  </w:num>
  <w:num w:numId="9">
    <w:abstractNumId w:val="34"/>
  </w:num>
  <w:num w:numId="10">
    <w:abstractNumId w:val="22"/>
  </w:num>
  <w:num w:numId="11">
    <w:abstractNumId w:val="21"/>
  </w:num>
  <w:num w:numId="12">
    <w:abstractNumId w:val="15"/>
  </w:num>
  <w:num w:numId="13">
    <w:abstractNumId w:val="40"/>
  </w:num>
  <w:num w:numId="14">
    <w:abstractNumId w:val="41"/>
  </w:num>
  <w:num w:numId="15">
    <w:abstractNumId w:val="20"/>
  </w:num>
  <w:num w:numId="16">
    <w:abstractNumId w:val="10"/>
  </w:num>
  <w:num w:numId="17">
    <w:abstractNumId w:val="12"/>
  </w:num>
  <w:num w:numId="18">
    <w:abstractNumId w:val="30"/>
  </w:num>
  <w:num w:numId="19">
    <w:abstractNumId w:val="31"/>
  </w:num>
  <w:num w:numId="20">
    <w:abstractNumId w:val="38"/>
  </w:num>
  <w:num w:numId="21">
    <w:abstractNumId w:val="48"/>
  </w:num>
  <w:num w:numId="22">
    <w:abstractNumId w:val="42"/>
  </w:num>
  <w:num w:numId="23">
    <w:abstractNumId w:val="11"/>
  </w:num>
  <w:num w:numId="24">
    <w:abstractNumId w:val="16"/>
  </w:num>
  <w:num w:numId="25">
    <w:abstractNumId w:val="45"/>
  </w:num>
  <w:num w:numId="26">
    <w:abstractNumId w:val="46"/>
  </w:num>
  <w:num w:numId="27">
    <w:abstractNumId w:val="33"/>
  </w:num>
  <w:num w:numId="28">
    <w:abstractNumId w:val="49"/>
  </w:num>
  <w:num w:numId="29">
    <w:abstractNumId w:val="6"/>
  </w:num>
  <w:num w:numId="30">
    <w:abstractNumId w:val="8"/>
  </w:num>
  <w:num w:numId="31">
    <w:abstractNumId w:val="4"/>
  </w:num>
  <w:num w:numId="32">
    <w:abstractNumId w:val="1"/>
  </w:num>
  <w:num w:numId="33">
    <w:abstractNumId w:val="17"/>
  </w:num>
  <w:num w:numId="34">
    <w:abstractNumId w:val="9"/>
  </w:num>
  <w:num w:numId="35">
    <w:abstractNumId w:val="14"/>
  </w:num>
  <w:num w:numId="36">
    <w:abstractNumId w:val="7"/>
  </w:num>
  <w:num w:numId="37">
    <w:abstractNumId w:val="25"/>
  </w:num>
  <w:num w:numId="38">
    <w:abstractNumId w:val="44"/>
  </w:num>
  <w:num w:numId="39">
    <w:abstractNumId w:val="28"/>
  </w:num>
  <w:num w:numId="40">
    <w:abstractNumId w:val="5"/>
  </w:num>
  <w:num w:numId="41">
    <w:abstractNumId w:val="18"/>
  </w:num>
  <w:num w:numId="42">
    <w:abstractNumId w:val="3"/>
  </w:num>
  <w:num w:numId="43">
    <w:abstractNumId w:val="54"/>
  </w:num>
  <w:num w:numId="44">
    <w:abstractNumId w:val="23"/>
  </w:num>
  <w:num w:numId="45">
    <w:abstractNumId w:val="43"/>
  </w:num>
  <w:num w:numId="46">
    <w:abstractNumId w:val="52"/>
  </w:num>
  <w:num w:numId="47">
    <w:abstractNumId w:val="32"/>
  </w:num>
  <w:num w:numId="48">
    <w:abstractNumId w:val="35"/>
  </w:num>
  <w:num w:numId="49">
    <w:abstractNumId w:val="37"/>
  </w:num>
  <w:num w:numId="50">
    <w:abstractNumId w:val="47"/>
  </w:num>
  <w:num w:numId="51">
    <w:abstractNumId w:val="55"/>
  </w:num>
  <w:num w:numId="52">
    <w:abstractNumId w:val="13"/>
  </w:num>
  <w:num w:numId="53">
    <w:abstractNumId w:val="0"/>
  </w:num>
  <w:num w:numId="54">
    <w:abstractNumId w:val="39"/>
  </w:num>
  <w:num w:numId="55">
    <w:abstractNumId w:val="50"/>
  </w:num>
  <w:num w:numId="56">
    <w:abstractNumId w:val="26"/>
  </w:num>
  <w:num w:numId="57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4F"/>
    <w:rsid w:val="00005657"/>
    <w:rsid w:val="00007739"/>
    <w:rsid w:val="000161A9"/>
    <w:rsid w:val="000220F6"/>
    <w:rsid w:val="000265D2"/>
    <w:rsid w:val="00087B19"/>
    <w:rsid w:val="000A50CD"/>
    <w:rsid w:val="000B1C29"/>
    <w:rsid w:val="000B5C41"/>
    <w:rsid w:val="000E69C2"/>
    <w:rsid w:val="001439E5"/>
    <w:rsid w:val="0015362C"/>
    <w:rsid w:val="00161653"/>
    <w:rsid w:val="001C1892"/>
    <w:rsid w:val="001F3C10"/>
    <w:rsid w:val="00206AFF"/>
    <w:rsid w:val="00207335"/>
    <w:rsid w:val="0021563F"/>
    <w:rsid w:val="00220AC5"/>
    <w:rsid w:val="00233BF5"/>
    <w:rsid w:val="00240249"/>
    <w:rsid w:val="002915CA"/>
    <w:rsid w:val="002A2ACC"/>
    <w:rsid w:val="002C0768"/>
    <w:rsid w:val="002D37AD"/>
    <w:rsid w:val="002E2939"/>
    <w:rsid w:val="002E7ADF"/>
    <w:rsid w:val="00332268"/>
    <w:rsid w:val="00341779"/>
    <w:rsid w:val="0035178F"/>
    <w:rsid w:val="0035608B"/>
    <w:rsid w:val="003F3C11"/>
    <w:rsid w:val="00400FF7"/>
    <w:rsid w:val="00404F43"/>
    <w:rsid w:val="00425888"/>
    <w:rsid w:val="00434531"/>
    <w:rsid w:val="004A4066"/>
    <w:rsid w:val="004D00AE"/>
    <w:rsid w:val="004D60F1"/>
    <w:rsid w:val="0050373E"/>
    <w:rsid w:val="00540B13"/>
    <w:rsid w:val="00546017"/>
    <w:rsid w:val="00580534"/>
    <w:rsid w:val="0058330E"/>
    <w:rsid w:val="005B3CBD"/>
    <w:rsid w:val="005C180C"/>
    <w:rsid w:val="005E2110"/>
    <w:rsid w:val="005E77AC"/>
    <w:rsid w:val="00686FA2"/>
    <w:rsid w:val="006A67CF"/>
    <w:rsid w:val="006B6F37"/>
    <w:rsid w:val="006C673E"/>
    <w:rsid w:val="006D55D8"/>
    <w:rsid w:val="0071331E"/>
    <w:rsid w:val="00786A89"/>
    <w:rsid w:val="00800316"/>
    <w:rsid w:val="008165E8"/>
    <w:rsid w:val="00816EEC"/>
    <w:rsid w:val="00863E4B"/>
    <w:rsid w:val="008E4C46"/>
    <w:rsid w:val="0094340C"/>
    <w:rsid w:val="0095366C"/>
    <w:rsid w:val="0096030D"/>
    <w:rsid w:val="00984F4B"/>
    <w:rsid w:val="009C4F4F"/>
    <w:rsid w:val="009D648C"/>
    <w:rsid w:val="009E05B7"/>
    <w:rsid w:val="00A15ACC"/>
    <w:rsid w:val="00A1654F"/>
    <w:rsid w:val="00A2632E"/>
    <w:rsid w:val="00A322CB"/>
    <w:rsid w:val="00A479FB"/>
    <w:rsid w:val="00AF631B"/>
    <w:rsid w:val="00B61E37"/>
    <w:rsid w:val="00B73BCD"/>
    <w:rsid w:val="00B82B68"/>
    <w:rsid w:val="00BB3DF9"/>
    <w:rsid w:val="00BC5736"/>
    <w:rsid w:val="00C00A20"/>
    <w:rsid w:val="00C23469"/>
    <w:rsid w:val="00C26EF6"/>
    <w:rsid w:val="00C32344"/>
    <w:rsid w:val="00C605CD"/>
    <w:rsid w:val="00C83DCF"/>
    <w:rsid w:val="00CA7B56"/>
    <w:rsid w:val="00CF673C"/>
    <w:rsid w:val="00D67BEB"/>
    <w:rsid w:val="00D76C16"/>
    <w:rsid w:val="00D93CBD"/>
    <w:rsid w:val="00DA6299"/>
    <w:rsid w:val="00DB66CC"/>
    <w:rsid w:val="00DC3377"/>
    <w:rsid w:val="00DD245C"/>
    <w:rsid w:val="00E40A5F"/>
    <w:rsid w:val="00E75EE4"/>
    <w:rsid w:val="00E8217E"/>
    <w:rsid w:val="00EC752E"/>
    <w:rsid w:val="00F13DDD"/>
    <w:rsid w:val="00F23390"/>
    <w:rsid w:val="00F2475A"/>
    <w:rsid w:val="00F24BF6"/>
    <w:rsid w:val="00F30C39"/>
    <w:rsid w:val="00F4218A"/>
    <w:rsid w:val="00F43337"/>
    <w:rsid w:val="00F86C45"/>
    <w:rsid w:val="00FB6EF1"/>
    <w:rsid w:val="00F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15114-C7ED-4E51-8ED7-A2B7C0B8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E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C4F4F"/>
    <w:pPr>
      <w:tabs>
        <w:tab w:val="center" w:pos="4153"/>
        <w:tab w:val="right" w:pos="83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9C4F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C4F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F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C4F4F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F4F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9C4F4F"/>
    <w:rPr>
      <w:rFonts w:cs="Times New Roman"/>
    </w:rPr>
  </w:style>
  <w:style w:type="paragraph" w:styleId="Akapitzlist">
    <w:name w:val="List Paragraph"/>
    <w:basedOn w:val="Normalny"/>
    <w:uiPriority w:val="34"/>
    <w:qFormat/>
    <w:rsid w:val="002C076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654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65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65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5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C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1816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Dróg Miejskich w Warszawie</Company>
  <LinksUpToDate>false</LinksUpToDate>
  <CharactersWithSpaces>12689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Grabski</dc:creator>
  <cp:keywords/>
  <dc:description/>
  <cp:lastModifiedBy>Małgorzata Szczepanik</cp:lastModifiedBy>
  <cp:revision>5</cp:revision>
  <cp:lastPrinted>2018-12-03T08:27:00Z</cp:lastPrinted>
  <dcterms:created xsi:type="dcterms:W3CDTF">2019-01-02T08:48:00Z</dcterms:created>
  <dcterms:modified xsi:type="dcterms:W3CDTF">2019-01-03T08:36:00Z</dcterms:modified>
</cp:coreProperties>
</file>