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886680877"/>
        <w:docPartObj>
          <w:docPartGallery w:val="Cover Pages"/>
          <w:docPartUnique/>
        </w:docPartObj>
      </w:sdtPr>
      <w:sdtEndPr/>
      <w:sdtContent>
        <w:p w14:paraId="585E3D4F" w14:textId="77777777" w:rsidR="00D25D6F" w:rsidRDefault="00D25D6F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131"/>
          </w:tblGrid>
          <w:tr w:rsidR="00D25D6F" w14:paraId="1603CC03" w14:textId="77777777">
            <w:sdt>
              <w:sdtPr>
                <w:rPr>
                  <w:rFonts w:ascii="Arial" w:hAnsi="Arial" w:cs="Arial"/>
                  <w:color w:val="2E74B5" w:themeColor="accent1" w:themeShade="BF"/>
                  <w:sz w:val="32"/>
                  <w:szCs w:val="32"/>
                </w:rPr>
                <w:alias w:val="Firma"/>
                <w:id w:val="13406915"/>
                <w:placeholder>
                  <w:docPart w:val="706A9E7001804D3A95247DCC988A444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262DEA2" w14:textId="77777777" w:rsidR="00D25D6F" w:rsidRPr="00D25D6F" w:rsidRDefault="00D25D6F" w:rsidP="00D25D6F">
                    <w:pPr>
                      <w:pStyle w:val="Bezodstpw"/>
                      <w:rPr>
                        <w:rFonts w:ascii="Arial" w:hAnsi="Arial" w:cs="Arial"/>
                        <w:color w:val="2E74B5" w:themeColor="accent1" w:themeShade="BF"/>
                        <w:sz w:val="32"/>
                        <w:szCs w:val="32"/>
                      </w:rPr>
                    </w:pPr>
                    <w:r w:rsidRPr="00D25D6F">
                      <w:rPr>
                        <w:rFonts w:ascii="Arial" w:hAnsi="Arial" w:cs="Arial"/>
                        <w:color w:val="2E74B5" w:themeColor="accent1" w:themeShade="BF"/>
                        <w:sz w:val="32"/>
                        <w:szCs w:val="32"/>
                      </w:rPr>
                      <w:t>ZARZĄD DRÓG MIEJSKICH</w:t>
                    </w:r>
                  </w:p>
                </w:tc>
              </w:sdtContent>
            </w:sdt>
          </w:tr>
          <w:tr w:rsidR="00D25D6F" w14:paraId="31129916" w14:textId="77777777">
            <w:tc>
              <w:tcPr>
                <w:tcW w:w="7672" w:type="dxa"/>
              </w:tcPr>
              <w:sdt>
                <w:sdtPr>
                  <w:rPr>
                    <w:rFonts w:ascii="Arial" w:eastAsiaTheme="majorEastAsia" w:hAnsi="Arial" w:cs="Arial"/>
                    <w:color w:val="5B9BD5" w:themeColor="accent1"/>
                    <w:sz w:val="32"/>
                    <w:szCs w:val="32"/>
                  </w:rPr>
                  <w:alias w:val="Tytuł"/>
                  <w:id w:val="13406919"/>
                  <w:placeholder>
                    <w:docPart w:val="8A3F4278EF7A4EE5B6596AF34702E89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AB65CCB" w14:textId="77777777" w:rsidR="00D25D6F" w:rsidRPr="00D25D6F" w:rsidRDefault="00D25D6F" w:rsidP="00D25D6F">
                    <w:pPr>
                      <w:pStyle w:val="Bezodstpw"/>
                      <w:spacing w:line="216" w:lineRule="auto"/>
                      <w:rPr>
                        <w:rFonts w:ascii="Arial" w:eastAsiaTheme="majorEastAsia" w:hAnsi="Arial" w:cs="Arial"/>
                        <w:color w:val="5B9BD5" w:themeColor="accent1"/>
                        <w:sz w:val="32"/>
                        <w:szCs w:val="32"/>
                      </w:rPr>
                    </w:pPr>
                    <w:r w:rsidRPr="00D25D6F">
                      <w:rPr>
                        <w:rFonts w:ascii="Arial" w:eastAsiaTheme="majorEastAsia" w:hAnsi="Arial" w:cs="Arial"/>
                        <w:color w:val="5B9BD5" w:themeColor="accent1"/>
                        <w:sz w:val="32"/>
                        <w:szCs w:val="32"/>
                      </w:rPr>
                      <w:t>OPIS PRZEDMIOTU ZAMÓWIENIA</w:t>
                    </w:r>
                  </w:p>
                </w:sdtContent>
              </w:sdt>
            </w:tc>
          </w:tr>
          <w:tr w:rsidR="00D25D6F" w14:paraId="3B967767" w14:textId="77777777">
            <w:sdt>
              <w:sdtPr>
                <w:rPr>
                  <w:rFonts w:ascii="Arial" w:hAnsi="Arial" w:cs="Arial"/>
                  <w:sz w:val="32"/>
                  <w:szCs w:val="32"/>
                </w:rPr>
                <w:alias w:val="Podtytuł"/>
                <w:id w:val="13406923"/>
                <w:placeholder>
                  <w:docPart w:val="2C07EBEC22564B9F96B574F4B83B7E7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187A374" w14:textId="77777777" w:rsidR="00D25D6F" w:rsidRPr="00D25D6F" w:rsidRDefault="00A53CC6" w:rsidP="00D25D6F">
                    <w:pPr>
                      <w:pStyle w:val="Bezodstpw"/>
                      <w:jc w:val="center"/>
                      <w:rPr>
                        <w:rFonts w:ascii="Arial" w:hAnsi="Arial" w:cs="Arial"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APLIKACJA MOBILNA DLA KONTROLERÓW STREFY PŁATNEGO PARKOWANIA NIESTRZEŻONEGO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888"/>
          </w:tblGrid>
          <w:tr w:rsidR="00D25D6F" w14:paraId="4C578A7F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66F713A" w14:textId="77777777" w:rsidR="00D25D6F" w:rsidRDefault="00D25D6F" w:rsidP="00D25D6F">
                <w:pPr>
                  <w:pStyle w:val="Bezodstpw"/>
                  <w:rPr>
                    <w:color w:val="5B9BD5" w:themeColor="accent1"/>
                  </w:rPr>
                </w:pPr>
              </w:p>
            </w:tc>
          </w:tr>
        </w:tbl>
        <w:p w14:paraId="55690E77" w14:textId="77777777" w:rsidR="000E7856" w:rsidRPr="000E7856" w:rsidRDefault="00D25D6F" w:rsidP="000D70D9">
          <w:r>
            <w:br w:type="page"/>
          </w:r>
        </w:p>
      </w:sdtContent>
    </w:sdt>
    <w:sdt>
      <w:sdtPr>
        <w:rPr>
          <w:rFonts w:ascii="Arial" w:hAnsi="Arial" w:cs="Arial"/>
          <w:b/>
          <w:caps w:val="0"/>
          <w:color w:val="auto"/>
          <w:spacing w:val="0"/>
          <w:sz w:val="24"/>
          <w:szCs w:val="24"/>
        </w:rPr>
        <w:id w:val="105696353"/>
        <w:docPartObj>
          <w:docPartGallery w:val="Table of Contents"/>
          <w:docPartUnique/>
        </w:docPartObj>
      </w:sdtPr>
      <w:sdtEndPr/>
      <w:sdtContent>
        <w:p w14:paraId="3A5CCD63" w14:textId="77777777" w:rsidR="000E7856" w:rsidRPr="006E7903" w:rsidRDefault="000E7856" w:rsidP="00604F9C">
          <w:pPr>
            <w:pStyle w:val="Nagwekspisutreci"/>
            <w:pBdr>
              <w:top w:val="single" w:sz="24" w:space="2" w:color="5B9BD5" w:themeColor="accent1"/>
            </w:pBdr>
            <w:rPr>
              <w:rFonts w:ascii="Arial" w:hAnsi="Arial" w:cs="Arial"/>
              <w:b/>
              <w:sz w:val="24"/>
              <w:szCs w:val="24"/>
            </w:rPr>
          </w:pPr>
          <w:r w:rsidRPr="006E7903">
            <w:rPr>
              <w:rFonts w:ascii="Arial" w:hAnsi="Arial" w:cs="Arial"/>
              <w:b/>
              <w:sz w:val="24"/>
              <w:szCs w:val="24"/>
            </w:rPr>
            <w:t>Spis treści</w:t>
          </w:r>
        </w:p>
        <w:p w14:paraId="154026DC" w14:textId="77777777" w:rsidR="000E7856" w:rsidRPr="006E7903" w:rsidRDefault="000E7856" w:rsidP="00604F9C">
          <w:pPr>
            <w:pStyle w:val="Spistreci1"/>
            <w:numPr>
              <w:ilvl w:val="0"/>
              <w:numId w:val="3"/>
            </w:numPr>
            <w:rPr>
              <w:rFonts w:ascii="Arial" w:hAnsi="Arial" w:cs="Arial"/>
              <w:b/>
              <w:sz w:val="24"/>
              <w:szCs w:val="24"/>
            </w:rPr>
          </w:pPr>
          <w:r w:rsidRPr="006E7903">
            <w:rPr>
              <w:rFonts w:ascii="Arial" w:hAnsi="Arial" w:cs="Arial"/>
              <w:b/>
              <w:sz w:val="24"/>
              <w:szCs w:val="24"/>
            </w:rPr>
            <w:t>WSTĘP</w:t>
          </w:r>
          <w:r w:rsidRPr="006E7903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Pr="006E7903">
            <w:rPr>
              <w:rFonts w:ascii="Arial" w:hAnsi="Arial" w:cs="Arial"/>
              <w:b/>
              <w:sz w:val="24"/>
              <w:szCs w:val="24"/>
            </w:rPr>
            <w:t>3</w:t>
          </w:r>
        </w:p>
        <w:p w14:paraId="591F7BDE" w14:textId="77777777" w:rsidR="000E7856" w:rsidRPr="006E7903" w:rsidRDefault="000E7856" w:rsidP="000B6285">
          <w:pPr>
            <w:pStyle w:val="Spistreci2"/>
            <w:numPr>
              <w:ilvl w:val="0"/>
              <w:numId w:val="0"/>
            </w:numPr>
            <w:ind w:left="792"/>
          </w:pPr>
          <w:r w:rsidRPr="006E7903">
            <w:t>1.1 ZAŁOŻENIA</w:t>
          </w:r>
          <w:r w:rsidRPr="006E7903">
            <w:ptab w:relativeTo="margin" w:alignment="right" w:leader="dot"/>
          </w:r>
          <w:r w:rsidRPr="006E7903">
            <w:t>3</w:t>
          </w:r>
        </w:p>
        <w:p w14:paraId="27DFEB76" w14:textId="77777777" w:rsidR="000E7856" w:rsidRPr="006E7903" w:rsidRDefault="000E7856" w:rsidP="00604F9C">
          <w:pPr>
            <w:pStyle w:val="Spistreci1"/>
            <w:numPr>
              <w:ilvl w:val="0"/>
              <w:numId w:val="3"/>
            </w:numPr>
            <w:rPr>
              <w:rFonts w:ascii="Arial" w:hAnsi="Arial" w:cs="Arial"/>
              <w:b/>
              <w:sz w:val="24"/>
              <w:szCs w:val="24"/>
            </w:rPr>
          </w:pPr>
          <w:r w:rsidRPr="006E7903">
            <w:rPr>
              <w:rFonts w:ascii="Arial" w:hAnsi="Arial" w:cs="Arial"/>
              <w:b/>
              <w:sz w:val="24"/>
              <w:szCs w:val="24"/>
            </w:rPr>
            <w:t>UPRAWNIENIA</w:t>
          </w:r>
          <w:r w:rsidRPr="006E7903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="004B760B" w:rsidRPr="006E7903">
            <w:rPr>
              <w:rFonts w:ascii="Arial" w:hAnsi="Arial" w:cs="Arial"/>
              <w:b/>
              <w:sz w:val="24"/>
              <w:szCs w:val="24"/>
            </w:rPr>
            <w:t>3</w:t>
          </w:r>
        </w:p>
        <w:p w14:paraId="5458D25A" w14:textId="77777777" w:rsidR="000E7856" w:rsidRPr="006E7903" w:rsidRDefault="000E7856" w:rsidP="00604F9C">
          <w:pPr>
            <w:pStyle w:val="Spistreci1"/>
            <w:numPr>
              <w:ilvl w:val="0"/>
              <w:numId w:val="3"/>
            </w:numPr>
            <w:rPr>
              <w:rFonts w:ascii="Arial" w:hAnsi="Arial" w:cs="Arial"/>
              <w:b/>
              <w:sz w:val="24"/>
              <w:szCs w:val="24"/>
            </w:rPr>
          </w:pPr>
          <w:r w:rsidRPr="006E7903">
            <w:rPr>
              <w:rFonts w:ascii="Arial" w:hAnsi="Arial" w:cs="Arial"/>
              <w:b/>
              <w:sz w:val="24"/>
              <w:szCs w:val="24"/>
            </w:rPr>
            <w:t>ZAKRES FUNKCJONALNY</w:t>
          </w:r>
          <w:r w:rsidRPr="006E7903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="00604F9C" w:rsidRPr="006E7903">
            <w:rPr>
              <w:rFonts w:ascii="Arial" w:hAnsi="Arial" w:cs="Arial"/>
              <w:b/>
              <w:sz w:val="24"/>
              <w:szCs w:val="24"/>
            </w:rPr>
            <w:t>4</w:t>
          </w:r>
        </w:p>
        <w:p w14:paraId="6E8AA148" w14:textId="77777777" w:rsidR="00604F9C" w:rsidRPr="006E7903" w:rsidRDefault="000E7856" w:rsidP="000B6285">
          <w:pPr>
            <w:pStyle w:val="Spistreci2"/>
          </w:pPr>
          <w:r w:rsidRPr="006E7903">
            <w:t>LOGOWANIE</w:t>
          </w:r>
          <w:r w:rsidR="00604F9C" w:rsidRPr="006E7903">
            <w:ptab w:relativeTo="margin" w:alignment="right" w:leader="dot"/>
          </w:r>
          <w:r w:rsidR="00604F9C" w:rsidRPr="006E7903">
            <w:t>4</w:t>
          </w:r>
        </w:p>
        <w:p w14:paraId="575A3826" w14:textId="77777777" w:rsidR="00604F9C" w:rsidRPr="006E7903" w:rsidRDefault="00604F9C">
          <w:pPr>
            <w:pStyle w:val="Spistreci2"/>
          </w:pPr>
          <w:r w:rsidRPr="006E7903">
            <w:t>MENU</w:t>
          </w:r>
          <w:r w:rsidRPr="006E7903">
            <w:ptab w:relativeTo="margin" w:alignment="right" w:leader="dot"/>
          </w:r>
          <w:r w:rsidRPr="006E7903">
            <w:t>4</w:t>
          </w:r>
        </w:p>
        <w:p w14:paraId="3B28E059" w14:textId="77777777" w:rsidR="00604F9C" w:rsidRPr="006E7903" w:rsidRDefault="00604F9C">
          <w:pPr>
            <w:pStyle w:val="Spistreci2"/>
          </w:pPr>
          <w:r w:rsidRPr="006E7903">
            <w:t>REJESTRACJA ZDARZENIA</w:t>
          </w:r>
          <w:r w:rsidRPr="006E7903">
            <w:ptab w:relativeTo="margin" w:alignment="right" w:leader="dot"/>
          </w:r>
          <w:r w:rsidRPr="006E7903">
            <w:t>4</w:t>
          </w:r>
        </w:p>
        <w:p w14:paraId="2A33884E" w14:textId="77777777" w:rsidR="00604F9C" w:rsidRPr="006E7903" w:rsidRDefault="00604F9C">
          <w:pPr>
            <w:pStyle w:val="Spistreci2"/>
          </w:pPr>
          <w:r w:rsidRPr="006E7903">
            <w:t>ZDJĘCIE NIEZWIĄZANE</w:t>
          </w:r>
          <w:r w:rsidRPr="006E7903">
            <w:ptab w:relativeTo="margin" w:alignment="right" w:leader="dot"/>
          </w:r>
          <w:r w:rsidR="006E7903">
            <w:t>7</w:t>
          </w:r>
        </w:p>
        <w:p w14:paraId="1600E73D" w14:textId="77777777" w:rsidR="00604F9C" w:rsidRPr="006E7903" w:rsidRDefault="00604F9C">
          <w:pPr>
            <w:pStyle w:val="Spistreci2"/>
          </w:pPr>
          <w:r w:rsidRPr="006E7903">
            <w:t>LISTA ZDARZEŃ</w:t>
          </w:r>
          <w:r w:rsidRPr="006E7903">
            <w:ptab w:relativeTo="margin" w:alignment="right" w:leader="dot"/>
          </w:r>
          <w:r w:rsidR="006E7903">
            <w:t>7</w:t>
          </w:r>
        </w:p>
        <w:p w14:paraId="3BB3CCE7" w14:textId="77777777" w:rsidR="00604F9C" w:rsidRPr="006E7903" w:rsidRDefault="00604F9C">
          <w:pPr>
            <w:pStyle w:val="Spistreci2"/>
          </w:pPr>
          <w:r w:rsidRPr="006E7903">
            <w:t>LISTA ZDJĘĆ</w:t>
          </w:r>
          <w:r w:rsidRPr="006E7903">
            <w:ptab w:relativeTo="margin" w:alignment="right" w:leader="dot"/>
          </w:r>
          <w:r w:rsidR="006E7903">
            <w:t>7</w:t>
          </w:r>
        </w:p>
        <w:p w14:paraId="7BC8872A" w14:textId="77777777" w:rsidR="00604F9C" w:rsidRPr="006E7903" w:rsidRDefault="00604F9C">
          <w:pPr>
            <w:pStyle w:val="Spistreci2"/>
          </w:pPr>
          <w:r w:rsidRPr="006E7903">
            <w:t>RAPORT DZIENNY</w:t>
          </w:r>
          <w:r w:rsidRPr="006E7903">
            <w:ptab w:relativeTo="margin" w:alignment="right" w:leader="dot"/>
          </w:r>
          <w:r w:rsidR="006E7903">
            <w:t>7</w:t>
          </w:r>
        </w:p>
        <w:p w14:paraId="56F660E0" w14:textId="77777777" w:rsidR="00604F9C" w:rsidRPr="006E7903" w:rsidRDefault="00604F9C">
          <w:pPr>
            <w:pStyle w:val="Spistreci2"/>
          </w:pPr>
          <w:r w:rsidRPr="006E7903">
            <w:t>SYNCHRONIZACJA DANYCH</w:t>
          </w:r>
          <w:r w:rsidRPr="006E7903">
            <w:ptab w:relativeTo="margin" w:alignment="right" w:leader="dot"/>
          </w:r>
          <w:r w:rsidR="006E7903">
            <w:t>7</w:t>
          </w:r>
        </w:p>
        <w:p w14:paraId="44EF4CB6" w14:textId="77777777" w:rsidR="00604F9C" w:rsidRPr="006E7903" w:rsidRDefault="00604F9C">
          <w:pPr>
            <w:pStyle w:val="Spistreci2"/>
          </w:pPr>
          <w:r w:rsidRPr="006E7903">
            <w:t>PRZEBIEG PROCESU REJESTRACJI ZDARZENIA</w:t>
          </w:r>
          <w:r w:rsidRPr="006E7903">
            <w:ptab w:relativeTo="margin" w:alignment="right" w:leader="dot"/>
          </w:r>
          <w:r w:rsidR="006E7903">
            <w:t>8</w:t>
          </w:r>
        </w:p>
        <w:p w14:paraId="2B5ECC11" w14:textId="77777777" w:rsidR="00A53CC6" w:rsidRPr="006E7903" w:rsidRDefault="00604F9C">
          <w:pPr>
            <w:pStyle w:val="Spistreci2"/>
          </w:pPr>
          <w:r w:rsidRPr="006E7903">
            <w:t>PRACA OFF-LINE BEZ POŁACZENIA Z SERWEREM ZDM</w:t>
          </w:r>
          <w:r w:rsidRPr="006E7903">
            <w:ptab w:relativeTo="margin" w:alignment="right" w:leader="dot"/>
          </w:r>
          <w:r w:rsidR="006E7903">
            <w:t>9</w:t>
          </w:r>
        </w:p>
        <w:p w14:paraId="6EC77BDE" w14:textId="77777777" w:rsidR="00A53CC6" w:rsidRPr="006E7903" w:rsidRDefault="00A53CC6" w:rsidP="00A53CC6">
          <w:pPr>
            <w:rPr>
              <w:rFonts w:ascii="Arial" w:hAnsi="Arial" w:cs="Arial"/>
              <w:b/>
              <w:sz w:val="24"/>
              <w:szCs w:val="24"/>
            </w:rPr>
          </w:pPr>
          <w:r w:rsidRPr="006E7903">
            <w:rPr>
              <w:rFonts w:ascii="Arial" w:hAnsi="Arial" w:cs="Arial"/>
              <w:b/>
              <w:sz w:val="24"/>
              <w:szCs w:val="24"/>
              <w:lang w:eastAsia="pl-PL"/>
            </w:rPr>
            <w:t xml:space="preserve">        3.10.1 SPRAWDZENIE UPRAWNIEŃ DO PARKOWANIA</w:t>
          </w:r>
          <w:r w:rsidRPr="006E7903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="006E7903">
            <w:rPr>
              <w:rFonts w:ascii="Arial" w:hAnsi="Arial" w:cs="Arial"/>
              <w:b/>
              <w:sz w:val="24"/>
              <w:szCs w:val="24"/>
            </w:rPr>
            <w:t>9</w:t>
          </w:r>
        </w:p>
        <w:p w14:paraId="75E7EFBA" w14:textId="77777777" w:rsidR="000E7856" w:rsidRPr="006E7903" w:rsidRDefault="00A53CC6" w:rsidP="000E7856">
          <w:pPr>
            <w:rPr>
              <w:rFonts w:ascii="Arial" w:hAnsi="Arial" w:cs="Arial"/>
              <w:b/>
              <w:sz w:val="24"/>
              <w:szCs w:val="24"/>
            </w:rPr>
          </w:pPr>
          <w:r w:rsidRPr="006E7903">
            <w:rPr>
              <w:rFonts w:ascii="Arial" w:hAnsi="Arial" w:cs="Arial"/>
              <w:b/>
              <w:sz w:val="24"/>
              <w:szCs w:val="24"/>
            </w:rPr>
            <w:t>4. WARUNKI PRZEPROWADZENIA SZKOLEŃ</w:t>
          </w:r>
          <w:r w:rsidRPr="006E7903">
            <w:rPr>
              <w:rFonts w:ascii="Arial" w:hAnsi="Arial" w:cs="Arial"/>
              <w:b/>
              <w:sz w:val="24"/>
              <w:szCs w:val="24"/>
            </w:rPr>
            <w:ptab w:relativeTo="margin" w:alignment="right" w:leader="dot"/>
          </w:r>
          <w:r w:rsidR="006E7903">
            <w:rPr>
              <w:rFonts w:ascii="Arial" w:hAnsi="Arial" w:cs="Arial"/>
              <w:b/>
              <w:sz w:val="24"/>
              <w:szCs w:val="24"/>
            </w:rPr>
            <w:t>9</w:t>
          </w:r>
        </w:p>
      </w:sdtContent>
    </w:sdt>
    <w:p w14:paraId="5DE4AAFB" w14:textId="77777777" w:rsidR="000D70D9" w:rsidRPr="006E7903" w:rsidRDefault="000D70D9" w:rsidP="000D70D9">
      <w:pPr>
        <w:rPr>
          <w:rFonts w:ascii="Arial" w:hAnsi="Arial" w:cs="Arial"/>
          <w:b/>
          <w:sz w:val="24"/>
          <w:szCs w:val="24"/>
        </w:rPr>
      </w:pPr>
    </w:p>
    <w:p w14:paraId="28803521" w14:textId="77777777" w:rsidR="000D70D9" w:rsidRPr="000E7856" w:rsidRDefault="000D70D9" w:rsidP="000D70D9">
      <w:pPr>
        <w:rPr>
          <w:rFonts w:ascii="Arial" w:hAnsi="Arial" w:cs="Arial"/>
        </w:rPr>
      </w:pPr>
    </w:p>
    <w:p w14:paraId="5982F393" w14:textId="77777777" w:rsidR="00D25D6F" w:rsidRPr="000E7856" w:rsidRDefault="00D25D6F" w:rsidP="000D70D9">
      <w:pPr>
        <w:rPr>
          <w:rFonts w:ascii="Arial" w:hAnsi="Arial" w:cs="Arial"/>
        </w:rPr>
      </w:pPr>
    </w:p>
    <w:p w14:paraId="0FC73E46" w14:textId="77777777" w:rsidR="00D25D6F" w:rsidRDefault="00D25D6F" w:rsidP="000D70D9">
      <w:pPr>
        <w:rPr>
          <w:rFonts w:ascii="Arial" w:hAnsi="Arial" w:cs="Arial"/>
        </w:rPr>
      </w:pPr>
    </w:p>
    <w:p w14:paraId="69ACBE2C" w14:textId="77777777" w:rsidR="00A53CC6" w:rsidRDefault="00A53CC6" w:rsidP="000D70D9">
      <w:pPr>
        <w:rPr>
          <w:rFonts w:ascii="Arial" w:hAnsi="Arial" w:cs="Arial"/>
        </w:rPr>
      </w:pPr>
    </w:p>
    <w:p w14:paraId="23088769" w14:textId="77777777" w:rsidR="00A53CC6" w:rsidRDefault="00A53CC6" w:rsidP="000D70D9">
      <w:pPr>
        <w:rPr>
          <w:rFonts w:ascii="Arial" w:hAnsi="Arial" w:cs="Arial"/>
        </w:rPr>
      </w:pPr>
    </w:p>
    <w:p w14:paraId="193F906D" w14:textId="77777777" w:rsidR="00A53CC6" w:rsidRDefault="00A53CC6" w:rsidP="000D70D9">
      <w:pPr>
        <w:rPr>
          <w:rFonts w:ascii="Arial" w:hAnsi="Arial" w:cs="Arial"/>
        </w:rPr>
      </w:pPr>
    </w:p>
    <w:p w14:paraId="369471CD" w14:textId="77777777" w:rsidR="00A53CC6" w:rsidRDefault="00A53CC6" w:rsidP="000D70D9">
      <w:pPr>
        <w:rPr>
          <w:rFonts w:ascii="Arial" w:hAnsi="Arial" w:cs="Arial"/>
        </w:rPr>
      </w:pPr>
    </w:p>
    <w:p w14:paraId="77DE94E5" w14:textId="77777777" w:rsidR="00A53CC6" w:rsidRDefault="00A53CC6" w:rsidP="000D70D9">
      <w:pPr>
        <w:rPr>
          <w:rFonts w:ascii="Arial" w:hAnsi="Arial" w:cs="Arial"/>
        </w:rPr>
      </w:pPr>
    </w:p>
    <w:p w14:paraId="310303B6" w14:textId="77777777" w:rsidR="00A53CC6" w:rsidRDefault="00A53CC6" w:rsidP="000D70D9">
      <w:pPr>
        <w:rPr>
          <w:rFonts w:ascii="Arial" w:hAnsi="Arial" w:cs="Arial"/>
        </w:rPr>
      </w:pPr>
    </w:p>
    <w:p w14:paraId="5BB233F5" w14:textId="77777777" w:rsidR="00A53CC6" w:rsidRDefault="00A53CC6" w:rsidP="000D70D9">
      <w:pPr>
        <w:rPr>
          <w:rFonts w:ascii="Arial" w:hAnsi="Arial" w:cs="Arial"/>
        </w:rPr>
      </w:pPr>
    </w:p>
    <w:p w14:paraId="5E802BD9" w14:textId="77777777" w:rsidR="002767BE" w:rsidRDefault="002767BE" w:rsidP="000D70D9">
      <w:pPr>
        <w:rPr>
          <w:rFonts w:ascii="Arial" w:hAnsi="Arial" w:cs="Arial"/>
        </w:rPr>
      </w:pPr>
    </w:p>
    <w:p w14:paraId="761F089C" w14:textId="77777777" w:rsidR="006E7903" w:rsidRDefault="006E7903" w:rsidP="000D70D9">
      <w:pPr>
        <w:rPr>
          <w:rFonts w:ascii="Arial" w:hAnsi="Arial" w:cs="Arial"/>
        </w:rPr>
      </w:pPr>
    </w:p>
    <w:p w14:paraId="1F9A2E47" w14:textId="77777777" w:rsidR="002767BE" w:rsidRPr="000E7856" w:rsidRDefault="002767BE" w:rsidP="000D70D9">
      <w:pPr>
        <w:rPr>
          <w:rFonts w:ascii="Arial" w:hAnsi="Arial" w:cs="Arial"/>
        </w:rPr>
      </w:pPr>
    </w:p>
    <w:p w14:paraId="78EE18F4" w14:textId="77777777" w:rsidR="000D70D9" w:rsidRPr="00556230" w:rsidRDefault="000D70D9" w:rsidP="004B760B">
      <w:pPr>
        <w:spacing w:before="0"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556230">
        <w:rPr>
          <w:rFonts w:ascii="Arial" w:hAnsi="Arial" w:cs="Arial"/>
          <w:b/>
          <w:sz w:val="32"/>
          <w:szCs w:val="32"/>
        </w:rPr>
        <w:t>1.</w:t>
      </w:r>
      <w:r w:rsidRPr="00556230">
        <w:rPr>
          <w:rFonts w:ascii="Arial" w:hAnsi="Arial" w:cs="Arial"/>
          <w:b/>
          <w:sz w:val="32"/>
          <w:szCs w:val="32"/>
        </w:rPr>
        <w:tab/>
        <w:t xml:space="preserve">Wstęp </w:t>
      </w:r>
    </w:p>
    <w:p w14:paraId="61404D90" w14:textId="77777777" w:rsidR="000D70D9" w:rsidRDefault="000D70D9" w:rsidP="004B760B">
      <w:pPr>
        <w:spacing w:before="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4EDD">
        <w:rPr>
          <w:rFonts w:ascii="Arial" w:hAnsi="Arial" w:cs="Arial"/>
          <w:b/>
          <w:sz w:val="24"/>
          <w:szCs w:val="24"/>
        </w:rPr>
        <w:t>1.1</w:t>
      </w:r>
      <w:r w:rsidRPr="00556230">
        <w:rPr>
          <w:rFonts w:ascii="Arial" w:hAnsi="Arial" w:cs="Arial"/>
          <w:sz w:val="24"/>
          <w:szCs w:val="24"/>
        </w:rPr>
        <w:tab/>
      </w:r>
      <w:r w:rsidR="00675B30">
        <w:rPr>
          <w:rFonts w:ascii="Arial" w:hAnsi="Arial" w:cs="Arial"/>
          <w:b/>
          <w:sz w:val="24"/>
          <w:szCs w:val="24"/>
        </w:rPr>
        <w:t>Architektura rozwiązania</w:t>
      </w:r>
    </w:p>
    <w:p w14:paraId="7AEC7024" w14:textId="4437EFBE" w:rsidR="00675B30" w:rsidRDefault="00601B82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wytworzenie oprogramowania na urządzenie mobilne (zwaną dalej </w:t>
      </w:r>
      <w:r w:rsidR="00675B30" w:rsidRPr="000E7856">
        <w:rPr>
          <w:rFonts w:ascii="Arial" w:hAnsi="Arial" w:cs="Arial"/>
        </w:rPr>
        <w:t>Aplikacj</w:t>
      </w:r>
      <w:r>
        <w:rPr>
          <w:rFonts w:ascii="Arial" w:hAnsi="Arial" w:cs="Arial"/>
        </w:rPr>
        <w:t>ą</w:t>
      </w:r>
      <w:r w:rsidR="00675B30" w:rsidRPr="000E7856">
        <w:rPr>
          <w:rFonts w:ascii="Arial" w:hAnsi="Arial" w:cs="Arial"/>
        </w:rPr>
        <w:t xml:space="preserve"> Mobiln</w:t>
      </w:r>
      <w:r>
        <w:rPr>
          <w:rFonts w:ascii="Arial" w:hAnsi="Arial" w:cs="Arial"/>
        </w:rPr>
        <w:t>ą/Aplikacją), które</w:t>
      </w:r>
      <w:r w:rsidR="00675B30" w:rsidRPr="000E7856">
        <w:rPr>
          <w:rFonts w:ascii="Arial" w:hAnsi="Arial" w:cs="Arial"/>
        </w:rPr>
        <w:t xml:space="preserve"> wspierać będzie działania kontrolerów kontrolujących pojazdy zaparkowane w </w:t>
      </w:r>
      <w:r w:rsidRPr="000E7856">
        <w:rPr>
          <w:rFonts w:ascii="Arial" w:hAnsi="Arial" w:cs="Arial"/>
        </w:rPr>
        <w:t>Strefie Płatnego Parkowania Niestrzeżonego</w:t>
      </w:r>
      <w:r w:rsidR="008736D5">
        <w:rPr>
          <w:rFonts w:ascii="Arial" w:hAnsi="Arial" w:cs="Arial"/>
        </w:rPr>
        <w:t xml:space="preserve"> oraz udzielenie </w:t>
      </w:r>
      <w:r w:rsidR="007F3541">
        <w:rPr>
          <w:rFonts w:ascii="Arial" w:hAnsi="Arial" w:cs="Arial"/>
        </w:rPr>
        <w:t xml:space="preserve">na nie </w:t>
      </w:r>
      <w:r w:rsidR="008736D5">
        <w:rPr>
          <w:rFonts w:ascii="Arial" w:hAnsi="Arial" w:cs="Arial"/>
        </w:rPr>
        <w:t>licencji w ilości 56 sztuk zgodnie z warunkami określonymi w umowie.</w:t>
      </w:r>
    </w:p>
    <w:p w14:paraId="5B970552" w14:textId="0D5C544F" w:rsidR="00601B82" w:rsidRDefault="00601B82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Aplikacja będzie komunikować się z oprogramowaniem do obsługi SPPN (zwaną dalej Systemem), który to System nie znajduje się w zakresie przedmiotu niniejszego zamówienia. System będzie udostępniał API do komunikacji pomiędzy Systemem a Aplikacją. </w:t>
      </w:r>
      <w:r w:rsidRPr="007F2FEB">
        <w:rPr>
          <w:rFonts w:ascii="Arial" w:hAnsi="Arial" w:cs="Arial"/>
        </w:rPr>
        <w:t xml:space="preserve">Usługi nie są w zakresie przedmiotu niniejszego zamówienia </w:t>
      </w:r>
      <w:r w:rsidR="007F3541">
        <w:rPr>
          <w:rFonts w:ascii="Arial" w:hAnsi="Arial" w:cs="Arial"/>
        </w:rPr>
        <w:t>i</w:t>
      </w:r>
      <w:r w:rsidR="007F3541" w:rsidRPr="007F2FEB">
        <w:rPr>
          <w:rFonts w:ascii="Arial" w:hAnsi="Arial" w:cs="Arial"/>
        </w:rPr>
        <w:t xml:space="preserve"> </w:t>
      </w:r>
      <w:r w:rsidRPr="007F2FEB">
        <w:rPr>
          <w:rFonts w:ascii="Arial" w:hAnsi="Arial" w:cs="Arial"/>
        </w:rPr>
        <w:t>zostaną zapewnione przez Zamawiającego</w:t>
      </w:r>
      <w:r>
        <w:rPr>
          <w:rFonts w:ascii="Arial" w:hAnsi="Arial" w:cs="Arial"/>
        </w:rPr>
        <w:t>. W przypadku potrzeby zmiany lub dodanie</w:t>
      </w:r>
      <w:r w:rsidR="00262F0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nowych usług Wykonawca powinien zgłosić takie zapotrzebowanie wraz z uzasadnieniem.</w:t>
      </w:r>
    </w:p>
    <w:p w14:paraId="16C77E61" w14:textId="2EBCD180" w:rsidR="000B6285" w:rsidRDefault="000B6285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wraz z aplikacją mobilną zobowiązany jest dostarczyć ewentualne licencje na oprogramowanie niezbędne do działania na terminalu, na którym będzie działała aplikacja mobilna.</w:t>
      </w:r>
      <w:r w:rsidR="00173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Wszelkie kos</w:t>
      </w:r>
      <w:r w:rsidR="00173A87">
        <w:rPr>
          <w:rFonts w:ascii="Arial" w:hAnsi="Arial" w:cs="Arial"/>
        </w:rPr>
        <w:t>zty tych licencji ponosi Wykonawca.</w:t>
      </w:r>
    </w:p>
    <w:p w14:paraId="4BB3F886" w14:textId="77777777" w:rsidR="00601B82" w:rsidRDefault="00601B82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Każdorazowo gdy w OPZ mowa o „bazie zdalnej”, „trybie on-line”, „serwerze”, „usługach </w:t>
      </w:r>
      <w:r w:rsidRPr="00601B82">
        <w:rPr>
          <w:rFonts w:ascii="Arial" w:hAnsi="Arial" w:cs="Arial"/>
        </w:rPr>
        <w:t>udostępnian</w:t>
      </w:r>
      <w:r>
        <w:rPr>
          <w:rFonts w:ascii="Arial" w:hAnsi="Arial" w:cs="Arial"/>
        </w:rPr>
        <w:t>ych</w:t>
      </w:r>
      <w:r w:rsidRPr="00601B82">
        <w:rPr>
          <w:rFonts w:ascii="Arial" w:hAnsi="Arial" w:cs="Arial"/>
        </w:rPr>
        <w:t xml:space="preserve"> przez serwer Zamawiającego</w:t>
      </w:r>
      <w:r>
        <w:rPr>
          <w:rFonts w:ascii="Arial" w:hAnsi="Arial" w:cs="Arial"/>
        </w:rPr>
        <w:t>”, oznacza to komunikację Aplikacji Mobilnej z Systemem Zamawiającego.</w:t>
      </w:r>
    </w:p>
    <w:p w14:paraId="52520F6F" w14:textId="77777777" w:rsidR="00601B82" w:rsidRDefault="00601B82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usług udostępnionych przez System:</w:t>
      </w:r>
    </w:p>
    <w:p w14:paraId="3126FE9A" w14:textId="77777777" w:rsidR="00601B82" w:rsidRDefault="00601B82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sprawdzenie uprawnień użytkowników</w:t>
      </w:r>
      <w:r w:rsidR="00BD6CB9">
        <w:rPr>
          <w:rFonts w:ascii="Arial" w:hAnsi="Arial" w:cs="Arial"/>
        </w:rPr>
        <w:t xml:space="preserve"> i udostępnienia danych użytkownika</w:t>
      </w:r>
    </w:p>
    <w:p w14:paraId="4002154A" w14:textId="77777777" w:rsidR="00601B82" w:rsidRDefault="00601B82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sprawdzenie aktualności aplikacji</w:t>
      </w:r>
    </w:p>
    <w:p w14:paraId="2AF78C54" w14:textId="77777777" w:rsidR="00BD6CB9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udostępnienie </w:t>
      </w:r>
      <w:r w:rsidRPr="00BD6CB9">
        <w:rPr>
          <w:rFonts w:ascii="Arial" w:hAnsi="Arial" w:cs="Arial"/>
        </w:rPr>
        <w:t>baz danych parkomatów,</w:t>
      </w:r>
    </w:p>
    <w:p w14:paraId="75CF4130" w14:textId="77777777" w:rsidR="00BD6CB9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udostępnienie </w:t>
      </w:r>
      <w:r w:rsidRPr="00BD6CB9">
        <w:rPr>
          <w:rFonts w:ascii="Arial" w:hAnsi="Arial" w:cs="Arial"/>
        </w:rPr>
        <w:t xml:space="preserve">białej listy, </w:t>
      </w:r>
    </w:p>
    <w:p w14:paraId="2B04C400" w14:textId="77777777" w:rsidR="00BD6CB9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udostępnienie </w:t>
      </w:r>
      <w:r w:rsidRPr="00BD6CB9">
        <w:rPr>
          <w:rFonts w:ascii="Arial" w:hAnsi="Arial" w:cs="Arial"/>
        </w:rPr>
        <w:t xml:space="preserve">czarnej listy, </w:t>
      </w:r>
    </w:p>
    <w:p w14:paraId="70E00DB0" w14:textId="77777777" w:rsidR="00BD6CB9" w:rsidRDefault="00BD6CB9" w:rsidP="00BD6CB9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udostępnienie bazy abonamentów</w:t>
      </w:r>
      <w:r w:rsidRPr="00BD6CB9">
        <w:rPr>
          <w:rFonts w:ascii="Arial" w:hAnsi="Arial" w:cs="Arial"/>
        </w:rPr>
        <w:t xml:space="preserve">, </w:t>
      </w:r>
    </w:p>
    <w:p w14:paraId="5E7A0309" w14:textId="77777777" w:rsidR="00BD6CB9" w:rsidRDefault="00BD6CB9" w:rsidP="00BD6CB9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udostępnienie bazy kart</w:t>
      </w:r>
      <w:r w:rsidR="00D44B36">
        <w:rPr>
          <w:rFonts w:ascii="Arial" w:hAnsi="Arial" w:cs="Arial"/>
        </w:rPr>
        <w:t xml:space="preserve"> N+</w:t>
      </w:r>
      <w:r w:rsidRPr="00BD6CB9">
        <w:rPr>
          <w:rFonts w:ascii="Arial" w:hAnsi="Arial" w:cs="Arial"/>
        </w:rPr>
        <w:t>,</w:t>
      </w:r>
    </w:p>
    <w:p w14:paraId="09D351E8" w14:textId="77777777" w:rsidR="00D44B36" w:rsidRDefault="00D44B36" w:rsidP="00BD6CB9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udostępnienie informacji o uprawnieniach do parkowania dla przekazanego nr. rej. pojazdu,</w:t>
      </w:r>
    </w:p>
    <w:p w14:paraId="0AF9D866" w14:textId="77777777" w:rsidR="00BD6CB9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udostępnienie </w:t>
      </w:r>
      <w:r w:rsidRPr="00BD6CB9">
        <w:rPr>
          <w:rFonts w:ascii="Arial" w:hAnsi="Arial" w:cs="Arial"/>
        </w:rPr>
        <w:t xml:space="preserve">słowników marek i modeli, </w:t>
      </w:r>
    </w:p>
    <w:p w14:paraId="2DEF6D7D" w14:textId="170B7EAD" w:rsidR="00601B82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D6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udostępnienie </w:t>
      </w:r>
      <w:r w:rsidRPr="00BD6CB9">
        <w:rPr>
          <w:rFonts w:ascii="Arial" w:hAnsi="Arial" w:cs="Arial"/>
        </w:rPr>
        <w:t>wartości sekwencji numerowania lokalnie wystawianych na urządzeniu mobilnych Dokumentów Opłaty Dodatkowej</w:t>
      </w:r>
      <w:r w:rsidR="007F3541">
        <w:rPr>
          <w:rFonts w:ascii="Arial" w:hAnsi="Arial" w:cs="Arial"/>
        </w:rPr>
        <w:t xml:space="preserve"> (DOD)</w:t>
      </w:r>
    </w:p>
    <w:p w14:paraId="5548233C" w14:textId="77777777" w:rsidR="00BD6CB9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przyjęcie danych z Aplikacji (dane o kontrolach)</w:t>
      </w:r>
    </w:p>
    <w:p w14:paraId="4B7C91EF" w14:textId="77777777" w:rsidR="00BD6CB9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udostępnienie listy powodów wystawienia DOD,</w:t>
      </w:r>
    </w:p>
    <w:p w14:paraId="04F74F33" w14:textId="77777777" w:rsidR="00BD6CB9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udostępni</w:t>
      </w:r>
      <w:r w:rsidR="00607FC2">
        <w:rPr>
          <w:rFonts w:ascii="Arial" w:hAnsi="Arial" w:cs="Arial"/>
        </w:rPr>
        <w:t>e</w:t>
      </w:r>
      <w:r>
        <w:rPr>
          <w:rFonts w:ascii="Arial" w:hAnsi="Arial" w:cs="Arial"/>
        </w:rPr>
        <w:t>nie godzin pracy strefy</w:t>
      </w:r>
      <w:r w:rsidR="00607FC2">
        <w:rPr>
          <w:rFonts w:ascii="Arial" w:hAnsi="Arial" w:cs="Arial"/>
        </w:rPr>
        <w:t>,</w:t>
      </w:r>
    </w:p>
    <w:p w14:paraId="1EA6150C" w14:textId="77777777" w:rsidR="00607FC2" w:rsidRDefault="00607FC2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udostępnienie parametru „czy drukować DOD”.</w:t>
      </w:r>
    </w:p>
    <w:p w14:paraId="648225B4" w14:textId="77777777" w:rsidR="0018070F" w:rsidRDefault="0018070F" w:rsidP="00675B30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udostępnione przez </w:t>
      </w:r>
      <w:r w:rsidR="00D44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 </w:t>
      </w:r>
      <w:r w:rsidR="00D44B36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>bę</w:t>
      </w:r>
      <w:r w:rsidR="00D44B36">
        <w:rPr>
          <w:rFonts w:ascii="Arial" w:hAnsi="Arial" w:cs="Arial"/>
        </w:rPr>
        <w:t xml:space="preserve">dą spełniały zalecenia wyspecyfikowane pod adresem: </w:t>
      </w:r>
      <w:hyperlink r:id="rId8" w:history="1">
        <w:r w:rsidR="00D44B36" w:rsidRPr="004E59BD">
          <w:rPr>
            <w:rStyle w:val="Hipercze"/>
            <w:rFonts w:ascii="Arial" w:hAnsi="Arial" w:cs="Arial"/>
          </w:rPr>
          <w:t>https://dane.gov.pl/media/ckeditor/2018/12/05/standard-api_03-12-2018.pdf</w:t>
        </w:r>
      </w:hyperlink>
    </w:p>
    <w:p w14:paraId="6FED5B01" w14:textId="77777777" w:rsidR="00D44B36" w:rsidRDefault="00D44B36" w:rsidP="00675B30">
      <w:pPr>
        <w:spacing w:before="0" w:after="0" w:line="360" w:lineRule="auto"/>
        <w:jc w:val="both"/>
        <w:rPr>
          <w:rFonts w:ascii="Arial" w:hAnsi="Arial" w:cs="Arial"/>
        </w:rPr>
      </w:pPr>
    </w:p>
    <w:p w14:paraId="7FC935C9" w14:textId="181383F0" w:rsidR="00D44B36" w:rsidRDefault="00D44B36" w:rsidP="00675B30">
      <w:pPr>
        <w:spacing w:before="0" w:after="0" w:line="360" w:lineRule="auto"/>
        <w:jc w:val="both"/>
        <w:rPr>
          <w:rFonts w:ascii="Arial" w:hAnsi="Arial" w:cs="Arial"/>
        </w:rPr>
      </w:pPr>
      <w:r w:rsidRPr="008736D5">
        <w:rPr>
          <w:rFonts w:ascii="Arial" w:hAnsi="Arial" w:cs="Arial"/>
        </w:rPr>
        <w:t xml:space="preserve">W przypadku, gdy będzie to uzasadnione, Zamawiający i Wykonawca wypracują wspólnie modyfikacje do powyższych założeń </w:t>
      </w:r>
      <w:r w:rsidRPr="008736D5">
        <w:rPr>
          <w:rFonts w:ascii="Arial" w:hAnsi="Arial" w:cs="Arial"/>
        </w:rPr>
        <w:lastRenderedPageBreak/>
        <w:t>architektonicznych. Modyfikacje te zostaną wdrożone na podstawie zaakceptowanych przez Zamawiającego dokumentów projektowych przygotowanych przez Wykonawcę.</w:t>
      </w:r>
      <w:r w:rsidR="00E013E3">
        <w:rPr>
          <w:rFonts w:ascii="Arial" w:hAnsi="Arial" w:cs="Arial"/>
        </w:rPr>
        <w:t xml:space="preserve"> W takim przypadku zmiana </w:t>
      </w:r>
      <w:r w:rsidR="008526C5">
        <w:rPr>
          <w:rFonts w:ascii="Arial" w:hAnsi="Arial" w:cs="Arial"/>
        </w:rPr>
        <w:t>realizowana na wspólny wniosek Zamawiającego i Wykonawcy, nie zmieniająca wynagrodzenia oraz harmonogramu ramowego, nie będzie traktowana jako zmiana zakresu umowy i co za tym idzie nie będzie wymagała</w:t>
      </w:r>
      <w:r w:rsidR="001E23A4">
        <w:rPr>
          <w:rFonts w:ascii="Arial" w:hAnsi="Arial" w:cs="Arial"/>
        </w:rPr>
        <w:t xml:space="preserve"> wprowadzenia aneksem</w:t>
      </w:r>
      <w:r w:rsidR="008526C5">
        <w:rPr>
          <w:rFonts w:ascii="Arial" w:hAnsi="Arial" w:cs="Arial"/>
        </w:rPr>
        <w:t>.</w:t>
      </w:r>
      <w:r w:rsidR="001E23A4">
        <w:rPr>
          <w:rFonts w:ascii="Arial" w:hAnsi="Arial" w:cs="Arial"/>
        </w:rPr>
        <w:t xml:space="preserve"> Modyfikacje wprowadzone tym zakresem mogą dotyczyć jedynie sposobu realizacji podstawowych założeń oraz wymagań funkcjonalnych, nie mogą jednak prowadzić do sytuacji, w której zakres zamówienia zostanie znacząco zmieniony.</w:t>
      </w:r>
    </w:p>
    <w:p w14:paraId="65216D1C" w14:textId="77777777" w:rsidR="00BD6CB9" w:rsidRDefault="00BD6CB9" w:rsidP="00675B30">
      <w:pPr>
        <w:spacing w:before="0" w:after="0" w:line="360" w:lineRule="auto"/>
        <w:jc w:val="both"/>
        <w:rPr>
          <w:rFonts w:ascii="Arial" w:hAnsi="Arial" w:cs="Arial"/>
        </w:rPr>
      </w:pPr>
    </w:p>
    <w:p w14:paraId="4E63A636" w14:textId="77777777" w:rsidR="00675B30" w:rsidRDefault="00675B30" w:rsidP="00675B30">
      <w:pPr>
        <w:spacing w:before="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EC33B1" w14:textId="77777777" w:rsidR="00675B30" w:rsidRDefault="00675B30" w:rsidP="00675B30">
      <w:pPr>
        <w:spacing w:before="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4ED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2</w:t>
      </w:r>
      <w:r w:rsidRPr="00556230">
        <w:rPr>
          <w:rFonts w:ascii="Arial" w:hAnsi="Arial" w:cs="Arial"/>
          <w:sz w:val="24"/>
          <w:szCs w:val="24"/>
        </w:rPr>
        <w:tab/>
      </w:r>
      <w:r w:rsidRPr="00494EDD">
        <w:rPr>
          <w:rFonts w:ascii="Arial" w:hAnsi="Arial" w:cs="Arial"/>
          <w:b/>
          <w:sz w:val="24"/>
          <w:szCs w:val="24"/>
        </w:rPr>
        <w:t>Założenia</w:t>
      </w:r>
    </w:p>
    <w:p w14:paraId="0387F17C" w14:textId="77777777" w:rsidR="004B760B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Aplikacja Mobilna wspierać będzie działania kontrolerów kontrolujących pojazdy zaparkowane w Strefie Płatnego Parkowania Niestrzeżonego (zwanej dalej SPPN). Umożliwiać ona będzie m.in. zarejestrowanie zdarzenia kontrolnego, sprawdzenie ważności uprawnień </w:t>
      </w:r>
      <w:r w:rsidRPr="00085876">
        <w:rPr>
          <w:rFonts w:ascii="Arial" w:hAnsi="Arial" w:cs="Arial"/>
        </w:rPr>
        <w:t>w bazie zdalnej</w:t>
      </w:r>
      <w:r w:rsidRPr="000E7856">
        <w:rPr>
          <w:rFonts w:ascii="Arial" w:hAnsi="Arial" w:cs="Arial"/>
        </w:rPr>
        <w:t xml:space="preserve"> lub lokalnej, wydanie Dokumentu Opłaty Dodatkowej (zwany dalej DOD), </w:t>
      </w:r>
      <w:r w:rsidR="004B760B">
        <w:rPr>
          <w:rFonts w:ascii="Arial" w:hAnsi="Arial" w:cs="Arial"/>
        </w:rPr>
        <w:t>wydruk wydanych dokumentów DOD.</w:t>
      </w:r>
    </w:p>
    <w:p w14:paraId="1147CFE8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Aplikacja działać będzie na urządzeniach z systemem operacyjnym Android (zgodnych z Bluebird EF500, również w zakresie rozdzielczości ekranu) w wersji min. 6.0 (Marshmallow).</w:t>
      </w:r>
    </w:p>
    <w:p w14:paraId="0AFFB10E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Cykl pracy kontrolera wyglądać będzie następująco:</w:t>
      </w:r>
    </w:p>
    <w:p w14:paraId="0E381B4A" w14:textId="77777777" w:rsidR="000D70D9" w:rsidRPr="000E7856" w:rsidRDefault="000D70D9" w:rsidP="004B760B">
      <w:pPr>
        <w:tabs>
          <w:tab w:val="left" w:pos="284"/>
        </w:tabs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1)</w:t>
      </w:r>
      <w:r w:rsidRPr="000E7856">
        <w:rPr>
          <w:rFonts w:ascii="Arial" w:hAnsi="Arial" w:cs="Arial"/>
        </w:rPr>
        <w:tab/>
      </w:r>
      <w:r w:rsidRPr="004B760B">
        <w:rPr>
          <w:rFonts w:ascii="Arial" w:hAnsi="Arial" w:cs="Arial"/>
          <w:b/>
        </w:rPr>
        <w:t>Zalogowanie do aplikacji</w:t>
      </w:r>
      <w:r w:rsidRPr="000E7856">
        <w:rPr>
          <w:rFonts w:ascii="Arial" w:hAnsi="Arial" w:cs="Arial"/>
        </w:rPr>
        <w:t xml:space="preserve"> – logowanie odbywać się będzie w </w:t>
      </w:r>
      <w:r w:rsidRPr="00085876">
        <w:rPr>
          <w:rFonts w:ascii="Arial" w:hAnsi="Arial" w:cs="Arial"/>
        </w:rPr>
        <w:t>trybie on-line</w:t>
      </w:r>
      <w:r w:rsidRPr="000E7856">
        <w:rPr>
          <w:rFonts w:ascii="Arial" w:hAnsi="Arial" w:cs="Arial"/>
        </w:rPr>
        <w:t>, poprzez transmisję danych z wykorzystaniem łącza internetowego (dane komórkowe lub wifi).</w:t>
      </w:r>
    </w:p>
    <w:p w14:paraId="197B9803" w14:textId="77777777" w:rsidR="000D70D9" w:rsidRPr="000E7856" w:rsidRDefault="000D70D9" w:rsidP="004B760B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Podczas logowania sprawdzane będą uprawnienia użytkownika do dostępu do aplikacji, jak również stan lokalnych baz </w:t>
      </w:r>
      <w:r w:rsidRPr="000E7856">
        <w:rPr>
          <w:rFonts w:ascii="Arial" w:hAnsi="Arial" w:cs="Arial"/>
        </w:rPr>
        <w:lastRenderedPageBreak/>
        <w:t>danych parkomatów, lokalnej bazy uprawnień, białej listy, czarnej listy, słowników marek i modeli, jak i ostatnie wartości sekwencji numerowania lokalnie wystawianych na urządzeniu mobilnych Dokumentów Opłaty Dodatkowej</w:t>
      </w:r>
      <w:r w:rsidR="00675B30">
        <w:rPr>
          <w:rFonts w:ascii="Arial" w:hAnsi="Arial" w:cs="Arial"/>
        </w:rPr>
        <w:t xml:space="preserve"> </w:t>
      </w:r>
      <w:r w:rsidRPr="000E7856">
        <w:rPr>
          <w:rFonts w:ascii="Arial" w:hAnsi="Arial" w:cs="Arial"/>
        </w:rPr>
        <w:t xml:space="preserve">– w przypadku stwierdzenia braku aktualności którejkolwiek z nich odbędzie się aktualizacja danej bazy. </w:t>
      </w:r>
    </w:p>
    <w:p w14:paraId="3583726C" w14:textId="77777777" w:rsidR="000D70D9" w:rsidRPr="000E7856" w:rsidRDefault="000D70D9" w:rsidP="004B760B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W przypadku, gdy na urządzeniu zostanie wykryta niezaktualizowana wersja aplikacji system sam rozpocznie proces aktualizacji. Bez wykonania aktualizacji operator nie będzie mógł pomyśln</w:t>
      </w:r>
      <w:r w:rsidR="004B760B">
        <w:rPr>
          <w:rFonts w:ascii="Arial" w:hAnsi="Arial" w:cs="Arial"/>
        </w:rPr>
        <w:t xml:space="preserve">ie zalogować się do aplikacji. </w:t>
      </w:r>
    </w:p>
    <w:p w14:paraId="0EC97014" w14:textId="77777777" w:rsidR="000D70D9" w:rsidRPr="000E7856" w:rsidRDefault="000D70D9" w:rsidP="004B760B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2)</w:t>
      </w:r>
      <w:r w:rsidRPr="000E7856">
        <w:rPr>
          <w:rFonts w:ascii="Arial" w:hAnsi="Arial" w:cs="Arial"/>
        </w:rPr>
        <w:tab/>
      </w:r>
      <w:r w:rsidRPr="004B760B">
        <w:rPr>
          <w:rFonts w:ascii="Arial" w:hAnsi="Arial" w:cs="Arial"/>
          <w:b/>
        </w:rPr>
        <w:t>Weryfikacja auta</w:t>
      </w:r>
      <w:r w:rsidRPr="000E7856">
        <w:rPr>
          <w:rFonts w:ascii="Arial" w:hAnsi="Arial" w:cs="Arial"/>
        </w:rPr>
        <w:t xml:space="preserve"> – każde auto zaparkowane w ramach SPPN musi być sprawdzone przez kontrolera. Kontroler w trakcie kontroli wykonuje zdjęcia pojazdów, przy czym jedno ze zdjęć  będzie podstawą do rozpoznania zawartego na nim numeru rejestracyjnego</w:t>
      </w:r>
      <w:r w:rsidR="00BD6CB9">
        <w:rPr>
          <w:rFonts w:ascii="Arial" w:hAnsi="Arial" w:cs="Arial"/>
        </w:rPr>
        <w:t xml:space="preserve"> </w:t>
      </w:r>
      <w:r w:rsidR="00BD6CB9" w:rsidRPr="00085876">
        <w:rPr>
          <w:rFonts w:ascii="Arial" w:hAnsi="Arial" w:cs="Arial"/>
        </w:rPr>
        <w:t>oraz kraju rejestracji</w:t>
      </w:r>
      <w:r w:rsidRPr="000E7856">
        <w:rPr>
          <w:rFonts w:ascii="Arial" w:hAnsi="Arial" w:cs="Arial"/>
        </w:rPr>
        <w:t xml:space="preserve">, przy jego wykonywaniu użytkownik będzie wspierany poprzez wyświetlenie obszaru na ekranie, na którym ma znaleźć się tablica rejestracyjna. Numer rejestracyjny pojazdu będzie podstawą do weryfikacji uprawnień do parkowania zarówno w bazie lokalnej jak i przy wykorzystaniu </w:t>
      </w:r>
      <w:bookmarkStart w:id="1" w:name="_Hlk536140693"/>
      <w:r w:rsidRPr="00085876">
        <w:rPr>
          <w:rFonts w:ascii="Arial" w:hAnsi="Arial" w:cs="Arial"/>
        </w:rPr>
        <w:t>usługi udostępnianej w tym c</w:t>
      </w:r>
      <w:r w:rsidR="004B760B" w:rsidRPr="00085876">
        <w:rPr>
          <w:rFonts w:ascii="Arial" w:hAnsi="Arial" w:cs="Arial"/>
        </w:rPr>
        <w:t>elu przez serwer Z</w:t>
      </w:r>
      <w:r w:rsidR="00675B30" w:rsidRPr="00085876">
        <w:rPr>
          <w:rFonts w:ascii="Arial" w:hAnsi="Arial" w:cs="Arial"/>
        </w:rPr>
        <w:t>a</w:t>
      </w:r>
      <w:r w:rsidR="004B760B" w:rsidRPr="00085876">
        <w:rPr>
          <w:rFonts w:ascii="Arial" w:hAnsi="Arial" w:cs="Arial"/>
        </w:rPr>
        <w:t>mawiającego</w:t>
      </w:r>
      <w:bookmarkEnd w:id="1"/>
      <w:r w:rsidR="004B760B">
        <w:rPr>
          <w:rFonts w:ascii="Arial" w:hAnsi="Arial" w:cs="Arial"/>
        </w:rPr>
        <w:t>.</w:t>
      </w:r>
      <w:r w:rsidR="00BD6CB9">
        <w:rPr>
          <w:rFonts w:ascii="Arial" w:hAnsi="Arial" w:cs="Arial"/>
        </w:rPr>
        <w:t xml:space="preserve"> </w:t>
      </w:r>
      <w:r w:rsidR="00BD6CB9" w:rsidRPr="00085876">
        <w:rPr>
          <w:rFonts w:ascii="Arial" w:hAnsi="Arial" w:cs="Arial"/>
        </w:rPr>
        <w:t>Aplikacja musi rozpoznawać tablice rejestracyjne zarówno polskie (nowe białe oraz stare czarne) jak i zagraniczne w zakresie krajów europejskich.</w:t>
      </w:r>
      <w:r w:rsidR="00BD6CB9">
        <w:rPr>
          <w:rFonts w:ascii="Arial" w:hAnsi="Arial" w:cs="Arial"/>
        </w:rPr>
        <w:t xml:space="preserve"> </w:t>
      </w:r>
    </w:p>
    <w:p w14:paraId="60DD76BF" w14:textId="77777777" w:rsidR="000D70D9" w:rsidRPr="000E7856" w:rsidRDefault="000D70D9" w:rsidP="004B760B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3)</w:t>
      </w:r>
      <w:r w:rsidRPr="000E7856">
        <w:rPr>
          <w:rFonts w:ascii="Arial" w:hAnsi="Arial" w:cs="Arial"/>
        </w:rPr>
        <w:tab/>
      </w:r>
      <w:r w:rsidRPr="004B760B">
        <w:rPr>
          <w:rFonts w:ascii="Arial" w:hAnsi="Arial" w:cs="Arial"/>
          <w:b/>
        </w:rPr>
        <w:t>Wystawienie DOD</w:t>
      </w:r>
      <w:r w:rsidRPr="000E7856">
        <w:rPr>
          <w:rFonts w:ascii="Arial" w:hAnsi="Arial" w:cs="Arial"/>
        </w:rPr>
        <w:t xml:space="preserve"> – w przypadku wykrycia pojazdu bez ważnych uprawnień do postoju, aplikacja pozwoli na wystawienie, a następnie wydruk DOD. </w:t>
      </w:r>
    </w:p>
    <w:p w14:paraId="533862D0" w14:textId="6D4937D7" w:rsidR="008526C5" w:rsidRPr="000E7856" w:rsidRDefault="000D70D9" w:rsidP="008526C5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4)</w:t>
      </w:r>
      <w:r w:rsidRPr="000E7856">
        <w:rPr>
          <w:rFonts w:ascii="Arial" w:hAnsi="Arial" w:cs="Arial"/>
        </w:rPr>
        <w:tab/>
      </w:r>
      <w:r w:rsidRPr="004B760B">
        <w:rPr>
          <w:rFonts w:ascii="Arial" w:hAnsi="Arial" w:cs="Arial"/>
          <w:b/>
        </w:rPr>
        <w:t>Zakończenie pracy</w:t>
      </w:r>
      <w:r w:rsidRPr="000E7856">
        <w:rPr>
          <w:rFonts w:ascii="Arial" w:hAnsi="Arial" w:cs="Arial"/>
        </w:rPr>
        <w:t xml:space="preserve"> – po podłączeniu do zasilania i zapewnienia połączenia do sieci                          o określonym identyfikatorze (SSID) przeprowadzana jest synchronizacja danych zarejestrowanych danego dnia (z wyjątkiem danych testowych).</w:t>
      </w:r>
    </w:p>
    <w:p w14:paraId="3ABFCADC" w14:textId="77777777" w:rsidR="000E7856" w:rsidRPr="000E7856" w:rsidRDefault="000E7856" w:rsidP="004B760B">
      <w:pPr>
        <w:spacing w:before="0" w:after="0" w:line="360" w:lineRule="auto"/>
        <w:jc w:val="both"/>
        <w:rPr>
          <w:rFonts w:ascii="Arial" w:hAnsi="Arial" w:cs="Arial"/>
        </w:rPr>
      </w:pPr>
    </w:p>
    <w:p w14:paraId="6AD63F73" w14:textId="77777777" w:rsidR="006E3F69" w:rsidRDefault="000D70D9" w:rsidP="006E3F69">
      <w:pPr>
        <w:spacing w:before="0"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B760B">
        <w:rPr>
          <w:rFonts w:ascii="Arial" w:hAnsi="Arial" w:cs="Arial"/>
          <w:b/>
          <w:sz w:val="32"/>
          <w:szCs w:val="32"/>
        </w:rPr>
        <w:t>2.</w:t>
      </w:r>
      <w:r w:rsidRPr="004B760B">
        <w:rPr>
          <w:rFonts w:ascii="Arial" w:hAnsi="Arial" w:cs="Arial"/>
          <w:b/>
          <w:sz w:val="32"/>
          <w:szCs w:val="32"/>
        </w:rPr>
        <w:tab/>
        <w:t>Uprawnienia</w:t>
      </w:r>
    </w:p>
    <w:p w14:paraId="384CFD56" w14:textId="26DF96D2" w:rsidR="006E3F69" w:rsidRDefault="000D70D9" w:rsidP="006E3F69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Podstawowym użytkownikiem Aplikacji Mobilnej będzie kontroler SPPN, który będzie miał możliwość rejestrowania zdarzeń, </w:t>
      </w:r>
      <w:r w:rsidR="00CE5541">
        <w:rPr>
          <w:rFonts w:ascii="Arial" w:hAnsi="Arial" w:cs="Arial"/>
        </w:rPr>
        <w:t xml:space="preserve">wystawiać </w:t>
      </w:r>
      <w:r w:rsidRPr="000E7856">
        <w:rPr>
          <w:rFonts w:ascii="Arial" w:hAnsi="Arial" w:cs="Arial"/>
        </w:rPr>
        <w:t>DOD, wykonywania zdjęć, przeglądania listy zdarzeń, listy zdjęć, sprawdzenia uprawnień do parkowania, druku DOD, druku raportu dziennego z wystawionych DOD.</w:t>
      </w:r>
      <w:r w:rsidR="00085876">
        <w:rPr>
          <w:rFonts w:ascii="Arial" w:hAnsi="Arial" w:cs="Arial"/>
        </w:rPr>
        <w:t xml:space="preserve"> </w:t>
      </w:r>
    </w:p>
    <w:p w14:paraId="7C9FAF12" w14:textId="77777777" w:rsidR="00494EDD" w:rsidRDefault="00494EDD" w:rsidP="006E3F69">
      <w:pPr>
        <w:spacing w:before="0" w:after="0" w:line="360" w:lineRule="auto"/>
        <w:jc w:val="both"/>
        <w:rPr>
          <w:rFonts w:ascii="Arial" w:hAnsi="Arial" w:cs="Arial"/>
        </w:rPr>
      </w:pPr>
    </w:p>
    <w:p w14:paraId="150C35C9" w14:textId="77777777" w:rsidR="00494EDD" w:rsidRDefault="005018CD" w:rsidP="005018CD">
      <w:pPr>
        <w:pStyle w:val="Akapitzlist"/>
        <w:numPr>
          <w:ilvl w:val="0"/>
          <w:numId w:val="7"/>
        </w:numPr>
        <w:spacing w:before="0" w:after="0" w:line="360" w:lineRule="auto"/>
        <w:ind w:left="0" w:firstLine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94EDD">
        <w:rPr>
          <w:rFonts w:ascii="Arial" w:hAnsi="Arial" w:cs="Arial"/>
          <w:b/>
          <w:sz w:val="32"/>
          <w:szCs w:val="32"/>
        </w:rPr>
        <w:t>Zakres funkcjonalny</w:t>
      </w:r>
    </w:p>
    <w:p w14:paraId="10781765" w14:textId="77777777" w:rsidR="000D70D9" w:rsidRPr="00494EDD" w:rsidRDefault="000D70D9" w:rsidP="00800B00">
      <w:pPr>
        <w:pStyle w:val="Akapitzlist"/>
        <w:numPr>
          <w:ilvl w:val="1"/>
          <w:numId w:val="7"/>
        </w:numPr>
        <w:spacing w:before="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4EDD">
        <w:rPr>
          <w:rFonts w:ascii="Arial" w:hAnsi="Arial" w:cs="Arial"/>
          <w:b/>
          <w:sz w:val="24"/>
          <w:szCs w:val="24"/>
        </w:rPr>
        <w:t>Logowanie</w:t>
      </w:r>
    </w:p>
    <w:p w14:paraId="6A263A15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Logowanie do aplikacji mobilnej odbywać się będzie w trybie on-line.</w:t>
      </w:r>
    </w:p>
    <w:p w14:paraId="578F20E7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Podczas logowania w </w:t>
      </w:r>
      <w:r w:rsidRPr="00085876">
        <w:rPr>
          <w:rFonts w:ascii="Arial" w:hAnsi="Arial" w:cs="Arial"/>
        </w:rPr>
        <w:t>trybie on-line</w:t>
      </w:r>
      <w:r w:rsidRPr="000E7856">
        <w:rPr>
          <w:rFonts w:ascii="Arial" w:hAnsi="Arial" w:cs="Arial"/>
        </w:rPr>
        <w:t xml:space="preserve"> odbywać się będzie synchronizacja lokalnych baz danych, słowników i ustawień. Synchronizacja ta w szczególności będzie obejmowała: </w:t>
      </w:r>
    </w:p>
    <w:p w14:paraId="28EE1FA0" w14:textId="77777777" w:rsidR="000D70D9" w:rsidRPr="000E7856" w:rsidRDefault="00494EDD" w:rsidP="00494EDD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sprawdzenie wersji aplikacji – w przypadku wykrycia nieaktualnej wersji aplikacja automatycznie pobierze i uruchomi instalację wersji aktualnej, dopiero po wykonaniu aktualizacji możliwe będzie zalogowanie,</w:t>
      </w:r>
    </w:p>
    <w:p w14:paraId="52401192" w14:textId="77777777" w:rsidR="000D70D9" w:rsidRPr="000E7856" w:rsidRDefault="00494EDD" w:rsidP="00494EDD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dane identyfikacyjne parkomatów oraz ich lokalizacje,</w:t>
      </w:r>
    </w:p>
    <w:p w14:paraId="7EEEDCB6" w14:textId="77777777" w:rsidR="000D70D9" w:rsidRPr="000E7856" w:rsidRDefault="00494EDD" w:rsidP="00494EDD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zawartość słownika marek i modeli aut,</w:t>
      </w:r>
    </w:p>
    <w:p w14:paraId="2C9627AE" w14:textId="77777777" w:rsidR="000D70D9" w:rsidRPr="000E7856" w:rsidRDefault="00494EDD" w:rsidP="00494EDD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bazy abonamentów, kart, białej i czarnej listy,</w:t>
      </w:r>
    </w:p>
    <w:p w14:paraId="177D17E7" w14:textId="77777777" w:rsidR="00494EDD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Aplikacja nie pozwoli użytkownikowi zalogować </w:t>
      </w:r>
      <w:r w:rsidRPr="00085876">
        <w:rPr>
          <w:rFonts w:ascii="Arial" w:hAnsi="Arial" w:cs="Arial"/>
        </w:rPr>
        <w:t>się w trybie on-line</w:t>
      </w:r>
      <w:r w:rsidRPr="000E7856">
        <w:rPr>
          <w:rFonts w:ascii="Arial" w:hAnsi="Arial" w:cs="Arial"/>
        </w:rPr>
        <w:t>, jeśli zostanie wykryta nieaktualna wersja, dopiero po zak</w:t>
      </w:r>
      <w:r w:rsidR="00494EDD">
        <w:rPr>
          <w:rFonts w:ascii="Arial" w:hAnsi="Arial" w:cs="Arial"/>
        </w:rPr>
        <w:t>tualizowaniu będzie to możliwe.</w:t>
      </w:r>
    </w:p>
    <w:p w14:paraId="350ABCA7" w14:textId="77777777" w:rsidR="000D70D9" w:rsidRPr="00800B00" w:rsidRDefault="000D70D9" w:rsidP="000B6285">
      <w:pPr>
        <w:pStyle w:val="Spistreci2"/>
        <w:numPr>
          <w:ilvl w:val="1"/>
          <w:numId w:val="13"/>
        </w:numPr>
      </w:pPr>
      <w:r w:rsidRPr="00800B00">
        <w:t>Menu</w:t>
      </w:r>
    </w:p>
    <w:p w14:paraId="77F4344C" w14:textId="2A1B13A5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Menu powinno zawierać listę operacji możliwych do wykonania przez użytkownika oraz prezent</w:t>
      </w:r>
      <w:r w:rsidR="006C65D6">
        <w:rPr>
          <w:rFonts w:ascii="Arial" w:hAnsi="Arial" w:cs="Arial"/>
        </w:rPr>
        <w:t>ować</w:t>
      </w:r>
      <w:r w:rsidRPr="000E7856">
        <w:rPr>
          <w:rFonts w:ascii="Arial" w:hAnsi="Arial" w:cs="Arial"/>
        </w:rPr>
        <w:t xml:space="preserve"> informacje o aktualnie zalogowanym użytkowniku.</w:t>
      </w:r>
    </w:p>
    <w:p w14:paraId="6E873B72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lastRenderedPageBreak/>
        <w:t>Z poziomu menu dostępne są operacje:</w:t>
      </w:r>
    </w:p>
    <w:p w14:paraId="55007DB9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Lista zdarzeń: przejście do widoku prezentującego listę zdarzeń zarejestrowanych na urządzeniu wraz z możliwością rejestracji zdarzeń,</w:t>
      </w:r>
    </w:p>
    <w:p w14:paraId="0EE3FF0C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Lista zdjęć: przejście do widoku umożliwiającego przeglądanie zdjęć nieprzypisanych do zdarzeń kontrolnych,</w:t>
      </w:r>
    </w:p>
    <w:p w14:paraId="5BBC24DB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Zdjęcie niezwiązane: przejście do widoku umożliwiającego wykonanie zdjęcia nie przypisanego do żadnego zdarzenia kontrolnego,</w:t>
      </w:r>
    </w:p>
    <w:p w14:paraId="5BDED9EC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Raport dzienny: przejście do widoku umożliwiającego zapoznanie się z aktualnym raportem zdarzeń na urządzeniu oraz możliwością wydruku raportu,</w:t>
      </w:r>
    </w:p>
    <w:p w14:paraId="0F5B0FF3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Wyloguj: usunięcie sesji obecnie zalogowanego użytkownika, powrót do ekranu logowania</w:t>
      </w:r>
      <w:r w:rsidR="00800B00">
        <w:rPr>
          <w:rFonts w:ascii="Arial" w:hAnsi="Arial" w:cs="Arial"/>
        </w:rPr>
        <w:t>.</w:t>
      </w:r>
    </w:p>
    <w:p w14:paraId="337F8F41" w14:textId="77777777" w:rsidR="000D70D9" w:rsidRPr="00800B00" w:rsidRDefault="000D70D9" w:rsidP="000B6285">
      <w:pPr>
        <w:pStyle w:val="Spistreci2"/>
        <w:numPr>
          <w:ilvl w:val="1"/>
          <w:numId w:val="13"/>
        </w:numPr>
      </w:pPr>
      <w:r w:rsidRPr="00800B00">
        <w:t>Lista zdarzeń</w:t>
      </w:r>
    </w:p>
    <w:p w14:paraId="3FA7905F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Lista zdarzeń jest domyślnym widokiem prezentowanym użytkownikowi po zalogowaniu się. Widok umożliwiający przegląd zdarzeń zarejestrowanych przez kontrolera w dniu kontroli. Kliknięcie na zdarzenie spowoduje przejście do widoku analogicznego jak przy rejestracji zdarzenia, przy czym żadne z pól nie jest edytowalne, możliwe jest jedynie dołączenie zdjęcia z aparatu bądź z systemu plików.</w:t>
      </w:r>
    </w:p>
    <w:p w14:paraId="1A5A6B99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Na widoku prezentowane będzie: zdjęcie główne zdarzenia, informacja: zdarzenie lub nr DOD, czas rejestracji zdarzenia (godzina, minuta, sekunda), informacja czy DOD został wydrukowany.</w:t>
      </w:r>
    </w:p>
    <w:p w14:paraId="19DE9351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Z poziomu widoku listy zdarzeń użytkownik będzie mógł przejść do rejestracji zdarzenia.</w:t>
      </w:r>
    </w:p>
    <w:p w14:paraId="0AC64FE3" w14:textId="77777777" w:rsidR="000D70D9" w:rsidRPr="00800B00" w:rsidRDefault="000D70D9" w:rsidP="000B6285">
      <w:pPr>
        <w:pStyle w:val="Spistreci2"/>
        <w:numPr>
          <w:ilvl w:val="1"/>
          <w:numId w:val="13"/>
        </w:numPr>
      </w:pPr>
      <w:r w:rsidRPr="00800B00">
        <w:t>Rejestracja zdarzenia</w:t>
      </w:r>
    </w:p>
    <w:p w14:paraId="74F3798C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Widok rejestracji zdarzenia zawierać będzie:</w:t>
      </w:r>
    </w:p>
    <w:p w14:paraId="3B8AF801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Wybór parkomatu (obowiązkowo):</w:t>
      </w:r>
    </w:p>
    <w:p w14:paraId="5D5919D9" w14:textId="77777777" w:rsidR="000D70D9" w:rsidRPr="007C1BF6" w:rsidRDefault="000D70D9" w:rsidP="007C1BF6">
      <w:pPr>
        <w:pStyle w:val="Akapitzlist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lastRenderedPageBreak/>
        <w:t>z listy (lista zawiera identyfikator i adres parkomatu, po wpisaniu tekstu z klawiatury lista będzie zawężana do pasujących wartości),</w:t>
      </w:r>
    </w:p>
    <w:p w14:paraId="3E4191B8" w14:textId="77777777" w:rsidR="000D70D9" w:rsidRPr="007C1BF6" w:rsidRDefault="000D70D9" w:rsidP="007C1BF6">
      <w:pPr>
        <w:pStyle w:val="Akapitzlist"/>
        <w:numPr>
          <w:ilvl w:val="0"/>
          <w:numId w:val="16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po wciśnięciu przycisku „Znajdź” znajdującego się obok listy ustawiony zostanie najbliższy parkomat na podstawie wskazania z GPS urządzenia</w:t>
      </w:r>
    </w:p>
    <w:p w14:paraId="74800B4B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Po wybraniu parkomatu aplikacja automatycznie wyświetli widok aparatu z trybem robienia zdjęcia do ANPR</w:t>
      </w:r>
      <w:r>
        <w:rPr>
          <w:rFonts w:ascii="Arial" w:hAnsi="Arial" w:cs="Arial"/>
        </w:rPr>
        <w:t>.</w:t>
      </w:r>
    </w:p>
    <w:p w14:paraId="6F3E3913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Bezpośrednio w widoku aparatu prezentowane będą:</w:t>
      </w:r>
    </w:p>
    <w:p w14:paraId="41207F6B" w14:textId="77777777" w:rsidR="000D70D9" w:rsidRPr="007C1BF6" w:rsidRDefault="000D70D9" w:rsidP="007C1BF6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Wyniki rozpoznania numerów rejestracyjnych,</w:t>
      </w:r>
    </w:p>
    <w:p w14:paraId="16C50CE8" w14:textId="77777777" w:rsidR="000D70D9" w:rsidRPr="007C1BF6" w:rsidRDefault="000D70D9" w:rsidP="007C1BF6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Opcja umożliwiająca akceptacje bądź odrzucenie wyniku rozpoznania,</w:t>
      </w:r>
    </w:p>
    <w:p w14:paraId="208CDC60" w14:textId="77777777" w:rsidR="000D70D9" w:rsidRPr="007C1BF6" w:rsidRDefault="000D70D9" w:rsidP="007C1BF6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Przycisk „Wyczyść”, za pomocą którego można wyczyścić wyniki ANPR,</w:t>
      </w:r>
    </w:p>
    <w:p w14:paraId="56EF1C46" w14:textId="77777777" w:rsidR="000D70D9" w:rsidRPr="007C1BF6" w:rsidRDefault="000D70D9" w:rsidP="007C1BF6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Włączanie/wyłączanie oświetlenia obszaru,</w:t>
      </w:r>
    </w:p>
    <w:p w14:paraId="2E1C9B9F" w14:textId="033F85A9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Po naciśnięciu ekranu urządzenia zostanie zrobione zdjęcie, a wynik rozpoznania zostanie przepisany do formularza rejestracji zdarzenia.</w:t>
      </w:r>
      <w:r w:rsidR="008736D5">
        <w:rPr>
          <w:rFonts w:ascii="Arial" w:hAnsi="Arial" w:cs="Arial"/>
        </w:rPr>
        <w:t xml:space="preserve"> Zamawiający wymaga skutecznoś</w:t>
      </w:r>
      <w:r w:rsidR="009F297E">
        <w:rPr>
          <w:rFonts w:ascii="Arial" w:hAnsi="Arial" w:cs="Arial"/>
        </w:rPr>
        <w:t>ci</w:t>
      </w:r>
      <w:r w:rsidR="008736D5">
        <w:rPr>
          <w:rFonts w:ascii="Arial" w:hAnsi="Arial" w:cs="Arial"/>
        </w:rPr>
        <w:t xml:space="preserve"> rozpoznania </w:t>
      </w:r>
      <w:r w:rsidR="009F297E">
        <w:rPr>
          <w:rFonts w:ascii="Arial" w:hAnsi="Arial" w:cs="Arial"/>
        </w:rPr>
        <w:t xml:space="preserve">numeru tablicy oraz kraju </w:t>
      </w:r>
      <w:r w:rsidR="008736D5">
        <w:rPr>
          <w:rFonts w:ascii="Arial" w:hAnsi="Arial" w:cs="Arial"/>
        </w:rPr>
        <w:t xml:space="preserve">na poziomie </w:t>
      </w:r>
      <w:r w:rsidR="009F297E">
        <w:rPr>
          <w:rFonts w:ascii="Arial" w:hAnsi="Arial" w:cs="Arial"/>
        </w:rPr>
        <w:t>nie mniejszym 95% dla wszystkich zdjęć, w stosunku do których możliwe jest prawidłowe i pewne odczytanie numerów tablicy i kraju</w:t>
      </w:r>
      <w:r w:rsidR="00102DCE">
        <w:rPr>
          <w:rFonts w:ascii="Arial" w:hAnsi="Arial" w:cs="Arial"/>
        </w:rPr>
        <w:t xml:space="preserve"> metodą organoleptyczną. Zamawiający zakłada, że weryfikacja tego wymagania odbędzie się na próbce minimum 100 zdjęć zawierających tablice rejestracyjne.</w:t>
      </w:r>
      <w:r w:rsidRPr="000E7856">
        <w:rPr>
          <w:rFonts w:ascii="Arial" w:hAnsi="Arial" w:cs="Arial"/>
        </w:rPr>
        <w:t xml:space="preserve"> Jednocześnie nastąpi weryfikacja uprawnień danego pojazdu. Po przejściu do widoku formularza rejestracji zdarzenia użytkownik pozna wynik weryfikacji uprawnień.</w:t>
      </w:r>
    </w:p>
    <w:p w14:paraId="1A8AF5B6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Każde zdjęcie wykonane przez Aplikację będzie zawierało stempel data/godzina w formacie rrrr-mm-dd h w formacie 24:min:sek. w prawym górnym rogu. Czarny tekst na białym tle.</w:t>
      </w:r>
    </w:p>
    <w:p w14:paraId="6000FD83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lastRenderedPageBreak/>
        <w:t>Formularz rejestracji zdarzenia będzie zawierał następujące pola:</w:t>
      </w:r>
    </w:p>
    <w:p w14:paraId="210A85D9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Numer DOD (uzupełniane przez system, nieedytowalne, widoczne jako nagłówek ekranu),</w:t>
      </w:r>
    </w:p>
    <w:p w14:paraId="2BBDA7F4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 xml:space="preserve">Wybór kraju (lista słownikowa, </w:t>
      </w:r>
      <w:r w:rsidR="00675B30" w:rsidRPr="00085876">
        <w:rPr>
          <w:rFonts w:ascii="Arial" w:hAnsi="Arial" w:cs="Arial"/>
        </w:rPr>
        <w:t>uzupełniane automatycznie na podstawie ANPR</w:t>
      </w:r>
      <w:r w:rsidR="00675B30">
        <w:rPr>
          <w:rFonts w:ascii="Arial" w:hAnsi="Arial" w:cs="Arial"/>
        </w:rPr>
        <w:t xml:space="preserve"> </w:t>
      </w:r>
      <w:r w:rsidR="000D70D9" w:rsidRPr="00085876">
        <w:rPr>
          <w:rFonts w:ascii="Arial" w:hAnsi="Arial" w:cs="Arial"/>
        </w:rPr>
        <w:t>wartość domyślna Polska</w:t>
      </w:r>
      <w:r w:rsidR="000D70D9" w:rsidRPr="000E7856">
        <w:rPr>
          <w:rFonts w:ascii="Arial" w:hAnsi="Arial" w:cs="Arial"/>
        </w:rPr>
        <w:t>)</w:t>
      </w:r>
    </w:p>
    <w:p w14:paraId="25E1187B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 xml:space="preserve">Pole tekstowe na numer rejestracyjny (obowiązkowo, uzupełniane automatycznie na podstawie ANPR) z możliwością wpisania numeru rejestracyjnego ręcznie,  </w:t>
      </w:r>
    </w:p>
    <w:p w14:paraId="4774DC2F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Wybór marki oraz modelu auta ze słownika z możliwością wpisania dowolnej wartości (pole marka będzie polem obowiązkowym),</w:t>
      </w:r>
    </w:p>
    <w:p w14:paraId="692FC513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Wybór uprawnienia z listy:</w:t>
      </w:r>
    </w:p>
    <w:p w14:paraId="68A8471C" w14:textId="77777777" w:rsidR="000D70D9" w:rsidRPr="007C1BF6" w:rsidRDefault="000D70D9" w:rsidP="007C1BF6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Abonament,</w:t>
      </w:r>
    </w:p>
    <w:p w14:paraId="1ABCFBE1" w14:textId="77777777" w:rsidR="000D70D9" w:rsidRPr="007C1BF6" w:rsidRDefault="000D70D9" w:rsidP="007C1BF6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Karta N+ (ważne: Powinna być możliwość wystawienia DOD pomimo posiadania uprawnienia Karta N+. Przypadek nie wyłożenia karty),</w:t>
      </w:r>
    </w:p>
    <w:p w14:paraId="5F17A022" w14:textId="77777777" w:rsidR="000D70D9" w:rsidRPr="007C1BF6" w:rsidRDefault="000D70D9" w:rsidP="007C1BF6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Karta Powstańca,</w:t>
      </w:r>
    </w:p>
    <w:p w14:paraId="28671770" w14:textId="77777777" w:rsidR="000D70D9" w:rsidRPr="007C1BF6" w:rsidRDefault="000D70D9" w:rsidP="007C1BF6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Karta Honorowa,</w:t>
      </w:r>
    </w:p>
    <w:p w14:paraId="15FAEA6C" w14:textId="77777777" w:rsidR="000D70D9" w:rsidRPr="007C1BF6" w:rsidRDefault="000D70D9" w:rsidP="007C1BF6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Biała lista pojazdów (ważne: Bezwzględny brak możliwość wystawienia DOD),</w:t>
      </w:r>
    </w:p>
    <w:p w14:paraId="55FFF6B1" w14:textId="77777777" w:rsidR="000D70D9" w:rsidRPr="007C1BF6" w:rsidRDefault="000D70D9" w:rsidP="007C1BF6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Mobilna opłata za postój,</w:t>
      </w:r>
    </w:p>
    <w:p w14:paraId="57A7CCC0" w14:textId="77777777" w:rsidR="000D70D9" w:rsidRPr="007C1BF6" w:rsidRDefault="000D70D9" w:rsidP="007C1BF6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Bilet z parkomatu,</w:t>
      </w:r>
    </w:p>
    <w:p w14:paraId="5B66C388" w14:textId="77777777" w:rsidR="000D70D9" w:rsidRPr="000E7856" w:rsidRDefault="007C1BF6" w:rsidP="007C1BF6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 xml:space="preserve">Wybór powodu wystawienia DOD, spośród pozycji z listy (ważne: lista powinna być edytowalna przez Zamawiającego z </w:t>
      </w:r>
      <w:r w:rsidR="000D70D9" w:rsidRPr="00085876">
        <w:rPr>
          <w:rFonts w:ascii="Arial" w:hAnsi="Arial" w:cs="Arial"/>
        </w:rPr>
        <w:t>poziomu zarządzania Aplikacją</w:t>
      </w:r>
      <w:r w:rsidR="00085876">
        <w:rPr>
          <w:rFonts w:ascii="Arial" w:hAnsi="Arial" w:cs="Arial"/>
        </w:rPr>
        <w:t xml:space="preserve"> i słownikami oraz lokalnymi bazami danych</w:t>
      </w:r>
      <w:r w:rsidR="000D70D9" w:rsidRPr="000E7856">
        <w:rPr>
          <w:rFonts w:ascii="Arial" w:hAnsi="Arial" w:cs="Arial"/>
        </w:rPr>
        <w:t>),</w:t>
      </w:r>
    </w:p>
    <w:p w14:paraId="106813D2" w14:textId="77777777" w:rsidR="000D70D9" w:rsidRPr="007C1BF6" w:rsidRDefault="000D70D9" w:rsidP="007C1BF6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0 (Pojazd Zagraniczny),</w:t>
      </w:r>
    </w:p>
    <w:p w14:paraId="03CD29D9" w14:textId="77777777" w:rsidR="000D70D9" w:rsidRPr="007C1BF6" w:rsidRDefault="000D70D9" w:rsidP="007C1BF6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1 (Brak dowodu wniesienia opłaty parkingowej),</w:t>
      </w:r>
    </w:p>
    <w:p w14:paraId="70CB130A" w14:textId="77777777" w:rsidR="000D70D9" w:rsidRPr="007C1BF6" w:rsidRDefault="000D70D9" w:rsidP="007C1BF6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2a (Bilet umieszczony w sposób uniemożliwiający odczytanie jego treści),</w:t>
      </w:r>
    </w:p>
    <w:p w14:paraId="39A66317" w14:textId="77777777" w:rsidR="000D70D9" w:rsidRPr="007C1BF6" w:rsidRDefault="000D70D9" w:rsidP="007C1BF6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lastRenderedPageBreak/>
        <w:t>2b (Parkowanie przy użyciu biletu z  niezgodnym numerem rejestracyjnym)</w:t>
      </w:r>
      <w:r w:rsidR="00A943E7">
        <w:rPr>
          <w:rFonts w:ascii="Arial" w:hAnsi="Arial" w:cs="Arial"/>
        </w:rPr>
        <w:t>,</w:t>
      </w:r>
    </w:p>
    <w:p w14:paraId="3F3437F5" w14:textId="77777777" w:rsidR="000D70D9" w:rsidRPr="007C1BF6" w:rsidRDefault="000D70D9" w:rsidP="007C1BF6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3 (Parkowanie ponad opłacony czas),</w:t>
      </w:r>
    </w:p>
    <w:p w14:paraId="51537A3C" w14:textId="77777777" w:rsidR="000D70D9" w:rsidRPr="007C1BF6" w:rsidRDefault="000D70D9" w:rsidP="007C1BF6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7C1BF6">
        <w:rPr>
          <w:rFonts w:ascii="Arial" w:hAnsi="Arial" w:cs="Arial"/>
        </w:rPr>
        <w:t>4a (Parkowanie poza miejscami wyznaczonymi w abonamencie),</w:t>
      </w:r>
    </w:p>
    <w:p w14:paraId="0A852D89" w14:textId="77777777" w:rsidR="000D70D9" w:rsidRPr="00A943E7" w:rsidRDefault="000D70D9" w:rsidP="00A943E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4b (Parkowanie przy użyciu nieważnego abonamentu),</w:t>
      </w:r>
    </w:p>
    <w:p w14:paraId="32309D2A" w14:textId="77777777" w:rsidR="000D70D9" w:rsidRPr="00A943E7" w:rsidRDefault="000D70D9" w:rsidP="00A943E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5a (Parkowanie przy użyciu karty parkingowej poza miejscami wyznaczonymi dla osób niepełnosprawnych - bez wniesienia opłaty),</w:t>
      </w:r>
    </w:p>
    <w:p w14:paraId="0E0A172C" w14:textId="77777777" w:rsidR="000D70D9" w:rsidRPr="00A943E7" w:rsidRDefault="000D70D9" w:rsidP="00A943E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5b (Parkowanie na miejscu wyzn. dla osoby niepełnosprawnej, przy użyciu dokumentu który do tego nie uprawnia, w tym nieważnej karty parkingowej),</w:t>
      </w:r>
    </w:p>
    <w:p w14:paraId="3427AE54" w14:textId="77777777" w:rsidR="000D70D9" w:rsidRPr="00A943E7" w:rsidRDefault="000D70D9" w:rsidP="00A943E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5c (Parkowanie poza miejscem wyzn. dla osoby niepełnosprawnej, przy użyciu nieważnej karty N+ lub bez Karty N+),</w:t>
      </w:r>
    </w:p>
    <w:p w14:paraId="7157A0F5" w14:textId="77777777" w:rsidR="000D70D9" w:rsidRPr="00A943E7" w:rsidRDefault="000D70D9" w:rsidP="00A943E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5d (Parkowanie przy użyciu karty N+ bez karty parkingowej),</w:t>
      </w:r>
    </w:p>
    <w:p w14:paraId="49C6CC0B" w14:textId="77777777" w:rsidR="000D70D9" w:rsidRPr="00A943E7" w:rsidRDefault="000D70D9" w:rsidP="00A943E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6 (Abonament / Karta Parkingowa / Karta N+ umieszczona w sposób uniemożliwiający odczytanie jej treści),</w:t>
      </w:r>
    </w:p>
    <w:p w14:paraId="6A8E9158" w14:textId="77777777" w:rsidR="000D70D9" w:rsidRPr="00A943E7" w:rsidRDefault="000D70D9" w:rsidP="00A943E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7 (parkowanie przy użyciu kserokopii Karty: N+, Parkingowej, Powstańca, Honorowej),</w:t>
      </w:r>
    </w:p>
    <w:p w14:paraId="7A6AC484" w14:textId="77777777" w:rsidR="000D70D9" w:rsidRPr="000E7856" w:rsidRDefault="00A943E7" w:rsidP="00A943E7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Możliwość dodania zdjęcia do zdarzenia (po przejściu do listy zdjęć):</w:t>
      </w:r>
    </w:p>
    <w:p w14:paraId="6D01FD34" w14:textId="77777777" w:rsidR="000D70D9" w:rsidRPr="00A943E7" w:rsidRDefault="000D70D9" w:rsidP="00A943E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z aparatu (ikona aparatu)</w:t>
      </w:r>
    </w:p>
    <w:p w14:paraId="005B9A79" w14:textId="77777777" w:rsidR="000D70D9" w:rsidRPr="00A943E7" w:rsidRDefault="000D70D9" w:rsidP="00A943E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z pamięci urządzenia (ikona katalogu)</w:t>
      </w:r>
    </w:p>
    <w:p w14:paraId="5541BAB2" w14:textId="77777777" w:rsidR="000D70D9" w:rsidRPr="000E7856" w:rsidRDefault="00A943E7" w:rsidP="00A943E7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 xml:space="preserve">Przycisk: „Sprawdź uprawnienia” – przycisk aktywny po uzupełnieniu numeru rejestracyjnego                         i parkomatu, jego wybranie spowoduje sprawdzenie uprawnień do postoju dostępnych na </w:t>
      </w:r>
      <w:r w:rsidR="000D70D9" w:rsidRPr="00085876">
        <w:rPr>
          <w:rFonts w:ascii="Arial" w:hAnsi="Arial" w:cs="Arial"/>
        </w:rPr>
        <w:t>serwerze Zamawiającego (zwany dalej: Systemem</w:t>
      </w:r>
      <w:r w:rsidR="000D70D9" w:rsidRPr="000E7856">
        <w:rPr>
          <w:rFonts w:ascii="Arial" w:hAnsi="Arial" w:cs="Arial"/>
        </w:rPr>
        <w:t xml:space="preserve">). W przypadku, gdy na podstawie dostępnych w Systemie informacji nie będzie można odnaleźć przypisanego do </w:t>
      </w:r>
      <w:r w:rsidR="000D70D9" w:rsidRPr="000E7856">
        <w:rPr>
          <w:rFonts w:ascii="Arial" w:hAnsi="Arial" w:cs="Arial"/>
        </w:rPr>
        <w:lastRenderedPageBreak/>
        <w:t>pojazdu uprawnienia zostanie wyświetlona informacja o braku uprawnień. Sprawdzenie uprawnień automatycznie uzupełni powód wystawienia DOD, o ile udało się wykryć uprawnienie,</w:t>
      </w:r>
      <w:r>
        <w:rPr>
          <w:rFonts w:ascii="Arial" w:hAnsi="Arial" w:cs="Arial"/>
        </w:rPr>
        <w:t xml:space="preserve"> </w:t>
      </w:r>
      <w:r w:rsidR="000D70D9" w:rsidRPr="000E7856">
        <w:rPr>
          <w:rFonts w:ascii="Arial" w:hAnsi="Arial" w:cs="Arial"/>
        </w:rPr>
        <w:t>w przeciwnym razie pole wypełniane jest ręcznie. W przypadku gdy użytkownik pracuje w trybie off-line sprawdzenie uprawnień nastąpi w bazie danych zapisanej na urządzeniu wraz z próbą wysłania wiadomości SMS do systemu Płatności Mobilnych. Wynik sprawdzania uprawnień będzie prezentowany w dolnej części ekranu. Jeśli pojazd będzie miał uprawnienie to tekst z wynikiem będzie w kolorze zielonym. Jeśli uprawnień nie będzie to tekst będzie w kolorze czerwonym.</w:t>
      </w:r>
    </w:p>
    <w:p w14:paraId="55A414FB" w14:textId="77777777" w:rsidR="000D70D9" w:rsidRPr="000E7856" w:rsidRDefault="00A943E7" w:rsidP="00A943E7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Przycisk: „Wydrukuj DOD” – aktywny tylko w przypadku wyboru rodzaju zdarzenia typu DOD. Powoduje wysłanie na drukarkę wydruku danych DOD</w:t>
      </w:r>
    </w:p>
    <w:p w14:paraId="12C5D301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DOD wystawiane na urządzeniu mobilnym będą charakteryzować się unikalnym w skali systemu                       12-cyfrowym numerem, składającym się z:</w:t>
      </w:r>
    </w:p>
    <w:p w14:paraId="4A3C7D78" w14:textId="77777777" w:rsidR="000D70D9" w:rsidRPr="00A943E7" w:rsidRDefault="000D70D9" w:rsidP="00A943E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2-cyfrowego identyfikatora kontrolera,</w:t>
      </w:r>
    </w:p>
    <w:p w14:paraId="0DA62F9A" w14:textId="77777777" w:rsidR="000D70D9" w:rsidRPr="00A943E7" w:rsidRDefault="000D70D9" w:rsidP="00A943E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6-cyfrowego identyfikatora daty (w formacie rr-mm-dd),</w:t>
      </w:r>
    </w:p>
    <w:p w14:paraId="3B7CD39A" w14:textId="77777777" w:rsidR="000D70D9" w:rsidRPr="00A943E7" w:rsidRDefault="000D70D9" w:rsidP="00A943E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 xml:space="preserve">4 cyfrowego identyfikatora czasu (w formacie hh-min.). </w:t>
      </w:r>
    </w:p>
    <w:p w14:paraId="3ECE9EAD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85876">
        <w:rPr>
          <w:rFonts w:ascii="Arial" w:hAnsi="Arial" w:cs="Arial"/>
        </w:rPr>
        <w:t>System</w:t>
      </w:r>
      <w:r w:rsidRPr="000E7856">
        <w:rPr>
          <w:rFonts w:ascii="Arial" w:hAnsi="Arial" w:cs="Arial"/>
        </w:rPr>
        <w:t xml:space="preserve"> zapewni, że nie będzie możliwe zarejestrowanie DOD z uprzednio już wykorzystanym do tego celu numerem</w:t>
      </w:r>
      <w:r w:rsidR="00085876">
        <w:rPr>
          <w:rFonts w:ascii="Arial" w:hAnsi="Arial" w:cs="Arial"/>
        </w:rPr>
        <w:t>/identyfikatorem</w:t>
      </w:r>
      <w:r w:rsidRPr="000E7856">
        <w:rPr>
          <w:rFonts w:ascii="Arial" w:hAnsi="Arial" w:cs="Arial"/>
        </w:rPr>
        <w:t xml:space="preserve">. W trakcie logowania </w:t>
      </w:r>
      <w:r w:rsidRPr="00085876">
        <w:rPr>
          <w:rFonts w:ascii="Arial" w:hAnsi="Arial" w:cs="Arial"/>
        </w:rPr>
        <w:t>on-line Aplikacja</w:t>
      </w:r>
      <w:r w:rsidRPr="000E7856">
        <w:rPr>
          <w:rFonts w:ascii="Arial" w:hAnsi="Arial" w:cs="Arial"/>
        </w:rPr>
        <w:t xml:space="preserve"> będzie weryfikować ostatni nadany numer dla kontrolera  i aktualizować, jeśli zajdzie taka potrzeba, wartość sekwencji w urządzeniu mobilnym. </w:t>
      </w:r>
    </w:p>
    <w:p w14:paraId="17AA23A0" w14:textId="77777777" w:rsidR="000D70D9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Ważne: wszelkie zarejestrowane w  pamięci urządzenia dane dotyczące zdarzeń zarejestrowanych / DOD oraz zdjęcia muszą być zduplikowane  na karcie pamięci.</w:t>
      </w:r>
    </w:p>
    <w:p w14:paraId="75255D41" w14:textId="77777777" w:rsidR="00800B00" w:rsidRDefault="00800B00" w:rsidP="004B760B">
      <w:pPr>
        <w:spacing w:before="0" w:after="0" w:line="360" w:lineRule="auto"/>
        <w:jc w:val="both"/>
        <w:rPr>
          <w:rFonts w:ascii="Arial" w:hAnsi="Arial" w:cs="Arial"/>
        </w:rPr>
      </w:pPr>
    </w:p>
    <w:p w14:paraId="3577864B" w14:textId="77777777" w:rsidR="00800B00" w:rsidRDefault="00800B00" w:rsidP="004B760B">
      <w:pPr>
        <w:spacing w:before="0" w:after="0" w:line="360" w:lineRule="auto"/>
        <w:jc w:val="both"/>
        <w:rPr>
          <w:rFonts w:ascii="Arial" w:hAnsi="Arial" w:cs="Arial"/>
        </w:rPr>
      </w:pPr>
    </w:p>
    <w:p w14:paraId="4567B281" w14:textId="77777777" w:rsidR="00800B00" w:rsidRPr="000E7856" w:rsidRDefault="00800B00" w:rsidP="004B760B">
      <w:pPr>
        <w:spacing w:before="0" w:after="0" w:line="360" w:lineRule="auto"/>
        <w:jc w:val="both"/>
        <w:rPr>
          <w:rFonts w:ascii="Arial" w:hAnsi="Arial" w:cs="Arial"/>
        </w:rPr>
      </w:pPr>
    </w:p>
    <w:p w14:paraId="3637CEBD" w14:textId="77777777" w:rsidR="000D70D9" w:rsidRPr="000B6285" w:rsidRDefault="000D70D9" w:rsidP="000B6285">
      <w:pPr>
        <w:pStyle w:val="Spistreci2"/>
        <w:numPr>
          <w:ilvl w:val="1"/>
          <w:numId w:val="13"/>
        </w:numPr>
      </w:pPr>
      <w:r w:rsidRPr="000B6285">
        <w:t>Zdjęcie niezwiązane</w:t>
      </w:r>
    </w:p>
    <w:p w14:paraId="1602F444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Opcja ta przejdzie od razu w tryb aparatu i pozwoli na wykonanie zdjęcia niepowiązanego z DOD.                    Lista takich zdjęć będzie prezentowana na dedykowanym widoku w aplikacji (Lista zdjęć) oraz będzie możliwa do dołączenia do DOD przy wykorzystaniu opcji dodawania zdjęcia z systemu plików.</w:t>
      </w:r>
    </w:p>
    <w:p w14:paraId="0A6192BF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Każde zdjęcie wykonane przez aplikację będzie zawierało stempel data/godzina w formacie rrrr-mm-dd h w formacie 24:min:sek. w prawym górnym rogu. Czarny tekst na białym tle.</w:t>
      </w:r>
    </w:p>
    <w:p w14:paraId="5C476C25" w14:textId="77777777" w:rsidR="000D70D9" w:rsidRPr="00800B00" w:rsidRDefault="000D70D9" w:rsidP="000B6285">
      <w:pPr>
        <w:pStyle w:val="Spistreci2"/>
        <w:numPr>
          <w:ilvl w:val="1"/>
          <w:numId w:val="13"/>
        </w:numPr>
      </w:pPr>
      <w:r w:rsidRPr="00800B00">
        <w:t>Lista zdjęć</w:t>
      </w:r>
    </w:p>
    <w:p w14:paraId="3B0CC193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Widok umożliwiający przeglądanie zdjęć wykonanych w dniu kontroli z użyciem Aplikacji. Widok umożliwi przejście do podglądu zdjęcia.</w:t>
      </w:r>
    </w:p>
    <w:p w14:paraId="736B0116" w14:textId="77777777" w:rsidR="000D70D9" w:rsidRPr="00800B00" w:rsidRDefault="000D70D9" w:rsidP="000B6285">
      <w:pPr>
        <w:pStyle w:val="Spistreci2"/>
        <w:numPr>
          <w:ilvl w:val="1"/>
          <w:numId w:val="13"/>
        </w:numPr>
      </w:pPr>
      <w:r w:rsidRPr="00800B00">
        <w:t>Raport dzienny</w:t>
      </w:r>
    </w:p>
    <w:p w14:paraId="6B159D47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Widok umożliwia zapoznanie się ze statystykami z danego dnia pracy kontrolera oraz wydruk raportu dziennego zawierającego pełną listę DOD oraz informacje zbiorcze o ilości zdarzeń kontrolnych poszczególnych typów zarejestrowanych danego dnia na urządzeniu. </w:t>
      </w:r>
    </w:p>
    <w:p w14:paraId="373FA966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Wydruk raportu dziennego będzie zawierał:</w:t>
      </w:r>
    </w:p>
    <w:p w14:paraId="20528A98" w14:textId="77777777" w:rsidR="000D70D9" w:rsidRPr="000E7856" w:rsidRDefault="000D70D9" w:rsidP="00A943E7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•</w:t>
      </w:r>
      <w:r w:rsidRPr="000E7856">
        <w:rPr>
          <w:rFonts w:ascii="Arial" w:hAnsi="Arial" w:cs="Arial"/>
        </w:rPr>
        <w:tab/>
        <w:t>Datę i godzinę wydruku,</w:t>
      </w:r>
    </w:p>
    <w:p w14:paraId="199BA936" w14:textId="77777777" w:rsidR="000D70D9" w:rsidRPr="000E7856" w:rsidRDefault="000D70D9" w:rsidP="00A943E7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•</w:t>
      </w:r>
      <w:r w:rsidRPr="000E7856">
        <w:rPr>
          <w:rFonts w:ascii="Arial" w:hAnsi="Arial" w:cs="Arial"/>
        </w:rPr>
        <w:tab/>
        <w:t>Informację za jaki dzień jest raport,</w:t>
      </w:r>
    </w:p>
    <w:p w14:paraId="03B734BE" w14:textId="77777777" w:rsidR="000D70D9" w:rsidRPr="000E7856" w:rsidRDefault="000D70D9" w:rsidP="00A943E7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•</w:t>
      </w:r>
      <w:r w:rsidRPr="000E7856">
        <w:rPr>
          <w:rFonts w:ascii="Arial" w:hAnsi="Arial" w:cs="Arial"/>
        </w:rPr>
        <w:tab/>
        <w:t>Nr kontrolera wykonującego wydruk,</w:t>
      </w:r>
    </w:p>
    <w:p w14:paraId="266F1260" w14:textId="77777777" w:rsidR="000D70D9" w:rsidRPr="000E7856" w:rsidRDefault="000D70D9" w:rsidP="00A943E7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•</w:t>
      </w:r>
      <w:r w:rsidRPr="000E7856">
        <w:rPr>
          <w:rFonts w:ascii="Arial" w:hAnsi="Arial" w:cs="Arial"/>
        </w:rPr>
        <w:tab/>
        <w:t>Listę wystawionych DOD w formacie:</w:t>
      </w:r>
    </w:p>
    <w:p w14:paraId="0E20ACF1" w14:textId="77777777" w:rsidR="000D70D9" w:rsidRPr="00A943E7" w:rsidRDefault="000D70D9" w:rsidP="00A943E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Lp,</w:t>
      </w:r>
    </w:p>
    <w:p w14:paraId="169758A5" w14:textId="77777777" w:rsidR="000D70D9" w:rsidRPr="00A943E7" w:rsidRDefault="000D70D9" w:rsidP="00A943E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A943E7">
        <w:rPr>
          <w:rFonts w:ascii="Arial" w:hAnsi="Arial" w:cs="Arial"/>
        </w:rPr>
        <w:t>Nr rejestracyjny,</w:t>
      </w:r>
    </w:p>
    <w:p w14:paraId="4730632B" w14:textId="77777777" w:rsidR="000D70D9" w:rsidRPr="00926D37" w:rsidRDefault="000D70D9" w:rsidP="00926D3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>Nr parkomatu,</w:t>
      </w:r>
    </w:p>
    <w:p w14:paraId="26594F6D" w14:textId="77777777" w:rsidR="000D70D9" w:rsidRPr="00926D37" w:rsidRDefault="000D70D9" w:rsidP="00926D3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>Marka pojazdu,</w:t>
      </w:r>
    </w:p>
    <w:p w14:paraId="4B48C42A" w14:textId="77777777" w:rsidR="000D70D9" w:rsidRPr="00926D37" w:rsidRDefault="000D70D9" w:rsidP="00926D3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lastRenderedPageBreak/>
        <w:t>Data i godzina DOD,</w:t>
      </w:r>
    </w:p>
    <w:p w14:paraId="419A689B" w14:textId="77777777" w:rsidR="000D70D9" w:rsidRPr="00926D37" w:rsidRDefault="000D70D9" w:rsidP="00926D3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>Nr DOD,</w:t>
      </w:r>
    </w:p>
    <w:p w14:paraId="5BABEAFB" w14:textId="77777777" w:rsidR="000D70D9" w:rsidRPr="00926D37" w:rsidRDefault="000D70D9" w:rsidP="00926D37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>Powód wystawienia DOD-a.</w:t>
      </w:r>
    </w:p>
    <w:p w14:paraId="6D6295DE" w14:textId="77777777" w:rsidR="000D70D9" w:rsidRPr="000E7856" w:rsidRDefault="00926D37" w:rsidP="00926D37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Informację na temat liczby zdarzeń,</w:t>
      </w:r>
    </w:p>
    <w:p w14:paraId="7A1C5B0F" w14:textId="77777777" w:rsidR="000D70D9" w:rsidRPr="000E7856" w:rsidRDefault="00926D37" w:rsidP="00926D37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Informację na temat liczby DOD,</w:t>
      </w:r>
    </w:p>
    <w:p w14:paraId="2CDE4091" w14:textId="77777777" w:rsidR="000D70D9" w:rsidRPr="000E7856" w:rsidRDefault="00926D37" w:rsidP="00926D37">
      <w:pPr>
        <w:spacing w:before="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D70D9" w:rsidRPr="000E7856">
        <w:rPr>
          <w:rFonts w:ascii="Arial" w:hAnsi="Arial" w:cs="Arial"/>
        </w:rPr>
        <w:t>Informację na temat liczby zdarzeń poszczególnych powodów.</w:t>
      </w:r>
    </w:p>
    <w:p w14:paraId="655FC6BA" w14:textId="77777777" w:rsidR="000D70D9" w:rsidRPr="00800B00" w:rsidRDefault="000D70D9" w:rsidP="000B6285">
      <w:pPr>
        <w:pStyle w:val="Spistreci2"/>
        <w:numPr>
          <w:ilvl w:val="1"/>
          <w:numId w:val="13"/>
        </w:numPr>
      </w:pPr>
      <w:r w:rsidRPr="00800B00">
        <w:t>Synchronizacja danych</w:t>
      </w:r>
    </w:p>
    <w:p w14:paraId="2657B56C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Synchronizacja danych zdarzeń kontrolnych będzie przebiegała automatycznie po uzyskaniu dostępu Wi-Fi do sieci, która zapewni dostęp do Systemu oraz po podłączeniu do zasilania. </w:t>
      </w:r>
    </w:p>
    <w:p w14:paraId="0DD7C0A3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Synchronizacja będzie przebiegała wg następującego schematu (dla każdego z urządzeń mobilnych osobno):</w:t>
      </w:r>
    </w:p>
    <w:p w14:paraId="2905DCDF" w14:textId="77777777" w:rsidR="000D70D9" w:rsidRPr="000E7856" w:rsidRDefault="000D70D9" w:rsidP="00926D37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1)</w:t>
      </w:r>
      <w:r w:rsidRPr="000E7856">
        <w:rPr>
          <w:rFonts w:ascii="Arial" w:hAnsi="Arial" w:cs="Arial"/>
        </w:rPr>
        <w:tab/>
        <w:t>Dla każdego zarejestrowanego na urządzeniu mobilnym zdarzenia kontrolnego:</w:t>
      </w:r>
    </w:p>
    <w:p w14:paraId="60F71E91" w14:textId="77777777" w:rsidR="000D70D9" w:rsidRPr="000E7856" w:rsidRDefault="000D70D9" w:rsidP="00926D37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a)</w:t>
      </w:r>
      <w:r w:rsidRPr="000E7856">
        <w:rPr>
          <w:rFonts w:ascii="Arial" w:hAnsi="Arial" w:cs="Arial"/>
        </w:rPr>
        <w:tab/>
        <w:t xml:space="preserve">Jeśli dla zdarzenia zarejestrowano DOD lokalnie na urządzeniu mobilnym zgraj informacje o </w:t>
      </w:r>
      <w:r w:rsidR="00926D37">
        <w:rPr>
          <w:rFonts w:ascii="Arial" w:hAnsi="Arial" w:cs="Arial"/>
        </w:rPr>
        <w:t xml:space="preserve">    </w:t>
      </w:r>
      <w:r w:rsidRPr="000E7856">
        <w:rPr>
          <w:rFonts w:ascii="Arial" w:hAnsi="Arial" w:cs="Arial"/>
        </w:rPr>
        <w:t>DOD do Systemu</w:t>
      </w:r>
      <w:r w:rsidR="00926D37">
        <w:rPr>
          <w:rFonts w:ascii="Arial" w:hAnsi="Arial" w:cs="Arial"/>
        </w:rPr>
        <w:t>,</w:t>
      </w:r>
    </w:p>
    <w:p w14:paraId="035C8C6D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2)</w:t>
      </w:r>
      <w:r w:rsidRPr="000E7856">
        <w:rPr>
          <w:rFonts w:ascii="Arial" w:hAnsi="Arial" w:cs="Arial"/>
        </w:rPr>
        <w:tab/>
        <w:t>Dla każdego zdarzenia kontrolnego, gdzie pojazd nie posiadał uprawnień do parkowania:</w:t>
      </w:r>
    </w:p>
    <w:p w14:paraId="1083ECB8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a)</w:t>
      </w:r>
      <w:r w:rsidRPr="000E7856">
        <w:rPr>
          <w:rFonts w:ascii="Arial" w:hAnsi="Arial" w:cs="Arial"/>
        </w:rPr>
        <w:tab/>
        <w:t>Zgraj zdjęcia powiązane ze zdarzeniem kontrolnym z urządzenia do Systemu,</w:t>
      </w:r>
    </w:p>
    <w:p w14:paraId="301D0E62" w14:textId="77777777" w:rsidR="000D70D9" w:rsidRPr="000E7856" w:rsidRDefault="000D70D9" w:rsidP="00926D37">
      <w:pPr>
        <w:spacing w:before="0" w:after="0" w:line="360" w:lineRule="auto"/>
        <w:ind w:left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b)</w:t>
      </w:r>
      <w:r w:rsidRPr="000E7856">
        <w:rPr>
          <w:rFonts w:ascii="Arial" w:hAnsi="Arial" w:cs="Arial"/>
        </w:rPr>
        <w:tab/>
        <w:t>Usuń dane dotyczące zdarzenia z urządzenia mobilnego / karty pamięci,</w:t>
      </w:r>
    </w:p>
    <w:p w14:paraId="65BDA0A3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Z uwagi na konieczność aktualizacji baz lokalnych uprawnień na dany dzień na urządzeniach mobilnych, synchronizacja będzie odbywać się w godzinach nocnych poprzedzających dzień, w którym dokonywana będzie kontrola.</w:t>
      </w:r>
    </w:p>
    <w:p w14:paraId="36C881A7" w14:textId="77777777" w:rsidR="00F26FA9" w:rsidRPr="00F26FA9" w:rsidRDefault="000D70D9" w:rsidP="000B6285">
      <w:pPr>
        <w:pStyle w:val="Spistreci2"/>
        <w:numPr>
          <w:ilvl w:val="1"/>
          <w:numId w:val="13"/>
        </w:numPr>
      </w:pPr>
      <w:r w:rsidRPr="00F26FA9">
        <w:t>Przebieg procesu rejestracji zdarzenia</w:t>
      </w:r>
    </w:p>
    <w:p w14:paraId="4522C7D9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Typowy przebieg dnia pracy kontrolera wykorzystującego Aplikację Mobilną będzie przebiegał według następującego schematu:</w:t>
      </w:r>
    </w:p>
    <w:p w14:paraId="6259A40D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lastRenderedPageBreak/>
        <w:t>1.</w:t>
      </w:r>
      <w:r w:rsidRPr="000E7856">
        <w:rPr>
          <w:rFonts w:ascii="Arial" w:hAnsi="Arial" w:cs="Arial"/>
        </w:rPr>
        <w:tab/>
        <w:t>Kontroler uruchamia na urządzeniu mobilnym Aplikację i loguje się do niej,</w:t>
      </w:r>
    </w:p>
    <w:p w14:paraId="23F766DC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2.</w:t>
      </w:r>
      <w:r w:rsidRPr="000E7856">
        <w:rPr>
          <w:rFonts w:ascii="Arial" w:hAnsi="Arial" w:cs="Arial"/>
        </w:rPr>
        <w:tab/>
        <w:t>Jeśli system Zamawiającego  stwierdza nieaktualną wersję aplikacji, dokonuje jej aktualizacji do wersji bieżącej,</w:t>
      </w:r>
    </w:p>
    <w:p w14:paraId="6531BB1E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3.</w:t>
      </w:r>
      <w:r w:rsidRPr="000E7856">
        <w:rPr>
          <w:rFonts w:ascii="Arial" w:hAnsi="Arial" w:cs="Arial"/>
        </w:rPr>
        <w:tab/>
        <w:t>Jeśli wersja została zaktualizowana oraz urządzenie posiada włączoną funkcję automatycznej synchronizacji czasu, operator uruchamia zaktualizowaną aplikację i loguje się do niej,</w:t>
      </w:r>
    </w:p>
    <w:p w14:paraId="3FE46CC1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4.</w:t>
      </w:r>
      <w:r w:rsidRPr="000E7856">
        <w:rPr>
          <w:rFonts w:ascii="Arial" w:hAnsi="Arial" w:cs="Arial"/>
        </w:rPr>
        <w:tab/>
        <w:t>Rozpoczynając kontrolę lub przechodząc w rejon nowego parkomatu:</w:t>
      </w:r>
    </w:p>
    <w:p w14:paraId="392CEF72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1)</w:t>
      </w:r>
      <w:r w:rsidRPr="000E7856">
        <w:rPr>
          <w:rFonts w:ascii="Arial" w:hAnsi="Arial" w:cs="Arial"/>
        </w:rPr>
        <w:tab/>
        <w:t>Operator może zmienić domyślnie wybrany kontekst parkomatu: naciska przycisk ustawienia kontekstu parkomatu na podstawie GPS (wybrany będzie najbliższy) lub wybiera parkomat z listy słownikowej.</w:t>
      </w:r>
    </w:p>
    <w:p w14:paraId="0BEABF42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lub</w:t>
      </w:r>
    </w:p>
    <w:p w14:paraId="47B80E75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2)</w:t>
      </w:r>
      <w:r w:rsidRPr="000E7856">
        <w:rPr>
          <w:rFonts w:ascii="Arial" w:hAnsi="Arial" w:cs="Arial"/>
        </w:rPr>
        <w:tab/>
        <w:t>Operator wykonuje zdjęcia niepowiązane z kontrolą (opcjonalnie, możliwe wielokrotnie)</w:t>
      </w:r>
    </w:p>
    <w:p w14:paraId="7B0F8347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lub</w:t>
      </w:r>
    </w:p>
    <w:p w14:paraId="1D2C46C3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3)</w:t>
      </w:r>
      <w:r w:rsidRPr="000E7856">
        <w:rPr>
          <w:rFonts w:ascii="Arial" w:hAnsi="Arial" w:cs="Arial"/>
        </w:rPr>
        <w:tab/>
        <w:t>Przystępując do rejestracji zdarzenia dla każdego pojazdu:</w:t>
      </w:r>
    </w:p>
    <w:p w14:paraId="46A36601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a)</w:t>
      </w:r>
      <w:r w:rsidRPr="000E7856">
        <w:rPr>
          <w:rFonts w:ascii="Arial" w:hAnsi="Arial" w:cs="Arial"/>
        </w:rPr>
        <w:tab/>
        <w:t xml:space="preserve"> Operator naciska przycisk „Następne zdarzenie”, przez co inicjuje powstanie nowej paczki danych zdarzenia w kontekście wybranego w 3.9 w pkt 4.1 parkomatu oraz zamyka poprzednią paczkę, jeśli taka istnieje.</w:t>
      </w:r>
    </w:p>
    <w:p w14:paraId="058D12ED" w14:textId="77777777" w:rsidR="000D70D9" w:rsidRPr="000E7856" w:rsidRDefault="000D70D9" w:rsidP="00926D37">
      <w:pPr>
        <w:spacing w:before="0" w:after="0" w:line="360" w:lineRule="auto"/>
        <w:ind w:firstLine="284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b)</w:t>
      </w:r>
      <w:r w:rsidRPr="000E7856">
        <w:rPr>
          <w:rFonts w:ascii="Arial" w:hAnsi="Arial" w:cs="Arial"/>
        </w:rPr>
        <w:tab/>
        <w:t xml:space="preserve"> Kontroler wykonuje czynności:</w:t>
      </w:r>
    </w:p>
    <w:p w14:paraId="101BCA6B" w14:textId="77777777" w:rsidR="000D70D9" w:rsidRPr="00926D37" w:rsidRDefault="000D70D9" w:rsidP="00926D37">
      <w:pPr>
        <w:pStyle w:val="Akapitzlist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>Dodanie nowego zdjęcia (możliwe wielokrotnie),</w:t>
      </w:r>
    </w:p>
    <w:p w14:paraId="153126D1" w14:textId="77777777" w:rsidR="000D70D9" w:rsidRPr="00926D37" w:rsidRDefault="000D70D9" w:rsidP="00926D37">
      <w:pPr>
        <w:pStyle w:val="Akapitzlist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>Wykonanie zdjęcia do rozpoznania numeru rejestracyjnego pojazdu,</w:t>
      </w:r>
    </w:p>
    <w:p w14:paraId="19AADF65" w14:textId="77777777" w:rsidR="000D70D9" w:rsidRPr="00926D37" w:rsidRDefault="000D70D9" w:rsidP="00926D37">
      <w:pPr>
        <w:pStyle w:val="Akapitzlist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 xml:space="preserve">Wykonanie ANPR z wykorzystaniem usługi udostępnionej </w:t>
      </w:r>
      <w:r w:rsidRPr="00085876">
        <w:rPr>
          <w:rFonts w:ascii="Arial" w:hAnsi="Arial" w:cs="Arial"/>
        </w:rPr>
        <w:t>na serwerze i</w:t>
      </w:r>
      <w:r w:rsidRPr="00926D37">
        <w:rPr>
          <w:rFonts w:ascii="Arial" w:hAnsi="Arial" w:cs="Arial"/>
        </w:rPr>
        <w:t xml:space="preserve"> lokalnie na urządzeniu,</w:t>
      </w:r>
    </w:p>
    <w:p w14:paraId="4B48D366" w14:textId="77777777" w:rsidR="000D70D9" w:rsidRPr="00926D37" w:rsidRDefault="000D70D9" w:rsidP="00926D37">
      <w:pPr>
        <w:pStyle w:val="Akapitzlist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>Wprowadzenie numeru rejestracyjnego pojazdu (opcjonalnie),</w:t>
      </w:r>
    </w:p>
    <w:p w14:paraId="43E2C240" w14:textId="77777777" w:rsidR="000D70D9" w:rsidRPr="00926D37" w:rsidRDefault="000D70D9" w:rsidP="00926D37">
      <w:pPr>
        <w:pStyle w:val="Akapitzlist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lastRenderedPageBreak/>
        <w:t>Sprawdzenie uprawnień do parkowania z wykorzystaniem usługi udostępnionej na serwerze (opcjonalnie),</w:t>
      </w:r>
    </w:p>
    <w:p w14:paraId="6D42F50D" w14:textId="77777777" w:rsidR="000D70D9" w:rsidRPr="00926D37" w:rsidRDefault="000D70D9" w:rsidP="00926D37">
      <w:pPr>
        <w:pStyle w:val="Akapitzlist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</w:rPr>
      </w:pPr>
      <w:r w:rsidRPr="00926D37">
        <w:rPr>
          <w:rFonts w:ascii="Arial" w:hAnsi="Arial" w:cs="Arial"/>
        </w:rPr>
        <w:t>Zarejestrowanie DOD.</w:t>
      </w:r>
    </w:p>
    <w:p w14:paraId="3CBFF1D4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Na koniec dnia pracy operator uruchamia łączność Wi-Fi na urządzeniu oraz podłącza je do zasilania. Po stwierdzeniu połączenia do zdefiniowanej sieci Wi-Fi oraz obecności zasilania aplikacja przełączy się w tryb automatycznej synchronizacji. Połączenie z siecią jest możliwe tylko w sytuacji kiedy SSID tej sieci jest zgodne z parametrem zdefiniowanym w Systemie. </w:t>
      </w:r>
    </w:p>
    <w:p w14:paraId="2AAD2078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 xml:space="preserve">Jako datę i godzinę zdarzenia\DOD przyjmujemy datę i godzinę ostatniego (w ramach pojazdu) sprawdzenia uprawnień. Wywołanie każdej z opisanych w 3.9 pkt. 4.3.b operacji powoduje zapisanie obecnego stanu zdarzenia kontrolnego, użytkownik nie musi wykonywać dodatkowej akcji zapisu. </w:t>
      </w:r>
    </w:p>
    <w:p w14:paraId="4EC355E3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Aplikacja umożliwi wystawianie DOD w godzinach działania strefy w dni robocze. Będzie to ustawiany parametr systemowy. Jeśli kontroler wywoła sprawdzanie uprawnień poza godzinami pracy strefy to aplikacja automatycznie przejdzie do widoku „Lista zdarzeń” z odpowiednim komunikatem. Takie zachowanie nie dotyczy trybu testowego.</w:t>
      </w:r>
    </w:p>
    <w:p w14:paraId="36C2CB71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t>Możliwość wydruku wystawionego DOD z poziomu aplikacji mobilnej i widoczność odpowiadającego przycisku w interfejsie aplikacji będzie zależała od wartości parametru konfiguracyjnego: „Czy stosowane są wydruki DOD”, w przypadku jego ustawienia na „nie” wydruk nie będzie wymagany do zakończeni</w:t>
      </w:r>
      <w:r w:rsidR="00F26FA9">
        <w:rPr>
          <w:rFonts w:ascii="Arial" w:hAnsi="Arial" w:cs="Arial"/>
        </w:rPr>
        <w:t xml:space="preserve">a czynności rejestrowania DOD. </w:t>
      </w:r>
    </w:p>
    <w:p w14:paraId="6A03900E" w14:textId="77777777" w:rsidR="000D70D9" w:rsidRPr="00F26FA9" w:rsidRDefault="00926D37" w:rsidP="004B760B">
      <w:pPr>
        <w:spacing w:before="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26FA9" w:rsidRPr="00F26FA9">
        <w:rPr>
          <w:rFonts w:ascii="Arial" w:hAnsi="Arial" w:cs="Arial"/>
          <w:b/>
          <w:sz w:val="24"/>
          <w:szCs w:val="24"/>
          <w:lang w:eastAsia="pl-PL"/>
        </w:rPr>
        <w:t>3</w:t>
      </w:r>
      <w:r w:rsidR="00F26FA9" w:rsidRPr="00F26FA9">
        <w:rPr>
          <w:rFonts w:ascii="Arial" w:hAnsi="Arial" w:cs="Arial"/>
          <w:b/>
          <w:sz w:val="24"/>
          <w:szCs w:val="24"/>
        </w:rPr>
        <w:t>.10.</w:t>
      </w:r>
      <w:r w:rsidR="00F26FA9" w:rsidRPr="00926D3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D70D9" w:rsidRPr="00F26FA9">
        <w:rPr>
          <w:rFonts w:ascii="Arial" w:hAnsi="Arial" w:cs="Arial"/>
          <w:b/>
          <w:sz w:val="24"/>
          <w:szCs w:val="24"/>
        </w:rPr>
        <w:t>Praca bez połączenia z Serwerem ZDM (off-line)</w:t>
      </w:r>
    </w:p>
    <w:p w14:paraId="25BA5968" w14:textId="77777777" w:rsidR="000D70D9" w:rsidRPr="00F26FA9" w:rsidRDefault="00926D37" w:rsidP="004B760B">
      <w:pPr>
        <w:spacing w:before="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26FA9" w:rsidRPr="00F26FA9">
        <w:rPr>
          <w:rFonts w:ascii="Arial" w:hAnsi="Arial" w:cs="Arial"/>
          <w:b/>
          <w:sz w:val="24"/>
          <w:szCs w:val="24"/>
        </w:rPr>
        <w:t>3</w:t>
      </w:r>
      <w:r w:rsidR="000D70D9" w:rsidRPr="00F26FA9">
        <w:rPr>
          <w:rFonts w:ascii="Arial" w:hAnsi="Arial" w:cs="Arial"/>
          <w:b/>
          <w:sz w:val="24"/>
          <w:szCs w:val="24"/>
        </w:rPr>
        <w:t>.10.1</w:t>
      </w:r>
      <w:r w:rsidR="00F26FA9" w:rsidRPr="00F26FA9">
        <w:rPr>
          <w:rFonts w:ascii="Arial" w:hAnsi="Arial" w:cs="Arial"/>
          <w:b/>
          <w:sz w:val="24"/>
          <w:szCs w:val="24"/>
        </w:rPr>
        <w:t>.</w:t>
      </w:r>
      <w:r w:rsidR="00F26FA9">
        <w:rPr>
          <w:rFonts w:ascii="Arial" w:hAnsi="Arial" w:cs="Arial"/>
        </w:rPr>
        <w:t xml:space="preserve"> </w:t>
      </w:r>
      <w:r w:rsidR="000D70D9" w:rsidRPr="00F26FA9">
        <w:rPr>
          <w:rFonts w:ascii="Arial" w:hAnsi="Arial" w:cs="Arial"/>
          <w:b/>
          <w:sz w:val="24"/>
          <w:szCs w:val="24"/>
        </w:rPr>
        <w:t>Sprawdzenie uprawnień do parkowania</w:t>
      </w:r>
    </w:p>
    <w:p w14:paraId="7904A8F8" w14:textId="77777777" w:rsidR="00F26FA9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  <w:r w:rsidRPr="000E7856">
        <w:rPr>
          <w:rFonts w:ascii="Arial" w:hAnsi="Arial" w:cs="Arial"/>
        </w:rPr>
        <w:lastRenderedPageBreak/>
        <w:t>W przypadku braku łączności z serwerem ZDM możliwe będzie sprawdzenie uprawnień do parkowania w lokalnej bazie urządzenia, zawierającej wpisy dotyczące pojazdów uprawnionych do parkowania na podstawie abonamentu (w zakresie wybranych parkomatów), kart, białej i czarnej listy. Jeśli dostępna będzie sieć komórkowa dodatkowo możliwe będzie sprawdzenie uprawnień na podsta</w:t>
      </w:r>
      <w:r w:rsidR="00F26FA9">
        <w:rPr>
          <w:rFonts w:ascii="Arial" w:hAnsi="Arial" w:cs="Arial"/>
        </w:rPr>
        <w:t>wie danych płatności mobilnych.</w:t>
      </w:r>
    </w:p>
    <w:p w14:paraId="42D32928" w14:textId="7577FDC5" w:rsidR="000D70D9" w:rsidRPr="00EB66EC" w:rsidRDefault="000D70D9" w:rsidP="00EB66EC">
      <w:pPr>
        <w:pStyle w:val="Akapitzlist"/>
        <w:numPr>
          <w:ilvl w:val="0"/>
          <w:numId w:val="13"/>
        </w:numPr>
        <w:spacing w:before="0"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B66EC">
        <w:rPr>
          <w:rFonts w:ascii="Arial" w:hAnsi="Arial" w:cs="Arial"/>
          <w:b/>
          <w:sz w:val="32"/>
          <w:szCs w:val="32"/>
        </w:rPr>
        <w:t>Warunki przeprowadzenia szkoleń</w:t>
      </w:r>
    </w:p>
    <w:p w14:paraId="39DEAF22" w14:textId="77777777" w:rsidR="00F26FA9" w:rsidRDefault="000D70D9" w:rsidP="004B760B">
      <w:pPr>
        <w:pStyle w:val="Akapitzlist"/>
        <w:numPr>
          <w:ilvl w:val="0"/>
          <w:numId w:val="15"/>
        </w:numPr>
        <w:spacing w:before="0" w:after="0" w:line="360" w:lineRule="auto"/>
        <w:jc w:val="both"/>
        <w:rPr>
          <w:rFonts w:ascii="Arial" w:hAnsi="Arial" w:cs="Arial"/>
        </w:rPr>
      </w:pPr>
      <w:r w:rsidRPr="00F26FA9">
        <w:rPr>
          <w:rFonts w:ascii="Arial" w:hAnsi="Arial" w:cs="Arial"/>
        </w:rPr>
        <w:t>Wykonawca zobowiązany jest do uzgodnienia pisemnie lub drogą mailową z osobą odpowiedzialną za realizację Umowy po stronie Zamawiającego jednego terminu i czasu przeprowadzenia wstępnych szkoleń dla użytkowników aplikacji  co najmniej z tygodniowym wypr</w:t>
      </w:r>
      <w:r w:rsidR="00F26FA9">
        <w:rPr>
          <w:rFonts w:ascii="Arial" w:hAnsi="Arial" w:cs="Arial"/>
        </w:rPr>
        <w:t>zedzeniem.</w:t>
      </w:r>
    </w:p>
    <w:p w14:paraId="2EF18FC2" w14:textId="137878CC" w:rsidR="00F26FA9" w:rsidRDefault="000D70D9" w:rsidP="004B760B">
      <w:pPr>
        <w:pStyle w:val="Akapitzlist"/>
        <w:numPr>
          <w:ilvl w:val="0"/>
          <w:numId w:val="15"/>
        </w:numPr>
        <w:spacing w:before="0" w:after="0" w:line="360" w:lineRule="auto"/>
        <w:jc w:val="both"/>
        <w:rPr>
          <w:rFonts w:ascii="Arial" w:hAnsi="Arial" w:cs="Arial"/>
        </w:rPr>
      </w:pPr>
      <w:r w:rsidRPr="00F26FA9">
        <w:rPr>
          <w:rFonts w:ascii="Arial" w:hAnsi="Arial" w:cs="Arial"/>
        </w:rPr>
        <w:t>Wykonawca jest zobowiązany do przeprowadzenia szkoleń dla grupy 50 użytkowników w wymiarze  5 dni w formie prezentacji i teoretycznych wykładów oraz omówienia opisu obsługi funkcjonowania aplikacji.</w:t>
      </w:r>
    </w:p>
    <w:p w14:paraId="6416732A" w14:textId="77777777" w:rsidR="00D0103C" w:rsidRDefault="000D70D9" w:rsidP="00D0103C">
      <w:pPr>
        <w:pStyle w:val="Akapitzlist"/>
        <w:numPr>
          <w:ilvl w:val="0"/>
          <w:numId w:val="15"/>
        </w:numPr>
        <w:spacing w:before="0" w:after="0" w:line="360" w:lineRule="auto"/>
        <w:jc w:val="both"/>
        <w:rPr>
          <w:rFonts w:ascii="Arial" w:hAnsi="Arial" w:cs="Arial"/>
        </w:rPr>
      </w:pPr>
      <w:r w:rsidRPr="00F26FA9">
        <w:rPr>
          <w:rFonts w:ascii="Arial" w:hAnsi="Arial" w:cs="Arial"/>
        </w:rPr>
        <w:t>Wykonawca zobowiązany jest do przekazania dokumentacji użytkownika aplikacji w języku polskim.</w:t>
      </w:r>
    </w:p>
    <w:p w14:paraId="0424C83E" w14:textId="2E7A2108" w:rsidR="000D70D9" w:rsidRDefault="00D0103C" w:rsidP="00EB66EC">
      <w:pPr>
        <w:pStyle w:val="Akapitzlist"/>
        <w:numPr>
          <w:ilvl w:val="0"/>
          <w:numId w:val="13"/>
        </w:numPr>
        <w:spacing w:before="0"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13238C">
        <w:rPr>
          <w:rFonts w:ascii="Arial" w:hAnsi="Arial" w:cs="Arial"/>
          <w:b/>
          <w:sz w:val="32"/>
          <w:szCs w:val="32"/>
        </w:rPr>
        <w:t>Wymagania na utrzymanie i rozwój</w:t>
      </w:r>
    </w:p>
    <w:p w14:paraId="1E5203AE" w14:textId="0A405AB9" w:rsidR="00EB66EC" w:rsidRDefault="00EB66EC" w:rsidP="00EB66EC">
      <w:pPr>
        <w:pStyle w:val="Akapitzlist"/>
        <w:numPr>
          <w:ilvl w:val="0"/>
          <w:numId w:val="29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zapewnić utrzymanie aplikacji poprzez przyjmowanie zgłoszeń dotyczących błędów oraz usuwanie zgłoszonych błędów i usterek w godzinach pracy Zamawiającego ( 8.00 – 18.00) zgodnie z poniższymi wymaganiami:</w:t>
      </w:r>
    </w:p>
    <w:p w14:paraId="6EB95269" w14:textId="77777777" w:rsidR="002D7FB4" w:rsidRDefault="00EB66EC" w:rsidP="00EB66EC">
      <w:pPr>
        <w:pStyle w:val="Akapitzlist"/>
        <w:numPr>
          <w:ilvl w:val="1"/>
          <w:numId w:val="29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błędów krytycznych – czas naprawy 10 godzin, czas reakcji </w:t>
      </w:r>
      <w:r w:rsidR="002D7FB4">
        <w:rPr>
          <w:rFonts w:ascii="Arial" w:hAnsi="Arial" w:cs="Arial"/>
        </w:rPr>
        <w:t>60 min</w:t>
      </w:r>
    </w:p>
    <w:p w14:paraId="340ABD68" w14:textId="5384FF64" w:rsidR="00EB66EC" w:rsidRDefault="002D7FB4" w:rsidP="00EB66EC">
      <w:pPr>
        <w:pStyle w:val="Akapitzlist"/>
        <w:numPr>
          <w:ilvl w:val="1"/>
          <w:numId w:val="29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błędów Poważnych – czas naprawy 2 dni robocze, czas reakcji 4 godziny</w:t>
      </w:r>
    </w:p>
    <w:p w14:paraId="4AA40B02" w14:textId="32188CE3" w:rsidR="002D7FB4" w:rsidRDefault="002D7FB4" w:rsidP="00EB66EC">
      <w:pPr>
        <w:pStyle w:val="Akapitzlist"/>
        <w:numPr>
          <w:ilvl w:val="1"/>
          <w:numId w:val="29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Dla błędów innych – czas naprawy 10 dni roboczych, czas reakcji 1 dzień roboczy</w:t>
      </w:r>
    </w:p>
    <w:p w14:paraId="72E1A71F" w14:textId="26E596AC" w:rsidR="002D7FB4" w:rsidRDefault="002D7FB4" w:rsidP="002D7FB4">
      <w:pPr>
        <w:pStyle w:val="Akapitzlist"/>
        <w:numPr>
          <w:ilvl w:val="0"/>
          <w:numId w:val="29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mogą być przekazywane na adres poczty elektronicznej lub telefonicznie w reżimie 7/24</w:t>
      </w:r>
    </w:p>
    <w:p w14:paraId="50D210C3" w14:textId="01399DB4" w:rsidR="002D7FB4" w:rsidRDefault="002D7FB4" w:rsidP="002D7FB4">
      <w:pPr>
        <w:pStyle w:val="Akapitzlist"/>
        <w:numPr>
          <w:ilvl w:val="0"/>
          <w:numId w:val="29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usług utrzymania Wykonawca będzie świadczył usługi wsparcia technicznego w postaci nieodpłatnych konsultacji dla techników Zamawiającego w zakresie technicznych problemów i zagadnień związanych z funkcjonowaniem, instalowaniem i konfiguracją aplikacji.</w:t>
      </w:r>
    </w:p>
    <w:p w14:paraId="1A63B39F" w14:textId="091117CA" w:rsidR="000B6285" w:rsidRPr="002D7FB4" w:rsidRDefault="000B6285" w:rsidP="0013238C">
      <w:pPr>
        <w:pStyle w:val="Akapitzlist"/>
        <w:numPr>
          <w:ilvl w:val="0"/>
          <w:numId w:val="29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usług rozwoju </w:t>
      </w:r>
      <w:r w:rsidR="00CC7DD4">
        <w:rPr>
          <w:rFonts w:ascii="Arial" w:hAnsi="Arial" w:cs="Arial"/>
        </w:rPr>
        <w:t>Zamawiającemu</w:t>
      </w:r>
      <w:r>
        <w:rPr>
          <w:rFonts w:ascii="Arial" w:hAnsi="Arial" w:cs="Arial"/>
        </w:rPr>
        <w:t xml:space="preserve"> przysługuje określona w umowie liczba osobogodzin, w ramach której może on zlecać Wykonawcy dodatkowe, wykraczające poza zakres OPZ funkcjonalności lub zmiany. Procedura zarządzania zmianą zostanie przedstawiona przez Wykonawcę do akceptacji Zamawiającemu w ramach Etapu przygotowania.</w:t>
      </w:r>
    </w:p>
    <w:p w14:paraId="12229FEF" w14:textId="77777777" w:rsidR="000D70D9" w:rsidRPr="000E7856" w:rsidRDefault="000D70D9" w:rsidP="004B760B">
      <w:pPr>
        <w:spacing w:before="0" w:after="0" w:line="360" w:lineRule="auto"/>
        <w:jc w:val="both"/>
        <w:rPr>
          <w:rFonts w:ascii="Arial" w:hAnsi="Arial" w:cs="Arial"/>
        </w:rPr>
      </w:pPr>
    </w:p>
    <w:p w14:paraId="555E4A25" w14:textId="6B9F20F0" w:rsidR="001E23A4" w:rsidRDefault="001E23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F9584" w14:textId="57F40D1A" w:rsidR="00931928" w:rsidRDefault="001E23A4" w:rsidP="004B760B">
      <w:p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OPZ</w:t>
      </w:r>
    </w:p>
    <w:p w14:paraId="48A77476" w14:textId="00212E07" w:rsidR="001E23A4" w:rsidRPr="0013238C" w:rsidRDefault="001E23A4" w:rsidP="0013238C">
      <w:pPr>
        <w:spacing w:before="0" w:after="0" w:line="360" w:lineRule="auto"/>
        <w:jc w:val="center"/>
        <w:rPr>
          <w:rFonts w:ascii="Arial" w:hAnsi="Arial" w:cs="Arial"/>
          <w:sz w:val="32"/>
          <w:szCs w:val="32"/>
        </w:rPr>
      </w:pPr>
      <w:r w:rsidRPr="0013238C">
        <w:rPr>
          <w:rFonts w:ascii="Arial" w:hAnsi="Arial" w:cs="Arial"/>
          <w:sz w:val="32"/>
          <w:szCs w:val="32"/>
        </w:rPr>
        <w:t>Harmonogram Ramowy</w:t>
      </w:r>
    </w:p>
    <w:p w14:paraId="13EF690F" w14:textId="629E25DC" w:rsidR="001E23A4" w:rsidRDefault="001E23A4" w:rsidP="004B760B">
      <w:pPr>
        <w:spacing w:before="0" w:after="0" w:line="360" w:lineRule="auto"/>
        <w:jc w:val="both"/>
        <w:rPr>
          <w:rFonts w:ascii="Arial" w:hAnsi="Arial" w:cs="Arial"/>
        </w:rPr>
      </w:pPr>
    </w:p>
    <w:p w14:paraId="2FFD5A2C" w14:textId="7238818A" w:rsidR="001E23A4" w:rsidRDefault="001E23A4" w:rsidP="001E23A4">
      <w:pPr>
        <w:pStyle w:val="Akapitzlist"/>
        <w:numPr>
          <w:ilvl w:val="0"/>
          <w:numId w:val="27"/>
        </w:numPr>
        <w:spacing w:before="0" w:after="0" w:line="240" w:lineRule="auto"/>
        <w:ind w:left="1797" w:hanging="357"/>
        <w:jc w:val="both"/>
        <w:rPr>
          <w:sz w:val="24"/>
          <w:szCs w:val="24"/>
        </w:rPr>
      </w:pPr>
      <w:r w:rsidRPr="0013238C">
        <w:rPr>
          <w:sz w:val="24"/>
          <w:szCs w:val="24"/>
        </w:rPr>
        <w:t>Etap przygotowania</w:t>
      </w:r>
      <w:r w:rsidR="00564CB4">
        <w:rPr>
          <w:sz w:val="24"/>
          <w:szCs w:val="24"/>
        </w:rPr>
        <w:t xml:space="preserve"> – do 2 tygodni od podpisania umowy</w:t>
      </w:r>
    </w:p>
    <w:p w14:paraId="604885D4" w14:textId="2E70237A" w:rsidR="00564CB4" w:rsidRDefault="00564CB4" w:rsidP="00564CB4">
      <w:pPr>
        <w:pStyle w:val="Akapitzlist"/>
        <w:spacing w:before="0" w:after="0" w:line="240" w:lineRule="auto"/>
        <w:ind w:left="1797"/>
        <w:jc w:val="both"/>
        <w:rPr>
          <w:sz w:val="24"/>
          <w:szCs w:val="24"/>
        </w:rPr>
      </w:pPr>
      <w:r>
        <w:rPr>
          <w:sz w:val="24"/>
          <w:szCs w:val="24"/>
        </w:rPr>
        <w:t>Na tym etapie Wykonawca przedstawi, a Zamawiający dokona przeglądu dokumentacji zarządczej, na którą będzie składać się co najmniej:</w:t>
      </w:r>
    </w:p>
    <w:p w14:paraId="47131EAC" w14:textId="7451BCFB" w:rsidR="00564CB4" w:rsidRPr="00564CB4" w:rsidRDefault="00564CB4" w:rsidP="0013238C">
      <w:pPr>
        <w:pStyle w:val="Akapitzlist"/>
        <w:numPr>
          <w:ilvl w:val="0"/>
          <w:numId w:val="28"/>
        </w:numPr>
        <w:spacing w:before="0" w:after="0" w:line="240" w:lineRule="auto"/>
        <w:jc w:val="both"/>
        <w:rPr>
          <w:sz w:val="24"/>
          <w:szCs w:val="24"/>
        </w:rPr>
      </w:pPr>
      <w:r w:rsidRPr="00564CB4">
        <w:rPr>
          <w:sz w:val="24"/>
          <w:szCs w:val="24"/>
        </w:rPr>
        <w:t>Polityk</w:t>
      </w:r>
      <w:r>
        <w:rPr>
          <w:sz w:val="24"/>
          <w:szCs w:val="24"/>
        </w:rPr>
        <w:t>a</w:t>
      </w:r>
      <w:r w:rsidRPr="00564CB4">
        <w:rPr>
          <w:sz w:val="24"/>
          <w:szCs w:val="24"/>
        </w:rPr>
        <w:t xml:space="preserve"> jakości przedsięwzięcia zawierając</w:t>
      </w:r>
      <w:r>
        <w:rPr>
          <w:sz w:val="24"/>
          <w:szCs w:val="24"/>
        </w:rPr>
        <w:t>a</w:t>
      </w:r>
      <w:r w:rsidRPr="00564CB4">
        <w:rPr>
          <w:sz w:val="24"/>
          <w:szCs w:val="24"/>
        </w:rPr>
        <w:t xml:space="preserve"> wymagania jakościowe oraz kryteria jakości (</w:t>
      </w:r>
      <w:r>
        <w:rPr>
          <w:sz w:val="24"/>
          <w:szCs w:val="24"/>
        </w:rPr>
        <w:t>m.in</w:t>
      </w:r>
      <w:r w:rsidRPr="00564CB4">
        <w:rPr>
          <w:sz w:val="24"/>
          <w:szCs w:val="24"/>
        </w:rPr>
        <w:t>. związane z testowaniem);</w:t>
      </w:r>
    </w:p>
    <w:p w14:paraId="0516C017" w14:textId="6DB0B3EF" w:rsidR="00564CB4" w:rsidRDefault="00564CB4" w:rsidP="0013238C">
      <w:pPr>
        <w:pStyle w:val="Akapitzlist"/>
        <w:numPr>
          <w:ilvl w:val="0"/>
          <w:numId w:val="28"/>
        </w:num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Procedurę</w:t>
      </w:r>
      <w:r w:rsidRPr="00564CB4">
        <w:rPr>
          <w:sz w:val="24"/>
          <w:szCs w:val="24"/>
        </w:rPr>
        <w:t xml:space="preserve"> Zarządzania konfiguracją, w tym identyfikacji elementów konfiguracji, kontroli wersji, informowania uczestników projektu o zmianach</w:t>
      </w:r>
      <w:r>
        <w:rPr>
          <w:sz w:val="24"/>
          <w:szCs w:val="24"/>
        </w:rPr>
        <w:t>;</w:t>
      </w:r>
    </w:p>
    <w:p w14:paraId="03C8AF10" w14:textId="77777777" w:rsidR="00564CB4" w:rsidRDefault="00564CB4" w:rsidP="0013238C">
      <w:pPr>
        <w:pStyle w:val="Akapitzlist"/>
        <w:numPr>
          <w:ilvl w:val="0"/>
          <w:numId w:val="28"/>
        </w:numPr>
        <w:spacing w:before="0" w:after="0" w:line="240" w:lineRule="auto"/>
        <w:jc w:val="both"/>
        <w:rPr>
          <w:sz w:val="24"/>
          <w:szCs w:val="24"/>
        </w:rPr>
      </w:pPr>
      <w:r w:rsidRPr="00564CB4">
        <w:rPr>
          <w:sz w:val="24"/>
          <w:szCs w:val="24"/>
        </w:rPr>
        <w:t>Procedurę Zarządzania zmianami, w tym rodzajami modyfikacji (poprawki, aktualizacje, rozbudowa, udoskonalenie) oraz procedur kontroli zmian;</w:t>
      </w:r>
    </w:p>
    <w:p w14:paraId="1F0DDDF5" w14:textId="5BEA693F" w:rsidR="00564CB4" w:rsidRPr="0013238C" w:rsidRDefault="00564CB4" w:rsidP="0013238C">
      <w:pPr>
        <w:pStyle w:val="Akapitzlist"/>
        <w:numPr>
          <w:ilvl w:val="0"/>
          <w:numId w:val="28"/>
        </w:numPr>
        <w:spacing w:before="0" w:after="0" w:line="240" w:lineRule="auto"/>
        <w:jc w:val="both"/>
        <w:rPr>
          <w:sz w:val="24"/>
          <w:szCs w:val="24"/>
        </w:rPr>
      </w:pPr>
      <w:r w:rsidRPr="00564CB4">
        <w:rPr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 w:rsidRPr="00564CB4">
        <w:rPr>
          <w:sz w:val="24"/>
          <w:szCs w:val="24"/>
        </w:rPr>
        <w:t>komunikacji</w:t>
      </w:r>
      <w:r>
        <w:rPr>
          <w:sz w:val="24"/>
          <w:szCs w:val="24"/>
        </w:rPr>
        <w:t xml:space="preserve"> zawierający informacje o sposobie przekazywania informacji, dokumentów i danych oraz przedstawiania wyników prac i informacji zwrotnej po przeglądach jakości</w:t>
      </w:r>
      <w:r w:rsidRPr="00564C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64CB4">
        <w:rPr>
          <w:sz w:val="24"/>
          <w:szCs w:val="24"/>
        </w:rPr>
        <w:t xml:space="preserve"> </w:t>
      </w:r>
    </w:p>
    <w:p w14:paraId="53DA5837" w14:textId="2E43B41D" w:rsidR="00564CB4" w:rsidRPr="0013238C" w:rsidRDefault="001E23A4" w:rsidP="0013238C">
      <w:pPr>
        <w:pStyle w:val="Akapitzlist"/>
        <w:numPr>
          <w:ilvl w:val="0"/>
          <w:numId w:val="27"/>
        </w:numPr>
        <w:spacing w:before="0" w:after="0" w:line="240" w:lineRule="auto"/>
        <w:ind w:left="1797" w:hanging="357"/>
        <w:jc w:val="both"/>
        <w:rPr>
          <w:sz w:val="24"/>
          <w:szCs w:val="24"/>
        </w:rPr>
      </w:pPr>
      <w:r w:rsidRPr="0013238C">
        <w:rPr>
          <w:sz w:val="24"/>
          <w:szCs w:val="24"/>
        </w:rPr>
        <w:t>Etap projektowania</w:t>
      </w:r>
      <w:r w:rsidR="00564CB4">
        <w:rPr>
          <w:sz w:val="24"/>
          <w:szCs w:val="24"/>
        </w:rPr>
        <w:t xml:space="preserve"> – do 4 tygodni od zakończenia i odbioru Etapu przygotowania. W ramach tego etapu Wykonawca doszczegółowi wymagania dotyczące systemu w ramach prac analitycznych oraz przedstawi do odbioru dokumentację projektową w zakresie wymagań funkcjonalnych, pozafunkcjonalnych, wskaźniki jakości warunkujące odbiór, scenariusze testów akceptacyjnych oraz wymagania na dokumentację powykonawczą</w:t>
      </w:r>
      <w:r w:rsidR="00D0103C">
        <w:rPr>
          <w:sz w:val="24"/>
          <w:szCs w:val="24"/>
        </w:rPr>
        <w:t xml:space="preserve">. Zamawiający </w:t>
      </w:r>
      <w:r w:rsidR="00D0103C">
        <w:rPr>
          <w:sz w:val="24"/>
          <w:szCs w:val="24"/>
        </w:rPr>
        <w:lastRenderedPageBreak/>
        <w:t>przed odbiorem dokona przeglądu przedstawionej dokumentacji.</w:t>
      </w:r>
    </w:p>
    <w:p w14:paraId="34295E46" w14:textId="4E4229EC" w:rsidR="001E23A4" w:rsidRPr="0013238C" w:rsidRDefault="001E23A4" w:rsidP="0013238C">
      <w:pPr>
        <w:pStyle w:val="Akapitzlist"/>
        <w:numPr>
          <w:ilvl w:val="0"/>
          <w:numId w:val="27"/>
        </w:numPr>
        <w:spacing w:before="0" w:after="0" w:line="240" w:lineRule="auto"/>
        <w:ind w:left="1797" w:hanging="357"/>
        <w:jc w:val="both"/>
        <w:rPr>
          <w:sz w:val="24"/>
          <w:szCs w:val="24"/>
        </w:rPr>
      </w:pPr>
      <w:r w:rsidRPr="0013238C">
        <w:rPr>
          <w:sz w:val="24"/>
          <w:szCs w:val="24"/>
        </w:rPr>
        <w:t>Etap kodowania</w:t>
      </w:r>
      <w:r w:rsidR="00564CB4">
        <w:rPr>
          <w:sz w:val="24"/>
          <w:szCs w:val="24"/>
        </w:rPr>
        <w:t xml:space="preserve"> – do </w:t>
      </w:r>
      <w:r w:rsidR="00D0103C">
        <w:rPr>
          <w:sz w:val="24"/>
          <w:szCs w:val="24"/>
        </w:rPr>
        <w:t>8 tygodni od zakończenia i odbioru Etapu projektowania;</w:t>
      </w:r>
    </w:p>
    <w:p w14:paraId="321268E4" w14:textId="60BC4BCE" w:rsidR="001E23A4" w:rsidRPr="0013238C" w:rsidRDefault="001E23A4" w:rsidP="0013238C">
      <w:pPr>
        <w:pStyle w:val="Akapitzlist"/>
        <w:numPr>
          <w:ilvl w:val="0"/>
          <w:numId w:val="27"/>
        </w:numPr>
        <w:spacing w:before="0" w:after="0" w:line="240" w:lineRule="auto"/>
        <w:ind w:left="1797" w:hanging="357"/>
        <w:jc w:val="both"/>
        <w:rPr>
          <w:sz w:val="24"/>
          <w:szCs w:val="24"/>
        </w:rPr>
      </w:pPr>
      <w:r w:rsidRPr="0013238C">
        <w:rPr>
          <w:sz w:val="24"/>
          <w:szCs w:val="24"/>
        </w:rPr>
        <w:t>Etap testów</w:t>
      </w:r>
      <w:r w:rsidR="00564CB4">
        <w:rPr>
          <w:sz w:val="24"/>
          <w:szCs w:val="24"/>
        </w:rPr>
        <w:t xml:space="preserve"> </w:t>
      </w:r>
      <w:r w:rsidR="00D0103C">
        <w:rPr>
          <w:sz w:val="24"/>
          <w:szCs w:val="24"/>
        </w:rPr>
        <w:t>–</w:t>
      </w:r>
      <w:r w:rsidR="00564CB4">
        <w:rPr>
          <w:sz w:val="24"/>
          <w:szCs w:val="24"/>
        </w:rPr>
        <w:t xml:space="preserve"> </w:t>
      </w:r>
      <w:r w:rsidR="00D0103C">
        <w:rPr>
          <w:sz w:val="24"/>
          <w:szCs w:val="24"/>
        </w:rPr>
        <w:t>do jednego tygodnia od zakończenia Etapu kodowania;</w:t>
      </w:r>
    </w:p>
    <w:p w14:paraId="6BEBDB65" w14:textId="32B5016B" w:rsidR="001E23A4" w:rsidRPr="0013238C" w:rsidRDefault="001E23A4" w:rsidP="0013238C">
      <w:pPr>
        <w:pStyle w:val="Akapitzlist"/>
        <w:numPr>
          <w:ilvl w:val="0"/>
          <w:numId w:val="27"/>
        </w:numPr>
        <w:spacing w:before="0" w:after="0" w:line="240" w:lineRule="auto"/>
        <w:ind w:left="1797" w:hanging="357"/>
        <w:jc w:val="both"/>
        <w:rPr>
          <w:rFonts w:ascii="Arial" w:hAnsi="Arial" w:cs="Arial"/>
          <w:sz w:val="24"/>
          <w:szCs w:val="24"/>
        </w:rPr>
      </w:pPr>
      <w:r w:rsidRPr="0013238C">
        <w:rPr>
          <w:sz w:val="24"/>
          <w:szCs w:val="24"/>
        </w:rPr>
        <w:t>Etap szkolenia</w:t>
      </w:r>
      <w:r w:rsidR="00D0103C">
        <w:rPr>
          <w:sz w:val="24"/>
          <w:szCs w:val="24"/>
        </w:rPr>
        <w:t xml:space="preserve"> – do jednego tygodnia od zakończenia Etapu testów;</w:t>
      </w:r>
    </w:p>
    <w:p w14:paraId="681F6715" w14:textId="4B20CB19" w:rsidR="001E23A4" w:rsidRPr="0013238C" w:rsidRDefault="001E23A4" w:rsidP="0013238C">
      <w:pPr>
        <w:pStyle w:val="Akapitzlist"/>
        <w:numPr>
          <w:ilvl w:val="0"/>
          <w:numId w:val="27"/>
        </w:numPr>
        <w:spacing w:before="0" w:after="0" w:line="240" w:lineRule="auto"/>
        <w:ind w:left="1797" w:hanging="357"/>
        <w:jc w:val="both"/>
        <w:rPr>
          <w:rFonts w:ascii="Arial" w:hAnsi="Arial" w:cs="Arial"/>
          <w:sz w:val="24"/>
          <w:szCs w:val="24"/>
        </w:rPr>
      </w:pPr>
      <w:r w:rsidRPr="0013238C">
        <w:rPr>
          <w:sz w:val="24"/>
          <w:szCs w:val="24"/>
        </w:rPr>
        <w:t>Etap Uruchomienia</w:t>
      </w:r>
      <w:r w:rsidR="00D0103C">
        <w:rPr>
          <w:sz w:val="24"/>
          <w:szCs w:val="24"/>
        </w:rPr>
        <w:t xml:space="preserve"> – do jednego tygodnia od zakończenia etapu szkolenia. W ramach tego etapu Zamawiający dokona przeglądu i odbioru dokumentacji powykonawczej oraz wszystkich pozostałych artefaktów, które powstały podczas wykonywania umowy, a które są istotne z punktu widzenia funkcjonowania aplikacji SPPN oraz jej utrzymania.</w:t>
      </w:r>
    </w:p>
    <w:p w14:paraId="1889BA52" w14:textId="77777777" w:rsidR="0013238C" w:rsidRDefault="0013238C" w:rsidP="0013238C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1C4EDB" w14:textId="200FC873" w:rsidR="0013238C" w:rsidRPr="0013238C" w:rsidRDefault="0013238C" w:rsidP="0013238C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13238C">
        <w:rPr>
          <w:rFonts w:cstheme="minorHAnsi"/>
          <w:sz w:val="24"/>
          <w:szCs w:val="24"/>
        </w:rPr>
        <w:t>Łącznie czas realizacji zamówienia wynosi 17 tygodni</w:t>
      </w:r>
    </w:p>
    <w:p w14:paraId="18FCA973" w14:textId="77777777" w:rsidR="001E23A4" w:rsidRPr="000E7856" w:rsidRDefault="001E23A4" w:rsidP="004B760B">
      <w:pPr>
        <w:spacing w:before="0" w:after="0" w:line="360" w:lineRule="auto"/>
        <w:jc w:val="both"/>
        <w:rPr>
          <w:rFonts w:ascii="Arial" w:hAnsi="Arial" w:cs="Arial"/>
        </w:rPr>
      </w:pPr>
    </w:p>
    <w:sectPr w:rsidR="001E23A4" w:rsidRPr="000E7856" w:rsidSect="00A943E7">
      <w:footerReference w:type="default" r:id="rId9"/>
      <w:pgSz w:w="11906" w:h="16838"/>
      <w:pgMar w:top="1417" w:right="1417" w:bottom="141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D0E4" w14:textId="77777777" w:rsidR="004429AC" w:rsidRDefault="004429AC" w:rsidP="00C51416">
      <w:pPr>
        <w:spacing w:before="0" w:after="0" w:line="240" w:lineRule="auto"/>
      </w:pPr>
      <w:r>
        <w:separator/>
      </w:r>
    </w:p>
  </w:endnote>
  <w:endnote w:type="continuationSeparator" w:id="0">
    <w:p w14:paraId="48A41169" w14:textId="77777777" w:rsidR="004429AC" w:rsidRDefault="004429AC" w:rsidP="00C514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100783"/>
      <w:docPartObj>
        <w:docPartGallery w:val="Page Numbers (Bottom of Page)"/>
        <w:docPartUnique/>
      </w:docPartObj>
    </w:sdtPr>
    <w:sdtEndPr/>
    <w:sdtContent>
      <w:sdt>
        <w:sdtPr>
          <w:id w:val="365341211"/>
          <w:docPartObj>
            <w:docPartGallery w:val="Page Numbers (Top of Page)"/>
            <w:docPartUnique/>
          </w:docPartObj>
        </w:sdtPr>
        <w:sdtEndPr/>
        <w:sdtContent>
          <w:p w14:paraId="19058254" w14:textId="77777777" w:rsidR="00A53CC6" w:rsidRDefault="00A53C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4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41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65996D" w14:textId="77777777" w:rsidR="00A53CC6" w:rsidRDefault="00A53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A29C" w14:textId="77777777" w:rsidR="004429AC" w:rsidRDefault="004429AC" w:rsidP="00C51416">
      <w:pPr>
        <w:spacing w:before="0" w:after="0" w:line="240" w:lineRule="auto"/>
      </w:pPr>
      <w:r>
        <w:separator/>
      </w:r>
    </w:p>
  </w:footnote>
  <w:footnote w:type="continuationSeparator" w:id="0">
    <w:p w14:paraId="79E3BE8F" w14:textId="77777777" w:rsidR="004429AC" w:rsidRDefault="004429AC" w:rsidP="00C5141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764"/>
    <w:multiLevelType w:val="hybridMultilevel"/>
    <w:tmpl w:val="AF04C8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37AAA"/>
    <w:multiLevelType w:val="hybridMultilevel"/>
    <w:tmpl w:val="37DA0D58"/>
    <w:lvl w:ilvl="0" w:tplc="DE40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CD1"/>
    <w:multiLevelType w:val="hybridMultilevel"/>
    <w:tmpl w:val="3760D2CE"/>
    <w:lvl w:ilvl="0" w:tplc="DE40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ABF"/>
    <w:multiLevelType w:val="hybridMultilevel"/>
    <w:tmpl w:val="8DE6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76EB"/>
    <w:multiLevelType w:val="multilevel"/>
    <w:tmpl w:val="B336A4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B351107"/>
    <w:multiLevelType w:val="hybridMultilevel"/>
    <w:tmpl w:val="CAC6BE90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3C3863A9"/>
    <w:multiLevelType w:val="hybridMultilevel"/>
    <w:tmpl w:val="8428737C"/>
    <w:lvl w:ilvl="0" w:tplc="DE40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943C9"/>
    <w:multiLevelType w:val="hybridMultilevel"/>
    <w:tmpl w:val="83EC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92861"/>
    <w:multiLevelType w:val="hybridMultilevel"/>
    <w:tmpl w:val="E81057C2"/>
    <w:lvl w:ilvl="0" w:tplc="0CF465C6">
      <w:start w:val="1"/>
      <w:numFmt w:val="decimal"/>
      <w:pStyle w:val="Spistrec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16D08"/>
    <w:multiLevelType w:val="hybridMultilevel"/>
    <w:tmpl w:val="47944BEA"/>
    <w:lvl w:ilvl="0" w:tplc="DE40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715"/>
    <w:multiLevelType w:val="hybridMultilevel"/>
    <w:tmpl w:val="3BF46546"/>
    <w:lvl w:ilvl="0" w:tplc="DE40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D76F5"/>
    <w:multiLevelType w:val="hybridMultilevel"/>
    <w:tmpl w:val="562A11A8"/>
    <w:lvl w:ilvl="0" w:tplc="DE40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7F5F"/>
    <w:multiLevelType w:val="multilevel"/>
    <w:tmpl w:val="058AC5A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7B3F70"/>
    <w:multiLevelType w:val="multilevel"/>
    <w:tmpl w:val="9932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41D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4F117E"/>
    <w:multiLevelType w:val="multilevel"/>
    <w:tmpl w:val="A70CF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FD2024"/>
    <w:multiLevelType w:val="hybridMultilevel"/>
    <w:tmpl w:val="C0306428"/>
    <w:lvl w:ilvl="0" w:tplc="DE40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0B06"/>
    <w:multiLevelType w:val="hybridMultilevel"/>
    <w:tmpl w:val="001A60E8"/>
    <w:lvl w:ilvl="0" w:tplc="DE40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1484A"/>
    <w:multiLevelType w:val="hybridMultilevel"/>
    <w:tmpl w:val="8DE6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33538"/>
    <w:multiLevelType w:val="multilevel"/>
    <w:tmpl w:val="BF9A2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0D17BC"/>
    <w:multiLevelType w:val="multilevel"/>
    <w:tmpl w:val="9932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0D28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255D6D"/>
    <w:multiLevelType w:val="multilevel"/>
    <w:tmpl w:val="2AF6A36C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944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7F554B"/>
    <w:multiLevelType w:val="multilevel"/>
    <w:tmpl w:val="13DC4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pistreci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2"/>
  </w:num>
  <w:num w:numId="8">
    <w:abstractNumId w:val="14"/>
  </w:num>
  <w:num w:numId="9">
    <w:abstractNumId w:val="15"/>
  </w:num>
  <w:num w:numId="10">
    <w:abstractNumId w:val="20"/>
  </w:num>
  <w:num w:numId="11">
    <w:abstractNumId w:val="13"/>
  </w:num>
  <w:num w:numId="12">
    <w:abstractNumId w:val="19"/>
  </w:num>
  <w:num w:numId="13">
    <w:abstractNumId w:val="24"/>
    <w:lvlOverride w:ilvl="0">
      <w:startOverride w:val="3"/>
    </w:lvlOverride>
    <w:lvlOverride w:ilvl="1">
      <w:startOverride w:val="2"/>
    </w:lvlOverride>
  </w:num>
  <w:num w:numId="14">
    <w:abstractNumId w:val="24"/>
  </w:num>
  <w:num w:numId="15">
    <w:abstractNumId w:val="3"/>
  </w:num>
  <w:num w:numId="16">
    <w:abstractNumId w:val="10"/>
  </w:num>
  <w:num w:numId="17">
    <w:abstractNumId w:val="6"/>
  </w:num>
  <w:num w:numId="18">
    <w:abstractNumId w:val="16"/>
  </w:num>
  <w:num w:numId="19">
    <w:abstractNumId w:val="1"/>
  </w:num>
  <w:num w:numId="20">
    <w:abstractNumId w:val="17"/>
  </w:num>
  <w:num w:numId="21">
    <w:abstractNumId w:val="2"/>
  </w:num>
  <w:num w:numId="22">
    <w:abstractNumId w:val="11"/>
  </w:num>
  <w:num w:numId="23">
    <w:abstractNumId w:val="9"/>
  </w:num>
  <w:num w:numId="24">
    <w:abstractNumId w:val="24"/>
  </w:num>
  <w:num w:numId="25">
    <w:abstractNumId w:val="24"/>
  </w:num>
  <w:num w:numId="26">
    <w:abstractNumId w:val="4"/>
  </w:num>
  <w:num w:numId="27">
    <w:abstractNumId w:val="0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D9"/>
    <w:rsid w:val="0003573B"/>
    <w:rsid w:val="00085876"/>
    <w:rsid w:val="000B6285"/>
    <w:rsid w:val="000C13BA"/>
    <w:rsid w:val="000D70D9"/>
    <w:rsid w:val="000E7856"/>
    <w:rsid w:val="00102DCE"/>
    <w:rsid w:val="0013238C"/>
    <w:rsid w:val="00173A87"/>
    <w:rsid w:val="0018070F"/>
    <w:rsid w:val="001E23A4"/>
    <w:rsid w:val="00262F09"/>
    <w:rsid w:val="002767BE"/>
    <w:rsid w:val="00291CD5"/>
    <w:rsid w:val="002D7FB4"/>
    <w:rsid w:val="004429AC"/>
    <w:rsid w:val="004445AE"/>
    <w:rsid w:val="00494EDD"/>
    <w:rsid w:val="004B760B"/>
    <w:rsid w:val="005018CD"/>
    <w:rsid w:val="00506414"/>
    <w:rsid w:val="00556230"/>
    <w:rsid w:val="00564CB4"/>
    <w:rsid w:val="005C447C"/>
    <w:rsid w:val="00601B82"/>
    <w:rsid w:val="00604F9C"/>
    <w:rsid w:val="00607FC2"/>
    <w:rsid w:val="00672B6E"/>
    <w:rsid w:val="00675B30"/>
    <w:rsid w:val="006C65D6"/>
    <w:rsid w:val="006E3F69"/>
    <w:rsid w:val="006E7903"/>
    <w:rsid w:val="0079179B"/>
    <w:rsid w:val="007A1DF9"/>
    <w:rsid w:val="007C1BF6"/>
    <w:rsid w:val="007F2FEB"/>
    <w:rsid w:val="007F3541"/>
    <w:rsid w:val="00800B00"/>
    <w:rsid w:val="008526C5"/>
    <w:rsid w:val="008736D5"/>
    <w:rsid w:val="00926D37"/>
    <w:rsid w:val="00931928"/>
    <w:rsid w:val="0096580A"/>
    <w:rsid w:val="009F297E"/>
    <w:rsid w:val="00A53CC6"/>
    <w:rsid w:val="00A943E7"/>
    <w:rsid w:val="00AA1397"/>
    <w:rsid w:val="00B83AC8"/>
    <w:rsid w:val="00BC2FD1"/>
    <w:rsid w:val="00BD6CB9"/>
    <w:rsid w:val="00C51416"/>
    <w:rsid w:val="00C81623"/>
    <w:rsid w:val="00CC7DD4"/>
    <w:rsid w:val="00CE5541"/>
    <w:rsid w:val="00D0103C"/>
    <w:rsid w:val="00D20A6D"/>
    <w:rsid w:val="00D25D6F"/>
    <w:rsid w:val="00D44B36"/>
    <w:rsid w:val="00DD36D7"/>
    <w:rsid w:val="00E013E3"/>
    <w:rsid w:val="00E13CBD"/>
    <w:rsid w:val="00E7201C"/>
    <w:rsid w:val="00EB66EC"/>
    <w:rsid w:val="00F26FA9"/>
    <w:rsid w:val="00FB5BF7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3BE77"/>
  <w15:chartTrackingRefBased/>
  <w15:docId w15:val="{5D3745C9-8B7C-4086-825E-651A6745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D9"/>
  </w:style>
  <w:style w:type="paragraph" w:styleId="Nagwek1">
    <w:name w:val="heading 1"/>
    <w:basedOn w:val="Normalny"/>
    <w:next w:val="Normalny"/>
    <w:link w:val="Nagwek1Znak"/>
    <w:uiPriority w:val="9"/>
    <w:qFormat/>
    <w:rsid w:val="000D70D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70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70D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70D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70D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0D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0D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70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70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0D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70D9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D70D9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70D9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70D9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0D9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0D9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70D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70D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70D9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D70D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70D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0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70D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D70D9"/>
    <w:rPr>
      <w:b/>
      <w:bCs/>
    </w:rPr>
  </w:style>
  <w:style w:type="character" w:styleId="Uwydatnienie">
    <w:name w:val="Emphasis"/>
    <w:uiPriority w:val="20"/>
    <w:qFormat/>
    <w:rsid w:val="000D70D9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0D70D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D70D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D70D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0D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0D9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D70D9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D70D9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D70D9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D70D9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D70D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70D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514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416"/>
  </w:style>
  <w:style w:type="paragraph" w:styleId="Stopka">
    <w:name w:val="footer"/>
    <w:basedOn w:val="Normalny"/>
    <w:link w:val="StopkaZnak"/>
    <w:uiPriority w:val="99"/>
    <w:unhideWhenUsed/>
    <w:rsid w:val="00C514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416"/>
  </w:style>
  <w:style w:type="paragraph" w:styleId="Spistreci2">
    <w:name w:val="toc 2"/>
    <w:basedOn w:val="Normalny"/>
    <w:next w:val="Normalny"/>
    <w:autoRedefine/>
    <w:uiPriority w:val="39"/>
    <w:unhideWhenUsed/>
    <w:rsid w:val="000B6285"/>
    <w:pPr>
      <w:numPr>
        <w:ilvl w:val="1"/>
        <w:numId w:val="3"/>
      </w:numPr>
      <w:spacing w:before="0" w:after="0" w:line="360" w:lineRule="auto"/>
      <w:jc w:val="both"/>
    </w:pPr>
    <w:rPr>
      <w:rFonts w:ascii="Arial" w:hAnsi="Arial" w:cs="Arial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7856"/>
    <w:pPr>
      <w:numPr>
        <w:numId w:val="1"/>
      </w:numPr>
      <w:spacing w:before="0"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51416"/>
    <w:pPr>
      <w:spacing w:before="0"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51416"/>
  </w:style>
  <w:style w:type="paragraph" w:styleId="Akapitzlist">
    <w:name w:val="List Paragraph"/>
    <w:basedOn w:val="Normalny"/>
    <w:uiPriority w:val="34"/>
    <w:qFormat/>
    <w:rsid w:val="00D25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B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B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B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B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F0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F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F0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F3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.gov.pl/media/ckeditor/2018/12/05/standard-api_03-12-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9E7001804D3A95247DCC988A4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4293D-CE0E-4080-8C4B-7747A60864AA}"/>
      </w:docPartPr>
      <w:docPartBody>
        <w:p w:rsidR="00146E1F" w:rsidRDefault="007F6D0D" w:rsidP="007F6D0D">
          <w:pPr>
            <w:pStyle w:val="706A9E7001804D3A95247DCC988A444C"/>
          </w:pPr>
          <w:r>
            <w:rPr>
              <w:color w:val="2E74B5" w:themeColor="accent1" w:themeShade="BF"/>
              <w:sz w:val="24"/>
              <w:szCs w:val="24"/>
            </w:rPr>
            <w:t>[Nazwa firmy]</w:t>
          </w:r>
        </w:p>
      </w:docPartBody>
    </w:docPart>
    <w:docPart>
      <w:docPartPr>
        <w:name w:val="8A3F4278EF7A4EE5B6596AF34702E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100F1-C432-4351-9C8B-1EC40BF49138}"/>
      </w:docPartPr>
      <w:docPartBody>
        <w:p w:rsidR="00146E1F" w:rsidRDefault="007F6D0D" w:rsidP="007F6D0D">
          <w:pPr>
            <w:pStyle w:val="8A3F4278EF7A4EE5B6596AF34702E89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2C07EBEC22564B9F96B574F4B83B7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27249-BCB6-4C29-A60B-2BBC99019C38}"/>
      </w:docPartPr>
      <w:docPartBody>
        <w:p w:rsidR="00146E1F" w:rsidRDefault="007F6D0D" w:rsidP="007F6D0D">
          <w:pPr>
            <w:pStyle w:val="2C07EBEC22564B9F96B574F4B83B7E73"/>
          </w:pPr>
          <w:r>
            <w:rPr>
              <w:color w:val="2E74B5" w:themeColor="accent1" w:themeShade="BF"/>
              <w:sz w:val="24"/>
              <w:szCs w:val="24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0D"/>
    <w:rsid w:val="00146E1F"/>
    <w:rsid w:val="002A02AE"/>
    <w:rsid w:val="003C0DFF"/>
    <w:rsid w:val="007F6D0D"/>
    <w:rsid w:val="009737DA"/>
    <w:rsid w:val="00A54ABB"/>
    <w:rsid w:val="00AB0038"/>
    <w:rsid w:val="00C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F6ADD1612D4E8BA0495702390148E3">
    <w:name w:val="56F6ADD1612D4E8BA0495702390148E3"/>
    <w:rsid w:val="007F6D0D"/>
  </w:style>
  <w:style w:type="paragraph" w:customStyle="1" w:styleId="2D92B18A988441A59C5875813A799437">
    <w:name w:val="2D92B18A988441A59C5875813A799437"/>
    <w:rsid w:val="007F6D0D"/>
  </w:style>
  <w:style w:type="paragraph" w:customStyle="1" w:styleId="01057CA1917249A1BFF963814A4DBD7F">
    <w:name w:val="01057CA1917249A1BFF963814A4DBD7F"/>
    <w:rsid w:val="007F6D0D"/>
  </w:style>
  <w:style w:type="paragraph" w:customStyle="1" w:styleId="706A9E7001804D3A95247DCC988A444C">
    <w:name w:val="706A9E7001804D3A95247DCC988A444C"/>
    <w:rsid w:val="007F6D0D"/>
  </w:style>
  <w:style w:type="paragraph" w:customStyle="1" w:styleId="8A3F4278EF7A4EE5B6596AF34702E892">
    <w:name w:val="8A3F4278EF7A4EE5B6596AF34702E892"/>
    <w:rsid w:val="007F6D0D"/>
  </w:style>
  <w:style w:type="paragraph" w:customStyle="1" w:styleId="2C07EBEC22564B9F96B574F4B83B7E73">
    <w:name w:val="2C07EBEC22564B9F96B574F4B83B7E73"/>
    <w:rsid w:val="007F6D0D"/>
  </w:style>
  <w:style w:type="paragraph" w:customStyle="1" w:styleId="2BD0D84C729440499E098BDCB64CC534">
    <w:name w:val="2BD0D84C729440499E098BDCB64CC534"/>
    <w:rsid w:val="007F6D0D"/>
  </w:style>
  <w:style w:type="paragraph" w:customStyle="1" w:styleId="5123DB9A203741968BC573BA42690972">
    <w:name w:val="5123DB9A203741968BC573BA42690972"/>
    <w:rsid w:val="007F6D0D"/>
  </w:style>
  <w:style w:type="paragraph" w:customStyle="1" w:styleId="635968A77BD84AC7ADFDECF5A03582D0">
    <w:name w:val="635968A77BD84AC7ADFDECF5A03582D0"/>
    <w:rsid w:val="007F6D0D"/>
  </w:style>
  <w:style w:type="paragraph" w:customStyle="1" w:styleId="B8A25C19E4D646E9BB09D0136D774156">
    <w:name w:val="B8A25C19E4D646E9BB09D0136D774156"/>
    <w:rsid w:val="007F6D0D"/>
  </w:style>
  <w:style w:type="paragraph" w:customStyle="1" w:styleId="CF4F02D6340B486BBC3A634928932F0D">
    <w:name w:val="CF4F02D6340B486BBC3A634928932F0D"/>
    <w:rsid w:val="007F6D0D"/>
  </w:style>
  <w:style w:type="paragraph" w:customStyle="1" w:styleId="51F0808A2357411D91BF6DE584976105">
    <w:name w:val="51F0808A2357411D91BF6DE584976105"/>
    <w:rsid w:val="007F6D0D"/>
  </w:style>
  <w:style w:type="paragraph" w:customStyle="1" w:styleId="5A6E67541D8F400895F64C94CD24BC59">
    <w:name w:val="5A6E67541D8F400895F64C94CD24BC59"/>
    <w:rsid w:val="007F6D0D"/>
  </w:style>
  <w:style w:type="paragraph" w:customStyle="1" w:styleId="075085AEBD764239B64517755C27B3EC">
    <w:name w:val="075085AEBD764239B64517755C27B3EC"/>
    <w:rsid w:val="007F6D0D"/>
  </w:style>
  <w:style w:type="paragraph" w:customStyle="1" w:styleId="CDA8BC9802A24BA98589D2A91017AD6B">
    <w:name w:val="CDA8BC9802A24BA98589D2A91017AD6B"/>
    <w:rsid w:val="007F6D0D"/>
  </w:style>
  <w:style w:type="paragraph" w:customStyle="1" w:styleId="9158FFF7CD2D4576B8970D8D44180494">
    <w:name w:val="9158FFF7CD2D4576B8970D8D44180494"/>
    <w:rsid w:val="007F6D0D"/>
  </w:style>
  <w:style w:type="paragraph" w:customStyle="1" w:styleId="E290A7A7FB8E4F218B378246A821CC52">
    <w:name w:val="E290A7A7FB8E4F218B378246A821CC52"/>
    <w:rsid w:val="007F6D0D"/>
  </w:style>
  <w:style w:type="paragraph" w:customStyle="1" w:styleId="67ABC40A12624BC9A7BD9840BBCE477C">
    <w:name w:val="67ABC40A12624BC9A7BD9840BBCE477C"/>
    <w:rsid w:val="007F6D0D"/>
  </w:style>
  <w:style w:type="paragraph" w:customStyle="1" w:styleId="1F57BCAAEBDD47A483A6F78D030B0317">
    <w:name w:val="1F57BCAAEBDD47A483A6F78D030B0317"/>
    <w:rsid w:val="007F6D0D"/>
  </w:style>
  <w:style w:type="paragraph" w:customStyle="1" w:styleId="3AED799F645B4FB98E405CDBC4525990">
    <w:name w:val="3AED799F645B4FB98E405CDBC4525990"/>
    <w:rsid w:val="007F6D0D"/>
  </w:style>
  <w:style w:type="paragraph" w:customStyle="1" w:styleId="A91C50753E364308A1E2457140E06451">
    <w:name w:val="A91C50753E364308A1E2457140E06451"/>
    <w:rsid w:val="007F6D0D"/>
  </w:style>
  <w:style w:type="paragraph" w:customStyle="1" w:styleId="14816C5ED9A34B14916DE06FC64416AE">
    <w:name w:val="14816C5ED9A34B14916DE06FC64416AE"/>
    <w:rsid w:val="007F6D0D"/>
  </w:style>
  <w:style w:type="paragraph" w:customStyle="1" w:styleId="340C22A10C704AB783B928FD981CBBAF">
    <w:name w:val="340C22A10C704AB783B928FD981CBBAF"/>
    <w:rsid w:val="007F6D0D"/>
  </w:style>
  <w:style w:type="paragraph" w:customStyle="1" w:styleId="24DA331AB73242108C1645E1D72B3FD2">
    <w:name w:val="24DA331AB73242108C1645E1D72B3FD2"/>
    <w:rsid w:val="007F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C683-ED4D-4C5E-9BB8-0D9A57D2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3387</Words>
  <Characters>20323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ZARZĄD DRÓG MIEJSKICH</Company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APLIKACJA MOBILNA DLA KONTROLERÓW STREFY PŁATNEGO PARKOWANIA NIESTRZEŻONEGO</dc:subject>
  <dc:creator>Monika Łobodzińska</dc:creator>
  <cp:keywords/>
  <dc:description/>
  <cp:lastModifiedBy>Aldona Gałązka</cp:lastModifiedBy>
  <cp:revision>2</cp:revision>
  <cp:lastPrinted>2019-02-04T10:46:00Z</cp:lastPrinted>
  <dcterms:created xsi:type="dcterms:W3CDTF">2019-03-06T12:36:00Z</dcterms:created>
  <dcterms:modified xsi:type="dcterms:W3CDTF">2019-03-06T12:36:00Z</dcterms:modified>
</cp:coreProperties>
</file>