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0F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Przedmiotem zamówienia jest wykonanie naprawy istniejących żeliwnych słupków blokujących z syrenką (wzór </w:t>
      </w:r>
      <w:r w:rsidR="007C3FAD">
        <w:rPr>
          <w:rFonts w:ascii="Tahoma" w:hAnsi="Tahoma" w:cs="Tahoma"/>
          <w:sz w:val="22"/>
          <w:szCs w:val="22"/>
        </w:rPr>
        <w:t>współczesny</w:t>
      </w:r>
      <w:r w:rsidRPr="006A5CA0">
        <w:rPr>
          <w:rFonts w:ascii="Tahoma" w:hAnsi="Tahoma" w:cs="Tahoma"/>
          <w:sz w:val="22"/>
          <w:szCs w:val="22"/>
        </w:rPr>
        <w:t xml:space="preserve"> h=80 cm</w:t>
      </w:r>
      <w:r w:rsidR="007C3FAD">
        <w:rPr>
          <w:rFonts w:ascii="Tahoma" w:hAnsi="Tahoma" w:cs="Tahoma"/>
          <w:sz w:val="22"/>
          <w:szCs w:val="22"/>
        </w:rPr>
        <w:t>)</w:t>
      </w:r>
      <w:r w:rsidR="006B1019">
        <w:rPr>
          <w:rFonts w:ascii="Tahoma" w:hAnsi="Tahoma" w:cs="Tahoma"/>
          <w:sz w:val="22"/>
          <w:szCs w:val="22"/>
        </w:rPr>
        <w:t>.</w:t>
      </w:r>
    </w:p>
    <w:p w:rsidR="004A104D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Sposób wykonania naprawy podano w załączniku nr 1</w:t>
      </w:r>
      <w:r w:rsidR="006A5CA0">
        <w:rPr>
          <w:rFonts w:ascii="Tahoma" w:hAnsi="Tahoma" w:cs="Tahoma"/>
          <w:sz w:val="22"/>
          <w:szCs w:val="22"/>
        </w:rPr>
        <w:t xml:space="preserve"> do OPZ</w:t>
      </w:r>
      <w:r w:rsidRPr="006A5CA0">
        <w:rPr>
          <w:rFonts w:ascii="Tahoma" w:hAnsi="Tahoma" w:cs="Tahoma"/>
          <w:sz w:val="22"/>
          <w:szCs w:val="22"/>
        </w:rPr>
        <w:t>.</w:t>
      </w:r>
    </w:p>
    <w:p w:rsidR="004A104D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Naprawa dotyczy </w:t>
      </w:r>
      <w:r w:rsidR="007C3FAD">
        <w:rPr>
          <w:rFonts w:ascii="Tahoma" w:hAnsi="Tahoma" w:cs="Tahoma"/>
          <w:sz w:val="22"/>
          <w:szCs w:val="22"/>
        </w:rPr>
        <w:t>2</w:t>
      </w:r>
      <w:r w:rsidR="0087010D">
        <w:rPr>
          <w:rFonts w:ascii="Tahoma" w:hAnsi="Tahoma" w:cs="Tahoma"/>
          <w:sz w:val="22"/>
          <w:szCs w:val="22"/>
        </w:rPr>
        <w:t>5</w:t>
      </w:r>
      <w:r w:rsidR="007C3FAD">
        <w:rPr>
          <w:rFonts w:ascii="Tahoma" w:hAnsi="Tahoma" w:cs="Tahoma"/>
          <w:sz w:val="22"/>
          <w:szCs w:val="22"/>
        </w:rPr>
        <w:t xml:space="preserve"> tys. słupków</w:t>
      </w:r>
      <w:r w:rsidRPr="006A5CA0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:rsidR="004A104D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Słupki objęte planem naprawy zlokalizowane są na ulicach ZDM, w pasie drogowym ulic powiatowych, wojewódzkich i krajowych.</w:t>
      </w:r>
    </w:p>
    <w:p w:rsidR="004A104D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Wykonawca zobowiązany jest wykonać usług</w:t>
      </w:r>
      <w:r w:rsidR="006A5CA0">
        <w:rPr>
          <w:rFonts w:ascii="Tahoma" w:hAnsi="Tahoma" w:cs="Tahoma"/>
          <w:sz w:val="22"/>
          <w:szCs w:val="22"/>
        </w:rPr>
        <w:t xml:space="preserve">ę w terminie do </w:t>
      </w:r>
      <w:r w:rsidR="000C63A0">
        <w:rPr>
          <w:rFonts w:ascii="Tahoma" w:hAnsi="Tahoma" w:cs="Tahoma"/>
          <w:sz w:val="22"/>
          <w:szCs w:val="22"/>
        </w:rPr>
        <w:t>30.09.</w:t>
      </w:r>
      <w:r w:rsidR="006A5CA0">
        <w:rPr>
          <w:rFonts w:ascii="Tahoma" w:hAnsi="Tahoma" w:cs="Tahoma"/>
          <w:sz w:val="22"/>
          <w:szCs w:val="22"/>
        </w:rPr>
        <w:t>201</w:t>
      </w:r>
      <w:r w:rsidR="0087010D">
        <w:rPr>
          <w:rFonts w:ascii="Tahoma" w:hAnsi="Tahoma" w:cs="Tahoma"/>
          <w:sz w:val="22"/>
          <w:szCs w:val="22"/>
        </w:rPr>
        <w:t>9</w:t>
      </w:r>
      <w:r w:rsidRPr="006A5CA0">
        <w:rPr>
          <w:rFonts w:ascii="Tahoma" w:hAnsi="Tahoma" w:cs="Tahoma"/>
          <w:sz w:val="22"/>
          <w:szCs w:val="22"/>
        </w:rPr>
        <w:t xml:space="preserve"> r.</w:t>
      </w:r>
    </w:p>
    <w:p w:rsidR="0001040E" w:rsidRPr="006A5CA0" w:rsidRDefault="0001040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Wykonawca zobowiązany jest wykonać przedmiot zamówienia bez zajęcia jedni na czas trwania prac oraz przy minimalnym zajęciu chodnika. Przedmiot zamówienia nie obejmuje czasowych zmian w organizacji ruchu.</w:t>
      </w:r>
    </w:p>
    <w:p w:rsidR="0001040E" w:rsidRPr="006A5CA0" w:rsidRDefault="0001040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Wykonawca podejmie odpowiednie środki w celu zabezpieczenia przed zniszczeniami spowodowanymi technologią prowadzenia naprawy. Za wszelkie szkody z tym związane odpowiedzialność ponosi Wykonawca.</w:t>
      </w:r>
    </w:p>
    <w:p w:rsidR="0001040E" w:rsidRPr="006A5CA0" w:rsidRDefault="0001040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Wykonawca ponosi wszelką odpowiedzialność prawną wobec Zamawiającego i osób trzecich za szkody powstałe w związku i przy realizacji zamówienia.</w:t>
      </w:r>
    </w:p>
    <w:p w:rsidR="0001040E" w:rsidRPr="006A5CA0" w:rsidRDefault="0001040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Materiały użyte do naprawy powinny spełniać odpowiednie warunki techniczne, powinny być zgodne z właściwą Polską Normą lub posiadać aktualne aprobaty techniczne.</w:t>
      </w:r>
    </w:p>
    <w:p w:rsidR="004A104D" w:rsidRPr="006A5CA0" w:rsidRDefault="0001040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 </w:t>
      </w:r>
      <w:r w:rsidR="004A104D" w:rsidRPr="006A5CA0">
        <w:rPr>
          <w:rFonts w:ascii="Tahoma" w:hAnsi="Tahoma" w:cs="Tahoma"/>
          <w:sz w:val="22"/>
          <w:szCs w:val="22"/>
        </w:rPr>
        <w:t>Zamawiający zleca wykonawcy w trybie miesięcznym (w czasie obowiązywania umowy) naprawę słupków w wybranych przez siebie lokalizacjach.</w:t>
      </w:r>
    </w:p>
    <w:p w:rsidR="004A104D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Zlecenie na piśmie zawiera listę lokalizacji i termin wykonania. </w:t>
      </w:r>
    </w:p>
    <w:p w:rsidR="0001040E" w:rsidRPr="006A5CA0" w:rsidRDefault="004A104D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Zlecenie przekazywane jest na nr fax… lub </w:t>
      </w:r>
      <w:r w:rsidR="0001040E" w:rsidRPr="006A5CA0">
        <w:rPr>
          <w:rFonts w:ascii="Tahoma" w:hAnsi="Tahoma" w:cs="Tahoma"/>
          <w:sz w:val="22"/>
          <w:szCs w:val="22"/>
        </w:rPr>
        <w:t>na adres email….</w:t>
      </w:r>
    </w:p>
    <w:p w:rsidR="004A104D" w:rsidRPr="006A5CA0" w:rsidRDefault="0001040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Odbiór przedmiotu umowy nastąpi </w:t>
      </w:r>
      <w:r w:rsidR="000C4C10" w:rsidRPr="006A5CA0">
        <w:rPr>
          <w:rFonts w:ascii="Tahoma" w:hAnsi="Tahoma" w:cs="Tahoma"/>
          <w:sz w:val="22"/>
          <w:szCs w:val="22"/>
        </w:rPr>
        <w:t>(</w:t>
      </w:r>
      <w:r w:rsidRPr="006A5CA0">
        <w:rPr>
          <w:rFonts w:ascii="Tahoma" w:hAnsi="Tahoma" w:cs="Tahoma"/>
          <w:sz w:val="22"/>
          <w:szCs w:val="22"/>
        </w:rPr>
        <w:t>po wykonaniu zlecenia</w:t>
      </w:r>
      <w:r w:rsidR="000C4C10" w:rsidRPr="006A5CA0">
        <w:rPr>
          <w:rFonts w:ascii="Tahoma" w:hAnsi="Tahoma" w:cs="Tahoma"/>
          <w:sz w:val="22"/>
          <w:szCs w:val="22"/>
        </w:rPr>
        <w:t>)</w:t>
      </w:r>
      <w:r w:rsidRPr="006A5CA0">
        <w:rPr>
          <w:rFonts w:ascii="Tahoma" w:hAnsi="Tahoma" w:cs="Tahoma"/>
          <w:sz w:val="22"/>
          <w:szCs w:val="22"/>
        </w:rPr>
        <w:t xml:space="preserve"> Protokołem częściowego odbioru usługi odwołującym się do zlecenia, potwierdzonym przez strony </w:t>
      </w:r>
      <w:r w:rsidR="000C4C10" w:rsidRPr="006A5CA0">
        <w:rPr>
          <w:rFonts w:ascii="Tahoma" w:hAnsi="Tahoma" w:cs="Tahoma"/>
          <w:sz w:val="22"/>
          <w:szCs w:val="22"/>
        </w:rPr>
        <w:t>i sporządz</w:t>
      </w:r>
      <w:r w:rsidRPr="006A5CA0">
        <w:rPr>
          <w:rFonts w:ascii="Tahoma" w:hAnsi="Tahoma" w:cs="Tahoma"/>
          <w:sz w:val="22"/>
          <w:szCs w:val="22"/>
        </w:rPr>
        <w:t xml:space="preserve">onym w okresie obowiązywania umowy oraz Protokołem odbioru końcowego usługi sporządzonym w ostatnim </w:t>
      </w:r>
      <w:r w:rsidR="000C4C10" w:rsidRPr="006A5CA0">
        <w:rPr>
          <w:rFonts w:ascii="Tahoma" w:hAnsi="Tahoma" w:cs="Tahoma"/>
          <w:sz w:val="22"/>
          <w:szCs w:val="22"/>
        </w:rPr>
        <w:t>miesiącu obowiązywania usługi.</w:t>
      </w:r>
    </w:p>
    <w:p w:rsidR="000C4C10" w:rsidRPr="006A5CA0" w:rsidRDefault="000C4C10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W protokole częściowego odbioru usługi określone zostaną ilości słupków naprawionych w podziale na asortyment oraz załączona szkico</w:t>
      </w:r>
      <w:r w:rsidR="000C63A0">
        <w:rPr>
          <w:rFonts w:ascii="Tahoma" w:hAnsi="Tahoma" w:cs="Tahoma"/>
          <w:sz w:val="22"/>
          <w:szCs w:val="22"/>
        </w:rPr>
        <w:t xml:space="preserve">wa inwentaryzacja powykonawcza, </w:t>
      </w:r>
      <w:r w:rsidRPr="006A5CA0">
        <w:rPr>
          <w:rFonts w:ascii="Tahoma" w:hAnsi="Tahoma" w:cs="Tahoma"/>
          <w:sz w:val="22"/>
          <w:szCs w:val="22"/>
        </w:rPr>
        <w:t>wykonana w sposób podany w załączniku nr 2</w:t>
      </w:r>
      <w:r w:rsidR="00FC6A1C">
        <w:rPr>
          <w:rFonts w:ascii="Tahoma" w:hAnsi="Tahoma" w:cs="Tahoma"/>
          <w:sz w:val="22"/>
          <w:szCs w:val="22"/>
        </w:rPr>
        <w:t xml:space="preserve"> do OPZ</w:t>
      </w:r>
      <w:r w:rsidR="000C63A0">
        <w:rPr>
          <w:rFonts w:ascii="Tahoma" w:hAnsi="Tahoma" w:cs="Tahoma"/>
          <w:sz w:val="22"/>
          <w:szCs w:val="22"/>
        </w:rPr>
        <w:t xml:space="preserve"> (</w:t>
      </w:r>
      <w:r w:rsidR="00F9395B">
        <w:rPr>
          <w:rFonts w:ascii="Tahoma" w:hAnsi="Tahoma" w:cs="Tahoma"/>
          <w:sz w:val="22"/>
          <w:szCs w:val="22"/>
        </w:rPr>
        <w:t>jeśli Wykonawca zadeklarował wykonanie szkicowej inwentaryzacji powykonawczej w ofercie</w:t>
      </w:r>
      <w:r w:rsidR="000C63A0">
        <w:rPr>
          <w:rFonts w:ascii="Tahoma" w:hAnsi="Tahoma" w:cs="Tahoma"/>
          <w:sz w:val="22"/>
          <w:szCs w:val="22"/>
        </w:rPr>
        <w:t>)</w:t>
      </w:r>
      <w:r w:rsidRPr="006A5CA0">
        <w:rPr>
          <w:rFonts w:ascii="Tahoma" w:hAnsi="Tahoma" w:cs="Tahoma"/>
          <w:sz w:val="22"/>
          <w:szCs w:val="22"/>
        </w:rPr>
        <w:t>. Protokół częściowego odbioru usługi może zawierać uwagi dotyczące usługi oraz termin, w którym Wykonawca zobowiązany jest usunąć wady i niedociągnięcia wskazane przez Zamawiającego w protokole.</w:t>
      </w:r>
    </w:p>
    <w:p w:rsidR="000C4C10" w:rsidRPr="006A5CA0" w:rsidRDefault="000C4C10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Podstawą wystawienia faktury VAT będzie:</w:t>
      </w:r>
    </w:p>
    <w:p w:rsidR="000C4C10" w:rsidRPr="006A5CA0" w:rsidRDefault="000C4C10" w:rsidP="0012724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Protokół częściowego odbioru usługi dla częściowej faktury VAT, wystawionej w okresie obowiązywania usługi</w:t>
      </w:r>
      <w:r w:rsidR="005D253E" w:rsidRPr="006A5CA0">
        <w:rPr>
          <w:rFonts w:ascii="Tahoma" w:hAnsi="Tahoma" w:cs="Tahoma"/>
          <w:sz w:val="22"/>
          <w:szCs w:val="22"/>
        </w:rPr>
        <w:t>,</w:t>
      </w:r>
    </w:p>
    <w:p w:rsidR="005D253E" w:rsidRPr="006A5CA0" w:rsidRDefault="005D253E" w:rsidP="0012724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Protokół odbioru końcowego usługi dla faktury VAT końcowej, wystawionej w ostatnim miesiącu obo</w:t>
      </w:r>
      <w:r w:rsidR="00E229CB">
        <w:rPr>
          <w:rFonts w:ascii="Tahoma" w:hAnsi="Tahoma" w:cs="Tahoma"/>
          <w:sz w:val="22"/>
          <w:szCs w:val="22"/>
        </w:rPr>
        <w:t>wiązywania umowy</w:t>
      </w:r>
      <w:r w:rsidR="006A5CA0">
        <w:rPr>
          <w:rFonts w:ascii="Tahoma" w:hAnsi="Tahoma" w:cs="Tahoma"/>
          <w:sz w:val="22"/>
          <w:szCs w:val="22"/>
        </w:rPr>
        <w:t>.</w:t>
      </w:r>
    </w:p>
    <w:p w:rsidR="00A22FA7" w:rsidRDefault="005D253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Rękojmia – </w:t>
      </w:r>
      <w:r w:rsidR="00A22FA7">
        <w:rPr>
          <w:rFonts w:ascii="Tahoma" w:hAnsi="Tahoma" w:cs="Tahoma"/>
          <w:sz w:val="22"/>
          <w:szCs w:val="22"/>
        </w:rPr>
        <w:t>24 miesiące.</w:t>
      </w:r>
    </w:p>
    <w:p w:rsidR="005D253E" w:rsidRPr="006A5CA0" w:rsidRDefault="00A22FA7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Gwarancja – 24 miesiące</w:t>
      </w:r>
      <w:r w:rsidR="005D253E" w:rsidRPr="006A5CA0">
        <w:rPr>
          <w:rFonts w:ascii="Tahoma" w:hAnsi="Tahoma" w:cs="Tahoma"/>
          <w:sz w:val="22"/>
          <w:szCs w:val="22"/>
        </w:rPr>
        <w:t>.</w:t>
      </w:r>
    </w:p>
    <w:p w:rsidR="005D253E" w:rsidRPr="006A5CA0" w:rsidRDefault="005D253E" w:rsidP="0012724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Zamawiający może zrealizować przedmiot umowy zgodnie z jego potrzebami lub zrezygnować z części zamówienia bez odszkodowania.</w:t>
      </w:r>
    </w:p>
    <w:p w:rsidR="00FC6A1C" w:rsidRPr="00FC6A1C" w:rsidRDefault="005D253E" w:rsidP="00FC6A1C">
      <w:pPr>
        <w:widowControl/>
        <w:suppressAutoHyphens w:val="0"/>
        <w:jc w:val="right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br w:type="page"/>
      </w:r>
      <w:r w:rsidR="00B36669">
        <w:rPr>
          <w:rFonts w:ascii="Tahoma" w:hAnsi="Tahoma" w:cs="Tahoma"/>
          <w:sz w:val="22"/>
          <w:szCs w:val="22"/>
        </w:rPr>
        <w:lastRenderedPageBreak/>
        <w:t xml:space="preserve">Sposób naprawy - </w:t>
      </w:r>
      <w:r w:rsidR="00FC6A1C" w:rsidRPr="00FC6A1C">
        <w:rPr>
          <w:rFonts w:ascii="Tahoma" w:hAnsi="Tahoma" w:cs="Tahoma"/>
          <w:sz w:val="22"/>
          <w:szCs w:val="22"/>
        </w:rPr>
        <w:t>Załącznik nr 1 do OPZ</w:t>
      </w:r>
    </w:p>
    <w:p w:rsidR="00FC6A1C" w:rsidRPr="00FC6A1C" w:rsidRDefault="00FC6A1C" w:rsidP="00FC6A1C">
      <w:pPr>
        <w:widowControl/>
        <w:suppressAutoHyphens w:val="0"/>
        <w:rPr>
          <w:rFonts w:ascii="Tahoma" w:hAnsi="Tahoma" w:cs="Tahoma"/>
          <w:sz w:val="22"/>
          <w:szCs w:val="22"/>
        </w:rPr>
      </w:pPr>
    </w:p>
    <w:p w:rsidR="00FC6A1C" w:rsidRPr="00FC6A1C" w:rsidRDefault="00FC6A1C" w:rsidP="00FC6A1C">
      <w:pPr>
        <w:widowControl/>
        <w:suppressAutoHyphens w:val="0"/>
        <w:rPr>
          <w:rFonts w:ascii="Tahoma" w:hAnsi="Tahoma" w:cs="Tahoma"/>
          <w:sz w:val="22"/>
          <w:szCs w:val="22"/>
        </w:rPr>
      </w:pPr>
      <w:r w:rsidRPr="00FC6A1C">
        <w:rPr>
          <w:rFonts w:ascii="Tahoma" w:hAnsi="Tahoma" w:cs="Tahoma"/>
          <w:sz w:val="22"/>
          <w:szCs w:val="22"/>
        </w:rPr>
        <w:t>Napraw</w:t>
      </w:r>
      <w:r>
        <w:rPr>
          <w:rFonts w:ascii="Tahoma" w:hAnsi="Tahoma" w:cs="Tahoma"/>
          <w:sz w:val="22"/>
          <w:szCs w:val="22"/>
        </w:rPr>
        <w:t xml:space="preserve">ę żeliwnych słupków blokujących należy wykonać w terenie, w miejscu ich lokalizacji. Sposób naprawy </w:t>
      </w:r>
      <w:r w:rsidRPr="00FC6A1C">
        <w:rPr>
          <w:rFonts w:ascii="Tahoma" w:hAnsi="Tahoma" w:cs="Tahoma"/>
          <w:sz w:val="22"/>
          <w:szCs w:val="22"/>
        </w:rPr>
        <w:t>słupków żeliwnych</w:t>
      </w:r>
      <w:r>
        <w:rPr>
          <w:rFonts w:ascii="Tahoma" w:hAnsi="Tahoma" w:cs="Tahoma"/>
          <w:sz w:val="22"/>
          <w:szCs w:val="22"/>
        </w:rPr>
        <w:t xml:space="preserve"> należy wykonać poprzez</w:t>
      </w:r>
      <w:r w:rsidRPr="00FC6A1C">
        <w:rPr>
          <w:rFonts w:ascii="Tahoma" w:hAnsi="Tahoma" w:cs="Tahoma"/>
          <w:sz w:val="22"/>
          <w:szCs w:val="22"/>
        </w:rPr>
        <w:t>:</w:t>
      </w:r>
    </w:p>
    <w:p w:rsidR="00FC6A1C" w:rsidRPr="00FC6A1C" w:rsidRDefault="00FC6A1C" w:rsidP="00FC6A1C">
      <w:pPr>
        <w:widowControl/>
        <w:suppressAutoHyphens w:val="0"/>
        <w:rPr>
          <w:rFonts w:ascii="Tahoma" w:hAnsi="Tahoma" w:cs="Tahoma"/>
          <w:sz w:val="22"/>
          <w:szCs w:val="22"/>
        </w:rPr>
      </w:pPr>
      <w:r w:rsidRPr="00FC6A1C">
        <w:rPr>
          <w:rFonts w:ascii="Tahoma" w:hAnsi="Tahoma" w:cs="Tahoma"/>
          <w:sz w:val="22"/>
          <w:szCs w:val="22"/>
        </w:rPr>
        <w:t>1.</w:t>
      </w:r>
      <w:r w:rsidRPr="00FC6A1C">
        <w:rPr>
          <w:rFonts w:ascii="Tahoma" w:hAnsi="Tahoma" w:cs="Tahoma"/>
          <w:sz w:val="22"/>
          <w:szCs w:val="22"/>
        </w:rPr>
        <w:tab/>
        <w:t>Czyszczenie słupka przez szczotkowanie ręczne lub przy pomocy wiertarki,</w:t>
      </w:r>
    </w:p>
    <w:p w:rsidR="00FC6A1C" w:rsidRPr="00FC6A1C" w:rsidRDefault="00FC6A1C" w:rsidP="00FC6A1C">
      <w:pPr>
        <w:widowControl/>
        <w:suppressAutoHyphens w:val="0"/>
        <w:rPr>
          <w:rFonts w:ascii="Tahoma" w:hAnsi="Tahoma" w:cs="Tahoma"/>
          <w:sz w:val="22"/>
          <w:szCs w:val="22"/>
        </w:rPr>
      </w:pPr>
      <w:r w:rsidRPr="00FC6A1C">
        <w:rPr>
          <w:rFonts w:ascii="Tahoma" w:hAnsi="Tahoma" w:cs="Tahoma"/>
          <w:sz w:val="22"/>
          <w:szCs w:val="22"/>
        </w:rPr>
        <w:t>2.</w:t>
      </w:r>
      <w:r w:rsidRPr="00FC6A1C">
        <w:rPr>
          <w:rFonts w:ascii="Tahoma" w:hAnsi="Tahoma" w:cs="Tahoma"/>
          <w:sz w:val="22"/>
          <w:szCs w:val="22"/>
        </w:rPr>
        <w:tab/>
        <w:t>Odtłuszczenie powierzchni słupka,</w:t>
      </w:r>
    </w:p>
    <w:p w:rsidR="00FC6A1C" w:rsidRDefault="00FC6A1C" w:rsidP="00FC6A1C">
      <w:pPr>
        <w:widowControl/>
        <w:suppressAutoHyphens w:val="0"/>
        <w:rPr>
          <w:rFonts w:ascii="Tahoma" w:hAnsi="Tahoma" w:cs="Tahoma"/>
          <w:sz w:val="22"/>
          <w:szCs w:val="22"/>
        </w:rPr>
      </w:pPr>
      <w:r w:rsidRPr="00FC6A1C">
        <w:rPr>
          <w:rFonts w:ascii="Tahoma" w:hAnsi="Tahoma" w:cs="Tahoma"/>
          <w:sz w:val="22"/>
          <w:szCs w:val="22"/>
        </w:rPr>
        <w:t>3.</w:t>
      </w:r>
      <w:r w:rsidRPr="00FC6A1C">
        <w:rPr>
          <w:rFonts w:ascii="Tahoma" w:hAnsi="Tahoma" w:cs="Tahoma"/>
          <w:sz w:val="22"/>
          <w:szCs w:val="22"/>
        </w:rPr>
        <w:tab/>
        <w:t>Dwukrotne malowanie pędzlem słupka farbami penetrującymi rdzę</w:t>
      </w:r>
      <w:r w:rsidR="00541C42">
        <w:rPr>
          <w:rFonts w:ascii="Tahoma" w:hAnsi="Tahoma" w:cs="Tahoma"/>
          <w:sz w:val="22"/>
          <w:szCs w:val="22"/>
        </w:rPr>
        <w:t xml:space="preserve"> typu </w:t>
      </w:r>
      <w:proofErr w:type="spellStart"/>
      <w:r w:rsidR="00541C42">
        <w:rPr>
          <w:rFonts w:ascii="Tahoma" w:hAnsi="Tahoma" w:cs="Tahoma"/>
          <w:sz w:val="22"/>
          <w:szCs w:val="22"/>
        </w:rPr>
        <w:t>Hamerite</w:t>
      </w:r>
      <w:proofErr w:type="spellEnd"/>
      <w:r w:rsidR="00541C42">
        <w:rPr>
          <w:rFonts w:ascii="Tahoma" w:hAnsi="Tahoma" w:cs="Tahoma"/>
          <w:sz w:val="22"/>
          <w:szCs w:val="22"/>
        </w:rPr>
        <w:t xml:space="preserve"> lub równoważnymi. Farba do malowania słupka w kolorze czarnym, np. RAL 9011 – półmat, farba żółta do malowania zwieńczenia słupka (w rejonie przejść dla pieszych oraz w poprzek ciągów pieszych, np. na wjazdach na posesję), np. RAL 1003.</w:t>
      </w:r>
    </w:p>
    <w:p w:rsidR="00FC6A1C" w:rsidRDefault="00FC6A1C" w:rsidP="00FC6A1C">
      <w:pPr>
        <w:widowControl/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FC6A1C" w:rsidRDefault="00FC6A1C" w:rsidP="00FC6A1C">
      <w:pPr>
        <w:widowControl/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5D253E" w:rsidRPr="006A5CA0" w:rsidRDefault="00B36669" w:rsidP="00FC6A1C">
      <w:pPr>
        <w:widowControl/>
        <w:suppressAutoHyphens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Szkicowa inwentaryzacja powykonawcza - </w:t>
      </w:r>
      <w:r w:rsidR="005D253E" w:rsidRPr="006A5CA0">
        <w:rPr>
          <w:rFonts w:ascii="Tahoma" w:hAnsi="Tahoma" w:cs="Tahoma"/>
          <w:sz w:val="22"/>
          <w:szCs w:val="22"/>
        </w:rPr>
        <w:t>Załącznik nr 2</w:t>
      </w:r>
      <w:r w:rsidR="00FC6A1C">
        <w:rPr>
          <w:rFonts w:ascii="Tahoma" w:hAnsi="Tahoma" w:cs="Tahoma"/>
          <w:sz w:val="22"/>
          <w:szCs w:val="22"/>
        </w:rPr>
        <w:t xml:space="preserve"> do OPZ</w:t>
      </w:r>
      <w:r w:rsidR="005D253E" w:rsidRPr="006A5CA0">
        <w:rPr>
          <w:rFonts w:ascii="Tahoma" w:hAnsi="Tahoma" w:cs="Tahoma"/>
          <w:sz w:val="22"/>
          <w:szCs w:val="22"/>
        </w:rPr>
        <w:t>.</w:t>
      </w:r>
    </w:p>
    <w:p w:rsidR="005D253E" w:rsidRPr="006A5CA0" w:rsidRDefault="005D253E" w:rsidP="005D253E">
      <w:pPr>
        <w:jc w:val="both"/>
        <w:rPr>
          <w:rFonts w:ascii="Tahoma" w:hAnsi="Tahoma" w:cs="Tahoma"/>
          <w:sz w:val="22"/>
          <w:szCs w:val="22"/>
        </w:rPr>
      </w:pPr>
    </w:p>
    <w:p w:rsidR="005D253E" w:rsidRPr="006A5CA0" w:rsidRDefault="005D253E" w:rsidP="005D253E">
      <w:p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Szkicowa inwentaryzacja powykonawcza musi w opisie zawierać ilości i rodzaj słupka żeliwnego.</w:t>
      </w:r>
    </w:p>
    <w:p w:rsidR="005D253E" w:rsidRPr="006A5CA0" w:rsidRDefault="005D253E" w:rsidP="005D253E">
      <w:p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 xml:space="preserve">Należy ją wykonać z zastosowaniem zdjęć np. z Google </w:t>
      </w:r>
      <w:proofErr w:type="spellStart"/>
      <w:r w:rsidRPr="006A5CA0">
        <w:rPr>
          <w:rFonts w:ascii="Tahoma" w:hAnsi="Tahoma" w:cs="Tahoma"/>
          <w:sz w:val="22"/>
          <w:szCs w:val="22"/>
        </w:rPr>
        <w:t>Maps</w:t>
      </w:r>
      <w:proofErr w:type="spellEnd"/>
      <w:r w:rsidRPr="006A5CA0">
        <w:rPr>
          <w:rFonts w:ascii="Tahoma" w:hAnsi="Tahoma" w:cs="Tahoma"/>
          <w:sz w:val="22"/>
          <w:szCs w:val="22"/>
        </w:rPr>
        <w:t xml:space="preserve">, oddzielnie dla każdej z ulic, z zaznaczeniem linią </w:t>
      </w:r>
      <w:r w:rsidR="006A5CA0">
        <w:rPr>
          <w:rFonts w:ascii="Tahoma" w:hAnsi="Tahoma" w:cs="Tahoma"/>
          <w:sz w:val="22"/>
          <w:szCs w:val="22"/>
        </w:rPr>
        <w:t>lub punktem miejsca lub odcinka,</w:t>
      </w:r>
      <w:r w:rsidRPr="006A5CA0">
        <w:rPr>
          <w:rFonts w:ascii="Tahoma" w:hAnsi="Tahoma" w:cs="Tahoma"/>
          <w:sz w:val="22"/>
          <w:szCs w:val="22"/>
        </w:rPr>
        <w:t xml:space="preserve"> na którym występują słupki. </w:t>
      </w:r>
    </w:p>
    <w:p w:rsidR="005D253E" w:rsidRPr="006A5CA0" w:rsidRDefault="005D253E" w:rsidP="005D253E">
      <w:pPr>
        <w:jc w:val="both"/>
        <w:rPr>
          <w:rFonts w:ascii="Tahoma" w:hAnsi="Tahoma" w:cs="Tahoma"/>
          <w:sz w:val="22"/>
          <w:szCs w:val="22"/>
        </w:rPr>
      </w:pPr>
    </w:p>
    <w:p w:rsidR="005D253E" w:rsidRPr="006A5CA0" w:rsidRDefault="005D253E" w:rsidP="005D253E">
      <w:pPr>
        <w:jc w:val="both"/>
        <w:rPr>
          <w:rFonts w:ascii="Tahoma" w:hAnsi="Tahoma" w:cs="Tahoma"/>
          <w:sz w:val="22"/>
          <w:szCs w:val="22"/>
        </w:rPr>
      </w:pPr>
      <w:r w:rsidRPr="006A5CA0">
        <w:rPr>
          <w:rFonts w:ascii="Tahoma" w:hAnsi="Tahoma" w:cs="Tahoma"/>
          <w:sz w:val="22"/>
          <w:szCs w:val="22"/>
        </w:rPr>
        <w:t>Przekładowa inwentaryzacja powykonawcza</w:t>
      </w:r>
      <w:r w:rsidR="00E4373C">
        <w:rPr>
          <w:rFonts w:ascii="Tahoma" w:hAnsi="Tahoma" w:cs="Tahoma"/>
          <w:sz w:val="22"/>
          <w:szCs w:val="22"/>
        </w:rPr>
        <w:t xml:space="preserve"> – rysunek nr 1</w:t>
      </w:r>
      <w:r w:rsidRPr="006A5CA0">
        <w:rPr>
          <w:rFonts w:ascii="Tahoma" w:hAnsi="Tahoma" w:cs="Tahoma"/>
          <w:sz w:val="22"/>
          <w:szCs w:val="22"/>
        </w:rPr>
        <w:t>.</w:t>
      </w:r>
    </w:p>
    <w:p w:rsidR="005D253E" w:rsidRPr="004A104D" w:rsidRDefault="005D253E" w:rsidP="005D253E"/>
    <w:sectPr w:rsidR="005D253E" w:rsidRPr="004A104D">
      <w:headerReference w:type="default" r:id="rId7"/>
      <w:footerReference w:type="default" r:id="rId8"/>
      <w:pgSz w:w="11906" w:h="16838"/>
      <w:pgMar w:top="1693" w:right="1134" w:bottom="1134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17" w:rsidRDefault="00DD7F17">
      <w:r>
        <w:separator/>
      </w:r>
    </w:p>
  </w:endnote>
  <w:endnote w:type="continuationSeparator" w:id="0">
    <w:p w:rsidR="00DD7F17" w:rsidRDefault="00DD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4608814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29CB" w:rsidRPr="00E229CB" w:rsidRDefault="00E229CB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29C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0D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229C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C0D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E229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104D" w:rsidRDefault="004A1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17" w:rsidRDefault="00DD7F17">
      <w:r>
        <w:separator/>
      </w:r>
    </w:p>
  </w:footnote>
  <w:footnote w:type="continuationSeparator" w:id="0">
    <w:p w:rsidR="00DD7F17" w:rsidRDefault="00DD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35"/>
      <w:gridCol w:w="6803"/>
    </w:tblGrid>
    <w:tr w:rsidR="00FC6A1C" w:rsidTr="00FC6A1C">
      <w:trPr>
        <w:jc w:val="right"/>
      </w:trPr>
      <w:tc>
        <w:tcPr>
          <w:tcW w:w="1471" w:type="pct"/>
          <w:shd w:val="clear" w:color="auto" w:fill="ED7D31" w:themeFill="accent2"/>
          <w:vAlign w:val="center"/>
        </w:tcPr>
        <w:p w:rsidR="006A5CA0" w:rsidRPr="006A5CA0" w:rsidRDefault="000C0D3B" w:rsidP="0087010D">
          <w:pPr>
            <w:pStyle w:val="Nagwek"/>
            <w:rPr>
              <w:rFonts w:ascii="Tahoma" w:hAnsi="Tahoma" w:cs="Tahoma"/>
              <w:caps/>
              <w:color w:val="FFFFFF" w:themeColor="background1"/>
            </w:rPr>
          </w:pPr>
          <w:r>
            <w:rPr>
              <w:rFonts w:ascii="Tahoma" w:hAnsi="Tahoma" w:cs="Tahoma"/>
              <w:caps/>
              <w:color w:val="FFFFFF" w:themeColor="background1"/>
            </w:rPr>
            <w:t>DZP/14/PN/12</w:t>
          </w:r>
          <w:r w:rsidR="006A5CA0" w:rsidRPr="006A5CA0">
            <w:rPr>
              <w:rFonts w:ascii="Tahoma" w:hAnsi="Tahoma" w:cs="Tahoma"/>
              <w:caps/>
              <w:color w:val="FFFFFF" w:themeColor="background1"/>
            </w:rPr>
            <w:t>/201</w:t>
          </w:r>
          <w:r w:rsidR="0087010D">
            <w:rPr>
              <w:rFonts w:ascii="Tahoma" w:hAnsi="Tahoma" w:cs="Tahoma"/>
              <w:caps/>
              <w:color w:val="FFFFFF" w:themeColor="background1"/>
            </w:rPr>
            <w:t>9</w:t>
          </w:r>
        </w:p>
      </w:tc>
      <w:tc>
        <w:tcPr>
          <w:tcW w:w="3529" w:type="pct"/>
          <w:shd w:val="clear" w:color="auto" w:fill="ED7D31" w:themeFill="accent2"/>
          <w:vAlign w:val="center"/>
        </w:tcPr>
        <w:p w:rsidR="006A5CA0" w:rsidRPr="006A5CA0" w:rsidRDefault="000C0D3B" w:rsidP="00FC6A1C">
          <w:pPr>
            <w:pStyle w:val="Nagwek"/>
            <w:jc w:val="center"/>
            <w:rPr>
              <w:rFonts w:ascii="Tahoma" w:hAnsi="Tahoma" w:cs="Tahoma"/>
              <w:caps/>
              <w:color w:val="FFFFFF" w:themeColor="background1"/>
            </w:rPr>
          </w:pPr>
          <w:sdt>
            <w:sdtPr>
              <w:rPr>
                <w:rFonts w:ascii="Tahoma" w:hAnsi="Tahoma" w:cs="Tahoma"/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8639BF24678E483F8FB9EDEA0B8C19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A3320">
                <w:rPr>
                  <w:rFonts w:ascii="Tahoma" w:hAnsi="Tahoma" w:cs="Tahoma"/>
                  <w:caps/>
                  <w:color w:val="FFFFFF" w:themeColor="background1"/>
                </w:rPr>
                <w:t>OPIS PRZEDMIOTU ZAMÓWIENIA</w:t>
              </w:r>
              <w:r w:rsidR="006B1019">
                <w:rPr>
                  <w:rFonts w:ascii="Tahoma" w:hAnsi="Tahoma" w:cs="Tahoma"/>
                  <w:caps/>
                  <w:color w:val="FFFFFF" w:themeColor="background1"/>
                </w:rPr>
                <w:t xml:space="preserve"> – CZĘŚĆ I</w:t>
              </w:r>
              <w:r w:rsidR="007C3FAD">
                <w:rPr>
                  <w:rFonts w:ascii="Tahoma" w:hAnsi="Tahoma" w:cs="Tahoma"/>
                  <w:caps/>
                  <w:color w:val="FFFFFF" w:themeColor="background1"/>
                </w:rPr>
                <w:t>I</w:t>
              </w:r>
              <w:r w:rsidR="005124A2">
                <w:rPr>
                  <w:rFonts w:ascii="Tahoma" w:hAnsi="Tahoma" w:cs="Tahoma"/>
                  <w:caps/>
                  <w:color w:val="FFFFFF" w:themeColor="background1"/>
                </w:rPr>
                <w:t xml:space="preserve"> – Słupki żeliwne z syrenką wzór współczesny</w:t>
              </w:r>
            </w:sdtContent>
          </w:sdt>
        </w:p>
      </w:tc>
    </w:tr>
  </w:tbl>
  <w:p w:rsidR="00DC240F" w:rsidRPr="005D253E" w:rsidRDefault="00DC240F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577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0F"/>
    <w:rsid w:val="0001040E"/>
    <w:rsid w:val="000B0E5D"/>
    <w:rsid w:val="000C0D3B"/>
    <w:rsid w:val="000C4C10"/>
    <w:rsid w:val="000C63A0"/>
    <w:rsid w:val="00111668"/>
    <w:rsid w:val="0012724D"/>
    <w:rsid w:val="0013677F"/>
    <w:rsid w:val="00160C26"/>
    <w:rsid w:val="001F4006"/>
    <w:rsid w:val="0026309A"/>
    <w:rsid w:val="00286442"/>
    <w:rsid w:val="00385CAB"/>
    <w:rsid w:val="00484C02"/>
    <w:rsid w:val="004A104D"/>
    <w:rsid w:val="004A3320"/>
    <w:rsid w:val="005124A2"/>
    <w:rsid w:val="00541C42"/>
    <w:rsid w:val="0055498A"/>
    <w:rsid w:val="005D253E"/>
    <w:rsid w:val="006A5CA0"/>
    <w:rsid w:val="006B1019"/>
    <w:rsid w:val="00737ECD"/>
    <w:rsid w:val="007C3FAD"/>
    <w:rsid w:val="0081185B"/>
    <w:rsid w:val="00856AEB"/>
    <w:rsid w:val="0087010D"/>
    <w:rsid w:val="008944BA"/>
    <w:rsid w:val="008A5342"/>
    <w:rsid w:val="008B72DF"/>
    <w:rsid w:val="008F61AE"/>
    <w:rsid w:val="009107DE"/>
    <w:rsid w:val="00933B30"/>
    <w:rsid w:val="00A22FA7"/>
    <w:rsid w:val="00A757F6"/>
    <w:rsid w:val="00AA66BE"/>
    <w:rsid w:val="00B1615F"/>
    <w:rsid w:val="00B36669"/>
    <w:rsid w:val="00C05437"/>
    <w:rsid w:val="00C22662"/>
    <w:rsid w:val="00CE1B54"/>
    <w:rsid w:val="00D27B87"/>
    <w:rsid w:val="00D33549"/>
    <w:rsid w:val="00DC240F"/>
    <w:rsid w:val="00DD7F17"/>
    <w:rsid w:val="00E229CB"/>
    <w:rsid w:val="00E40AC0"/>
    <w:rsid w:val="00E4373C"/>
    <w:rsid w:val="00E514D7"/>
    <w:rsid w:val="00F418E4"/>
    <w:rsid w:val="00F6428F"/>
    <w:rsid w:val="00F752F5"/>
    <w:rsid w:val="00F83969"/>
    <w:rsid w:val="00F9395B"/>
    <w:rsid w:val="00FA6DF3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5F0CE18-30F3-4E0F-A6F5-87F1F733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5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549"/>
    <w:rPr>
      <w:rFonts w:ascii="Segoe UI" w:eastAsia="Andale Sans UI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A1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04D"/>
    <w:rPr>
      <w:rFonts w:eastAsia="Andale Sans UI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A104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6A5CA0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39BF24678E483F8FB9EDEA0B8C1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DC727-3856-4FB2-8107-60AE5F05E2F4}"/>
      </w:docPartPr>
      <w:docPartBody>
        <w:p w:rsidR="00333FAB" w:rsidRDefault="00662F42" w:rsidP="00662F42">
          <w:pPr>
            <w:pStyle w:val="8639BF24678E483F8FB9EDEA0B8C19A4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42"/>
    <w:rsid w:val="00016F7F"/>
    <w:rsid w:val="00202ACE"/>
    <w:rsid w:val="00333FAB"/>
    <w:rsid w:val="00662F42"/>
    <w:rsid w:val="00B733FA"/>
    <w:rsid w:val="00BE44B3"/>
    <w:rsid w:val="00C45180"/>
    <w:rsid w:val="00C86AD1"/>
    <w:rsid w:val="00D430D8"/>
    <w:rsid w:val="00D511EF"/>
    <w:rsid w:val="00E0751B"/>
    <w:rsid w:val="00E926B6"/>
    <w:rsid w:val="00F3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639BF24678E483F8FB9EDEA0B8C19A4">
    <w:name w:val="8639BF24678E483F8FB9EDEA0B8C19A4"/>
    <w:rsid w:val="00662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– CZĘŚĆ II – Słupki żeliwne z syrenką wzór współczesny</vt:lpstr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– CZĘŚĆ II – Słupki żeliwne z syrenką wzór współczesny</dc:title>
  <dc:subject/>
  <dc:creator>Joanna Szydłowska</dc:creator>
  <cp:keywords/>
  <cp:lastModifiedBy>Monika Suchecka</cp:lastModifiedBy>
  <cp:revision>4</cp:revision>
  <cp:lastPrinted>2018-02-23T10:40:00Z</cp:lastPrinted>
  <dcterms:created xsi:type="dcterms:W3CDTF">2018-06-26T12:28:00Z</dcterms:created>
  <dcterms:modified xsi:type="dcterms:W3CDTF">2019-03-18T12:29:00Z</dcterms:modified>
</cp:coreProperties>
</file>