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77777777" w:rsidR="002938BC" w:rsidRPr="00CB7E1C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UMOWA NR ZDM/UM/DZP/…./…../PN/2020</w:t>
      </w:r>
    </w:p>
    <w:p w14:paraId="35BADC30" w14:textId="77777777" w:rsidR="002938BC" w:rsidRPr="00CB7E1C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CB7E1C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CB7E1C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CB7E1C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CB7E1C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CB7E1C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CB7E1C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CB7E1C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End w:id="0"/>
      <w:r w:rsidRPr="00CB7E1C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</w:p>
    <w:p w14:paraId="60D4709E" w14:textId="77777777" w:rsidR="00CB091C" w:rsidRPr="00CB7E1C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5E300294" w14:textId="77777777" w:rsidR="00BB3B34" w:rsidRPr="00CB7E1C" w:rsidRDefault="00BB3B34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CB7E1C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CB7E1C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_RefHeading__5423_463997081" w:history="1">
        <w:r w:rsidRPr="00CB7E1C">
          <w:rPr>
            <w:rFonts w:ascii="Times New Roman" w:hAnsi="Times New Roman" w:cs="Times New Roman"/>
            <w:sz w:val="24"/>
            <w:szCs w:val="24"/>
          </w:rPr>
          <w:t>§ 1 – DEFINICJE</w:t>
        </w:r>
        <w:r w:rsidRPr="00CB7E1C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14:paraId="72DFD89B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5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 – TERMIN OBOWIĄZYWANIA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14:paraId="1085A148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7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3 – PRZEDMIOT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14:paraId="7188FB14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9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4 – PRAWO OPCJI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9</w:t>
        </w:r>
      </w:hyperlink>
    </w:p>
    <w:p w14:paraId="2F1529C0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1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5 – HARMONOGRAM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59EF6B69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3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6 – EKSPLOATACJA SYSTEMÓW WRP i WWR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50F891FB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5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7 –OBOWIĄZKI WYKONAWCY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16</w:t>
        </w:r>
      </w:hyperlink>
    </w:p>
    <w:p w14:paraId="6B05272B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7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8 – PEŁNOMOCNICTWO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21</w:t>
        </w:r>
      </w:hyperlink>
    </w:p>
    <w:p w14:paraId="3FBC866C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9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9 – LOKALIZACJE STACJI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14:paraId="3E7DA2FE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1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10 – DODATKOWE ROWERY I STACJE ROWEROWE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23</w:t>
        </w:r>
      </w:hyperlink>
    </w:p>
    <w:p w14:paraId="74E2C83B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3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11 – STACJONARNY PUNKT WYPOŻYCZEŃ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24</w:t>
        </w:r>
      </w:hyperlink>
    </w:p>
    <w:p w14:paraId="3B287718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5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12 – REKLAMY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25</w:t>
        </w:r>
      </w:hyperlink>
    </w:p>
    <w:p w14:paraId="1A6DB0B5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7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13 – RAPORTOWANIE I ROZLICZENIA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7D20D330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9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14 – WYNAGRODZENIE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29</w:t>
        </w:r>
      </w:hyperlink>
    </w:p>
    <w:p w14:paraId="6F52C48E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1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15 – PRAWA AUTORSKIE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33</w:t>
        </w:r>
      </w:hyperlink>
    </w:p>
    <w:p w14:paraId="554B7FFC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3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16 – DANE OSOBOWE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35</w:t>
        </w:r>
      </w:hyperlink>
    </w:p>
    <w:p w14:paraId="4C79BEE3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5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17 – PRZEKAZANIE PO ZAKOŃCZENIU TRWANIA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36</w:t>
        </w:r>
      </w:hyperlink>
    </w:p>
    <w:p w14:paraId="759CEA38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7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18 – ODPOWIEDZIALNOŚĆ WYKONAWCY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1FD26BCB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9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19 – ZABEZPIECZENIE NALEŻYTEGO WYKONANIA 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667E118D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1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20– KONTROLA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39</w:t>
        </w:r>
      </w:hyperlink>
    </w:p>
    <w:p w14:paraId="0D744104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3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21 – KARY UMOWNE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40</w:t>
        </w:r>
      </w:hyperlink>
    </w:p>
    <w:p w14:paraId="3FEEF46B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5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22 – ODSTĄPIENIE OD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44</w:t>
        </w:r>
      </w:hyperlink>
    </w:p>
    <w:p w14:paraId="4D238F07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7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23 – ROZWIĄZANIE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45</w:t>
        </w:r>
      </w:hyperlink>
    </w:p>
    <w:p w14:paraId="6832D76F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9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24 – ZMIANY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46</w:t>
        </w:r>
      </w:hyperlink>
    </w:p>
    <w:p w14:paraId="017F99A4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1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25 – CESJA WIERZYTELNOŚCI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1735D3AA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3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26 – OSOBY ODPOWIEDZIALNE ZA REALIZACJĘ UMOWY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0705E53F" w14:textId="77777777" w:rsidR="00BB3B34" w:rsidRPr="00CB7E1C" w:rsidRDefault="00F941B7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5_463997081" w:history="1">
        <w:r w:rsidR="00BB3B34" w:rsidRPr="00CB7E1C">
          <w:rPr>
            <w:rFonts w:ascii="Times New Roman" w:hAnsi="Times New Roman" w:cs="Times New Roman"/>
            <w:sz w:val="24"/>
            <w:szCs w:val="24"/>
          </w:rPr>
          <w:t>§ 27 – POSTANOWIENIA KOŃCOWE</w:t>
        </w:r>
        <w:r w:rsidR="00BB3B34" w:rsidRPr="00CB7E1C">
          <w:rPr>
            <w:rFonts w:ascii="Times New Roman" w:hAnsi="Times New Roman" w:cs="Times New Roman"/>
            <w:sz w:val="24"/>
            <w:szCs w:val="24"/>
          </w:rPr>
          <w:tab/>
          <w:t>48</w:t>
        </w:r>
      </w:hyperlink>
    </w:p>
    <w:p w14:paraId="2FB8F358" w14:textId="3E9B6655" w:rsidR="002938BC" w:rsidRPr="00CB7E1C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CB7E1C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984685"/>
      <w:bookmarkStart w:id="2" w:name="__RefHeading__5423_463997081"/>
      <w:r w:rsidRPr="00CB7E1C">
        <w:rPr>
          <w:rFonts w:ascii="Times New Roman" w:hAnsi="Times New Roman" w:cs="Times New Roman"/>
          <w:sz w:val="28"/>
          <w:szCs w:val="28"/>
        </w:rPr>
        <w:t>§ 1 – DEFINICJE</w:t>
      </w:r>
      <w:bookmarkEnd w:id="1"/>
      <w:bookmarkEnd w:id="2"/>
    </w:p>
    <w:p w14:paraId="5A012565" w14:textId="77777777" w:rsidR="00C57C1B" w:rsidRPr="00CB7E1C" w:rsidRDefault="00C57C1B" w:rsidP="001B078A">
      <w:pPr>
        <w:pStyle w:val="Textbody"/>
      </w:pPr>
    </w:p>
    <w:p w14:paraId="23C7B55A" w14:textId="77777777" w:rsidR="002938BC" w:rsidRPr="00CB7E1C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CB7E1C" w:rsidRDefault="00B03078" w:rsidP="001B078A">
      <w:pPr>
        <w:pStyle w:val="Akapitzlist"/>
        <w:numPr>
          <w:ilvl w:val="0"/>
          <w:numId w:val="5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Umowa – niniejsza umowa,</w:t>
      </w:r>
    </w:p>
    <w:p w14:paraId="24F24625" w14:textId="77777777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WRP – Warszawski Rower Publiczny – stacyjno-obszarowy bezobsługowy system najmu rowerów, który obejmuje:</w:t>
      </w:r>
    </w:p>
    <w:p w14:paraId="7D79C497" w14:textId="77777777" w:rsidR="002938BC" w:rsidRPr="00CB7E1C" w:rsidRDefault="00B03078" w:rsidP="001B078A">
      <w:pPr>
        <w:pStyle w:val="Akapitzlist"/>
        <w:numPr>
          <w:ilvl w:val="0"/>
          <w:numId w:val="5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Rowery dostępne w Systemie WRP, opisane w pkt 2.1.1, 2.1.2 i 2.1.3 OPZ,</w:t>
      </w:r>
    </w:p>
    <w:p w14:paraId="4377DC2D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Stacje rowerowe aktywne, opisane w pkt 2.2.1 OPZ,</w:t>
      </w:r>
    </w:p>
    <w:p w14:paraId="684685FC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Stacje rowerowe pasywne, opisane w pkt 2.2.2 OPZ,</w:t>
      </w:r>
    </w:p>
    <w:p w14:paraId="748EF401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Stacje rowerowe dziecięce, opisane w pkt 2.2.3 OPZ,</w:t>
      </w:r>
    </w:p>
    <w:p w14:paraId="2B33B3F0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Terminale, opisane w pkt 2.2.4 OPZ,</w:t>
      </w:r>
    </w:p>
    <w:p w14:paraId="798AD57A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Totemy informacyjne, opisane w pkt 2.2.5 OPZ,</w:t>
      </w:r>
    </w:p>
    <w:p w14:paraId="5E2C9A9C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Obszar zwrotu, opisany w pkt 3.4.4 OPZ,</w:t>
      </w:r>
    </w:p>
    <w:p w14:paraId="70344516" w14:textId="77777777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Pompki rowerowe opisane w pkt 2.2.6 OPZ,</w:t>
      </w:r>
    </w:p>
    <w:p w14:paraId="204B44D8" w14:textId="67D069B9" w:rsidR="002938BC" w:rsidRPr="00CB7E1C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CB7E1C">
        <w:rPr>
          <w:rFonts w:ascii="Times New Roman" w:hAnsi="Times New Roman" w:cs="Times New Roman"/>
          <w:sz w:val="24"/>
          <w:szCs w:val="24"/>
        </w:rPr>
        <w:t>egulamin).</w:t>
      </w:r>
    </w:p>
    <w:p w14:paraId="57BDF468" w14:textId="5C4D0D6C" w:rsidR="002938BC" w:rsidRPr="00CB7E1C" w:rsidRDefault="00B03078" w:rsidP="001B078A">
      <w:pPr>
        <w:pStyle w:val="Standard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WWR – Warszawska Wypożyczalnia Rowerów –  stacjonarny system krótko i długoterminowego najmu rowerów, który obejmuje w szczególności:</w:t>
      </w:r>
    </w:p>
    <w:p w14:paraId="6796409A" w14:textId="72450DBA" w:rsidR="00587751" w:rsidRPr="00CB7E1C" w:rsidRDefault="00587751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Rowery dostępne w Systemie WWR, opisane w pkt 4.1, 4.2, 4.3, 4.4, 4.5, 4.6, 4.7, 4.8, 4.9 OPZ,</w:t>
      </w:r>
    </w:p>
    <w:p w14:paraId="7B84D4D7" w14:textId="129B742F" w:rsidR="00587751" w:rsidRPr="00CB7E1C" w:rsidRDefault="00587751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Stacjonarny punkt wypożyczeń opisany w pkt 5.5 OPZ,</w:t>
      </w:r>
    </w:p>
    <w:p w14:paraId="5C01CF00" w14:textId="0AE42937" w:rsidR="002938BC" w:rsidRPr="00CB7E1C" w:rsidRDefault="00B03078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Filie opisane w pkt 5.</w:t>
      </w:r>
      <w:r w:rsidR="00430699" w:rsidRPr="00CB7E1C">
        <w:rPr>
          <w:rFonts w:ascii="Times New Roman" w:hAnsi="Times New Roman" w:cs="Times New Roman"/>
          <w:sz w:val="24"/>
          <w:szCs w:val="24"/>
        </w:rPr>
        <w:t>7</w:t>
      </w:r>
      <w:r w:rsidRPr="00CB7E1C">
        <w:rPr>
          <w:rFonts w:ascii="Times New Roman" w:hAnsi="Times New Roman" w:cs="Times New Roman"/>
          <w:sz w:val="24"/>
          <w:szCs w:val="24"/>
        </w:rPr>
        <w:t xml:space="preserve"> OPZ,</w:t>
      </w:r>
    </w:p>
    <w:p w14:paraId="4C6F2ABC" w14:textId="36DC497D" w:rsidR="002938BC" w:rsidRPr="00CB7E1C" w:rsidRDefault="00B03078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Dokument określający prawa i</w:t>
      </w:r>
      <w:r w:rsidR="00E67299" w:rsidRPr="00CB7E1C">
        <w:rPr>
          <w:rFonts w:ascii="Times New Roman" w:hAnsi="Times New Roman" w:cs="Times New Roman"/>
          <w:sz w:val="24"/>
          <w:szCs w:val="24"/>
        </w:rPr>
        <w:t xml:space="preserve"> obowiązki Klientów (Regulamin).</w:t>
      </w:r>
    </w:p>
    <w:p w14:paraId="5FC7522D" w14:textId="4F0C9781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Relokacja – czynności podejmowane przez Wykonawcę w celu zapewnien</w:t>
      </w:r>
      <w:r w:rsidR="0045412E" w:rsidRPr="00CB7E1C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CB7E1C">
        <w:rPr>
          <w:rFonts w:ascii="Times New Roman" w:hAnsi="Times New Roman" w:cs="Times New Roman"/>
          <w:sz w:val="24"/>
          <w:szCs w:val="24"/>
        </w:rPr>
        <w:t>tacjach WRP, opisane w pkt 3.4.</w:t>
      </w:r>
      <w:r w:rsidR="00430699" w:rsidRPr="00CB7E1C">
        <w:rPr>
          <w:rFonts w:ascii="Times New Roman" w:hAnsi="Times New Roman" w:cs="Times New Roman"/>
          <w:sz w:val="24"/>
          <w:szCs w:val="24"/>
        </w:rPr>
        <w:t>7</w:t>
      </w:r>
      <w:r w:rsidR="00E67299" w:rsidRPr="00CB7E1C">
        <w:rPr>
          <w:rFonts w:ascii="Times New Roman" w:hAnsi="Times New Roman" w:cs="Times New Roman"/>
          <w:sz w:val="24"/>
          <w:szCs w:val="24"/>
        </w:rPr>
        <w:t>-10 OPZ.</w:t>
      </w:r>
    </w:p>
    <w:p w14:paraId="7CA8670E" w14:textId="407A820A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Nieautoryzowany przejazd - Sytuacja w której osoba dysponuje rowerem nie mającym statusu „najęty w Systemie W</w:t>
      </w:r>
      <w:r w:rsidR="00E67299" w:rsidRPr="00CB7E1C">
        <w:rPr>
          <w:rFonts w:ascii="Times New Roman" w:hAnsi="Times New Roman" w:cs="Times New Roman"/>
          <w:sz w:val="24"/>
          <w:szCs w:val="24"/>
        </w:rPr>
        <w:t>RP” lub „najęty w Systemie WWR”.</w:t>
      </w:r>
    </w:p>
    <w:p w14:paraId="638674B4" w14:textId="7E3B7756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Aplikacja mobilna – oprogramowanie przeznaczone do funkcjonowania na urządzeniach mobilnych, umożli</w:t>
      </w:r>
      <w:r w:rsidR="00157697" w:rsidRPr="00CB7E1C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CB7E1C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CB7E1C">
        <w:rPr>
          <w:rFonts w:ascii="Times New Roman" w:hAnsi="Times New Roman" w:cs="Times New Roman"/>
          <w:sz w:val="24"/>
          <w:szCs w:val="24"/>
        </w:rPr>
        <w:t xml:space="preserve"> i WWR, opisane w pkt 2.3.2 OPZ.</w:t>
      </w:r>
    </w:p>
    <w:p w14:paraId="3837F788" w14:textId="4292BF1E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Strona internetowa – strona internetowa służ</w:t>
      </w:r>
      <w:r w:rsidR="00157697" w:rsidRPr="00CB7E1C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CB7E1C">
        <w:rPr>
          <w:rFonts w:ascii="Times New Roman" w:hAnsi="Times New Roman" w:cs="Times New Roman"/>
          <w:sz w:val="24"/>
          <w:szCs w:val="24"/>
        </w:rPr>
        <w:t>ystemu WRP</w:t>
      </w:r>
      <w:r w:rsidR="00E67299" w:rsidRPr="00CB7E1C">
        <w:rPr>
          <w:rFonts w:ascii="Times New Roman" w:hAnsi="Times New Roman" w:cs="Times New Roman"/>
          <w:sz w:val="24"/>
          <w:szCs w:val="24"/>
        </w:rPr>
        <w:t xml:space="preserve"> i WWR, opisana w pkt 2.3.1 OPZ.</w:t>
      </w:r>
    </w:p>
    <w:p w14:paraId="561FE396" w14:textId="16F3D67A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informatyczny – oprogramowanie opisane w pkt 2.4 OPZ,</w:t>
      </w:r>
      <w:r w:rsidR="00157697" w:rsidRPr="00CB7E1C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Pr="00CB7E1C">
        <w:rPr>
          <w:rFonts w:ascii="Times New Roman" w:hAnsi="Times New Roman" w:cs="Times New Roman"/>
          <w:sz w:val="24"/>
          <w:szCs w:val="24"/>
        </w:rPr>
        <w:t>ystemami WRP i WWR oraz generowania danych do rozliczeń po</w:t>
      </w:r>
      <w:r w:rsidR="00E67299" w:rsidRPr="00CB7E1C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3472EB7C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Centrum kontaktu – element obsługi Klienta, pozwalający na kontakt z operatorem opisany w pkt </w:t>
      </w:r>
      <w:r w:rsidR="00530948" w:rsidRPr="00CB7E1C">
        <w:rPr>
          <w:rFonts w:ascii="Times New Roman" w:hAnsi="Times New Roman" w:cs="Times New Roman"/>
          <w:sz w:val="24"/>
          <w:szCs w:val="24"/>
        </w:rPr>
        <w:t xml:space="preserve">6 </w:t>
      </w:r>
      <w:r w:rsidR="00E67299" w:rsidRPr="00CB7E1C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7AA46F43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Klient  – osoba uprawniona do korzystania z Systemu WRP lub WWR poprzez zawarcie odpowiedniej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="00E67299" w:rsidRPr="00CB7E1C">
        <w:rPr>
          <w:rFonts w:ascii="Times New Roman" w:hAnsi="Times New Roman" w:cs="Times New Roman"/>
          <w:sz w:val="24"/>
          <w:szCs w:val="24"/>
        </w:rPr>
        <w:t>mowy z Wykonawcą.</w:t>
      </w:r>
    </w:p>
    <w:p w14:paraId="31E14058" w14:textId="609748D4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Okres rozliczeniowy – miesiąc kalendarzowy, po upływie którego Wykonawca uprawniony jest do podpisania protokołu odbioru i następnie wystawienia faktury za wykonane w tym miesiącu usługi stanowiące Przedmiot Umowy</w:t>
      </w:r>
      <w:r w:rsidR="00E92682" w:rsidRPr="00CB7E1C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CB7E1C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Rower dostępny w Systemie WRP, to rower który:</w:t>
      </w:r>
    </w:p>
    <w:p w14:paraId="71E7EF3D" w14:textId="32A31D55" w:rsidR="00BB3B34" w:rsidRPr="00CB7E1C" w:rsidRDefault="0045412E" w:rsidP="001B078A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CB7E1C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194AD366" w:rsidR="00587751" w:rsidRPr="00CB7E1C" w:rsidRDefault="00587751" w:rsidP="001B078A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jest najęty lub zarezerwowany przez Klienta</w:t>
      </w:r>
      <w:r w:rsidR="00E67299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7BCD9FB8" w14:textId="5CF10140" w:rsidR="002938BC" w:rsidRPr="00CB7E1C" w:rsidRDefault="00B03078" w:rsidP="001B078A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jest przewożony przez Wykonawcę w ramach</w:t>
      </w:r>
      <w:r w:rsidR="0045412E" w:rsidRPr="00CB7E1C">
        <w:rPr>
          <w:rFonts w:ascii="Times New Roman" w:hAnsi="Times New Roman" w:cs="Times New Roman"/>
          <w:sz w:val="24"/>
          <w:szCs w:val="24"/>
        </w:rPr>
        <w:t xml:space="preserve"> czynności Realokacji pomiędzy S</w:t>
      </w:r>
      <w:r w:rsidRPr="00CB7E1C">
        <w:rPr>
          <w:rFonts w:ascii="Times New Roman" w:hAnsi="Times New Roman" w:cs="Times New Roman"/>
          <w:sz w:val="24"/>
          <w:szCs w:val="24"/>
        </w:rPr>
        <w:t>tacjami i nie znajduje się na liście rowerów oc</w:t>
      </w:r>
      <w:r w:rsidR="00E67299" w:rsidRPr="00CB7E1C">
        <w:rPr>
          <w:rFonts w:ascii="Times New Roman" w:hAnsi="Times New Roman" w:cs="Times New Roman"/>
          <w:sz w:val="24"/>
          <w:szCs w:val="24"/>
        </w:rPr>
        <w:t>zekujących na przegląd okresowy.</w:t>
      </w:r>
    </w:p>
    <w:p w14:paraId="1A754677" w14:textId="6DBA711A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Rower niedostępny w Systemie WRP – Rower nie znajdujący się w żadnym ze stanów określonych w</w:t>
      </w:r>
      <w:r w:rsidR="002149B6" w:rsidRPr="00CB7E1C">
        <w:rPr>
          <w:rFonts w:ascii="Times New Roman" w:hAnsi="Times New Roman" w:cs="Times New Roman"/>
          <w:sz w:val="24"/>
          <w:szCs w:val="24"/>
        </w:rPr>
        <w:t xml:space="preserve"> ust 12</w:t>
      </w:r>
      <w:r w:rsidR="00E67299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201CF702" w14:textId="77777777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Rower dostępny w Systemie WWR, to rower który:</w:t>
      </w:r>
    </w:p>
    <w:p w14:paraId="5E8F62FF" w14:textId="5A513C94" w:rsidR="00BB3B34" w:rsidRPr="00CB7E1C" w:rsidRDefault="00587751" w:rsidP="001B078A">
      <w:pPr>
        <w:pStyle w:val="Akapitzlist"/>
        <w:numPr>
          <w:ilvl w:val="0"/>
          <w:numId w:val="11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jest dostępny do najęcia dla Klienta</w:t>
      </w:r>
      <w:r w:rsidR="00BB3B34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4675320D" w14:textId="0BA6D832" w:rsidR="00587751" w:rsidRPr="00CB7E1C" w:rsidRDefault="00E67299" w:rsidP="001B078A">
      <w:pPr>
        <w:pStyle w:val="Akapitzlist"/>
        <w:numPr>
          <w:ilvl w:val="0"/>
          <w:numId w:val="11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jest najęty przez Klienta.</w:t>
      </w:r>
    </w:p>
    <w:p w14:paraId="77DBB5F1" w14:textId="6A47809F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Rower niedostępny w Systemie WWR – Rower nie znajdujący się w żadnym ze stanów określonych w ust. 1</w:t>
      </w:r>
      <w:r w:rsidR="00530948" w:rsidRPr="00CB7E1C">
        <w:rPr>
          <w:rFonts w:ascii="Times New Roman" w:hAnsi="Times New Roman" w:cs="Times New Roman"/>
          <w:sz w:val="24"/>
          <w:szCs w:val="24"/>
        </w:rPr>
        <w:t>4</w:t>
      </w:r>
      <w:r w:rsidR="00E67299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281278BA" w:rsidR="00A65D8B" w:rsidRPr="00CB7E1C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Środki </w:t>
      </w:r>
      <w:r w:rsidR="001C6779" w:rsidRPr="00CB7E1C">
        <w:rPr>
          <w:rFonts w:ascii="Times New Roman" w:hAnsi="Times New Roman" w:cs="Times New Roman"/>
          <w:sz w:val="24"/>
          <w:szCs w:val="24"/>
        </w:rPr>
        <w:t>K</w:t>
      </w:r>
      <w:r w:rsidRPr="00CB7E1C">
        <w:rPr>
          <w:rFonts w:ascii="Times New Roman" w:hAnsi="Times New Roman" w:cs="Times New Roman"/>
          <w:sz w:val="24"/>
          <w:szCs w:val="24"/>
        </w:rPr>
        <w:t xml:space="preserve">lienta </w:t>
      </w:r>
      <w:r w:rsidR="001C6779" w:rsidRPr="00CB7E1C">
        <w:rPr>
          <w:rFonts w:ascii="Times New Roman" w:hAnsi="Times New Roman" w:cs="Times New Roman"/>
          <w:sz w:val="24"/>
          <w:szCs w:val="24"/>
        </w:rPr>
        <w:t>–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CB7E1C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E67299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Wykorzystana opłata – opłata pobrana za faktycznie wykonane usługi związane</w:t>
      </w:r>
      <w:r w:rsidR="00E67299" w:rsidRPr="00CB7E1C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5C7FD829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Sezon funkcjonowania WRP – okres od 1 marca do 30 listopada każdego roku obowią</w:t>
      </w:r>
      <w:r w:rsidR="00E67299" w:rsidRPr="00CB7E1C">
        <w:rPr>
          <w:rFonts w:ascii="Times New Roman" w:hAnsi="Times New Roman" w:cs="Times New Roman"/>
          <w:sz w:val="24"/>
          <w:szCs w:val="24"/>
        </w:rPr>
        <w:t>zywania Umowy.</w:t>
      </w:r>
    </w:p>
    <w:p w14:paraId="2B791069" w14:textId="70703B60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Przerwa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międzysezonowa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 WRP – okres od 1 grudnia do ostatniego dnia lutego k</w:t>
      </w:r>
      <w:r w:rsidR="00E67299" w:rsidRPr="00CB7E1C">
        <w:rPr>
          <w:rFonts w:ascii="Times New Roman" w:hAnsi="Times New Roman" w:cs="Times New Roman"/>
          <w:sz w:val="24"/>
          <w:szCs w:val="24"/>
        </w:rPr>
        <w:t>ażdego roku obowiązywania Umowy.</w:t>
      </w:r>
    </w:p>
    <w:p w14:paraId="5E7762D6" w14:textId="77777777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Niefunkcjonowanie Systemu WRP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CB7E1C" w:rsidRDefault="00A9016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3173E097" w:rsidR="00A90168" w:rsidRPr="00CB7E1C" w:rsidRDefault="00A9016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Liczba </w:t>
      </w:r>
      <w:r w:rsidR="0045412E" w:rsidRPr="00CB7E1C">
        <w:rPr>
          <w:rFonts w:ascii="Times New Roman" w:hAnsi="Times New Roman" w:cs="Times New Roman"/>
          <w:sz w:val="24"/>
          <w:szCs w:val="24"/>
        </w:rPr>
        <w:t>T</w:t>
      </w:r>
      <w:r w:rsidRPr="00CB7E1C">
        <w:rPr>
          <w:rFonts w:ascii="Times New Roman" w:hAnsi="Times New Roman" w:cs="Times New Roman"/>
          <w:sz w:val="24"/>
          <w:szCs w:val="24"/>
        </w:rPr>
        <w:t xml:space="preserve">erminali, które umożliwiają rejestrację, jedną lub więcej wymienionych czynności nowego Klienta: najem roweru, dostęp do regulaminu, dokonanie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>płatności kartą zbliżeniową oraz integrację kont użytkowników z kartami zbliżeniowymi opisaną pkt 2.3.3 OPZ ust. 2 wynosi &lt;80% (zaokrągl</w:t>
      </w:r>
      <w:r w:rsidR="0045412E" w:rsidRPr="00CB7E1C">
        <w:rPr>
          <w:rFonts w:ascii="Times New Roman" w:hAnsi="Times New Roman" w:cs="Times New Roman"/>
          <w:sz w:val="24"/>
          <w:szCs w:val="24"/>
        </w:rPr>
        <w:t>ane w górę) liczby zamówionych T</w:t>
      </w:r>
      <w:r w:rsidRPr="00CB7E1C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1FFEA72C" w:rsidR="002938BC" w:rsidRPr="00CB7E1C" w:rsidRDefault="00B0307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Pierwszy stopień zapełnienia występuje w &gt;</w:t>
      </w:r>
      <w:r w:rsidR="0045412E" w:rsidRPr="00CB7E1C">
        <w:rPr>
          <w:rFonts w:ascii="Times New Roman" w:hAnsi="Times New Roman" w:cs="Times New Roman"/>
          <w:sz w:val="24"/>
          <w:szCs w:val="24"/>
        </w:rPr>
        <w:t>20% (zaokrąglane w górę) stref S</w:t>
      </w:r>
      <w:r w:rsidRPr="00CB7E1C">
        <w:rPr>
          <w:rFonts w:ascii="Times New Roman" w:hAnsi="Times New Roman" w:cs="Times New Roman"/>
          <w:sz w:val="24"/>
          <w:szCs w:val="24"/>
        </w:rPr>
        <w:t>tacji,</w:t>
      </w:r>
    </w:p>
    <w:p w14:paraId="10F39FF0" w14:textId="77777777" w:rsidR="002938BC" w:rsidRPr="00CB7E1C" w:rsidRDefault="00B0307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6D4B753B" w14:textId="77777777" w:rsidR="002938BC" w:rsidRPr="00CB7E1C" w:rsidRDefault="00B0307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informatyczny nie jest dostępny,</w:t>
      </w:r>
    </w:p>
    <w:p w14:paraId="02DD375F" w14:textId="1AF546E0" w:rsidR="002938BC" w:rsidRPr="00CB7E1C" w:rsidRDefault="00E67299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Obszar zwrotu nie jest dostępny.</w:t>
      </w:r>
    </w:p>
    <w:p w14:paraId="0E8FB447" w14:textId="3385E38F" w:rsidR="002938BC" w:rsidRPr="00CB7E1C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Niefunkcjonowanie WWR – sytuacja w której zagrożona jest stabilność jego działania. W szczególności jeżeli nieprzerwanie przez 8 godzin  utrzymuje się jeden lub więcej z następujących warunków:</w:t>
      </w:r>
    </w:p>
    <w:p w14:paraId="43F628F4" w14:textId="3BBA6C85" w:rsidR="00587751" w:rsidRPr="00CB7E1C" w:rsidRDefault="00A9016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Liczba Rowerów dostępnych w Systemie WWR wynosi &lt;60% (zaokrąglane w górę) liczby zamówionych rowerów</w:t>
      </w:r>
      <w:r w:rsidR="00587751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4782EA25" w14:textId="4A86B788" w:rsidR="00A90168" w:rsidRPr="00CB7E1C" w:rsidRDefault="00A9016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Aplikacja mobilna nie jest dostępna</w:t>
      </w:r>
      <w:r w:rsidR="001B078A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B5F614F" w14:textId="77777777" w:rsidR="002938BC" w:rsidRPr="00CB7E1C" w:rsidRDefault="00B0307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informatyczny nie jest dostępny,</w:t>
      </w:r>
    </w:p>
    <w:p w14:paraId="5524EB24" w14:textId="77777777" w:rsidR="002938BC" w:rsidRDefault="00B0307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Stacjonarny punkt wypożyczeń nie funkcjonuje w wymaganych dniach i godzinach.</w:t>
      </w:r>
    </w:p>
    <w:p w14:paraId="35CB4A6D" w14:textId="77777777" w:rsidR="001C6DAB" w:rsidRPr="001C6DAB" w:rsidRDefault="001C6DAB" w:rsidP="001C6DA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AE7550" w14:textId="77777777" w:rsidR="00C57C1B" w:rsidRPr="00CB7E1C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1984686"/>
      <w:bookmarkStart w:id="4" w:name="__RefHeading__5425_463997081"/>
      <w:r w:rsidRPr="00CB7E1C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3"/>
      <w:bookmarkEnd w:id="4"/>
    </w:p>
    <w:p w14:paraId="6E72D6FC" w14:textId="77777777" w:rsidR="00C57C1B" w:rsidRPr="00CB7E1C" w:rsidRDefault="00C57C1B" w:rsidP="001B078A">
      <w:pPr>
        <w:pStyle w:val="Textbody"/>
      </w:pPr>
    </w:p>
    <w:p w14:paraId="30ADA8CF" w14:textId="2D3BA7C9" w:rsidR="002938BC" w:rsidRPr="00CB7E1C" w:rsidRDefault="00B03078" w:rsidP="001B078A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CB7E1C">
        <w:rPr>
          <w:rFonts w:ascii="Times New Roman" w:hAnsi="Times New Roman" w:cs="Times New Roman"/>
          <w:sz w:val="24"/>
          <w:szCs w:val="24"/>
        </w:rPr>
        <w:t>20</w:t>
      </w:r>
      <w:r w:rsidRPr="00CB7E1C">
        <w:rPr>
          <w:rFonts w:ascii="Times New Roman" w:hAnsi="Times New Roman" w:cs="Times New Roman"/>
          <w:sz w:val="24"/>
          <w:szCs w:val="24"/>
        </w:rPr>
        <w:t xml:space="preserve"> grudnia 2028r.</w:t>
      </w:r>
    </w:p>
    <w:p w14:paraId="1131D68F" w14:textId="7235D079" w:rsidR="002938BC" w:rsidRPr="00CB7E1C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CB7E1C">
        <w:rPr>
          <w:rFonts w:ascii="Times New Roman" w:hAnsi="Times New Roman" w:cs="Times New Roman"/>
          <w:sz w:val="24"/>
          <w:szCs w:val="24"/>
        </w:rPr>
        <w:t>20</w:t>
      </w:r>
      <w:r w:rsidRPr="00CB7E1C">
        <w:rPr>
          <w:rFonts w:ascii="Times New Roman" w:hAnsi="Times New Roman" w:cs="Times New Roman"/>
          <w:sz w:val="24"/>
          <w:szCs w:val="24"/>
        </w:rPr>
        <w:t xml:space="preserve"> grudnia 2028 r., zdemontuje, usunie we własnym zakresie i na własny koszt  wszelką  infrastrukturę oraz rowery związane z Systemem WRP umieszczoną w przestrzeni publicznej m.st. Warszawa, które była wykorzystywana na potrzeby niniejszej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z zastrzeżeniem sytuacji opisanej w §17.</w:t>
      </w:r>
    </w:p>
    <w:p w14:paraId="4000D8C2" w14:textId="1D30D7BC" w:rsidR="002938BC" w:rsidRPr="00CB7E1C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E67299" w:rsidRPr="00CB7E1C">
        <w:rPr>
          <w:rFonts w:ascii="Times New Roman" w:hAnsi="Times New Roman" w:cs="Times New Roman"/>
          <w:sz w:val="24"/>
          <w:szCs w:val="24"/>
        </w:rPr>
        <w:t>3</w:t>
      </w:r>
      <w:r w:rsidRPr="00CB7E1C">
        <w:rPr>
          <w:rFonts w:ascii="Times New Roman" w:hAnsi="Times New Roman" w:cs="Times New Roman"/>
          <w:sz w:val="24"/>
          <w:szCs w:val="24"/>
        </w:rPr>
        <w:t xml:space="preserve">1 </w:t>
      </w:r>
      <w:r w:rsidR="00E67299" w:rsidRPr="00CB7E1C">
        <w:rPr>
          <w:rFonts w:ascii="Times New Roman" w:hAnsi="Times New Roman" w:cs="Times New Roman"/>
          <w:sz w:val="24"/>
          <w:szCs w:val="24"/>
        </w:rPr>
        <w:t>grudnia</w:t>
      </w:r>
      <w:r w:rsidR="00C24F40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CB7E1C">
        <w:rPr>
          <w:rFonts w:ascii="Times New Roman" w:hAnsi="Times New Roman" w:cs="Times New Roman"/>
          <w:sz w:val="24"/>
          <w:szCs w:val="24"/>
        </w:rPr>
        <w:t>2024</w:t>
      </w:r>
      <w:r w:rsidRPr="00CB7E1C">
        <w:rPr>
          <w:rFonts w:ascii="Times New Roman" w:hAnsi="Times New Roman" w:cs="Times New Roman"/>
          <w:sz w:val="24"/>
          <w:szCs w:val="24"/>
        </w:rPr>
        <w:t xml:space="preserve"> r., usunie we własnym zakresie i na własny koszt wyposażenie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tacjonarn</w:t>
      </w:r>
      <w:r w:rsidR="0045412E" w:rsidRPr="00CB7E1C">
        <w:rPr>
          <w:rFonts w:ascii="Times New Roman" w:hAnsi="Times New Roman" w:cs="Times New Roman"/>
          <w:sz w:val="24"/>
          <w:szCs w:val="24"/>
        </w:rPr>
        <w:t>ego</w:t>
      </w:r>
      <w:r w:rsidRPr="00CB7E1C">
        <w:rPr>
          <w:rFonts w:ascii="Times New Roman" w:hAnsi="Times New Roman" w:cs="Times New Roman"/>
          <w:sz w:val="24"/>
          <w:szCs w:val="24"/>
        </w:rPr>
        <w:t xml:space="preserve"> punkt</w:t>
      </w:r>
      <w:r w:rsidR="0045412E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 wypożycz</w:t>
      </w:r>
      <w:r w:rsidR="0045412E" w:rsidRPr="00CB7E1C">
        <w:rPr>
          <w:rFonts w:ascii="Times New Roman" w:hAnsi="Times New Roman" w:cs="Times New Roman"/>
          <w:sz w:val="24"/>
          <w:szCs w:val="24"/>
        </w:rPr>
        <w:t>ania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rowerów oraz rowery związane z Systemem WWR, które były wykorzystywane na potrzeby niniejszej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z zastrzeżeniem sytuacji opisanej w </w:t>
      </w:r>
      <w:r w:rsidR="004D07F9" w:rsidRPr="00CB7E1C">
        <w:rPr>
          <w:rFonts w:ascii="Times New Roman" w:hAnsi="Times New Roman" w:cs="Times New Roman"/>
          <w:sz w:val="24"/>
          <w:szCs w:val="24"/>
        </w:rPr>
        <w:t xml:space="preserve">§4 oraz </w:t>
      </w:r>
      <w:r w:rsidRPr="00CB7E1C">
        <w:rPr>
          <w:rFonts w:ascii="Times New Roman" w:hAnsi="Times New Roman" w:cs="Times New Roman"/>
          <w:sz w:val="24"/>
          <w:szCs w:val="24"/>
        </w:rPr>
        <w:t>§17</w:t>
      </w:r>
      <w:r w:rsidR="0056611A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7B8855C7" w14:textId="16DA6D24" w:rsidR="002938BC" w:rsidRPr="00CB7E1C" w:rsidRDefault="008900E4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 czynnoś</w:t>
      </w:r>
      <w:r w:rsidR="002141E3" w:rsidRPr="00CB7E1C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CB7E1C">
        <w:rPr>
          <w:rFonts w:ascii="Times New Roman" w:hAnsi="Times New Roman" w:cs="Times New Roman"/>
          <w:sz w:val="24"/>
          <w:szCs w:val="24"/>
        </w:rPr>
        <w:t>2 i 3</w:t>
      </w:r>
      <w:r w:rsidRPr="00CB7E1C">
        <w:rPr>
          <w:rFonts w:ascii="Times New Roman" w:hAnsi="Times New Roman" w:cs="Times New Roman"/>
          <w:sz w:val="24"/>
          <w:szCs w:val="24"/>
        </w:rPr>
        <w:t xml:space="preserve"> zostanie spisany </w:t>
      </w:r>
      <w:r w:rsidR="002141E3" w:rsidRPr="00CB7E1C">
        <w:rPr>
          <w:rFonts w:ascii="Times New Roman" w:hAnsi="Times New Roman" w:cs="Times New Roman"/>
          <w:sz w:val="24"/>
          <w:szCs w:val="24"/>
        </w:rPr>
        <w:t>przez Strony P</w:t>
      </w:r>
      <w:r w:rsidRPr="00CB7E1C">
        <w:rPr>
          <w:rFonts w:ascii="Times New Roman" w:hAnsi="Times New Roman" w:cs="Times New Roman"/>
          <w:sz w:val="24"/>
          <w:szCs w:val="24"/>
        </w:rPr>
        <w:t>rotokół</w:t>
      </w:r>
      <w:r w:rsidR="002141E3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CB7E1C">
        <w:rPr>
          <w:rFonts w:ascii="Times New Roman" w:hAnsi="Times New Roman" w:cs="Times New Roman"/>
          <w:sz w:val="24"/>
          <w:szCs w:val="24"/>
        </w:rPr>
        <w:t>Ostateczny</w:t>
      </w:r>
      <w:r w:rsidR="002141E3" w:rsidRPr="00CB7E1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0D5F1FAE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984687"/>
      <w:bookmarkStart w:id="6" w:name="__RefHeading__5427_463997081"/>
      <w:r w:rsidRPr="00CB7E1C">
        <w:rPr>
          <w:rFonts w:ascii="Times New Roman" w:hAnsi="Times New Roman" w:cs="Times New Roman"/>
          <w:sz w:val="28"/>
          <w:szCs w:val="28"/>
        </w:rPr>
        <w:t>§ 3 – PRZEDMIOT UMOWY</w:t>
      </w:r>
      <w:bookmarkEnd w:id="5"/>
      <w:bookmarkEnd w:id="6"/>
    </w:p>
    <w:p w14:paraId="15D0FBF8" w14:textId="77777777" w:rsidR="00C57C1B" w:rsidRPr="00CB7E1C" w:rsidRDefault="00C57C1B" w:rsidP="001B078A">
      <w:pPr>
        <w:pStyle w:val="Textbody"/>
      </w:pPr>
    </w:p>
    <w:p w14:paraId="4924B1D8" w14:textId="77777777" w:rsidR="002938BC" w:rsidRPr="00CB7E1C" w:rsidRDefault="00B03078" w:rsidP="001B078A">
      <w:pPr>
        <w:pStyle w:val="Akapitzlist"/>
        <w:numPr>
          <w:ilvl w:val="0"/>
          <w:numId w:val="5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 zgodnie z poniższymi wytycznymi:</w:t>
      </w:r>
    </w:p>
    <w:p w14:paraId="1FC7963E" w14:textId="77777777" w:rsidR="002938BC" w:rsidRPr="00CB7E1C" w:rsidRDefault="00B03078" w:rsidP="001B078A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Wykonawca uruchomi System WRP oraz będzie świadczył usługę polegającą na zarządzaniu i kompleksowej eksploatacji Systemu WRP w okresie od dnia uruchomienia Systemu WRP do dnia zakończenia okresu obowiązywania Umowy,</w:t>
      </w:r>
    </w:p>
    <w:p w14:paraId="46DB9C25" w14:textId="77777777" w:rsidR="002938BC" w:rsidRPr="00CB7E1C" w:rsidRDefault="00B03078" w:rsidP="001B078A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WRP ma funkcjonować w systemie 24/7 dni w okresie od 1 marca do 30 listopada w 2021, 2022, 2023, 2024, 2025, 2026, 2027, 2028 roku,</w:t>
      </w:r>
    </w:p>
    <w:p w14:paraId="72020630" w14:textId="77777777" w:rsidR="002938BC" w:rsidRPr="00CB7E1C" w:rsidRDefault="00B03078" w:rsidP="001B078A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reguł korzystania z wypożyczalni.,</w:t>
      </w:r>
    </w:p>
    <w:p w14:paraId="52B45BF8" w14:textId="5103A4D4" w:rsidR="002938BC" w:rsidRPr="00CB7E1C" w:rsidRDefault="00B03078" w:rsidP="001B078A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CB7E1C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CB7E1C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CB7E1C" w:rsidRDefault="00B03078" w:rsidP="001B078A">
      <w:pPr>
        <w:pStyle w:val="Akapitzlist"/>
        <w:numPr>
          <w:ilvl w:val="0"/>
          <w:numId w:val="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CB7E1C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CB7E1C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6 410 sztuk</w:t>
            </w:r>
          </w:p>
        </w:tc>
      </w:tr>
      <w:tr w:rsidR="002938BC" w:rsidRPr="00CB7E1C" w14:paraId="61CA1A99" w14:textId="77777777">
        <w:trPr>
          <w:trHeight w:val="266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2E22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dziecięce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905D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60 sztuk</w:t>
            </w:r>
          </w:p>
        </w:tc>
      </w:tr>
      <w:tr w:rsidR="002938BC" w:rsidRPr="00CB7E1C" w14:paraId="6CE4CE5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3F1E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typu tandem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2C14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45 sztuk</w:t>
            </w:r>
          </w:p>
        </w:tc>
      </w:tr>
      <w:tr w:rsidR="002938BC" w:rsidRPr="00CB7E1C" w14:paraId="7D8F4AE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8A1F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Stojaki rowerowe pasywne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3EB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8115 sztuk</w:t>
            </w:r>
          </w:p>
        </w:tc>
      </w:tr>
      <w:tr w:rsidR="002938BC" w:rsidRPr="00CB7E1C" w14:paraId="311019EE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86F87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Stojaki rowerowe aktywne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8D7E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1500 sztuk</w:t>
            </w:r>
          </w:p>
        </w:tc>
      </w:tr>
      <w:tr w:rsidR="002938BC" w:rsidRPr="00CB7E1C" w14:paraId="14B9198A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7C60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Totemy Informacyjne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455 sztuk</w:t>
            </w:r>
          </w:p>
        </w:tc>
      </w:tr>
      <w:tr w:rsidR="002938BC" w:rsidRPr="00CB7E1C" w14:paraId="55768B67" w14:textId="77777777">
        <w:trPr>
          <w:trHeight w:val="168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73D7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B520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50 sztuk</w:t>
            </w:r>
          </w:p>
        </w:tc>
      </w:tr>
      <w:tr w:rsidR="002938BC" w:rsidRPr="00CB7E1C" w14:paraId="6395A7E3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D525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C767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505 sztuk</w:t>
            </w:r>
          </w:p>
        </w:tc>
      </w:tr>
      <w:tr w:rsidR="002938BC" w:rsidRPr="00CB7E1C" w14:paraId="3CB32FE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97D6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Obszar zwrotu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EDEB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41A176" w14:textId="7FDB825A" w:rsidR="002938BC" w:rsidRPr="00CB7E1C" w:rsidRDefault="008D5843" w:rsidP="001B078A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okresie obowiązywania Umowy Wykonawca w okresie funkcjonowania systemu zobowiązuje się do zapewnienia Rowerów dostępnych w Systemie WRP na poziomie min. 97% (zaokrąglane w górę).</w:t>
      </w:r>
    </w:p>
    <w:p w14:paraId="4BD10E11" w14:textId="77777777" w:rsidR="002938BC" w:rsidRPr="00CB7E1C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wypożyczalni rowerów Warszawska Wypożyczalnia Rowerów zgodnie z poniższymi wytycznymi:</w:t>
      </w:r>
    </w:p>
    <w:p w14:paraId="2E156ED4" w14:textId="3402B15F" w:rsidR="002938BC" w:rsidRPr="00CB7E1C" w:rsidRDefault="00B03078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ramach realizacji Przedmiotu Umowy Wykonawca uruchomi WWR oraz będzie świadczył usługę polegającą na jej zarządzaniu i kompleksowej eksploatacji w okresie od dnia uruchomienia do dnia </w:t>
      </w:r>
      <w:r w:rsidR="00EC345D" w:rsidRPr="00CB7E1C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CB7E1C">
        <w:rPr>
          <w:rFonts w:ascii="Times New Roman" w:hAnsi="Times New Roman" w:cs="Times New Roman"/>
          <w:sz w:val="24"/>
          <w:szCs w:val="24"/>
        </w:rPr>
        <w:t>2024, z zastrzeżeniem sytuacji opisanej w §</w:t>
      </w:r>
      <w:r w:rsidR="004D4643" w:rsidRPr="00CB7E1C">
        <w:rPr>
          <w:rFonts w:ascii="Times New Roman" w:hAnsi="Times New Roman" w:cs="Times New Roman"/>
          <w:sz w:val="24"/>
          <w:szCs w:val="24"/>
        </w:rPr>
        <w:t>17</w:t>
      </w:r>
      <w:r w:rsidR="0056611A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07498DE4" w14:textId="665B4DC5" w:rsidR="002938BC" w:rsidRPr="00CB7E1C" w:rsidRDefault="00B03078" w:rsidP="001B078A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System WWR ma funkcjonować w systemie 24/7 od 1 marca 2021 roku a następnie 24/7</w:t>
      </w:r>
      <w:r w:rsidR="00C9758A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56611A" w:rsidRPr="00CB7E1C">
        <w:rPr>
          <w:rFonts w:ascii="Times New Roman" w:hAnsi="Times New Roman" w:cs="Times New Roman"/>
          <w:sz w:val="24"/>
          <w:szCs w:val="24"/>
        </w:rPr>
        <w:t xml:space="preserve">przez </w:t>
      </w:r>
      <w:r w:rsidRPr="00CB7E1C">
        <w:rPr>
          <w:rFonts w:ascii="Times New Roman" w:hAnsi="Times New Roman" w:cs="Times New Roman"/>
          <w:sz w:val="24"/>
          <w:szCs w:val="24"/>
        </w:rPr>
        <w:t>365 dni w roku 2022, 2023</w:t>
      </w:r>
      <w:r w:rsidR="00C9758A" w:rsidRPr="00CB7E1C">
        <w:rPr>
          <w:rFonts w:ascii="Times New Roman" w:hAnsi="Times New Roman" w:cs="Times New Roman"/>
          <w:sz w:val="24"/>
          <w:szCs w:val="24"/>
        </w:rPr>
        <w:t>, w roku 2024 system będzie funkcjonował do 30 listopada.</w:t>
      </w:r>
    </w:p>
    <w:p w14:paraId="2BD51342" w14:textId="77777777" w:rsidR="002938BC" w:rsidRPr="00CB7E1C" w:rsidRDefault="00B03078" w:rsidP="001B078A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WWR będzie publicznie dostępna, co oznacza zapewnienie wszystkim zainteresowanym tych samych reguł wstąpienia do niego, tj. uzyskania statusu Klienta Systemu WWR oraz jawność reguł korzystania z wypożyczalni,</w:t>
      </w:r>
    </w:p>
    <w:p w14:paraId="2850A3FE" w14:textId="40625D44" w:rsidR="002938BC" w:rsidRPr="00CB7E1C" w:rsidRDefault="00B03078" w:rsidP="001B078A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WWR ma umożliwiać swoim Kl</w:t>
      </w:r>
      <w:r w:rsidR="0045412E" w:rsidRPr="00CB7E1C">
        <w:rPr>
          <w:rFonts w:ascii="Times New Roman" w:hAnsi="Times New Roman" w:cs="Times New Roman"/>
          <w:sz w:val="24"/>
          <w:szCs w:val="24"/>
        </w:rPr>
        <w:t>ientom najem i zwrot rowerów w S</w:t>
      </w:r>
      <w:r w:rsidRPr="00CB7E1C">
        <w:rPr>
          <w:rFonts w:ascii="Times New Roman" w:hAnsi="Times New Roman" w:cs="Times New Roman"/>
          <w:sz w:val="24"/>
          <w:szCs w:val="24"/>
        </w:rPr>
        <w:t>tacjonarnym punkcie wypożyczeń oraz filiach a także możliwość dowozu pod umówiony adres na terenie m.st. Warszawy na koszt Klienta,</w:t>
      </w:r>
    </w:p>
    <w:p w14:paraId="38B01905" w14:textId="238EA443" w:rsidR="002938BC" w:rsidRPr="00CB7E1C" w:rsidRDefault="00B03078" w:rsidP="001B078A">
      <w:pPr>
        <w:pStyle w:val="Akapitzlist"/>
        <w:numPr>
          <w:ilvl w:val="0"/>
          <w:numId w:val="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trakcie obowiązywania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Wykonawca zapewni minimum:</w:t>
      </w:r>
    </w:p>
    <w:tbl>
      <w:tblPr>
        <w:tblW w:w="758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1738"/>
      </w:tblGrid>
      <w:tr w:rsidR="002938BC" w:rsidRPr="00CB7E1C" w14:paraId="4E31B344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6BCB52C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07F4974" w14:textId="26459FFD" w:rsidR="002938BC" w:rsidRPr="00CB7E1C" w:rsidRDefault="00874B27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CB7E1C" w14:paraId="333DC366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3B72685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44DAEF6" w14:textId="3ECB4DDB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643" w:rsidRPr="00CB7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2938BC" w:rsidRPr="00CB7E1C" w14:paraId="060C747F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37DE416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 ze wspomaganiem elektrycznym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A41D7F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</w:tr>
      <w:tr w:rsidR="002938BC" w:rsidRPr="00CB7E1C" w14:paraId="0B754005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6DDDA38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towarowe dwukołowe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096505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</w:tr>
      <w:tr w:rsidR="002938BC" w:rsidRPr="00CB7E1C" w14:paraId="45EE7417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25B312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towarowe dwukołowe ze wspomaganiem elektrycznym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D53764E" w14:textId="464DA756" w:rsidR="002938BC" w:rsidRPr="00CB7E1C" w:rsidRDefault="003E1E0D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078" w:rsidRPr="00CB7E1C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2938BC" w:rsidRPr="00CB7E1C" w14:paraId="7AB53CB7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7E86374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towarowe trójkołowe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93C55D2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</w:tr>
      <w:tr w:rsidR="002938BC" w:rsidRPr="00CB7E1C" w14:paraId="2209DCF1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5E73A1C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towarowe trójkołowe ze wspomaganiem elektrycznym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2AD00F0" w14:textId="65A98013" w:rsidR="002938BC" w:rsidRPr="00CB7E1C" w:rsidRDefault="003E1E0D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078" w:rsidRPr="00CB7E1C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2938BC" w:rsidRPr="00CB7E1C" w14:paraId="54D698FA" w14:textId="77777777">
        <w:trPr>
          <w:trHeight w:val="763"/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6DD6A6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trójkołowe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3D09AFC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2938BC" w:rsidRPr="00CB7E1C" w14:paraId="17247A7E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7B78A15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typu tandem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7392A9B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2938BC" w:rsidRPr="00CB7E1C" w14:paraId="36168CD6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D7BE2C0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Rowery ręczne (</w:t>
            </w:r>
            <w:proofErr w:type="spellStart"/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handbike</w:t>
            </w:r>
            <w:proofErr w:type="spellEnd"/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4B6DBAE" w14:textId="77777777" w:rsidR="002938BC" w:rsidRPr="00CB7E1C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2938BC" w:rsidRPr="00CB7E1C" w14:paraId="3304FD46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A25B36E" w14:textId="6EA678BB" w:rsidR="002938BC" w:rsidRPr="00CB7E1C" w:rsidRDefault="0045412E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E1C">
              <w:rPr>
                <w:rFonts w:ascii="Times New Roman" w:hAnsi="Times New Roman" w:cs="Times New Roman"/>
                <w:sz w:val="24"/>
                <w:szCs w:val="24"/>
              </w:rPr>
              <w:t>Wyposażenie i obsługa S</w:t>
            </w:r>
            <w:r w:rsidR="00B03078" w:rsidRPr="00CB7E1C">
              <w:rPr>
                <w:rFonts w:ascii="Times New Roman" w:hAnsi="Times New Roman" w:cs="Times New Roman"/>
                <w:sz w:val="24"/>
                <w:szCs w:val="24"/>
              </w:rPr>
              <w:t>tacjonarnego punktu wypożyczeń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3613397" w14:textId="77777777" w:rsidR="002938BC" w:rsidRPr="00CB7E1C" w:rsidRDefault="002938BC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275FB5" w14:textId="77777777" w:rsidR="008D5843" w:rsidRPr="00CB7E1C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na pisemny wniosek Zamawiającego zobowiązany będzie do przyłączenia do WWR do 10 filii na zasadach określonych w pkt 5.7 OPZ,</w:t>
      </w:r>
    </w:p>
    <w:p w14:paraId="138F770D" w14:textId="77777777" w:rsidR="008D5843" w:rsidRPr="00CB7E1C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może skorzystać z przyłączenia filii do WWR, o których mowa w lit. f) w części lub całości, do wykorzystania pełnej liczby filii,</w:t>
      </w:r>
    </w:p>
    <w:p w14:paraId="01D6EE77" w14:textId="41860F57" w:rsidR="008D5843" w:rsidRPr="00CB7E1C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</w:t>
      </w:r>
      <w:r w:rsidR="002149B6" w:rsidRPr="00CB7E1C">
        <w:rPr>
          <w:rFonts w:ascii="Times New Roman" w:hAnsi="Times New Roman" w:cs="Times New Roman"/>
          <w:sz w:val="24"/>
          <w:szCs w:val="24"/>
        </w:rPr>
        <w:t xml:space="preserve"> okresie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funkcjonowania systemu Wykonawca zobowiązuje się do zapewnienia Rowerów dostępnych w Systemie WWR na poziomie min. 90% (zaokrąglane w górę),</w:t>
      </w:r>
    </w:p>
    <w:p w14:paraId="617542F7" w14:textId="0A826FDB" w:rsidR="002938BC" w:rsidRPr="00CB7E1C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okresie obowiązywania Umowy wykonawca zapewni ubezpieczenie OC/NNW dla Klientów WWR.</w:t>
      </w:r>
    </w:p>
    <w:p w14:paraId="14628985" w14:textId="77777777" w:rsidR="002938BC" w:rsidRPr="00CB7E1C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Informatycznego obsługującego Systemy WRP i WWR, które będą funkcjonowały nieprzerwanie w ciągu każdego roku obowiązywania Umowy w trybie 24/7.</w:t>
      </w:r>
    </w:p>
    <w:p w14:paraId="23427BA0" w14:textId="06F97DA1" w:rsidR="002938BC" w:rsidRPr="00CB7E1C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Wykonawca zobowiązany jest w ramach niniejszej Umowy wykonać Przedmiot Umowy zgodnie z warunkami niniejszej Umowy, SIWZ, OPZ oraz złożoną </w:t>
      </w:r>
      <w:r w:rsidR="007A4A08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>fertą</w:t>
      </w:r>
      <w:r w:rsidR="007A4A08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2233E2A7" w:rsidR="002938BC" w:rsidRPr="00CB7E1C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CB7E1C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CB7E1C">
        <w:rPr>
          <w:rFonts w:ascii="Times New Roman" w:hAnsi="Times New Roman" w:cs="Times New Roman"/>
          <w:sz w:val="24"/>
          <w:szCs w:val="24"/>
        </w:rPr>
        <w:t>ystemu WRP i WWR w szczególności:</w:t>
      </w:r>
    </w:p>
    <w:p w14:paraId="73C71EDD" w14:textId="77777777" w:rsidR="002938BC" w:rsidRPr="00CB7E1C" w:rsidRDefault="00B03078" w:rsidP="001B078A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Zaprojektować i uzgodnić wygląd elementów systemów,</w:t>
      </w:r>
    </w:p>
    <w:p w14:paraId="38F7EDEF" w14:textId="58B9F872" w:rsidR="002938BC" w:rsidRPr="00CB7E1C" w:rsidRDefault="00874B27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157697" w:rsidRPr="00CB7E1C">
        <w:rPr>
          <w:rFonts w:ascii="Times New Roman" w:hAnsi="Times New Roman" w:cs="Times New Roman"/>
          <w:sz w:val="24"/>
          <w:szCs w:val="24"/>
        </w:rPr>
        <w:t>elementy S</w:t>
      </w:r>
      <w:r w:rsidR="00B03078" w:rsidRPr="00CB7E1C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CB7E1C">
        <w:rPr>
          <w:rFonts w:ascii="Times New Roman" w:hAnsi="Times New Roman" w:cs="Times New Roman"/>
          <w:sz w:val="24"/>
          <w:szCs w:val="24"/>
        </w:rPr>
        <w:t>ć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77777777" w:rsidR="002938BC" w:rsidRPr="00CB7E1C" w:rsidRDefault="00B03078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</w:t>
      </w:r>
      <w:r w:rsidR="00874B27" w:rsidRPr="00CB7E1C">
        <w:rPr>
          <w:rFonts w:ascii="Times New Roman" w:hAnsi="Times New Roman" w:cs="Times New Roman"/>
          <w:sz w:val="24"/>
          <w:szCs w:val="24"/>
        </w:rPr>
        <w:t>ć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rowery WRP i WWR,</w:t>
      </w:r>
    </w:p>
    <w:p w14:paraId="4D5E9AAB" w14:textId="77777777" w:rsidR="002938BC" w:rsidRPr="00CB7E1C" w:rsidRDefault="00B03078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Uruchomi</w:t>
      </w:r>
      <w:r w:rsidR="00874B27" w:rsidRPr="00CB7E1C">
        <w:rPr>
          <w:rFonts w:ascii="Times New Roman" w:hAnsi="Times New Roman" w:cs="Times New Roman"/>
          <w:sz w:val="24"/>
          <w:szCs w:val="24"/>
        </w:rPr>
        <w:t>ć</w:t>
      </w:r>
      <w:r w:rsidRPr="00CB7E1C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1720E1E0" w:rsidR="002938BC" w:rsidRPr="00CB7E1C" w:rsidRDefault="00874B27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CB7E1C">
        <w:rPr>
          <w:rFonts w:ascii="Times New Roman" w:hAnsi="Times New Roman" w:cs="Times New Roman"/>
          <w:sz w:val="24"/>
          <w:szCs w:val="24"/>
        </w:rPr>
        <w:t>wszelkie koszty związane z uruchomieniem systemów.</w:t>
      </w:r>
    </w:p>
    <w:p w14:paraId="292EF77B" w14:textId="76886008" w:rsidR="002938BC" w:rsidRPr="00CB7E1C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jest uprawniony do nadzoru nad czynnościami opisanymi w ust. 5 i w tym celu Wykonawca jest zobowiązany do udzielenia Zamawiającemu wszelkich</w:t>
      </w:r>
      <w:r w:rsidR="007A4A08" w:rsidRPr="00CB7E1C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przez niego informacji w tym zakresie</w:t>
      </w:r>
      <w:r w:rsidR="00874B27" w:rsidRPr="00CB7E1C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1984688"/>
      <w:bookmarkStart w:id="8" w:name="__RefHeading__5429_463997081"/>
      <w:r w:rsidRPr="00CB7E1C">
        <w:rPr>
          <w:rFonts w:ascii="Times New Roman" w:hAnsi="Times New Roman" w:cs="Times New Roman"/>
          <w:sz w:val="28"/>
          <w:szCs w:val="28"/>
        </w:rPr>
        <w:t>§ 4 – PRAWO OPCJI</w:t>
      </w:r>
      <w:bookmarkEnd w:id="7"/>
      <w:bookmarkEnd w:id="8"/>
    </w:p>
    <w:p w14:paraId="41234E7C" w14:textId="77777777" w:rsidR="00C57C1B" w:rsidRPr="00CB7E1C" w:rsidRDefault="00C57C1B" w:rsidP="001B078A">
      <w:pPr>
        <w:pStyle w:val="Textbody"/>
      </w:pPr>
    </w:p>
    <w:p w14:paraId="3B6F74AC" w14:textId="7EDDE006" w:rsidR="002938BC" w:rsidRPr="00CB7E1C" w:rsidRDefault="00B03078" w:rsidP="001B078A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zastrzega możliwość skorzystania z prawa opcji w latach 2021-2027 polegającego na zwiększeniu liczby rowerów w Systemie WRP</w:t>
      </w:r>
      <w:r w:rsidR="00C9758A" w:rsidRPr="00CB7E1C">
        <w:rPr>
          <w:rFonts w:ascii="Times New Roman" w:hAnsi="Times New Roman" w:cs="Times New Roman"/>
          <w:sz w:val="24"/>
          <w:szCs w:val="24"/>
        </w:rPr>
        <w:t>,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rowerów w Systemie WWR</w:t>
      </w:r>
      <w:r w:rsidR="00C9758A" w:rsidRPr="00CB7E1C">
        <w:rPr>
          <w:rFonts w:ascii="Times New Roman" w:hAnsi="Times New Roman" w:cs="Times New Roman"/>
          <w:sz w:val="24"/>
          <w:szCs w:val="24"/>
        </w:rPr>
        <w:t xml:space="preserve"> oraz wydłużeniu usługi zarządzania i utrzymania Systemu WWR</w:t>
      </w:r>
      <w:r w:rsidR="007A4A08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3DDBADC5" w14:textId="638619AD" w:rsidR="002938BC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Szacowana </w:t>
      </w:r>
      <w:r w:rsidR="00874B27" w:rsidRPr="00CB7E1C">
        <w:rPr>
          <w:rFonts w:ascii="Times New Roman" w:hAnsi="Times New Roman" w:cs="Times New Roman"/>
          <w:sz w:val="24"/>
          <w:szCs w:val="24"/>
        </w:rPr>
        <w:t xml:space="preserve">liczba </w:t>
      </w:r>
      <w:r w:rsidRPr="00CB7E1C">
        <w:rPr>
          <w:rFonts w:ascii="Times New Roman" w:hAnsi="Times New Roman" w:cs="Times New Roman"/>
          <w:sz w:val="24"/>
          <w:szCs w:val="24"/>
        </w:rPr>
        <w:t>prawa opcji wynosi:</w:t>
      </w:r>
    </w:p>
    <w:p w14:paraId="2FA63CC1" w14:textId="69B81EEE" w:rsidR="002938BC" w:rsidRPr="00CB7E1C" w:rsidRDefault="00B03078" w:rsidP="001B078A">
      <w:pPr>
        <w:pStyle w:val="Akapitzlist"/>
        <w:numPr>
          <w:ilvl w:val="0"/>
          <w:numId w:val="6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zwiększenie wielkości usługi zarządza</w:t>
      </w:r>
      <w:r w:rsidR="00952234" w:rsidRPr="00CB7E1C">
        <w:rPr>
          <w:rFonts w:ascii="Times New Roman" w:hAnsi="Times New Roman" w:cs="Times New Roman"/>
          <w:sz w:val="24"/>
          <w:szCs w:val="24"/>
        </w:rPr>
        <w:t>nia i utrzymania Systemu WRP o 3</w:t>
      </w:r>
      <w:r w:rsidRPr="00CB7E1C">
        <w:rPr>
          <w:rFonts w:ascii="Times New Roman" w:hAnsi="Times New Roman" w:cs="Times New Roman"/>
          <w:sz w:val="24"/>
          <w:szCs w:val="24"/>
        </w:rPr>
        <w:t xml:space="preserve"> 000 sztuk rowerów standardowych,</w:t>
      </w:r>
    </w:p>
    <w:p w14:paraId="177577F4" w14:textId="1D922AE7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zwiększenie wielkości usługi zarządza</w:t>
      </w:r>
      <w:r w:rsidR="00952234" w:rsidRPr="00CB7E1C">
        <w:rPr>
          <w:rFonts w:ascii="Times New Roman" w:hAnsi="Times New Roman" w:cs="Times New Roman"/>
          <w:sz w:val="24"/>
          <w:szCs w:val="24"/>
        </w:rPr>
        <w:t>nia i utrzymania Systemu WRP o 2</w:t>
      </w:r>
      <w:r w:rsidRPr="00CB7E1C">
        <w:rPr>
          <w:rFonts w:ascii="Times New Roman" w:hAnsi="Times New Roman" w:cs="Times New Roman"/>
          <w:sz w:val="24"/>
          <w:szCs w:val="24"/>
        </w:rPr>
        <w:t xml:space="preserve">00 sztuk </w:t>
      </w:r>
      <w:r w:rsidR="0045412E" w:rsidRPr="00CB7E1C">
        <w:rPr>
          <w:rFonts w:ascii="Times New Roman" w:hAnsi="Times New Roman" w:cs="Times New Roman"/>
          <w:sz w:val="24"/>
          <w:szCs w:val="24"/>
        </w:rPr>
        <w:t>T</w:t>
      </w:r>
      <w:r w:rsidRPr="00CB7E1C">
        <w:rPr>
          <w:rFonts w:ascii="Times New Roman" w:hAnsi="Times New Roman" w:cs="Times New Roman"/>
          <w:sz w:val="24"/>
          <w:szCs w:val="24"/>
        </w:rPr>
        <w:t>otemów,</w:t>
      </w:r>
    </w:p>
    <w:p w14:paraId="10879C31" w14:textId="78E931EB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zwiększenie wielkości usługi zarządzan</w:t>
      </w:r>
      <w:r w:rsidR="00952234" w:rsidRPr="00CB7E1C">
        <w:rPr>
          <w:rFonts w:ascii="Times New Roman" w:hAnsi="Times New Roman" w:cs="Times New Roman"/>
          <w:sz w:val="24"/>
          <w:szCs w:val="24"/>
        </w:rPr>
        <w:t>ia i utrzymania Systemu WRP o 3</w:t>
      </w:r>
      <w:r w:rsidRPr="00CB7E1C">
        <w:rPr>
          <w:rFonts w:ascii="Times New Roman" w:hAnsi="Times New Roman" w:cs="Times New Roman"/>
          <w:sz w:val="24"/>
          <w:szCs w:val="24"/>
        </w:rPr>
        <w:t xml:space="preserve">0 sztuk </w:t>
      </w:r>
      <w:r w:rsidR="0045412E" w:rsidRPr="00CB7E1C">
        <w:rPr>
          <w:rFonts w:ascii="Times New Roman" w:hAnsi="Times New Roman" w:cs="Times New Roman"/>
          <w:sz w:val="24"/>
          <w:szCs w:val="24"/>
        </w:rPr>
        <w:t>T</w:t>
      </w:r>
      <w:r w:rsidRPr="00CB7E1C">
        <w:rPr>
          <w:rFonts w:ascii="Times New Roman" w:hAnsi="Times New Roman" w:cs="Times New Roman"/>
          <w:sz w:val="24"/>
          <w:szCs w:val="24"/>
        </w:rPr>
        <w:t>erminali,</w:t>
      </w:r>
    </w:p>
    <w:p w14:paraId="3D7FC164" w14:textId="4BECE386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zwiększenie wielkości usługi zarządzan</w:t>
      </w:r>
      <w:r w:rsidR="00952234" w:rsidRPr="00CB7E1C">
        <w:rPr>
          <w:rFonts w:ascii="Times New Roman" w:hAnsi="Times New Roman" w:cs="Times New Roman"/>
          <w:sz w:val="24"/>
          <w:szCs w:val="24"/>
        </w:rPr>
        <w:t>ia i utrzymania Systemu WRP o 4</w:t>
      </w:r>
      <w:r w:rsidRPr="00CB7E1C">
        <w:rPr>
          <w:rFonts w:ascii="Times New Roman" w:hAnsi="Times New Roman" w:cs="Times New Roman"/>
          <w:sz w:val="24"/>
          <w:szCs w:val="24"/>
        </w:rPr>
        <w:t xml:space="preserve"> 000 sztuk stojaków rowerowych pasywnych,</w:t>
      </w:r>
    </w:p>
    <w:p w14:paraId="692AFF01" w14:textId="134C1402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zwiększenie wielkości usługi zarządza</w:t>
      </w:r>
      <w:r w:rsidR="00952234" w:rsidRPr="00CB7E1C">
        <w:rPr>
          <w:rFonts w:ascii="Times New Roman" w:hAnsi="Times New Roman" w:cs="Times New Roman"/>
          <w:sz w:val="24"/>
          <w:szCs w:val="24"/>
        </w:rPr>
        <w:t>nia i utrzymania Systemu WRP o  9</w:t>
      </w:r>
      <w:r w:rsidRPr="00CB7E1C">
        <w:rPr>
          <w:rFonts w:ascii="Times New Roman" w:hAnsi="Times New Roman" w:cs="Times New Roman"/>
          <w:sz w:val="24"/>
          <w:szCs w:val="24"/>
        </w:rPr>
        <w:t>00 sztuk stojaków rowerowych  aktywnych,</w:t>
      </w:r>
    </w:p>
    <w:p w14:paraId="3185B5DC" w14:textId="1D808BB5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</w:t>
      </w:r>
      <w:r w:rsidR="000E7A9A" w:rsidRPr="00CB7E1C">
        <w:rPr>
          <w:rFonts w:ascii="Times New Roman" w:hAnsi="Times New Roman" w:cs="Times New Roman"/>
          <w:sz w:val="24"/>
          <w:szCs w:val="24"/>
        </w:rPr>
        <w:t xml:space="preserve">wielkości usługi zarządzania i utrzymania Systemu WRP o </w:t>
      </w:r>
      <w:r w:rsidR="00952234" w:rsidRPr="00CB7E1C">
        <w:rPr>
          <w:rFonts w:ascii="Times New Roman" w:hAnsi="Times New Roman" w:cs="Times New Roman"/>
          <w:sz w:val="24"/>
          <w:szCs w:val="24"/>
        </w:rPr>
        <w:t>23</w:t>
      </w:r>
      <w:r w:rsidRPr="00CB7E1C">
        <w:rPr>
          <w:rFonts w:ascii="Times New Roman" w:hAnsi="Times New Roman" w:cs="Times New Roman"/>
          <w:sz w:val="24"/>
          <w:szCs w:val="24"/>
        </w:rPr>
        <w:t>0 sztuk</w:t>
      </w:r>
      <w:r w:rsidR="000E7A9A" w:rsidRPr="00CB7E1C">
        <w:rPr>
          <w:rFonts w:ascii="Times New Roman" w:hAnsi="Times New Roman" w:cs="Times New Roman"/>
          <w:sz w:val="24"/>
          <w:szCs w:val="24"/>
        </w:rPr>
        <w:t xml:space="preserve"> pompek</w:t>
      </w:r>
      <w:r w:rsidRPr="00CB7E1C">
        <w:rPr>
          <w:rFonts w:ascii="Times New Roman" w:hAnsi="Times New Roman" w:cs="Times New Roman"/>
          <w:sz w:val="24"/>
          <w:szCs w:val="24"/>
        </w:rPr>
        <w:t>,</w:t>
      </w:r>
    </w:p>
    <w:p w14:paraId="719E935C" w14:textId="29907A68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952234" w:rsidRPr="00CB7E1C">
        <w:rPr>
          <w:rFonts w:ascii="Times New Roman" w:hAnsi="Times New Roman" w:cs="Times New Roman"/>
          <w:sz w:val="24"/>
          <w:szCs w:val="24"/>
        </w:rPr>
        <w:t>50</w:t>
      </w:r>
      <w:r w:rsidR="00791F0B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sztuk rowerów za wspomaganiem elektrycznym,</w:t>
      </w:r>
    </w:p>
    <w:p w14:paraId="6B88137A" w14:textId="3DD6738C" w:rsidR="002938BC" w:rsidRPr="00CB7E1C" w:rsidRDefault="00791F0B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zarządzania i utrzymania Systemu WWR o </w:t>
      </w:r>
      <w:r w:rsidR="00952234" w:rsidRPr="00CB7E1C">
        <w:rPr>
          <w:rFonts w:ascii="Times New Roman" w:hAnsi="Times New Roman" w:cs="Times New Roman"/>
          <w:sz w:val="24"/>
          <w:szCs w:val="24"/>
        </w:rPr>
        <w:t xml:space="preserve">50 </w:t>
      </w:r>
      <w:r w:rsidR="00B03078" w:rsidRPr="00CB7E1C">
        <w:rPr>
          <w:rFonts w:ascii="Times New Roman" w:hAnsi="Times New Roman" w:cs="Times New Roman"/>
          <w:sz w:val="24"/>
          <w:szCs w:val="24"/>
        </w:rPr>
        <w:t>sztuk rowerów standardowych,</w:t>
      </w:r>
    </w:p>
    <w:p w14:paraId="5E600E41" w14:textId="6E1323EC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>3</w:t>
      </w:r>
      <w:r w:rsidRPr="00CB7E1C">
        <w:rPr>
          <w:rFonts w:ascii="Times New Roman" w:hAnsi="Times New Roman" w:cs="Times New Roman"/>
          <w:sz w:val="24"/>
          <w:szCs w:val="24"/>
        </w:rPr>
        <w:t xml:space="preserve"> sztuk rowerów tandem,</w:t>
      </w:r>
    </w:p>
    <w:p w14:paraId="260FB2D9" w14:textId="2FD8B4DC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>2</w:t>
      </w:r>
      <w:r w:rsidRPr="00CB7E1C">
        <w:rPr>
          <w:rFonts w:ascii="Times New Roman" w:hAnsi="Times New Roman" w:cs="Times New Roman"/>
          <w:sz w:val="24"/>
          <w:szCs w:val="24"/>
        </w:rPr>
        <w:t xml:space="preserve"> sztuk rowerów towarowych dwukołowych,</w:t>
      </w:r>
    </w:p>
    <w:p w14:paraId="434D0380" w14:textId="20405E23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>2</w:t>
      </w:r>
      <w:r w:rsidRPr="00CB7E1C">
        <w:rPr>
          <w:rFonts w:ascii="Times New Roman" w:hAnsi="Times New Roman" w:cs="Times New Roman"/>
          <w:sz w:val="24"/>
          <w:szCs w:val="24"/>
        </w:rPr>
        <w:t xml:space="preserve"> sztuk rowerów towarowych dwukołowych, ze wspomaganiem elektrycznym,</w:t>
      </w:r>
    </w:p>
    <w:p w14:paraId="7C8C2914" w14:textId="17158337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>2</w:t>
      </w:r>
      <w:r w:rsidRPr="00CB7E1C">
        <w:rPr>
          <w:rFonts w:ascii="Times New Roman" w:hAnsi="Times New Roman" w:cs="Times New Roman"/>
          <w:sz w:val="24"/>
          <w:szCs w:val="24"/>
        </w:rPr>
        <w:t xml:space="preserve"> sztuk rowerów towarowych trójkołowych,</w:t>
      </w:r>
    </w:p>
    <w:p w14:paraId="2810CD77" w14:textId="4B404C01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 xml:space="preserve">2 </w:t>
      </w:r>
      <w:r w:rsidRPr="00CB7E1C">
        <w:rPr>
          <w:rFonts w:ascii="Times New Roman" w:hAnsi="Times New Roman" w:cs="Times New Roman"/>
          <w:sz w:val="24"/>
          <w:szCs w:val="24"/>
        </w:rPr>
        <w:t>sztuk rowerów towarowych trójkołowych, ze wspomaganiem elektrycznym,</w:t>
      </w:r>
    </w:p>
    <w:p w14:paraId="27A728F8" w14:textId="1F457E7A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>3</w:t>
      </w:r>
      <w:r w:rsidRPr="00CB7E1C">
        <w:rPr>
          <w:rFonts w:ascii="Times New Roman" w:hAnsi="Times New Roman" w:cs="Times New Roman"/>
          <w:sz w:val="24"/>
          <w:szCs w:val="24"/>
        </w:rPr>
        <w:t xml:space="preserve"> sztuk rowerów trójkołowych,</w:t>
      </w:r>
    </w:p>
    <w:p w14:paraId="52DB8AA8" w14:textId="6FC5586E" w:rsidR="002938BC" w:rsidRPr="00CB7E1C" w:rsidRDefault="00B03078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zwiększenie wielkości usługi zarządzania i utrzymania Systemu WWR o </w:t>
      </w:r>
      <w:r w:rsidR="001A29A9" w:rsidRPr="00CB7E1C">
        <w:rPr>
          <w:rFonts w:ascii="Times New Roman" w:hAnsi="Times New Roman" w:cs="Times New Roman"/>
          <w:sz w:val="24"/>
          <w:szCs w:val="24"/>
        </w:rPr>
        <w:t xml:space="preserve">3 </w:t>
      </w:r>
      <w:r w:rsidRPr="00CB7E1C">
        <w:rPr>
          <w:rFonts w:ascii="Times New Roman" w:hAnsi="Times New Roman" w:cs="Times New Roman"/>
          <w:sz w:val="24"/>
          <w:szCs w:val="24"/>
        </w:rPr>
        <w:t xml:space="preserve">sztuk rowerów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handbike</w:t>
      </w:r>
      <w:proofErr w:type="spellEnd"/>
      <w:r w:rsidR="00C9758A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18769FC1" w14:textId="691845E8" w:rsidR="004D4643" w:rsidRPr="00CB7E1C" w:rsidRDefault="0004331C" w:rsidP="001B078A">
      <w:pPr>
        <w:pStyle w:val="Akapitzlist"/>
        <w:numPr>
          <w:ilvl w:val="0"/>
          <w:numId w:val="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wydłużenie</w:t>
      </w:r>
      <w:r w:rsidR="004D4643" w:rsidRPr="00CB7E1C">
        <w:rPr>
          <w:rFonts w:ascii="Times New Roman" w:hAnsi="Times New Roman" w:cs="Times New Roman"/>
          <w:sz w:val="24"/>
          <w:szCs w:val="24"/>
        </w:rPr>
        <w:t xml:space="preserve"> usługi zarządzania i utrzymania Systemu WWR, dla wszystkich </w:t>
      </w:r>
      <w:r w:rsidR="00B72AEF" w:rsidRPr="00CB7E1C">
        <w:rPr>
          <w:rFonts w:ascii="Times New Roman" w:hAnsi="Times New Roman" w:cs="Times New Roman"/>
          <w:sz w:val="24"/>
          <w:szCs w:val="24"/>
        </w:rPr>
        <w:t xml:space="preserve">lub części </w:t>
      </w:r>
      <w:r w:rsidR="00157697" w:rsidRPr="00CB7E1C">
        <w:rPr>
          <w:rFonts w:ascii="Times New Roman" w:hAnsi="Times New Roman" w:cs="Times New Roman"/>
          <w:sz w:val="24"/>
          <w:szCs w:val="24"/>
        </w:rPr>
        <w:t>Rowerów dostępnych w S</w:t>
      </w:r>
      <w:r w:rsidR="004D4643" w:rsidRPr="00CB7E1C">
        <w:rPr>
          <w:rFonts w:ascii="Times New Roman" w:hAnsi="Times New Roman" w:cs="Times New Roman"/>
          <w:sz w:val="24"/>
          <w:szCs w:val="24"/>
        </w:rPr>
        <w:t xml:space="preserve">ystemie WWR do </w:t>
      </w:r>
      <w:r w:rsidR="000E7A9A" w:rsidRPr="00CB7E1C">
        <w:rPr>
          <w:rFonts w:ascii="Times New Roman" w:hAnsi="Times New Roman" w:cs="Times New Roman"/>
          <w:sz w:val="24"/>
          <w:szCs w:val="24"/>
        </w:rPr>
        <w:t>30.11</w:t>
      </w:r>
      <w:r w:rsidR="0056611A" w:rsidRPr="00CB7E1C">
        <w:rPr>
          <w:rFonts w:ascii="Times New Roman" w:hAnsi="Times New Roman" w:cs="Times New Roman"/>
          <w:sz w:val="24"/>
          <w:szCs w:val="24"/>
        </w:rPr>
        <w:t>.2</w:t>
      </w:r>
      <w:r w:rsidR="004D4643" w:rsidRPr="00CB7E1C">
        <w:rPr>
          <w:rFonts w:ascii="Times New Roman" w:hAnsi="Times New Roman" w:cs="Times New Roman"/>
          <w:sz w:val="24"/>
          <w:szCs w:val="24"/>
        </w:rPr>
        <w:t>028</w:t>
      </w:r>
      <w:r w:rsidR="0056611A" w:rsidRPr="00CB7E1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B6343B2" w14:textId="69D165E9" w:rsidR="0042327D" w:rsidRPr="00CB7E1C" w:rsidRDefault="0042327D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oświadczenia.</w:t>
      </w:r>
    </w:p>
    <w:p w14:paraId="714B5D4F" w14:textId="07521FC7" w:rsidR="00107C86" w:rsidRPr="001C6DAB" w:rsidRDefault="00107C86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DAB">
        <w:rPr>
          <w:rFonts w:ascii="Times New Roman" w:hAnsi="Times New Roman" w:cs="Times New Roman"/>
          <w:sz w:val="24"/>
          <w:szCs w:val="24"/>
        </w:rPr>
        <w:t xml:space="preserve">Prawo opcji realizowane będzie na takich samych warunkach jak zamówienie podstawowe w terminie nie dłuższym niż 4 </w:t>
      </w:r>
      <w:r w:rsidR="0031373F" w:rsidRPr="001C6DAB">
        <w:rPr>
          <w:rFonts w:ascii="Times New Roman" w:hAnsi="Times New Roman" w:cs="Times New Roman"/>
          <w:sz w:val="24"/>
          <w:szCs w:val="24"/>
        </w:rPr>
        <w:t xml:space="preserve">miesiące </w:t>
      </w:r>
      <w:r w:rsidRPr="001C6DAB">
        <w:rPr>
          <w:rFonts w:ascii="Times New Roman" w:hAnsi="Times New Roman" w:cs="Times New Roman"/>
          <w:sz w:val="24"/>
          <w:szCs w:val="24"/>
        </w:rPr>
        <w:t xml:space="preserve">od dnia złożenia przez Zamawiającego </w:t>
      </w:r>
      <w:r w:rsidR="0097008F" w:rsidRPr="001C6DAB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1C6DAB">
        <w:rPr>
          <w:rFonts w:ascii="Times New Roman" w:hAnsi="Times New Roman" w:cs="Times New Roman"/>
          <w:sz w:val="24"/>
          <w:szCs w:val="24"/>
        </w:rPr>
        <w:t>oświadczenia o skorzystaniu z prawa opcji.</w:t>
      </w:r>
      <w:r w:rsidRPr="001C6D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C6DAB">
        <w:rPr>
          <w:rFonts w:ascii="Times New Roman" w:hAnsi="Times New Roman" w:cs="Times New Roman"/>
          <w:color w:val="auto"/>
          <w:sz w:val="24"/>
          <w:szCs w:val="24"/>
        </w:rPr>
        <w:t>Ceny jednostkowe prawa opcji będą tożsame z zamówieniem podstawowym,</w:t>
      </w:r>
      <w:r w:rsidRPr="001C6DAB">
        <w:rPr>
          <w:rFonts w:ascii="Times New Roman" w:hAnsi="Times New Roman" w:cs="Times New Roman"/>
          <w:color w:val="auto"/>
          <w:sz w:val="24"/>
          <w:szCs w:val="24"/>
        </w:rPr>
        <w:br/>
        <w:t xml:space="preserve">przy czym okres zapłaty będzie rozłożony na płatności miesięczne zgodnie z pozostałym okresem funkcjonowania Umowy. </w:t>
      </w:r>
    </w:p>
    <w:p w14:paraId="3A28D663" w14:textId="4FAE2F1A" w:rsidR="002938BC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przypadku zamówienia do 200 rowerów w ramach jednego oświadczenia Zamawiającego, prawo opcji określone w ust. 2 </w:t>
      </w:r>
      <w:r w:rsidR="0004331C" w:rsidRPr="00CB7E1C">
        <w:rPr>
          <w:rFonts w:ascii="Times New Roman" w:hAnsi="Times New Roman" w:cs="Times New Roman"/>
          <w:sz w:val="24"/>
          <w:szCs w:val="24"/>
        </w:rPr>
        <w:t xml:space="preserve">lit. </w:t>
      </w:r>
      <w:r w:rsidR="001A29A9" w:rsidRPr="00CB7E1C">
        <w:rPr>
          <w:rFonts w:ascii="Times New Roman" w:hAnsi="Times New Roman" w:cs="Times New Roman"/>
          <w:sz w:val="24"/>
          <w:szCs w:val="24"/>
        </w:rPr>
        <w:t>a) oraz g)- o</w:t>
      </w:r>
      <w:r w:rsidRPr="00CB7E1C">
        <w:rPr>
          <w:rFonts w:ascii="Times New Roman" w:hAnsi="Times New Roman" w:cs="Times New Roman"/>
          <w:sz w:val="24"/>
          <w:szCs w:val="24"/>
        </w:rPr>
        <w:t xml:space="preserve">) będzie realizowane na takich samych warunkach jak zamówienie podstawowe w terminie nie dłuższym niż 1 miesiąc od dnia pisemnego złożenia oświadczenia przez Zamawiającego </w:t>
      </w:r>
      <w:r w:rsidR="0042327D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>o skorzystaniu z prawa opcji.</w:t>
      </w:r>
    </w:p>
    <w:p w14:paraId="1FF843F4" w14:textId="7999E9DC" w:rsidR="004D4643" w:rsidRPr="00CB7E1C" w:rsidRDefault="004D4643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4331C" w:rsidRPr="00CB7E1C">
        <w:rPr>
          <w:rFonts w:ascii="Times New Roman" w:hAnsi="Times New Roman" w:cs="Times New Roman"/>
          <w:sz w:val="24"/>
          <w:szCs w:val="24"/>
        </w:rPr>
        <w:t xml:space="preserve">skorzystania z opcji wydłużenia usługi zarządzania i utrzymania Systemu WWR, o której mowa w </w:t>
      </w:r>
      <w:r w:rsidR="0097008F" w:rsidRPr="00CB7E1C">
        <w:rPr>
          <w:rFonts w:ascii="Times New Roman" w:hAnsi="Times New Roman" w:cs="Times New Roman"/>
          <w:sz w:val="24"/>
          <w:szCs w:val="24"/>
        </w:rPr>
        <w:t>ust. 2 l</w:t>
      </w:r>
      <w:r w:rsidR="0004331C" w:rsidRPr="00CB7E1C">
        <w:rPr>
          <w:rFonts w:ascii="Times New Roman" w:hAnsi="Times New Roman" w:cs="Times New Roman"/>
          <w:sz w:val="24"/>
          <w:szCs w:val="24"/>
        </w:rPr>
        <w:t>it. p), Zamawiający złoży przedmiotowy wniosek</w:t>
      </w:r>
      <w:r w:rsidR="0056611A" w:rsidRPr="00CB7E1C">
        <w:rPr>
          <w:rFonts w:ascii="Times New Roman" w:hAnsi="Times New Roman" w:cs="Times New Roman"/>
          <w:sz w:val="24"/>
          <w:szCs w:val="24"/>
        </w:rPr>
        <w:t xml:space="preserve"> Wykonawcy</w:t>
      </w:r>
      <w:r w:rsidR="0004331C" w:rsidRPr="00CB7E1C">
        <w:rPr>
          <w:rFonts w:ascii="Times New Roman" w:hAnsi="Times New Roman" w:cs="Times New Roman"/>
          <w:sz w:val="24"/>
          <w:szCs w:val="24"/>
        </w:rPr>
        <w:t xml:space="preserve"> na co najmniej 6 miesięcy przed planowan</w:t>
      </w:r>
      <w:r w:rsidR="00157697" w:rsidRPr="00CB7E1C">
        <w:rPr>
          <w:rFonts w:ascii="Times New Roman" w:hAnsi="Times New Roman" w:cs="Times New Roman"/>
          <w:sz w:val="24"/>
          <w:szCs w:val="24"/>
        </w:rPr>
        <w:t>ym zakończeniem funkcjonowania S</w:t>
      </w:r>
      <w:r w:rsidR="0004331C" w:rsidRPr="00CB7E1C">
        <w:rPr>
          <w:rFonts w:ascii="Times New Roman" w:hAnsi="Times New Roman" w:cs="Times New Roman"/>
          <w:sz w:val="24"/>
          <w:szCs w:val="24"/>
        </w:rPr>
        <w:t>ystemu WWR.</w:t>
      </w:r>
    </w:p>
    <w:p w14:paraId="0790688D" w14:textId="10BAF092" w:rsidR="002938BC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może skorzystać z prawa opcji w całości lub części, w przypadku skorzystania z prawa opcji w części, Zamawiający może realizować prawo opcji wielokrotnie, do wyczerpania ilości opisanych w ust. 2 lit. a) - </w:t>
      </w:r>
      <w:r w:rsidR="006B7948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>).</w:t>
      </w:r>
    </w:p>
    <w:p w14:paraId="4A0793DB" w14:textId="02B57B91" w:rsidR="002938BC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Rozliczanie finansowe będzie odrębne do każdego zgłoszonego skorzystania z prawa opcji</w:t>
      </w:r>
      <w:r w:rsidR="00F941B7">
        <w:rPr>
          <w:rFonts w:ascii="Times New Roman" w:hAnsi="Times New Roman" w:cs="Times New Roman"/>
          <w:sz w:val="24"/>
          <w:szCs w:val="24"/>
        </w:rPr>
        <w:t xml:space="preserve">. </w:t>
      </w:r>
      <w:r w:rsidR="00DB3C87" w:rsidRPr="001C6DAB">
        <w:rPr>
          <w:rFonts w:ascii="Times New Roman" w:hAnsi="Times New Roman" w:cs="Times New Roman"/>
          <w:sz w:val="24"/>
          <w:szCs w:val="24"/>
        </w:rPr>
        <w:t xml:space="preserve">Rozliczanie będzie odbywać się </w:t>
      </w:r>
      <w:r w:rsidRPr="001C6DAB">
        <w:rPr>
          <w:rFonts w:ascii="Times New Roman" w:hAnsi="Times New Roman" w:cs="Times New Roman"/>
          <w:sz w:val="24"/>
          <w:szCs w:val="24"/>
        </w:rPr>
        <w:t>na podstawie obustronnie</w:t>
      </w:r>
      <w:r w:rsidR="002141E3" w:rsidRPr="001C6DAB">
        <w:rPr>
          <w:rFonts w:ascii="Times New Roman" w:hAnsi="Times New Roman" w:cs="Times New Roman"/>
          <w:sz w:val="24"/>
          <w:szCs w:val="24"/>
        </w:rPr>
        <w:t xml:space="preserve"> podpisanych protokołów należytego wykonania U</w:t>
      </w:r>
      <w:r w:rsidR="002D256D" w:rsidRPr="001C6DAB">
        <w:rPr>
          <w:rFonts w:ascii="Times New Roman" w:hAnsi="Times New Roman" w:cs="Times New Roman"/>
          <w:sz w:val="24"/>
          <w:szCs w:val="24"/>
        </w:rPr>
        <w:t>mowy za dany Okres rozliczeniowy.</w:t>
      </w:r>
      <w:bookmarkStart w:id="9" w:name="_GoBack"/>
      <w:bookmarkEnd w:id="9"/>
    </w:p>
    <w:p w14:paraId="1FC01FF6" w14:textId="77777777" w:rsidR="002938BC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77777777" w:rsidR="002938BC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CB7E1C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CB7E1C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CB7E1C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CB7E1C">
        <w:rPr>
          <w:rFonts w:ascii="Times New Roman" w:hAnsi="Times New Roman" w:cs="Times New Roman"/>
          <w:sz w:val="24"/>
          <w:szCs w:val="24"/>
        </w:rPr>
        <w:t>z</w:t>
      </w:r>
      <w:r w:rsidRPr="00CB7E1C">
        <w:rPr>
          <w:rFonts w:ascii="Times New Roman" w:hAnsi="Times New Roman" w:cs="Times New Roman"/>
          <w:sz w:val="24"/>
          <w:szCs w:val="24"/>
        </w:rPr>
        <w:t> Wykonawcą.</w:t>
      </w:r>
    </w:p>
    <w:p w14:paraId="3F9AD64B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BA41C" w14:textId="77777777" w:rsidR="001B078A" w:rsidRPr="00CB7E1C" w:rsidRDefault="001B078A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02A3C3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31984689"/>
      <w:bookmarkStart w:id="11" w:name="__RefHeading__5431_463997081"/>
      <w:r w:rsidRPr="00CB7E1C">
        <w:rPr>
          <w:rFonts w:ascii="Times New Roman" w:hAnsi="Times New Roman" w:cs="Times New Roman"/>
          <w:sz w:val="28"/>
          <w:szCs w:val="28"/>
        </w:rPr>
        <w:t>§ 5 – HARMONOGRAM</w:t>
      </w:r>
      <w:bookmarkEnd w:id="10"/>
      <w:bookmarkEnd w:id="11"/>
    </w:p>
    <w:p w14:paraId="129029A8" w14:textId="77777777" w:rsidR="00C57C1B" w:rsidRPr="00CB7E1C" w:rsidRDefault="00C57C1B" w:rsidP="001B078A">
      <w:pPr>
        <w:pStyle w:val="Textbody"/>
      </w:pPr>
    </w:p>
    <w:p w14:paraId="55746CDB" w14:textId="5BDAE4E1" w:rsidR="002938BC" w:rsidRPr="00CB7E1C" w:rsidRDefault="00B03078" w:rsidP="001B078A">
      <w:pPr>
        <w:pStyle w:val="Akapitzlist"/>
        <w:numPr>
          <w:ilvl w:val="0"/>
          <w:numId w:val="64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45412E" w:rsidRPr="00CB7E1C">
        <w:rPr>
          <w:rFonts w:ascii="Times New Roman" w:hAnsi="Times New Roman" w:cs="Times New Roman"/>
          <w:sz w:val="24"/>
          <w:szCs w:val="24"/>
        </w:rPr>
        <w:t>ektronicznej projekty rowerów, S</w:t>
      </w:r>
      <w:r w:rsidRPr="00CB7E1C">
        <w:rPr>
          <w:rFonts w:ascii="Times New Roman" w:hAnsi="Times New Roman" w:cs="Times New Roman"/>
          <w:sz w:val="24"/>
          <w:szCs w:val="24"/>
        </w:rPr>
        <w:t>tacji rowerowych, Strony internetowej, Aplikacji mobilnej, Terminali oraz ich</w:t>
      </w:r>
      <w:r w:rsidR="0045412E" w:rsidRPr="00CB7E1C">
        <w:rPr>
          <w:rFonts w:ascii="Times New Roman" w:hAnsi="Times New Roman" w:cs="Times New Roman"/>
          <w:sz w:val="24"/>
          <w:szCs w:val="24"/>
        </w:rPr>
        <w:t xml:space="preserve"> interfejsu, Totemów, S</w:t>
      </w:r>
      <w:r w:rsidRPr="00CB7E1C">
        <w:rPr>
          <w:rFonts w:ascii="Times New Roman" w:hAnsi="Times New Roman" w:cs="Times New Roman"/>
          <w:sz w:val="24"/>
          <w:szCs w:val="24"/>
        </w:rPr>
        <w:t>tacjonarnego punktu wypożyczeń oraz projekty dokumentów określające prawa i obowiązki Klientów, w szczególności regulamin korzystania z WR</w:t>
      </w:r>
      <w:r w:rsidR="00460439" w:rsidRPr="00CB7E1C">
        <w:rPr>
          <w:rFonts w:ascii="Times New Roman" w:hAnsi="Times New Roman" w:cs="Times New Roman"/>
          <w:sz w:val="24"/>
          <w:szCs w:val="24"/>
        </w:rPr>
        <w:t>P,</w:t>
      </w:r>
      <w:r w:rsidRPr="00CB7E1C">
        <w:rPr>
          <w:rFonts w:ascii="Times New Roman" w:hAnsi="Times New Roman" w:cs="Times New Roman"/>
          <w:sz w:val="24"/>
          <w:szCs w:val="24"/>
        </w:rPr>
        <w:t xml:space="preserve"> regulamin korzystania z WWR</w:t>
      </w:r>
      <w:r w:rsidR="00380191" w:rsidRPr="00CB7E1C">
        <w:rPr>
          <w:rFonts w:ascii="Times New Roman" w:hAnsi="Times New Roman" w:cs="Times New Roman"/>
          <w:sz w:val="24"/>
          <w:szCs w:val="24"/>
        </w:rPr>
        <w:t>,</w:t>
      </w:r>
      <w:r w:rsidR="00444DDE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CB7E1C">
        <w:rPr>
          <w:rFonts w:ascii="Times New Roman" w:hAnsi="Times New Roman" w:cs="Times New Roman"/>
          <w:sz w:val="24"/>
          <w:szCs w:val="24"/>
        </w:rPr>
        <w:t xml:space="preserve"> regulamin</w:t>
      </w:r>
      <w:r w:rsidR="00444DDE" w:rsidRPr="00CB7E1C">
        <w:rPr>
          <w:rFonts w:ascii="Times New Roman" w:hAnsi="Times New Roman" w:cs="Times New Roman"/>
          <w:sz w:val="24"/>
          <w:szCs w:val="24"/>
        </w:rPr>
        <w:t>u</w:t>
      </w:r>
      <w:r w:rsidR="00915596" w:rsidRPr="00CB7E1C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CB7E1C">
        <w:rPr>
          <w:rFonts w:ascii="Times New Roman" w:hAnsi="Times New Roman" w:cs="Times New Roman"/>
          <w:sz w:val="24"/>
          <w:szCs w:val="24"/>
        </w:rPr>
        <w:t>atności za usługi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380191" w:rsidRPr="00CB7E1C">
        <w:rPr>
          <w:rFonts w:ascii="Times New Roman" w:hAnsi="Times New Roman" w:cs="Times New Roman"/>
          <w:sz w:val="24"/>
          <w:szCs w:val="24"/>
        </w:rPr>
        <w:t xml:space="preserve">oraz obszaru zwrotu </w:t>
      </w:r>
      <w:r w:rsidRPr="00CB7E1C">
        <w:rPr>
          <w:rFonts w:ascii="Times New Roman" w:hAnsi="Times New Roman" w:cs="Times New Roman"/>
          <w:sz w:val="24"/>
          <w:szCs w:val="24"/>
        </w:rPr>
        <w:t>w terminie do 45 dni od daty zawarcia Umowy tj. do dnia ……………</w:t>
      </w:r>
      <w:r w:rsidR="00460439" w:rsidRPr="00CB7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3BB19191" w:rsidR="006F72C0" w:rsidRPr="00CB7E1C" w:rsidRDefault="006F72C0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systemów, jego elementów, praw i obowiązków klientów i innych uwag, które Zamawiający uzna za zasadne. W celu uniknięcia wątpliwości strony potwierdzają, że ost</w:t>
      </w:r>
      <w:r w:rsidR="00157697" w:rsidRPr="00CB7E1C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CB7E1C">
        <w:rPr>
          <w:rFonts w:ascii="Times New Roman" w:eastAsiaTheme="minorHAnsi" w:hAnsi="Times New Roman" w:cs="Times New Roman"/>
          <w:kern w:val="0"/>
          <w:sz w:val="24"/>
          <w:szCs w:val="24"/>
        </w:rPr>
        <w:t>ystemu WRP i WWR należy do Zamawiającego.</w:t>
      </w:r>
    </w:p>
    <w:p w14:paraId="11BCDD8A" w14:textId="2C561ABD" w:rsidR="00992A61" w:rsidRPr="00CB7E1C" w:rsidRDefault="00992A61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CB7E1C" w:rsidRDefault="00661C2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E681364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Odmowa odbioru projektów przez Zamawiającego nie powoduje zmiany u</w:t>
      </w:r>
      <w:r w:rsidR="00157697" w:rsidRPr="00CB7E1C">
        <w:rPr>
          <w:rFonts w:ascii="Times New Roman" w:hAnsi="Times New Roman" w:cs="Times New Roman"/>
          <w:sz w:val="24"/>
          <w:szCs w:val="24"/>
        </w:rPr>
        <w:t>stalonego terminu uruchomienia S</w:t>
      </w:r>
      <w:r w:rsidRPr="00CB7E1C">
        <w:rPr>
          <w:rFonts w:ascii="Times New Roman" w:hAnsi="Times New Roman" w:cs="Times New Roman"/>
          <w:sz w:val="24"/>
          <w:szCs w:val="24"/>
        </w:rPr>
        <w:t>ystemów WRP i WWR.</w:t>
      </w:r>
    </w:p>
    <w:p w14:paraId="427E6355" w14:textId="14D49183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Zamawiający, do 90 dni po zawarciu Umowy, lecz nie później niż do 31 </w:t>
      </w:r>
      <w:r w:rsidR="00380191" w:rsidRPr="00CB7E1C">
        <w:rPr>
          <w:rFonts w:ascii="Times New Roman" w:hAnsi="Times New Roman" w:cs="Times New Roman"/>
          <w:sz w:val="24"/>
          <w:szCs w:val="24"/>
        </w:rPr>
        <w:t>października</w:t>
      </w:r>
      <w:r w:rsidRPr="00CB7E1C">
        <w:rPr>
          <w:rFonts w:ascii="Times New Roman" w:hAnsi="Times New Roman" w:cs="Times New Roman"/>
          <w:sz w:val="24"/>
          <w:szCs w:val="24"/>
        </w:rPr>
        <w:t xml:space="preserve"> 2020 roku, przeka</w:t>
      </w:r>
      <w:r w:rsidR="0045412E" w:rsidRPr="00CB7E1C">
        <w:rPr>
          <w:rFonts w:ascii="Times New Roman" w:hAnsi="Times New Roman" w:cs="Times New Roman"/>
          <w:sz w:val="24"/>
          <w:szCs w:val="24"/>
        </w:rPr>
        <w:t>że Wykonawcy wykaz lokalizacji 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="005F16F2" w:rsidRPr="00CB7E1C">
        <w:rPr>
          <w:rFonts w:ascii="Times New Roman" w:hAnsi="Times New Roman" w:cs="Times New Roman"/>
          <w:sz w:val="24"/>
          <w:szCs w:val="24"/>
        </w:rPr>
        <w:t xml:space="preserve">(punkt 3.4.1 OPZ) </w:t>
      </w:r>
      <w:r w:rsidRPr="00CB7E1C">
        <w:rPr>
          <w:rFonts w:ascii="Times New Roman" w:hAnsi="Times New Roman" w:cs="Times New Roman"/>
          <w:sz w:val="24"/>
          <w:szCs w:val="24"/>
        </w:rPr>
        <w:t>wraz z rysunkami (np.</w:t>
      </w:r>
      <w:r w:rsidR="004A569A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56611A" w:rsidRPr="00CB7E1C">
        <w:rPr>
          <w:rFonts w:ascii="Times New Roman" w:hAnsi="Times New Roman" w:cs="Times New Roman"/>
          <w:sz w:val="24"/>
          <w:szCs w:val="24"/>
        </w:rPr>
        <w:t>na</w:t>
      </w:r>
      <w:r w:rsidRPr="00CB7E1C">
        <w:rPr>
          <w:rFonts w:ascii="Times New Roman" w:hAnsi="Times New Roman" w:cs="Times New Roman"/>
          <w:sz w:val="24"/>
          <w:szCs w:val="24"/>
        </w:rPr>
        <w:t xml:space="preserve"> nośniku pendrive) z zaznaczony</w:t>
      </w:r>
      <w:r w:rsidR="0045412E" w:rsidRPr="00CB7E1C">
        <w:rPr>
          <w:rFonts w:ascii="Times New Roman" w:hAnsi="Times New Roman" w:cs="Times New Roman"/>
          <w:sz w:val="24"/>
          <w:szCs w:val="24"/>
        </w:rPr>
        <w:t>mi szczegółowymi lokalizacjami S</w:t>
      </w:r>
      <w:r w:rsidRPr="00CB7E1C">
        <w:rPr>
          <w:rFonts w:ascii="Times New Roman" w:hAnsi="Times New Roman" w:cs="Times New Roman"/>
          <w:sz w:val="24"/>
          <w:szCs w:val="24"/>
        </w:rPr>
        <w:t>tacji rowerowych udostępniany</w:t>
      </w:r>
      <w:r w:rsidR="004A569A" w:rsidRPr="00CB7E1C">
        <w:rPr>
          <w:rFonts w:ascii="Times New Roman" w:hAnsi="Times New Roman" w:cs="Times New Roman"/>
          <w:sz w:val="24"/>
          <w:szCs w:val="24"/>
        </w:rPr>
        <w:t>mi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przez Zam</w:t>
      </w:r>
      <w:r w:rsidR="005F16F2" w:rsidRPr="00CB7E1C">
        <w:rPr>
          <w:rFonts w:ascii="Times New Roman" w:hAnsi="Times New Roman" w:cs="Times New Roman"/>
          <w:sz w:val="24"/>
          <w:szCs w:val="24"/>
        </w:rPr>
        <w:t>awiającego w ramach Systemu WRP.</w:t>
      </w:r>
    </w:p>
    <w:p w14:paraId="05B586FA" w14:textId="52F69D5E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CB7E1C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CB7E1C">
        <w:rPr>
          <w:rFonts w:ascii="Times New Roman" w:hAnsi="Times New Roman" w:cs="Times New Roman"/>
          <w:sz w:val="24"/>
          <w:szCs w:val="24"/>
        </w:rPr>
        <w:t>tacji, o których mowa w</w:t>
      </w:r>
      <w:r w:rsidRPr="00CB7E1C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661C28" w:rsidRPr="00CB7E1C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CB7E1C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2007E928" w14:textId="3BE94E7B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Zamawiający</w:t>
      </w:r>
      <w:r w:rsidR="004A569A" w:rsidRPr="00CB7E1C">
        <w:rPr>
          <w:rFonts w:ascii="Times New Roman" w:hAnsi="Times New Roman" w:cs="Times New Roman"/>
          <w:sz w:val="24"/>
          <w:szCs w:val="24"/>
        </w:rPr>
        <w:t>,</w:t>
      </w:r>
      <w:r w:rsidRPr="00CB7E1C">
        <w:rPr>
          <w:rFonts w:ascii="Times New Roman" w:hAnsi="Times New Roman" w:cs="Times New Roman"/>
          <w:sz w:val="24"/>
          <w:szCs w:val="24"/>
        </w:rPr>
        <w:t xml:space="preserve"> do </w:t>
      </w:r>
      <w:r w:rsidR="00285A36" w:rsidRPr="00CB7E1C">
        <w:rPr>
          <w:rFonts w:ascii="Times New Roman" w:hAnsi="Times New Roman" w:cs="Times New Roman"/>
          <w:sz w:val="24"/>
          <w:szCs w:val="24"/>
        </w:rPr>
        <w:t xml:space="preserve">90 dni od podpisania </w:t>
      </w:r>
      <w:r w:rsidR="004A569A" w:rsidRPr="00CB7E1C">
        <w:rPr>
          <w:rFonts w:ascii="Times New Roman" w:hAnsi="Times New Roman" w:cs="Times New Roman"/>
          <w:sz w:val="24"/>
          <w:szCs w:val="24"/>
        </w:rPr>
        <w:t>U</w:t>
      </w:r>
      <w:r w:rsidR="00285A36" w:rsidRPr="00CB7E1C">
        <w:rPr>
          <w:rFonts w:ascii="Times New Roman" w:hAnsi="Times New Roman" w:cs="Times New Roman"/>
          <w:sz w:val="24"/>
          <w:szCs w:val="24"/>
        </w:rPr>
        <w:t>mowy</w:t>
      </w:r>
      <w:r w:rsidR="004A569A" w:rsidRPr="00CB7E1C">
        <w:rPr>
          <w:rFonts w:ascii="Times New Roman" w:hAnsi="Times New Roman" w:cs="Times New Roman"/>
          <w:sz w:val="24"/>
          <w:szCs w:val="24"/>
        </w:rPr>
        <w:t>,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5F16F2" w:rsidRPr="00CB7E1C">
        <w:rPr>
          <w:rFonts w:ascii="Times New Roman" w:hAnsi="Times New Roman" w:cs="Times New Roman"/>
          <w:sz w:val="24"/>
          <w:szCs w:val="24"/>
        </w:rPr>
        <w:t xml:space="preserve">lecz nie później niż do 31 października 2020 roku </w:t>
      </w:r>
      <w:r w:rsidRPr="00CB7E1C">
        <w:rPr>
          <w:rFonts w:ascii="Times New Roman" w:hAnsi="Times New Roman" w:cs="Times New Roman"/>
          <w:sz w:val="24"/>
          <w:szCs w:val="24"/>
        </w:rPr>
        <w:t xml:space="preserve">udostępni Wykonawcy </w:t>
      </w:r>
      <w:r w:rsidR="0045412E" w:rsidRPr="00CB7E1C">
        <w:rPr>
          <w:rFonts w:ascii="Times New Roman" w:hAnsi="Times New Roman" w:cs="Times New Roman"/>
          <w:sz w:val="24"/>
          <w:szCs w:val="24"/>
        </w:rPr>
        <w:t>pomieszczenie przeznaczone pod S</w:t>
      </w:r>
      <w:r w:rsidRPr="00CB7E1C">
        <w:rPr>
          <w:rFonts w:ascii="Times New Roman" w:hAnsi="Times New Roman" w:cs="Times New Roman"/>
          <w:sz w:val="24"/>
          <w:szCs w:val="24"/>
        </w:rPr>
        <w:t>tacjonarny punkt wypożyczeń.</w:t>
      </w:r>
    </w:p>
    <w:p w14:paraId="6A88702E" w14:textId="6E5AC729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 udostępnienia po</w:t>
      </w:r>
      <w:r w:rsidR="0045412E" w:rsidRPr="00CB7E1C">
        <w:rPr>
          <w:rFonts w:ascii="Times New Roman" w:hAnsi="Times New Roman" w:cs="Times New Roman"/>
          <w:sz w:val="24"/>
          <w:szCs w:val="24"/>
        </w:rPr>
        <w:t>mieszczenia przeznaczonego pod 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tacjonarny punkt wypożyczeń, o </w:t>
      </w:r>
      <w:r w:rsidR="00DE69DB" w:rsidRPr="00CB7E1C">
        <w:rPr>
          <w:rFonts w:ascii="Times New Roman" w:hAnsi="Times New Roman" w:cs="Times New Roman"/>
          <w:sz w:val="24"/>
          <w:szCs w:val="24"/>
        </w:rPr>
        <w:t xml:space="preserve">którym 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661C28" w:rsidRPr="00CB7E1C">
        <w:rPr>
          <w:rFonts w:ascii="Times New Roman" w:hAnsi="Times New Roman" w:cs="Times New Roman"/>
          <w:sz w:val="24"/>
          <w:szCs w:val="24"/>
        </w:rPr>
        <w:t>10</w:t>
      </w:r>
      <w:r w:rsidR="00DE69DB" w:rsidRPr="00CB7E1C">
        <w:rPr>
          <w:rFonts w:ascii="Times New Roman" w:hAnsi="Times New Roman" w:cs="Times New Roman"/>
          <w:sz w:val="24"/>
          <w:szCs w:val="24"/>
        </w:rPr>
        <w:t>,</w:t>
      </w:r>
      <w:r w:rsidRPr="00CB7E1C">
        <w:rPr>
          <w:rFonts w:ascii="Times New Roman" w:hAnsi="Times New Roman" w:cs="Times New Roman"/>
          <w:sz w:val="24"/>
          <w:szCs w:val="24"/>
        </w:rPr>
        <w:t xml:space="preserve"> zostanie spisany protokół zdawczo-odbiorczy, obustronnie podpisany przez Strony niniejszej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796A660D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zapewni rowery WRP oraz wykona montaż urządzeń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CB7E1C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Pr="00CB7E1C">
        <w:rPr>
          <w:rFonts w:ascii="Times New Roman" w:hAnsi="Times New Roman" w:cs="Times New Roman"/>
          <w:sz w:val="24"/>
          <w:szCs w:val="24"/>
        </w:rPr>
        <w:t xml:space="preserve">§3 ust. 1 lit. e) Umowy, zapewni rowery WWR, wyposażenie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tacjonarnego punktu wypożyczeń określonego w §3 ust. 2 lit. e) Umowy, po zatwierdzeniu przez Zamawiającego projektów i dokumentacji określonych w ust. 1, oraz po uzyskaniu przez Wykonawcę wszelkich potrzebnych uzgodnień i pozwoleń związanych z uruchomieniem systemów w terminie, na co najmniej 10 dni przed przewidywanym terminem uruchomienia Systemów WRP oraz WWR, jednak nie wcześniej niż w dniu 1 lutego 2021.</w:t>
      </w:r>
    </w:p>
    <w:p w14:paraId="540652B5" w14:textId="0689D82E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 zakończeniu dostaw i czynności montażu opisanych w ust. </w:t>
      </w:r>
      <w:r w:rsidR="00661C28" w:rsidRPr="00CB7E1C">
        <w:rPr>
          <w:rFonts w:ascii="Times New Roman" w:hAnsi="Times New Roman" w:cs="Times New Roman"/>
          <w:sz w:val="24"/>
          <w:szCs w:val="24"/>
        </w:rPr>
        <w:t>12</w:t>
      </w:r>
      <w:r w:rsidRPr="00CB7E1C">
        <w:rPr>
          <w:rFonts w:ascii="Times New Roman" w:hAnsi="Times New Roman" w:cs="Times New Roman"/>
          <w:sz w:val="24"/>
          <w:szCs w:val="24"/>
        </w:rPr>
        <w:t>, Wykonawca pisemnie zgł</w:t>
      </w:r>
      <w:r w:rsidR="004A569A" w:rsidRPr="00CB7E1C">
        <w:rPr>
          <w:rFonts w:ascii="Times New Roman" w:hAnsi="Times New Roman" w:cs="Times New Roman"/>
          <w:sz w:val="24"/>
          <w:szCs w:val="24"/>
        </w:rPr>
        <w:t>osi</w:t>
      </w:r>
      <w:r w:rsidRPr="00CB7E1C">
        <w:rPr>
          <w:rFonts w:ascii="Times New Roman" w:hAnsi="Times New Roman" w:cs="Times New Roman"/>
          <w:sz w:val="24"/>
          <w:szCs w:val="24"/>
        </w:rPr>
        <w:t xml:space="preserve"> Zamawiającemu gotowość do uruchomienia Systemów WRP i WWR oraz przeprowadzenia testów sprawdzających ich funkcjonalność i zgodność </w:t>
      </w:r>
      <w:r w:rsidR="00DE69DB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>z wymogami określonymi w Umowie. W tym celu Wykonawca wska</w:t>
      </w:r>
      <w:r w:rsidR="004A569A" w:rsidRPr="00CB7E1C">
        <w:rPr>
          <w:rFonts w:ascii="Times New Roman" w:hAnsi="Times New Roman" w:cs="Times New Roman"/>
          <w:sz w:val="24"/>
          <w:szCs w:val="24"/>
        </w:rPr>
        <w:t>że i potwierdzi</w:t>
      </w:r>
      <w:r w:rsidRPr="00CB7E1C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399F0CAC" w:rsidR="00587751" w:rsidRPr="00CB7E1C" w:rsidRDefault="00A9016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zapewnienie rowerów W</w:t>
      </w:r>
      <w:r w:rsidR="00587751" w:rsidRPr="00CB7E1C">
        <w:rPr>
          <w:rFonts w:ascii="Times New Roman" w:hAnsi="Times New Roman" w:cs="Times New Roman"/>
          <w:sz w:val="24"/>
          <w:szCs w:val="24"/>
        </w:rPr>
        <w:t>R</w:t>
      </w:r>
      <w:r w:rsidRPr="00CB7E1C">
        <w:rPr>
          <w:rFonts w:ascii="Times New Roman" w:hAnsi="Times New Roman" w:cs="Times New Roman"/>
          <w:sz w:val="24"/>
          <w:szCs w:val="24"/>
        </w:rPr>
        <w:t>P</w:t>
      </w:r>
      <w:r w:rsidR="00587751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45080921" w14:textId="7F4560DF" w:rsidR="00A90168" w:rsidRPr="00CB7E1C" w:rsidRDefault="00A9016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zapewnienie rowerów WWR,</w:t>
      </w:r>
    </w:p>
    <w:p w14:paraId="490DCA6C" w14:textId="205D18B6" w:rsidR="002938BC" w:rsidRPr="00CB7E1C" w:rsidRDefault="0045412E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CB7E1C">
        <w:rPr>
          <w:rFonts w:ascii="Times New Roman" w:hAnsi="Times New Roman" w:cs="Times New Roman"/>
          <w:sz w:val="24"/>
          <w:szCs w:val="24"/>
        </w:rPr>
        <w:t>tacji</w:t>
      </w:r>
      <w:r w:rsidR="00DE69DB" w:rsidRPr="00CB7E1C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CB7E1C">
        <w:rPr>
          <w:rFonts w:ascii="Times New Roman" w:hAnsi="Times New Roman" w:cs="Times New Roman"/>
          <w:sz w:val="24"/>
          <w:szCs w:val="24"/>
        </w:rPr>
        <w:t>, o który</w:t>
      </w:r>
      <w:r w:rsidR="00DE69DB" w:rsidRPr="00CB7E1C">
        <w:rPr>
          <w:rFonts w:ascii="Times New Roman" w:hAnsi="Times New Roman" w:cs="Times New Roman"/>
          <w:sz w:val="24"/>
          <w:szCs w:val="24"/>
        </w:rPr>
        <w:t>ch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9D7F4D" w:rsidRPr="00CB7E1C">
        <w:rPr>
          <w:rFonts w:ascii="Times New Roman" w:hAnsi="Times New Roman" w:cs="Times New Roman"/>
          <w:sz w:val="24"/>
          <w:szCs w:val="24"/>
        </w:rPr>
        <w:t xml:space="preserve"> 8</w:t>
      </w:r>
      <w:r w:rsidR="00DE69DB" w:rsidRPr="00CB7E1C">
        <w:rPr>
          <w:rFonts w:ascii="Times New Roman" w:hAnsi="Times New Roman" w:cs="Times New Roman"/>
          <w:sz w:val="24"/>
          <w:szCs w:val="24"/>
        </w:rPr>
        <w:t>,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311B5B57" w14:textId="74DC0C77" w:rsidR="002938BC" w:rsidRPr="00CB7E1C" w:rsidRDefault="0045412E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wyposażenie S</w:t>
      </w:r>
      <w:r w:rsidR="00B03078" w:rsidRPr="00CB7E1C">
        <w:rPr>
          <w:rFonts w:ascii="Times New Roman" w:hAnsi="Times New Roman" w:cs="Times New Roman"/>
          <w:sz w:val="24"/>
          <w:szCs w:val="24"/>
        </w:rPr>
        <w:t>tacjonarnego punktu wypożyczeń zgodnie z projektem, o którym mowa w ust. 1,</w:t>
      </w:r>
    </w:p>
    <w:p w14:paraId="018BE4BD" w14:textId="38B8AF85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wyznaczenie Obszaru zwrotu,</w:t>
      </w:r>
    </w:p>
    <w:p w14:paraId="6ED2C8C0" w14:textId="77777777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77777777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umożliwienie rejestracji Klientów w Systemach WRP i WWR poprzez Aplikację mobilną i Stronę internetową (bez możliwości dokonywania wpłat do dnia uruchomienia Systemów WRP i WWR),</w:t>
      </w:r>
    </w:p>
    <w:p w14:paraId="62B4FFD3" w14:textId="77777777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54C73856" w14:textId="333139D4" w:rsidR="002938BC" w:rsidRPr="00CB7E1C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datę i godzinę </w:t>
      </w:r>
      <w:r w:rsidR="0045412E" w:rsidRPr="00CB7E1C">
        <w:rPr>
          <w:rFonts w:ascii="Times New Roman" w:hAnsi="Times New Roman" w:cs="Times New Roman"/>
          <w:sz w:val="24"/>
          <w:szCs w:val="24"/>
        </w:rPr>
        <w:t>przeprowadzenia wizji lokalnej S</w:t>
      </w:r>
      <w:r w:rsidRPr="00CB7E1C">
        <w:rPr>
          <w:rFonts w:ascii="Times New Roman" w:hAnsi="Times New Roman" w:cs="Times New Roman"/>
          <w:sz w:val="24"/>
          <w:szCs w:val="24"/>
        </w:rPr>
        <w:t>tacjonarnego punktu wypożyczeń.</w:t>
      </w:r>
    </w:p>
    <w:p w14:paraId="79C930A7" w14:textId="6DEBCE5A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 otrzymaniu zgłoszenia, o którym mowa w ust. </w:t>
      </w:r>
      <w:r w:rsidR="00661C28" w:rsidRPr="00CB7E1C">
        <w:rPr>
          <w:rFonts w:ascii="Times New Roman" w:hAnsi="Times New Roman" w:cs="Times New Roman"/>
          <w:sz w:val="24"/>
          <w:szCs w:val="24"/>
        </w:rPr>
        <w:t>13</w:t>
      </w:r>
      <w:r w:rsidRPr="00CB7E1C">
        <w:rPr>
          <w:rFonts w:ascii="Times New Roman" w:hAnsi="Times New Roman" w:cs="Times New Roman"/>
          <w:sz w:val="24"/>
          <w:szCs w:val="24"/>
        </w:rPr>
        <w:t>, na co najmniej 7 dni przed przewidywanym uruchomieniem zostanie wykonany rozruch testowy Systemów WRP i WWR:</w:t>
      </w:r>
    </w:p>
    <w:p w14:paraId="365C68B6" w14:textId="55ED530D" w:rsidR="002938BC" w:rsidRPr="00CB7E1C" w:rsidRDefault="00B03078" w:rsidP="001B078A">
      <w:pPr>
        <w:pStyle w:val="Akapitzlist"/>
        <w:numPr>
          <w:ilvl w:val="0"/>
          <w:numId w:val="65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CB7E1C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CB7E1C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CB7E1C">
        <w:rPr>
          <w:rFonts w:ascii="Times New Roman" w:hAnsi="Times New Roman" w:cs="Times New Roman"/>
          <w:sz w:val="24"/>
          <w:szCs w:val="24"/>
        </w:rPr>
        <w:t>Wykonawcy</w:t>
      </w:r>
      <w:r w:rsidRPr="00CB7E1C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77777777" w:rsidR="002938BC" w:rsidRPr="00CB7E1C" w:rsidRDefault="00B03078" w:rsidP="001B078A">
      <w:pPr>
        <w:pStyle w:val="Akapitzlist"/>
        <w:numPr>
          <w:ilvl w:val="0"/>
          <w:numId w:val="47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rozruch testowy ma na celu sprawdzenie funkcjonowania WRP i WWR, jego kompletności oraz spełnienia parametrów i właściwości określonych w Umowie oraz SIWZ,</w:t>
      </w:r>
    </w:p>
    <w:p w14:paraId="699B175E" w14:textId="77777777" w:rsidR="002938BC" w:rsidRPr="00CB7E1C" w:rsidRDefault="00B03078" w:rsidP="001B078A">
      <w:pPr>
        <w:pStyle w:val="Akapitzlist"/>
        <w:numPr>
          <w:ilvl w:val="0"/>
          <w:numId w:val="47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rozruch testowy będzie polegać na uruchomieniu i ciągłym, trwającym co najmniej 8 godzin sprawdzeniu działania w pełni funkcjonalnego systemu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>najmowania i zwracania rowerów, Strony internetowej, Aplikacji mobilnej, Systemu informatycznego oraz Centrum kontaktu.</w:t>
      </w:r>
    </w:p>
    <w:p w14:paraId="7DDC6369" w14:textId="0A583DB2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dokonuje potwierdzenia gotowości uruchomienia Systemów WRP </w:t>
      </w:r>
      <w:r w:rsidR="00DE69DB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 xml:space="preserve">i WWR po pozytywnym zakończeniu rozruchu testowego i stwierdzeniu poprawności wykonania prac, o których mowa w ust. </w:t>
      </w:r>
      <w:r w:rsidR="00661C28" w:rsidRPr="00CB7E1C">
        <w:rPr>
          <w:rFonts w:ascii="Times New Roman" w:hAnsi="Times New Roman" w:cs="Times New Roman"/>
          <w:sz w:val="24"/>
          <w:szCs w:val="24"/>
        </w:rPr>
        <w:t xml:space="preserve">13 </w:t>
      </w:r>
      <w:r w:rsidRPr="00CB7E1C">
        <w:rPr>
          <w:rFonts w:ascii="Times New Roman" w:hAnsi="Times New Roman" w:cs="Times New Roman"/>
          <w:sz w:val="24"/>
          <w:szCs w:val="24"/>
        </w:rPr>
        <w:t>lit. a-i.</w:t>
      </w:r>
    </w:p>
    <w:p w14:paraId="0ADEB36D" w14:textId="5D939A0C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CB7E1C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CB7E1C">
        <w:rPr>
          <w:rFonts w:ascii="Times New Roman" w:hAnsi="Times New Roman" w:cs="Times New Roman"/>
          <w:sz w:val="24"/>
          <w:szCs w:val="24"/>
        </w:rPr>
        <w:t>Systemów WRP oraz WWR Wykonawca przeszkoli wskazanych pracowników Zamawiającego w zakresie użytkowania WRP i WWR oraz kontroli i pozyskiwania danych z Systemu informatycznego.</w:t>
      </w:r>
    </w:p>
    <w:p w14:paraId="1C960EE1" w14:textId="77777777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52781155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Uruchomienie Systemów WRP oraz WWR może nastąpić wyłącznie po pisemnym potwierdzeniu przez Zamawiającego prawidłowości </w:t>
      </w:r>
      <w:r w:rsidR="00411636" w:rsidRPr="00CB7E1C">
        <w:rPr>
          <w:rFonts w:ascii="Times New Roman" w:hAnsi="Times New Roman" w:cs="Times New Roman"/>
          <w:sz w:val="24"/>
          <w:szCs w:val="24"/>
        </w:rPr>
        <w:t xml:space="preserve">przeprowadzenia rozruchu testowego i gotowości do uruchomienia Systemów </w:t>
      </w:r>
      <w:r w:rsidRPr="00CB7E1C">
        <w:rPr>
          <w:rFonts w:ascii="Times New Roman" w:hAnsi="Times New Roman" w:cs="Times New Roman"/>
          <w:sz w:val="24"/>
          <w:szCs w:val="24"/>
        </w:rPr>
        <w:t>WRP i WWR.</w:t>
      </w:r>
    </w:p>
    <w:p w14:paraId="0A4B948B" w14:textId="2A74E004" w:rsidR="002938BC" w:rsidRPr="00CB7E1C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661C28" w:rsidRPr="00CB7E1C">
        <w:rPr>
          <w:rFonts w:ascii="Times New Roman" w:hAnsi="Times New Roman" w:cs="Times New Roman"/>
          <w:sz w:val="24"/>
          <w:szCs w:val="24"/>
        </w:rPr>
        <w:t xml:space="preserve">13 </w:t>
      </w:r>
      <w:r w:rsidRPr="00CB7E1C">
        <w:rPr>
          <w:rFonts w:ascii="Times New Roman" w:hAnsi="Times New Roman" w:cs="Times New Roman"/>
          <w:sz w:val="24"/>
          <w:szCs w:val="24"/>
        </w:rPr>
        <w:t>lit. a-i lub w przypadku negatywneg</w:t>
      </w:r>
      <w:r w:rsidR="0045412E" w:rsidRPr="00CB7E1C">
        <w:rPr>
          <w:rFonts w:ascii="Times New Roman" w:hAnsi="Times New Roman" w:cs="Times New Roman"/>
          <w:sz w:val="24"/>
          <w:szCs w:val="24"/>
        </w:rPr>
        <w:t>o zakończenia wizji lokalnej w 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tacjonarnym punkcie wypożyczeń lub rozruchu testowego, Wykonawca zobowiązany jest do niezwłocznego usunięcia nieprawidłowości i ponownego zgłoszenia gotowości </w:t>
      </w:r>
      <w:r w:rsidR="00DE69DB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>do uruchomienia WRP lub</w:t>
      </w:r>
      <w:r w:rsidR="006D6C0F" w:rsidRPr="00CB7E1C">
        <w:rPr>
          <w:rFonts w:ascii="Times New Roman" w:hAnsi="Times New Roman" w:cs="Times New Roman"/>
          <w:sz w:val="24"/>
          <w:szCs w:val="24"/>
        </w:rPr>
        <w:t>/i</w:t>
      </w:r>
      <w:r w:rsidRPr="00CB7E1C">
        <w:rPr>
          <w:rFonts w:ascii="Times New Roman" w:hAnsi="Times New Roman" w:cs="Times New Roman"/>
          <w:sz w:val="24"/>
          <w:szCs w:val="24"/>
        </w:rPr>
        <w:t xml:space="preserve"> WWR.</w:t>
      </w:r>
    </w:p>
    <w:p w14:paraId="3F66C167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31984690"/>
      <w:bookmarkStart w:id="13" w:name="__RefHeading__5433_463997081"/>
      <w:r w:rsidRPr="00CB7E1C">
        <w:rPr>
          <w:rFonts w:ascii="Times New Roman" w:hAnsi="Times New Roman" w:cs="Times New Roman"/>
          <w:sz w:val="28"/>
          <w:szCs w:val="28"/>
        </w:rPr>
        <w:t>§ 6 – EKSPLOATACJA SYSTEMÓW WRP i WWR</w:t>
      </w:r>
      <w:bookmarkEnd w:id="12"/>
      <w:bookmarkEnd w:id="13"/>
    </w:p>
    <w:p w14:paraId="68708337" w14:textId="77777777" w:rsidR="00C57C1B" w:rsidRPr="00CB7E1C" w:rsidRDefault="00C57C1B" w:rsidP="001B078A">
      <w:pPr>
        <w:pStyle w:val="Textbody"/>
      </w:pPr>
    </w:p>
    <w:p w14:paraId="205FE3B1" w14:textId="5618179E" w:rsidR="00D10B54" w:rsidRPr="00CB7E1C" w:rsidRDefault="00D10B54" w:rsidP="001B078A">
      <w:pPr>
        <w:pStyle w:val="Textbody"/>
        <w:numPr>
          <w:ilvl w:val="0"/>
          <w:numId w:val="7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ramach zarządzania i kompleksowej eksploatacji WRP i WWR Wykonawca zapewni pełną obsługę Systemu WRP i WWR w zakresie jego prawidłowego funkcjonowania, obsługi Klientów i realizacji wszystkich obowiązków względem Zamawiającego</w:t>
      </w:r>
    </w:p>
    <w:p w14:paraId="63C78B9B" w14:textId="1CB1933D" w:rsidR="002938BC" w:rsidRPr="00CB7E1C" w:rsidRDefault="00D10B54" w:rsidP="001B078A">
      <w:pPr>
        <w:pStyle w:val="Textbody"/>
        <w:numPr>
          <w:ilvl w:val="0"/>
          <w:numId w:val="7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A6F7840" w:rsidR="002938BC" w:rsidRPr="00CB7E1C" w:rsidRDefault="00A9016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CB7E1C">
        <w:rPr>
          <w:rFonts w:ascii="Times New Roman" w:hAnsi="Times New Roman" w:cs="Times New Roman"/>
          <w:sz w:val="24"/>
          <w:szCs w:val="24"/>
        </w:rPr>
        <w:t>h do utrzymania funkcjonowania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ystemów </w:t>
      </w:r>
      <w:r w:rsidR="00B03078" w:rsidRPr="00CB7E1C">
        <w:rPr>
          <w:rFonts w:ascii="Times New Roman" w:hAnsi="Times New Roman" w:cs="Times New Roman"/>
          <w:sz w:val="24"/>
          <w:szCs w:val="24"/>
        </w:rPr>
        <w:t>WRP i WWR,</w:t>
      </w:r>
    </w:p>
    <w:p w14:paraId="4A697972" w14:textId="584C14DE" w:rsidR="00A90168" w:rsidRPr="00CB7E1C" w:rsidRDefault="00A9016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CB7E1C">
        <w:rPr>
          <w:rFonts w:ascii="Times New Roman" w:hAnsi="Times New Roman" w:cs="Times New Roman"/>
          <w:sz w:val="24"/>
          <w:szCs w:val="24"/>
        </w:rPr>
        <w:t>nowania, nadzoru i rozliczania S</w:t>
      </w:r>
      <w:r w:rsidRPr="00CB7E1C">
        <w:rPr>
          <w:rFonts w:ascii="Times New Roman" w:hAnsi="Times New Roman" w:cs="Times New Roman"/>
          <w:sz w:val="24"/>
          <w:szCs w:val="24"/>
        </w:rPr>
        <w:t>ystemów WRP i WWR,</w:t>
      </w:r>
    </w:p>
    <w:p w14:paraId="54B84A18" w14:textId="2A53CDE7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CB7E1C">
        <w:rPr>
          <w:rFonts w:ascii="Times New Roman" w:hAnsi="Times New Roman" w:cs="Times New Roman"/>
          <w:sz w:val="24"/>
          <w:szCs w:val="24"/>
        </w:rPr>
        <w:t>ści rowerów, S</w:t>
      </w:r>
      <w:r w:rsidRPr="00CB7E1C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3CFF64D1" w14:textId="77777777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WWR – w szczególności rowerów, oprogramowania, systemów łączności oraz Systemu informatycznego,</w:t>
      </w:r>
    </w:p>
    <w:p w14:paraId="2CCB878F" w14:textId="0EA979DC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zapewnienia we własnym zakresie i na swój koszt funkcjonowania Centrum kontaktu na zasadach opisanych w pkt</w:t>
      </w:r>
      <w:r w:rsidR="00B90B44" w:rsidRPr="00CB7E1C">
        <w:rPr>
          <w:rFonts w:ascii="Times New Roman" w:hAnsi="Times New Roman" w:cs="Times New Roman"/>
          <w:sz w:val="24"/>
          <w:szCs w:val="24"/>
        </w:rPr>
        <w:t xml:space="preserve"> 6 </w:t>
      </w:r>
      <w:r w:rsidRPr="00CB7E1C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4400BE35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spełnienia wymogu określonego  art. 35 ust. 2 pkt 2) w zw. art. 68 ust. 3 oraz Ustawy o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roku, w szczególności prowadzenia Relokacji rowerów przy użyciu pojazdów, zgodnych z wymogiem określonym w  art. 35 ust. 2 .pkt 2) oraz art. 68 ust. 3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ustawy z dnia 11 stycznia 2018 r. o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 i paliwach alternatywnych (Dz. U. 2018 poz. 317),</w:t>
      </w:r>
    </w:p>
    <w:p w14:paraId="32C69665" w14:textId="40272C50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przekazania Zamawiającemu, nie później niż do dnia zgłosz</w:t>
      </w:r>
      <w:r w:rsidR="00157697" w:rsidRPr="00CB7E1C">
        <w:rPr>
          <w:rFonts w:ascii="Times New Roman" w:hAnsi="Times New Roman" w:cs="Times New Roman"/>
          <w:sz w:val="24"/>
          <w:szCs w:val="24"/>
        </w:rPr>
        <w:t>enia gotowości do uruchomienia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ystemów WRP i WWR  oraz na każde żądanie Zamawiającego w terminie późniejszym, pisemnego oświadczenia o spełnieniu wymogu określonego w lit. f); Brak złożenia pisemnego oświadczenia w przedmiotowym terminie będzie traktowany przez Zamawiającego jako niespełnienie wymogu przedmiotowej </w:t>
      </w:r>
      <w:r w:rsidR="00EA0A85" w:rsidRPr="00CB7E1C">
        <w:rPr>
          <w:rFonts w:ascii="Times New Roman" w:hAnsi="Times New Roman" w:cs="Times New Roman"/>
          <w:sz w:val="24"/>
          <w:szCs w:val="24"/>
        </w:rPr>
        <w:t>ustawy</w:t>
      </w:r>
      <w:r w:rsidRPr="00CB7E1C">
        <w:rPr>
          <w:rFonts w:ascii="Times New Roman" w:hAnsi="Times New Roman" w:cs="Times New Roman"/>
          <w:sz w:val="24"/>
          <w:szCs w:val="24"/>
        </w:rPr>
        <w:t xml:space="preserve">; Przedłożenie oświadczenia, o którym mowa powyżej, nie wyłącza uprawnienia Zamawiającego </w:t>
      </w:r>
      <w:r w:rsidR="00EA0A85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 xml:space="preserve">do weryfikacji spełnienia ww. wymogu w sposób wybrany przez Zamawiającego, </w:t>
      </w:r>
      <w:r w:rsidR="00EA0A85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>w szczególności poprzez żądanie okazania pojazdów lub dokumentów dotyczących pojazdów,</w:t>
      </w:r>
    </w:p>
    <w:p w14:paraId="07846F85" w14:textId="2F5FEDFE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4F3616" w:rsidRPr="00CB7E1C">
        <w:rPr>
          <w:rFonts w:ascii="Times New Roman" w:hAnsi="Times New Roman" w:cs="Times New Roman"/>
          <w:sz w:val="24"/>
          <w:szCs w:val="24"/>
        </w:rPr>
        <w:t xml:space="preserve">wszystkich elementów Systemów WRP i WWR </w:t>
      </w:r>
      <w:r w:rsidRPr="00CB7E1C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7777777" w:rsidR="002938BC" w:rsidRPr="00CB7E1C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>i serwisowania elementów WRP, w okresie Przerwy międzysezonowej WRP,</w:t>
      </w:r>
    </w:p>
    <w:p w14:paraId="3D437F92" w14:textId="157BC547" w:rsidR="00072625" w:rsidRPr="00CB7E1C" w:rsidRDefault="00072625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1773243B" w14:textId="73A10BCE" w:rsidR="002938BC" w:rsidRPr="00CB7E1C" w:rsidRDefault="00B03078" w:rsidP="001B078A">
      <w:pPr>
        <w:pStyle w:val="Textbody"/>
        <w:numPr>
          <w:ilvl w:val="0"/>
          <w:numId w:val="7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 zakończeniu obowiązywania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Wykonawcy z Klientem lub po upływie okresu obowiązywania niniejszej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</w:t>
      </w:r>
      <w:r w:rsidR="00EA0A85" w:rsidRPr="00CB7E1C">
        <w:rPr>
          <w:rFonts w:ascii="Times New Roman" w:hAnsi="Times New Roman" w:cs="Times New Roman"/>
          <w:sz w:val="24"/>
          <w:szCs w:val="24"/>
        </w:rPr>
        <w:t xml:space="preserve">lub jej rozwiązaniu, </w:t>
      </w:r>
      <w:r w:rsidRPr="00CB7E1C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EA0A85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 xml:space="preserve">do dokonania ostatecznych rozliczeń z Klientami, w szczególności zwrotu niewykorzystanych </w:t>
      </w:r>
      <w:r w:rsidR="001C6779" w:rsidRPr="00CB7E1C">
        <w:rPr>
          <w:rFonts w:ascii="Times New Roman" w:hAnsi="Times New Roman" w:cs="Times New Roman"/>
          <w:sz w:val="24"/>
          <w:szCs w:val="24"/>
        </w:rPr>
        <w:t>Ś</w:t>
      </w:r>
      <w:r w:rsidRPr="00CB7E1C">
        <w:rPr>
          <w:rFonts w:ascii="Times New Roman" w:hAnsi="Times New Roman" w:cs="Times New Roman"/>
          <w:sz w:val="24"/>
          <w:szCs w:val="24"/>
        </w:rPr>
        <w:t>rodków</w:t>
      </w:r>
      <w:r w:rsidR="001C6779" w:rsidRPr="00CB7E1C">
        <w:rPr>
          <w:rFonts w:ascii="Times New Roman" w:hAnsi="Times New Roman" w:cs="Times New Roman"/>
          <w:sz w:val="24"/>
          <w:szCs w:val="24"/>
        </w:rPr>
        <w:t xml:space="preserve"> Klientów</w:t>
      </w:r>
      <w:r w:rsidRPr="00CB7E1C">
        <w:rPr>
          <w:rFonts w:ascii="Times New Roman" w:hAnsi="Times New Roman" w:cs="Times New Roman"/>
          <w:sz w:val="24"/>
          <w:szCs w:val="24"/>
        </w:rPr>
        <w:t xml:space="preserve">. W przypadku gdy Wykonawcy pozostaną nierozliczone </w:t>
      </w:r>
      <w:r w:rsidR="001C6779" w:rsidRPr="00CB7E1C">
        <w:rPr>
          <w:rFonts w:ascii="Times New Roman" w:hAnsi="Times New Roman" w:cs="Times New Roman"/>
          <w:sz w:val="24"/>
          <w:szCs w:val="24"/>
        </w:rPr>
        <w:t xml:space="preserve">Środki </w:t>
      </w:r>
      <w:r w:rsidRPr="00CB7E1C">
        <w:rPr>
          <w:rFonts w:ascii="Times New Roman" w:hAnsi="Times New Roman" w:cs="Times New Roman"/>
          <w:sz w:val="24"/>
          <w:szCs w:val="24"/>
        </w:rPr>
        <w:t xml:space="preserve">Klientów Wykonawca jest zobowiązany do przekazania </w:t>
      </w:r>
      <w:r w:rsidR="001C6779" w:rsidRPr="00CB7E1C">
        <w:rPr>
          <w:rFonts w:ascii="Times New Roman" w:hAnsi="Times New Roman" w:cs="Times New Roman"/>
          <w:sz w:val="24"/>
          <w:szCs w:val="24"/>
        </w:rPr>
        <w:t xml:space="preserve">ich </w:t>
      </w:r>
      <w:r w:rsidRPr="00CB7E1C">
        <w:rPr>
          <w:rFonts w:ascii="Times New Roman" w:hAnsi="Times New Roman" w:cs="Times New Roman"/>
          <w:sz w:val="24"/>
          <w:szCs w:val="24"/>
        </w:rPr>
        <w:t>na konto wskazane przez Zamawiającego.</w:t>
      </w:r>
    </w:p>
    <w:p w14:paraId="60EB1F6D" w14:textId="77777777" w:rsidR="00C57C1B" w:rsidRPr="00CB7E1C" w:rsidRDefault="00C57C1B" w:rsidP="001B078A">
      <w:pPr>
        <w:pStyle w:val="Textbody"/>
        <w:spacing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1AD99" w14:textId="0F9B5FCD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31984691"/>
      <w:bookmarkStart w:id="15" w:name="__RefHeading__5435_463997081"/>
      <w:r w:rsidRPr="00CB7E1C">
        <w:rPr>
          <w:rFonts w:ascii="Times New Roman" w:hAnsi="Times New Roman" w:cs="Times New Roman"/>
          <w:sz w:val="28"/>
          <w:szCs w:val="28"/>
        </w:rPr>
        <w:t>§ 7 –</w:t>
      </w:r>
      <w:r w:rsidR="00981467" w:rsidRPr="00CB7E1C">
        <w:rPr>
          <w:rFonts w:ascii="Times New Roman" w:hAnsi="Times New Roman" w:cs="Times New Roman"/>
          <w:sz w:val="28"/>
          <w:szCs w:val="28"/>
        </w:rPr>
        <w:t xml:space="preserve"> </w:t>
      </w:r>
      <w:r w:rsidRPr="00CB7E1C">
        <w:rPr>
          <w:rFonts w:ascii="Times New Roman" w:hAnsi="Times New Roman" w:cs="Times New Roman"/>
          <w:sz w:val="28"/>
          <w:szCs w:val="28"/>
        </w:rPr>
        <w:t>OBOWIĄZKI WYKONAWCY</w:t>
      </w:r>
      <w:bookmarkEnd w:id="14"/>
      <w:bookmarkEnd w:id="15"/>
    </w:p>
    <w:p w14:paraId="7944D6A3" w14:textId="77777777" w:rsidR="00C57C1B" w:rsidRPr="00CB7E1C" w:rsidRDefault="00C57C1B" w:rsidP="001B078A">
      <w:pPr>
        <w:pStyle w:val="Textbody"/>
      </w:pPr>
    </w:p>
    <w:p w14:paraId="356C6963" w14:textId="77777777" w:rsidR="002938BC" w:rsidRPr="00CB7E1C" w:rsidRDefault="00B03078" w:rsidP="001B078A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>urządzeń, wyposażenia, projektów i oprogramowania jak również ponosi koszty transportu i opłaca pracowników i podwykonawców zatrudnionych przy realizacji Przedmiotu Umowy</w:t>
      </w:r>
      <w:r w:rsidR="000E48A3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77777777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wymaga zatrudnienia na podstawie umowy o pracę w rozumieniu przepisów ustawy z dnia 26 czerwca 1974 r. – Kodeks pracy (Dz. U. z 2018 r., poz. 917 z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>. zm.) przez Wykonawcę lub podwykonawcę osób wykonujących czynności w trakcie realizacji zamówienia, dla których określono wymagania zatrudnienia na umowę o pracę w SIWZ lub osób których wykonanie tych czynności polega na wykonywaniu pracy w sposób określony w art. 22 § 1 ustawy z dnia 26 czerwca 1974 r. - Kodeks pracy (Dz. U. z 2018 r. poz. 917, ze zm.).</w:t>
      </w:r>
    </w:p>
    <w:p w14:paraId="71EB803D" w14:textId="2C4F5B24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CB7E1C">
        <w:rPr>
          <w:rFonts w:ascii="Times New Roman" w:hAnsi="Times New Roman" w:cs="Times New Roman"/>
          <w:sz w:val="24"/>
          <w:szCs w:val="24"/>
        </w:rPr>
        <w:t xml:space="preserve">4 </w:t>
      </w:r>
      <w:r w:rsidRPr="00CB7E1C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7B684406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CB7E1C">
        <w:rPr>
          <w:rFonts w:ascii="Times New Roman" w:hAnsi="Times New Roman" w:cs="Times New Roman"/>
          <w:sz w:val="24"/>
          <w:szCs w:val="24"/>
        </w:rPr>
        <w:t xml:space="preserve">4 </w:t>
      </w:r>
      <w:r w:rsidRPr="00CB7E1C">
        <w:rPr>
          <w:rFonts w:ascii="Times New Roman" w:hAnsi="Times New Roman" w:cs="Times New Roman"/>
          <w:sz w:val="24"/>
          <w:szCs w:val="24"/>
        </w:rPr>
        <w:t>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6980A39B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D162A" w:rsidRPr="00CB7E1C">
        <w:rPr>
          <w:rFonts w:ascii="Times New Roman" w:hAnsi="Times New Roman" w:cs="Times New Roman"/>
          <w:sz w:val="24"/>
          <w:szCs w:val="24"/>
        </w:rPr>
        <w:t>t</w:t>
      </w:r>
      <w:r w:rsidRPr="00CB7E1C">
        <w:rPr>
          <w:rFonts w:ascii="Times New Roman" w:hAnsi="Times New Roman" w:cs="Times New Roman"/>
          <w:sz w:val="24"/>
          <w:szCs w:val="24"/>
        </w:rPr>
        <w:t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zatrudnienia na podstawie umowy o pracę osób wykonujących wskazane w ust. 6 czynności.</w:t>
      </w:r>
    </w:p>
    <w:p w14:paraId="46D88DF4" w14:textId="77777777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prawa.</w:t>
      </w:r>
    </w:p>
    <w:p w14:paraId="06F10036" w14:textId="0F4C0CCC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gwarantuje, że urządzenia i wyposażenie, które będą dostarczane lub wykorzystywane w celu realizacji Przedmiotu Umowy będą nowe, nieużywane. Wykonawca gwarantuje także, że dostarczane ro</w:t>
      </w:r>
      <w:r w:rsidR="0045412E" w:rsidRPr="00CB7E1C">
        <w:rPr>
          <w:rFonts w:ascii="Times New Roman" w:hAnsi="Times New Roman" w:cs="Times New Roman"/>
          <w:sz w:val="24"/>
          <w:szCs w:val="24"/>
        </w:rPr>
        <w:t>wery oraz elementy wyposażenia S</w:t>
      </w:r>
      <w:r w:rsidRPr="00CB7E1C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66A1C1F3" w14:textId="63E34135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zobowiązany podczas każdej Przerwy </w:t>
      </w:r>
      <w:r w:rsidR="00192F22" w:rsidRPr="00CB7E1C">
        <w:rPr>
          <w:rFonts w:ascii="Times New Roman" w:hAnsi="Times New Roman" w:cs="Times New Roman"/>
          <w:sz w:val="24"/>
          <w:szCs w:val="24"/>
        </w:rPr>
        <w:t>między</w:t>
      </w:r>
      <w:r w:rsidRPr="00CB7E1C">
        <w:rPr>
          <w:rFonts w:ascii="Times New Roman" w:hAnsi="Times New Roman" w:cs="Times New Roman"/>
          <w:sz w:val="24"/>
          <w:szCs w:val="24"/>
        </w:rPr>
        <w:t xml:space="preserve">sezonowej WRP zaczynając od Przerwy </w:t>
      </w:r>
      <w:r w:rsidR="00B804E8" w:rsidRPr="00CB7E1C">
        <w:rPr>
          <w:rFonts w:ascii="Times New Roman" w:hAnsi="Times New Roman" w:cs="Times New Roman"/>
          <w:sz w:val="24"/>
          <w:szCs w:val="24"/>
        </w:rPr>
        <w:t>między</w:t>
      </w:r>
      <w:r w:rsidRPr="00CB7E1C">
        <w:rPr>
          <w:rFonts w:ascii="Times New Roman" w:hAnsi="Times New Roman" w:cs="Times New Roman"/>
          <w:sz w:val="24"/>
          <w:szCs w:val="24"/>
        </w:rPr>
        <w:t xml:space="preserve">sezonowej </w:t>
      </w:r>
      <w:r w:rsidR="000E48A3" w:rsidRPr="00CB7E1C">
        <w:rPr>
          <w:rFonts w:ascii="Times New Roman" w:hAnsi="Times New Roman" w:cs="Times New Roman"/>
          <w:sz w:val="24"/>
          <w:szCs w:val="24"/>
        </w:rPr>
        <w:t xml:space="preserve">WRP </w:t>
      </w:r>
      <w:r w:rsidRPr="00CB7E1C">
        <w:rPr>
          <w:rFonts w:ascii="Times New Roman" w:hAnsi="Times New Roman" w:cs="Times New Roman"/>
          <w:sz w:val="24"/>
          <w:szCs w:val="24"/>
        </w:rPr>
        <w:t>2023/2024 roku</w:t>
      </w:r>
      <w:r w:rsidR="006B7948" w:rsidRPr="00CB7E1C">
        <w:rPr>
          <w:rFonts w:ascii="Times New Roman" w:hAnsi="Times New Roman" w:cs="Times New Roman"/>
          <w:sz w:val="24"/>
          <w:szCs w:val="24"/>
        </w:rPr>
        <w:t xml:space="preserve"> a kończąc na Przerwie międzysezonowej WRP 2027/2028</w:t>
      </w:r>
      <w:r w:rsidRPr="00CB7E1C">
        <w:rPr>
          <w:rFonts w:ascii="Times New Roman" w:hAnsi="Times New Roman" w:cs="Times New Roman"/>
          <w:sz w:val="24"/>
          <w:szCs w:val="24"/>
        </w:rPr>
        <w:t xml:space="preserve"> dokonywać wymiany …..%</w:t>
      </w:r>
      <w:r w:rsidR="009D7F4D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 xml:space="preserve">floty rowerowej (zgodnie z zobowiązaniem Wykonawcy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>fercie), na zasadach określonych w pkt 3.</w:t>
      </w:r>
      <w:r w:rsidR="00100FB0" w:rsidRPr="00CB7E1C">
        <w:rPr>
          <w:rFonts w:ascii="Times New Roman" w:hAnsi="Times New Roman" w:cs="Times New Roman"/>
          <w:sz w:val="24"/>
          <w:szCs w:val="24"/>
        </w:rPr>
        <w:t xml:space="preserve">6 </w:t>
      </w:r>
      <w:r w:rsidRPr="00CB7E1C">
        <w:rPr>
          <w:rFonts w:ascii="Times New Roman" w:hAnsi="Times New Roman" w:cs="Times New Roman"/>
          <w:sz w:val="24"/>
          <w:szCs w:val="24"/>
        </w:rPr>
        <w:t>OPZ.</w:t>
      </w:r>
    </w:p>
    <w:p w14:paraId="669A792B" w14:textId="4ED66453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zobowiązany jest przy każdorazowym wprowadzaniu rowerów do Systemu WRP i WWR przekazać Zamawiającemu numery seryjne ram rowerów. Wykonawca zobowiązany jest poinformować pisemnie Zamawiającego (na koniec każdego</w:t>
      </w:r>
      <w:r w:rsidR="00E92682" w:rsidRPr="00CB7E1C">
        <w:rPr>
          <w:rFonts w:ascii="Times New Roman" w:hAnsi="Times New Roman" w:cs="Times New Roman"/>
          <w:sz w:val="24"/>
          <w:szCs w:val="24"/>
        </w:rPr>
        <w:t xml:space="preserve"> O</w:t>
      </w:r>
      <w:r w:rsidRPr="00CB7E1C">
        <w:rPr>
          <w:rFonts w:ascii="Times New Roman" w:hAnsi="Times New Roman" w:cs="Times New Roman"/>
          <w:sz w:val="24"/>
          <w:szCs w:val="24"/>
        </w:rPr>
        <w:t xml:space="preserve">kresu rozliczeniowego w latach obowiązywania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mowy) o wszelkich zmianach w zakresie rowerów funkcjonujących w ramach WRP i WWR, to jest o fakcie wyłączenia danego roweru z WRP lub WWR oraz o fakcie włączenia danego roweru do WRP lub WWR.</w:t>
      </w:r>
    </w:p>
    <w:p w14:paraId="4F27440E" w14:textId="52733548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zobowiązuje się do ciągłego utrzymywania wymaganej liczby dostępnych w Systemie WRP rowerów na poziomie minimum 97% (zaokrąglane w górę) całej floty, o której mowa w §3 ust. 1 lit. e) </w:t>
      </w:r>
      <w:r w:rsidR="005C36ED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306ABA55" w14:textId="1B71D59D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zobowiązuje się do ciągłego utrzymywania wymaganej liczby dostępnych w WWR rowerów do dyspozycji klientów na poziomie minimum 90% (zaokrąglane w</w:t>
      </w:r>
      <w:r w:rsidR="007B2183" w:rsidRPr="00CB7E1C">
        <w:rPr>
          <w:rFonts w:ascii="Times New Roman" w:hAnsi="Times New Roman" w:cs="Times New Roman"/>
          <w:sz w:val="24"/>
          <w:szCs w:val="24"/>
        </w:rPr>
        <w:t xml:space="preserve"> górę</w:t>
      </w:r>
      <w:r w:rsidRPr="00CB7E1C">
        <w:rPr>
          <w:rFonts w:ascii="Times New Roman" w:hAnsi="Times New Roman" w:cs="Times New Roman"/>
          <w:sz w:val="24"/>
          <w:szCs w:val="24"/>
        </w:rPr>
        <w:t xml:space="preserve">) całej floty, o której mowa w §3 ust. 2 lit. e) </w:t>
      </w:r>
      <w:r w:rsidR="005C36ED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097B2247" w14:textId="791CB343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Systemów WRP i WWR w trakcie obowiązywania Umowy.</w:t>
      </w:r>
    </w:p>
    <w:p w14:paraId="53DEB7A3" w14:textId="77777777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 oświadcza, że użyte przy wykonywaniu Przedmiotu Umowy urządzenia, materiały, oprogramowania, posiadają wszystkie wymagane atesty, certyfikaty oraz dopuszczenia do ich stosowania zgodnie z przepisami obowiązującymi na terenie Polski i Unii Europejskiej.</w:t>
      </w:r>
    </w:p>
    <w:p w14:paraId="2237CABF" w14:textId="3FCC89E3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we własnym zakresie i na własny koszt dokona i u</w:t>
      </w:r>
      <w:r w:rsidR="00157697" w:rsidRPr="00CB7E1C">
        <w:rPr>
          <w:rFonts w:ascii="Times New Roman" w:hAnsi="Times New Roman" w:cs="Times New Roman"/>
          <w:sz w:val="24"/>
          <w:szCs w:val="24"/>
        </w:rPr>
        <w:t>zyska wymagane do uruchomienia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ystemów WRP i WWR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>kopie kompletu uzyskanych uzgodnień, o których mowa w niniejszym ustępie</w:t>
      </w:r>
      <w:r w:rsidR="007B2183" w:rsidRPr="00CB7E1C">
        <w:rPr>
          <w:rFonts w:ascii="Times New Roman" w:hAnsi="Times New Roman" w:cs="Times New Roman"/>
          <w:sz w:val="24"/>
          <w:szCs w:val="24"/>
        </w:rPr>
        <w:t>,</w:t>
      </w:r>
      <w:r w:rsidRPr="00CB7E1C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CB7E1C">
        <w:rPr>
          <w:rFonts w:ascii="Times New Roman" w:hAnsi="Times New Roman" w:cs="Times New Roman"/>
          <w:sz w:val="24"/>
          <w:szCs w:val="24"/>
        </w:rPr>
        <w:t xml:space="preserve">do dnia </w:t>
      </w:r>
      <w:r w:rsidRPr="00CB7E1C">
        <w:rPr>
          <w:rFonts w:ascii="Times New Roman" w:hAnsi="Times New Roman" w:cs="Times New Roman"/>
          <w:sz w:val="24"/>
          <w:szCs w:val="24"/>
        </w:rPr>
        <w:t>gotowości uruchomienia Systemu WRP oraz WWR.</w:t>
      </w:r>
    </w:p>
    <w:p w14:paraId="5169D5C1" w14:textId="5ADE072C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Wykonawca, w przypadku zadeklarowania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>fercie, jest zobowiązany do przygotowania dwóch filmów info</w:t>
      </w:r>
      <w:r w:rsidR="00157697" w:rsidRPr="00CB7E1C">
        <w:rPr>
          <w:rFonts w:ascii="Times New Roman" w:hAnsi="Times New Roman" w:cs="Times New Roman"/>
          <w:sz w:val="24"/>
          <w:szCs w:val="24"/>
        </w:rPr>
        <w:t>rmacyjno-promocyjnych na temat S</w:t>
      </w:r>
      <w:r w:rsidRPr="00CB7E1C">
        <w:rPr>
          <w:rFonts w:ascii="Times New Roman" w:hAnsi="Times New Roman" w:cs="Times New Roman"/>
          <w:sz w:val="24"/>
          <w:szCs w:val="24"/>
        </w:rPr>
        <w:t>ystemu WRP i WWR. Pierwszy film informacyjno-promocyjny Wykonawca przygotuje do udostępnienia przez Zam</w:t>
      </w:r>
      <w:r w:rsidR="00157697" w:rsidRPr="00CB7E1C">
        <w:rPr>
          <w:rFonts w:ascii="Times New Roman" w:hAnsi="Times New Roman" w:cs="Times New Roman"/>
          <w:sz w:val="24"/>
          <w:szCs w:val="24"/>
        </w:rPr>
        <w:t>awiającego w dniu uruchomienia S</w:t>
      </w:r>
      <w:r w:rsidRPr="00CB7E1C">
        <w:rPr>
          <w:rFonts w:ascii="Times New Roman" w:hAnsi="Times New Roman" w:cs="Times New Roman"/>
          <w:sz w:val="24"/>
          <w:szCs w:val="24"/>
        </w:rPr>
        <w:t>ystemu WRP i WWR tj. 1 marca 2021</w:t>
      </w:r>
      <w:r w:rsidR="001B078A" w:rsidRPr="00CB7E1C">
        <w:rPr>
          <w:rFonts w:ascii="Times New Roman" w:hAnsi="Times New Roman" w:cs="Times New Roman"/>
          <w:sz w:val="24"/>
          <w:szCs w:val="24"/>
        </w:rPr>
        <w:t xml:space="preserve"> r</w:t>
      </w:r>
      <w:r w:rsidRPr="00CB7E1C">
        <w:rPr>
          <w:rFonts w:ascii="Times New Roman" w:hAnsi="Times New Roman" w:cs="Times New Roman"/>
          <w:sz w:val="24"/>
          <w:szCs w:val="24"/>
        </w:rPr>
        <w:t>. Film powinien prezentować w przystępny i atrakcyjny sposób rozpoczęcie funkcjonowania nowych projektów na terenie m.st. Warszawy. Materiał powinien być przygotowany w sposób przykuwający uwagę, oparty na ciekawym pomyśle. Pierwszy film powinien zosta</w:t>
      </w:r>
      <w:r w:rsidR="00157697" w:rsidRPr="00CB7E1C">
        <w:rPr>
          <w:rFonts w:ascii="Times New Roman" w:hAnsi="Times New Roman" w:cs="Times New Roman"/>
          <w:sz w:val="24"/>
          <w:szCs w:val="24"/>
        </w:rPr>
        <w:t>ć wykonany przed uruchomieniem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ystemu WRP i WWR i przekazany do Zamawiającego w terminie nie późniejszym niż do 20 lutego 2021r. Pierwszy film powinien zawierać co najmniej: Ujęcia nowej infrastruktury WRP (stojaki, </w:t>
      </w:r>
      <w:r w:rsidR="0045412E" w:rsidRPr="00CB7E1C">
        <w:rPr>
          <w:rFonts w:ascii="Times New Roman" w:hAnsi="Times New Roman" w:cs="Times New Roman"/>
          <w:sz w:val="24"/>
          <w:szCs w:val="24"/>
        </w:rPr>
        <w:t>Terminale, Totemy, rowery), 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tacjonarny punkt wypożyczalni rowerów (WWR) oraz typy rowerów przeznaczone do wypożyczenia, dane przedstawiające w sposób graficzny liczbę rowerów i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</w:t>
      </w:r>
      <w:r w:rsidR="00157697" w:rsidRPr="00CB7E1C">
        <w:rPr>
          <w:rFonts w:ascii="Times New Roman" w:hAnsi="Times New Roman" w:cs="Times New Roman"/>
          <w:sz w:val="24"/>
          <w:szCs w:val="24"/>
        </w:rPr>
        <w:t>cji, instruktarz korzystania z S</w:t>
      </w:r>
      <w:r w:rsidRPr="00CB7E1C">
        <w:rPr>
          <w:rFonts w:ascii="Times New Roman" w:hAnsi="Times New Roman" w:cs="Times New Roman"/>
          <w:sz w:val="24"/>
          <w:szCs w:val="24"/>
        </w:rPr>
        <w:t>ystemu WRP i WWR</w:t>
      </w:r>
      <w:r w:rsidR="00F01FF6" w:rsidRPr="00CB7E1C">
        <w:rPr>
          <w:rFonts w:ascii="Times New Roman" w:hAnsi="Times New Roman" w:cs="Times New Roman"/>
          <w:sz w:val="24"/>
          <w:szCs w:val="24"/>
        </w:rPr>
        <w:t>, a także z</w:t>
      </w:r>
      <w:r w:rsidRPr="00CB7E1C">
        <w:rPr>
          <w:rFonts w:ascii="Times New Roman" w:hAnsi="Times New Roman" w:cs="Times New Roman"/>
          <w:sz w:val="24"/>
          <w:szCs w:val="24"/>
        </w:rPr>
        <w:t xml:space="preserve">naki promocyjne ustalone z Zamawiającym. Wykonawca w terminie do 40 dni od 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dnia zawarcia </w:t>
      </w:r>
      <w:r w:rsidRPr="00CB7E1C">
        <w:rPr>
          <w:rFonts w:ascii="Times New Roman" w:hAnsi="Times New Roman" w:cs="Times New Roman"/>
          <w:sz w:val="24"/>
          <w:szCs w:val="24"/>
        </w:rPr>
        <w:t xml:space="preserve">Umowy 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tj. do dnia ………………… </w:t>
      </w:r>
      <w:r w:rsidRPr="00CB7E1C">
        <w:rPr>
          <w:rFonts w:ascii="Times New Roman" w:hAnsi="Times New Roman" w:cs="Times New Roman"/>
          <w:sz w:val="24"/>
          <w:szCs w:val="24"/>
        </w:rPr>
        <w:t xml:space="preserve">przedstawi Zamawiającemu koncepcję filmu. Zamawiający ma prawo do wniesienia uwag w terminie 7 dni od otrzymania koncepcji, a Wykonawca zobowiązany jest do ich uwzględnienia w terminie 7 dni od dnia ich otrzymania.  Drugi film powinien zostać wykonany w terminie do 7 grudnia 2028 r. i zawierać co najmniej: Ujęcia przedstawiające wypożyczenia rowerów WRP i WWR najważniejsze informacje </w:t>
      </w:r>
      <w:r w:rsidR="00157697" w:rsidRPr="00CB7E1C">
        <w:rPr>
          <w:rFonts w:ascii="Times New Roman" w:hAnsi="Times New Roman" w:cs="Times New Roman"/>
          <w:sz w:val="24"/>
          <w:szCs w:val="24"/>
        </w:rPr>
        <w:t>o całym okresie funkcjonowania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ystemu WRP i WWR (w </w:t>
      </w:r>
      <w:r w:rsidR="0045412E" w:rsidRPr="00CB7E1C">
        <w:rPr>
          <w:rFonts w:ascii="Times New Roman" w:hAnsi="Times New Roman" w:cs="Times New Roman"/>
          <w:sz w:val="24"/>
          <w:szCs w:val="24"/>
        </w:rPr>
        <w:t>szczególności liczbę rowerów i S</w:t>
      </w:r>
      <w:r w:rsidR="00157697" w:rsidRPr="00CB7E1C">
        <w:rPr>
          <w:rFonts w:ascii="Times New Roman" w:hAnsi="Times New Roman" w:cs="Times New Roman"/>
          <w:sz w:val="24"/>
          <w:szCs w:val="24"/>
        </w:rPr>
        <w:t>tacji WRP, liczbę wypożyczeń w S</w:t>
      </w:r>
      <w:r w:rsidRPr="00CB7E1C">
        <w:rPr>
          <w:rFonts w:ascii="Times New Roman" w:hAnsi="Times New Roman" w:cs="Times New Roman"/>
          <w:sz w:val="24"/>
          <w:szCs w:val="24"/>
        </w:rPr>
        <w:t>ystemach WRP i WWR)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 oraz z</w:t>
      </w:r>
      <w:r w:rsidRPr="00CB7E1C">
        <w:rPr>
          <w:rFonts w:ascii="Times New Roman" w:hAnsi="Times New Roman" w:cs="Times New Roman"/>
          <w:sz w:val="24"/>
          <w:szCs w:val="24"/>
        </w:rPr>
        <w:t xml:space="preserve">naki promocyjne ustalone z Zamawiającym. Wykonawca w terminie  do 40 dni od 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dnia zawarcia </w:t>
      </w:r>
      <w:r w:rsidRPr="00CB7E1C">
        <w:rPr>
          <w:rFonts w:ascii="Times New Roman" w:hAnsi="Times New Roman" w:cs="Times New Roman"/>
          <w:sz w:val="24"/>
          <w:szCs w:val="24"/>
        </w:rPr>
        <w:t xml:space="preserve">Umowy </w:t>
      </w:r>
      <w:r w:rsidR="00F01FF6" w:rsidRPr="00CB7E1C">
        <w:rPr>
          <w:rFonts w:ascii="Times New Roman" w:hAnsi="Times New Roman" w:cs="Times New Roman"/>
          <w:sz w:val="24"/>
          <w:szCs w:val="24"/>
        </w:rPr>
        <w:t>tj. do dnia ……………………</w:t>
      </w:r>
      <w:r w:rsidRPr="00CB7E1C">
        <w:rPr>
          <w:rFonts w:ascii="Times New Roman" w:hAnsi="Times New Roman" w:cs="Times New Roman"/>
          <w:sz w:val="24"/>
          <w:szCs w:val="24"/>
        </w:rPr>
        <w:t>przedstawi Zamawiającemu koncepcję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 drugiego</w:t>
      </w:r>
      <w:r w:rsidRPr="00CB7E1C">
        <w:rPr>
          <w:rFonts w:ascii="Times New Roman" w:hAnsi="Times New Roman" w:cs="Times New Roman"/>
          <w:sz w:val="24"/>
          <w:szCs w:val="24"/>
        </w:rPr>
        <w:t xml:space="preserve"> filmu. Zamawiający ma prawo do wniesienia uwag w terminie 7 dni od otrzymania koncepcji, a Wykonawca zobowiązany jest do ich uwzględnienia w terminie 7 dni od dnia ich otrzymania.  Do każdego z ww. filmów wykonawca powinien przygotować dwa krótsze (od 4 do 10 sekund) materiały wideo na potrzeby emisji na różnego rodzaju nośnikach – np. telewizja,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teasery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). Każdy z filmów powinien być przygotowany w formacie 16:9 i w jakości HD. Każdy z filmów powinien być wykonany przy użyciu profesjonalnego sprzętu do realizacji tego typu materiałów (kamery wideo, sprzęt do montażu itp.) z możliwością dostosowania do emisji na różnego rodzaju nośnikach – np. telewizja,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643A3B2E" w14:textId="09E12584" w:rsidR="002938BC" w:rsidRPr="00CB7E1C" w:rsidRDefault="00B03078" w:rsidP="001B078A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Wykonawca, w przypadku zadeklarowania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>fercie, będzie zobowiązany do zapewnienia po zakończen</w:t>
      </w:r>
      <w:r w:rsidR="00157697" w:rsidRPr="00CB7E1C">
        <w:rPr>
          <w:rFonts w:ascii="Times New Roman" w:hAnsi="Times New Roman" w:cs="Times New Roman"/>
          <w:sz w:val="24"/>
          <w:szCs w:val="24"/>
        </w:rPr>
        <w:t>iu każdego roku funkcjonowania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ystemu WRP (tj. do dnia 5 grudnia każdego roku obowiązywania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mowy) prezentacji multimedialnej przedstawiającej dane statystyczne za dany rok funkcjonow</w:t>
      </w:r>
      <w:r w:rsidR="00157697" w:rsidRPr="00CB7E1C">
        <w:rPr>
          <w:rFonts w:ascii="Times New Roman" w:hAnsi="Times New Roman" w:cs="Times New Roman"/>
          <w:sz w:val="24"/>
          <w:szCs w:val="24"/>
        </w:rPr>
        <w:t>ania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ystemu WRP, w szczególności liczbę zwrotów i wypożyczeń rowerów, popularnych tras, liczbę nowych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tacji (w przypadku jeśli się one pojawią w danym roku funkcjonowania), najbardziej popularnych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tacji. Prezentacja powinna prezentować w przystępny i at</w:t>
      </w:r>
      <w:r w:rsidR="00157697" w:rsidRPr="00CB7E1C">
        <w:rPr>
          <w:rFonts w:ascii="Times New Roman" w:hAnsi="Times New Roman" w:cs="Times New Roman"/>
          <w:sz w:val="24"/>
          <w:szCs w:val="24"/>
        </w:rPr>
        <w:t>rakcyjny sposób funkcjonowanie S</w:t>
      </w:r>
      <w:r w:rsidRPr="00CB7E1C">
        <w:rPr>
          <w:rFonts w:ascii="Times New Roman" w:hAnsi="Times New Roman" w:cs="Times New Roman"/>
          <w:sz w:val="24"/>
          <w:szCs w:val="24"/>
        </w:rPr>
        <w:t>ystemu WRP na terenie m.st. Warszawy. Prezentacja powinna być przygotowana w sposób przykuwający uwagę, oparta na ciekawym pomyśle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 oraz </w:t>
      </w:r>
      <w:r w:rsidR="00F01FF6" w:rsidRPr="00CB7E1C">
        <w:rPr>
          <w:rFonts w:ascii="Times New Roman" w:hAnsi="Times New Roman" w:cs="Times New Roman"/>
          <w:sz w:val="24"/>
          <w:szCs w:val="24"/>
        </w:rPr>
        <w:lastRenderedPageBreak/>
        <w:t>zawierać z</w:t>
      </w:r>
      <w:r w:rsidRPr="00CB7E1C">
        <w:rPr>
          <w:rFonts w:ascii="Times New Roman" w:hAnsi="Times New Roman" w:cs="Times New Roman"/>
          <w:sz w:val="24"/>
          <w:szCs w:val="24"/>
        </w:rPr>
        <w:t>naki promocyjne ustalone z Zamawiającym. Zamawiający ma prawo do wniesienia uwag w terminie 3 dni od otrzymania prezentacji, a Wykonawca zobowiązany jest do ich uwzględnienia w terminie 3 dni od dnia ich otrzymania. Do dnia 4 styczn</w:t>
      </w:r>
      <w:r w:rsidR="00157697" w:rsidRPr="00CB7E1C">
        <w:rPr>
          <w:rFonts w:ascii="Times New Roman" w:hAnsi="Times New Roman" w:cs="Times New Roman"/>
          <w:sz w:val="24"/>
          <w:szCs w:val="24"/>
        </w:rPr>
        <w:t>ia każdego roku funkcjonowania S</w:t>
      </w:r>
      <w:r w:rsidRPr="00CB7E1C">
        <w:rPr>
          <w:rFonts w:ascii="Times New Roman" w:hAnsi="Times New Roman" w:cs="Times New Roman"/>
          <w:sz w:val="24"/>
          <w:szCs w:val="24"/>
        </w:rPr>
        <w:t>ystemu WWR Wykonawca będzie zobowiązany do zapewnienia prezentacji multimedialnej przedstawiającej dane statystyc</w:t>
      </w:r>
      <w:r w:rsidR="00157697" w:rsidRPr="00CB7E1C">
        <w:rPr>
          <w:rFonts w:ascii="Times New Roman" w:hAnsi="Times New Roman" w:cs="Times New Roman"/>
          <w:sz w:val="24"/>
          <w:szCs w:val="24"/>
        </w:rPr>
        <w:t>zne za dany rok funkcjonowania S</w:t>
      </w:r>
      <w:r w:rsidRPr="00CB7E1C">
        <w:rPr>
          <w:rFonts w:ascii="Times New Roman" w:hAnsi="Times New Roman" w:cs="Times New Roman"/>
          <w:sz w:val="24"/>
          <w:szCs w:val="24"/>
        </w:rPr>
        <w:t>ystemu WWR, w szczególności: liczbę wynajmów długoterminowych z podziałem na typ roweru., liczbę przeprowadzonych spotkań/ warsz</w:t>
      </w:r>
      <w:r w:rsidR="00157697" w:rsidRPr="00CB7E1C">
        <w:rPr>
          <w:rFonts w:ascii="Times New Roman" w:hAnsi="Times New Roman" w:cs="Times New Roman"/>
          <w:sz w:val="24"/>
          <w:szCs w:val="24"/>
        </w:rPr>
        <w:t>tatów promujących S</w:t>
      </w:r>
      <w:r w:rsidR="0045412E" w:rsidRPr="00CB7E1C">
        <w:rPr>
          <w:rFonts w:ascii="Times New Roman" w:hAnsi="Times New Roman" w:cs="Times New Roman"/>
          <w:sz w:val="24"/>
          <w:szCs w:val="24"/>
        </w:rPr>
        <w:t>ystem WWR w S</w:t>
      </w:r>
      <w:r w:rsidRPr="00CB7E1C">
        <w:rPr>
          <w:rFonts w:ascii="Times New Roman" w:hAnsi="Times New Roman" w:cs="Times New Roman"/>
          <w:sz w:val="24"/>
          <w:szCs w:val="24"/>
        </w:rPr>
        <w:t>tacjonarnym punkcie wypożyczeń. Prezentacja powinna prezentować w przystępny i at</w:t>
      </w:r>
      <w:r w:rsidR="00157697" w:rsidRPr="00CB7E1C">
        <w:rPr>
          <w:rFonts w:ascii="Times New Roman" w:hAnsi="Times New Roman" w:cs="Times New Roman"/>
          <w:sz w:val="24"/>
          <w:szCs w:val="24"/>
        </w:rPr>
        <w:t>rakcyjny sposób funkcjonowanie S</w:t>
      </w:r>
      <w:r w:rsidRPr="00CB7E1C">
        <w:rPr>
          <w:rFonts w:ascii="Times New Roman" w:hAnsi="Times New Roman" w:cs="Times New Roman"/>
          <w:sz w:val="24"/>
          <w:szCs w:val="24"/>
        </w:rPr>
        <w:t>ystemu WWR na terenie m.st. Warszawy. Prezentacja powinna być przygotowana  w sposób przykuwający uwagę, oparta na ciekawym pomyśle</w:t>
      </w:r>
      <w:r w:rsidR="00F01FF6" w:rsidRPr="00CB7E1C">
        <w:rPr>
          <w:rFonts w:ascii="Times New Roman" w:hAnsi="Times New Roman" w:cs="Times New Roman"/>
          <w:sz w:val="24"/>
          <w:szCs w:val="24"/>
        </w:rPr>
        <w:t xml:space="preserve"> oraz zawierać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F01FF6" w:rsidRPr="00CB7E1C">
        <w:rPr>
          <w:rFonts w:ascii="Times New Roman" w:hAnsi="Times New Roman" w:cs="Times New Roman"/>
          <w:sz w:val="24"/>
          <w:szCs w:val="24"/>
        </w:rPr>
        <w:t>z</w:t>
      </w:r>
      <w:r w:rsidRPr="00CB7E1C">
        <w:rPr>
          <w:rFonts w:ascii="Times New Roman" w:hAnsi="Times New Roman" w:cs="Times New Roman"/>
          <w:sz w:val="24"/>
          <w:szCs w:val="24"/>
        </w:rPr>
        <w:t>naki promocyjne ustalone z Zamawiającym. Zamawiający ma prawo do wniesienia uwag w terminie 4 dni od otrzymania prezentacji, a Wykonawca zobowiązany jest do ich uwzględnienia w terminie 4 dni od dnia ich otrzymania.</w:t>
      </w:r>
    </w:p>
    <w:p w14:paraId="28FD4D65" w14:textId="5D4309A2" w:rsidR="002938BC" w:rsidRPr="00CB7E1C" w:rsidRDefault="00CC6FEB" w:rsidP="002149B6">
      <w:pPr>
        <w:pStyle w:val="Akapitzlist"/>
        <w:numPr>
          <w:ilvl w:val="0"/>
          <w:numId w:val="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CB7E1C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CB7E1C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CB7E1C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CB7E1C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CB7E1C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</w:t>
      </w:r>
      <w:proofErr w:type="spellStart"/>
      <w:r w:rsidR="009B0E05" w:rsidRPr="00CB7E1C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9B0E05" w:rsidRPr="00CB7E1C">
        <w:rPr>
          <w:rFonts w:ascii="Times New Roman" w:hAnsi="Times New Roman" w:cs="Times New Roman"/>
          <w:sz w:val="24"/>
          <w:szCs w:val="24"/>
        </w:rPr>
        <w:t xml:space="preserve"> lub analogicznego. System powinien być przygotowany w wersji responsywnej, zoptymalizowanej pod kątem wyświetlania również na urządzeniach mobilnych.</w:t>
      </w:r>
      <w:r w:rsidR="002149B6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CB7E1C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CB7E1C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CB7E1C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CB7E1C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CB7E1C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 nadajników GPS w rowerach, udział wypożyczeń dokonanych za pomocą poszczególnych metod (</w:t>
      </w:r>
      <w:r w:rsidR="0045412E" w:rsidRPr="00CB7E1C">
        <w:rPr>
          <w:rFonts w:ascii="Times New Roman" w:hAnsi="Times New Roman" w:cs="Times New Roman"/>
          <w:sz w:val="24"/>
          <w:szCs w:val="24"/>
        </w:rPr>
        <w:t>T</w:t>
      </w:r>
      <w:r w:rsidR="009B0E05" w:rsidRPr="00CB7E1C">
        <w:rPr>
          <w:rFonts w:ascii="Times New Roman" w:hAnsi="Times New Roman" w:cs="Times New Roman"/>
          <w:sz w:val="24"/>
          <w:szCs w:val="24"/>
        </w:rPr>
        <w:t xml:space="preserve">erminal, aplikacja), liczby użytkowników zarejestrowanych w systemie, w tym liczbę użytkowników nowych, 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="009B0E05"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030A4ACE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_Toc31984692"/>
      <w:bookmarkStart w:id="17" w:name="__RefHeading__5437_463997081"/>
      <w:r w:rsidRPr="00CB7E1C">
        <w:rPr>
          <w:rFonts w:ascii="Times New Roman" w:hAnsi="Times New Roman" w:cs="Times New Roman"/>
          <w:sz w:val="28"/>
          <w:szCs w:val="28"/>
        </w:rPr>
        <w:t>§ 8 – PEŁNOMOCNICTWO</w:t>
      </w:r>
      <w:bookmarkEnd w:id="16"/>
      <w:bookmarkEnd w:id="17"/>
    </w:p>
    <w:p w14:paraId="40C93BDC" w14:textId="77777777" w:rsidR="00C57C1B" w:rsidRPr="00CB7E1C" w:rsidRDefault="00C57C1B" w:rsidP="001B078A">
      <w:pPr>
        <w:pStyle w:val="Textbody"/>
      </w:pPr>
    </w:p>
    <w:p w14:paraId="0F9D6D88" w14:textId="127C3538" w:rsidR="002938BC" w:rsidRPr="00CB7E1C" w:rsidRDefault="00B03078" w:rsidP="001B078A">
      <w:pPr>
        <w:pStyle w:val="Akapitzlist"/>
        <w:numPr>
          <w:ilvl w:val="0"/>
          <w:numId w:val="10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CB7E1C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CB7E1C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CB7E1C">
        <w:rPr>
          <w:rFonts w:ascii="Times New Roman" w:hAnsi="Times New Roman" w:cs="Times New Roman"/>
          <w:sz w:val="24"/>
          <w:szCs w:val="24"/>
        </w:rPr>
        <w:t>ego w celu</w:t>
      </w:r>
      <w:r w:rsidRPr="00CB7E1C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CB7E1C">
        <w:rPr>
          <w:rFonts w:ascii="Times New Roman" w:hAnsi="Times New Roman" w:cs="Times New Roman"/>
          <w:sz w:val="24"/>
          <w:szCs w:val="24"/>
        </w:rPr>
        <w:t>enia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>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CB7E1C" w:rsidRDefault="00B03078" w:rsidP="001B078A">
      <w:pPr>
        <w:pStyle w:val="Akapitzlist"/>
        <w:numPr>
          <w:ilvl w:val="0"/>
          <w:numId w:val="10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CB7E1C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CB7E1C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CB7E1C" w:rsidRDefault="0056611A" w:rsidP="001B078A">
      <w:pPr>
        <w:pStyle w:val="Akapitzlist"/>
        <w:numPr>
          <w:ilvl w:val="0"/>
          <w:numId w:val="10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CB7E1C">
        <w:rPr>
          <w:rFonts w:ascii="Times New Roman" w:hAnsi="Times New Roman" w:cs="Times New Roman"/>
          <w:sz w:val="24"/>
          <w:szCs w:val="24"/>
        </w:rPr>
        <w:t xml:space="preserve"> 1 i </w:t>
      </w:r>
      <w:r w:rsidRPr="00CB7E1C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CB7E1C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CB7E1C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31984693"/>
      <w:bookmarkStart w:id="19" w:name="__RefHeading__5439_463997081"/>
      <w:r w:rsidRPr="00CB7E1C">
        <w:rPr>
          <w:rFonts w:ascii="Times New Roman" w:hAnsi="Times New Roman" w:cs="Times New Roman"/>
          <w:sz w:val="28"/>
          <w:szCs w:val="28"/>
        </w:rPr>
        <w:t>§ 9 – LOKALIZACJE STACJI</w:t>
      </w:r>
      <w:bookmarkEnd w:id="18"/>
      <w:bookmarkEnd w:id="19"/>
    </w:p>
    <w:p w14:paraId="690E05F8" w14:textId="77777777" w:rsidR="00C57C1B" w:rsidRPr="00CB7E1C" w:rsidRDefault="00C57C1B" w:rsidP="001B078A">
      <w:pPr>
        <w:pStyle w:val="Textbody"/>
      </w:pPr>
    </w:p>
    <w:p w14:paraId="2EF1E22E" w14:textId="3E527FB5" w:rsidR="002938BC" w:rsidRPr="00CB7E1C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przekaże Wykonawcy wykaz lokalizacji</w:t>
      </w:r>
      <w:r w:rsidR="00457FDE" w:rsidRPr="00CB7E1C">
        <w:rPr>
          <w:rFonts w:ascii="Times New Roman" w:hAnsi="Times New Roman" w:cs="Times New Roman"/>
          <w:sz w:val="24"/>
          <w:szCs w:val="24"/>
        </w:rPr>
        <w:t xml:space="preserve"> zgodnie z § 5 ust. 8 Umowy.</w:t>
      </w:r>
    </w:p>
    <w:p w14:paraId="107EC093" w14:textId="4FEDBBC0" w:rsidR="002938BC" w:rsidRPr="00CB7E1C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każdym roku kalendarzowym obowiązywania Umowy, Wykonawca na żądanie Zamawiającego zobowiązany jest do ustawienia do 20 </w:t>
      </w:r>
      <w:r w:rsidR="008D2938" w:rsidRPr="00CB7E1C">
        <w:rPr>
          <w:rFonts w:ascii="Times New Roman" w:hAnsi="Times New Roman" w:cs="Times New Roman"/>
          <w:sz w:val="24"/>
          <w:szCs w:val="24"/>
        </w:rPr>
        <w:t xml:space="preserve">tymczasowych Stacji rowerowych </w:t>
      </w:r>
      <w:r w:rsidRPr="00CB7E1C">
        <w:rPr>
          <w:rFonts w:ascii="Times New Roman" w:hAnsi="Times New Roman" w:cs="Times New Roman"/>
          <w:sz w:val="24"/>
          <w:szCs w:val="24"/>
        </w:rPr>
        <w:t xml:space="preserve">pasywnych (składających się jedynie z </w:t>
      </w:r>
      <w:r w:rsidR="0045412E" w:rsidRPr="00CB7E1C">
        <w:rPr>
          <w:rFonts w:ascii="Times New Roman" w:hAnsi="Times New Roman" w:cs="Times New Roman"/>
          <w:sz w:val="24"/>
          <w:szCs w:val="24"/>
        </w:rPr>
        <w:t>T</w:t>
      </w:r>
      <w:r w:rsidRPr="00CB7E1C">
        <w:rPr>
          <w:rFonts w:ascii="Times New Roman" w:hAnsi="Times New Roman" w:cs="Times New Roman"/>
          <w:sz w:val="24"/>
          <w:szCs w:val="24"/>
        </w:rPr>
        <w:t xml:space="preserve">otemu oraz obrębu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tacji) w miejscach wyznaczonych przez Zamawiającego, w terminie 14 dni od żądania Zamawiającego. W przypadku zgłoszenia przez Zamawiającego żądania dotyczącego ustawienia w roku kalendarzowym więcej niż 20 </w:t>
      </w:r>
      <w:r w:rsidR="008D2938" w:rsidRPr="00CB7E1C">
        <w:rPr>
          <w:rFonts w:ascii="Times New Roman" w:hAnsi="Times New Roman" w:cs="Times New Roman"/>
          <w:sz w:val="24"/>
          <w:szCs w:val="24"/>
        </w:rPr>
        <w:t>tymczasowych Stacji rowerowych pasywnych</w:t>
      </w:r>
      <w:r w:rsidR="008D2938" w:rsidRPr="00CB7E1C" w:rsidDel="008D2938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</w:t>
      </w:r>
      <w:r w:rsidR="008D2938" w:rsidRPr="00CB7E1C">
        <w:rPr>
          <w:rFonts w:ascii="Times New Roman" w:hAnsi="Times New Roman" w:cs="Times New Roman"/>
          <w:sz w:val="24"/>
          <w:szCs w:val="24"/>
        </w:rPr>
        <w:t xml:space="preserve">ustawioną  </w:t>
      </w:r>
      <w:r w:rsidRPr="00CB7E1C">
        <w:rPr>
          <w:rFonts w:ascii="Times New Roman" w:hAnsi="Times New Roman" w:cs="Times New Roman"/>
          <w:sz w:val="24"/>
          <w:szCs w:val="24"/>
        </w:rPr>
        <w:t xml:space="preserve">na żądanie Zamawiającego w okresie tego samego roku </w:t>
      </w:r>
      <w:r w:rsidR="008D2938" w:rsidRPr="00CB7E1C">
        <w:rPr>
          <w:rFonts w:ascii="Times New Roman" w:hAnsi="Times New Roman" w:cs="Times New Roman"/>
          <w:sz w:val="24"/>
          <w:szCs w:val="24"/>
        </w:rPr>
        <w:t>tymczasową Stację rowerową pasywną</w:t>
      </w:r>
      <w:r w:rsidR="008D2938" w:rsidRPr="00CB7E1C" w:rsidDel="008D2938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 xml:space="preserve">powyżej 20 (zgodnie z zobowiązaniem Wykonawcy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 xml:space="preserve">fercie, dla przeniesienia </w:t>
      </w:r>
      <w:r w:rsidR="00F50604" w:rsidRPr="00CB7E1C">
        <w:rPr>
          <w:rFonts w:ascii="Times New Roman" w:hAnsi="Times New Roman" w:cs="Times New Roman"/>
          <w:sz w:val="24"/>
          <w:szCs w:val="24"/>
        </w:rPr>
        <w:t xml:space="preserve">Stacji rowerowej </w:t>
      </w:r>
      <w:r w:rsidRPr="00CB7E1C">
        <w:rPr>
          <w:rFonts w:ascii="Times New Roman" w:hAnsi="Times New Roman" w:cs="Times New Roman"/>
          <w:sz w:val="24"/>
          <w:szCs w:val="24"/>
        </w:rPr>
        <w:t>pasywnej).</w:t>
      </w:r>
    </w:p>
    <w:p w14:paraId="69AE9447" w14:textId="6E4898A0" w:rsidR="002938BC" w:rsidRPr="00CB7E1C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każdym roku kalendarzowym obowiązywania Umowy, Wykonawca na żądanie Zamawiającego zobowiązany jest do przeniesienia, w terminie do 5 dni otrzymania żądania Zamawiającego,  do nowych lokalizacji do 20 </w:t>
      </w:r>
      <w:r w:rsidR="008D2938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tacji rowerowych pasywnych zgodnie z żądaniami i wskazaniami Zamawiającego</w:t>
      </w:r>
      <w:r w:rsidR="008D2938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CB7E1C">
        <w:rPr>
          <w:rFonts w:ascii="Times New Roman" w:hAnsi="Times New Roman" w:cs="Times New Roman"/>
          <w:sz w:val="24"/>
          <w:szCs w:val="24"/>
        </w:rPr>
        <w:t>W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roku kalendarzowym więcej niż 20 </w:t>
      </w:r>
      <w:r w:rsidR="008D2938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tacji rowerowych pasywnych 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8D2938" w:rsidRPr="00CB7E1C">
        <w:rPr>
          <w:rFonts w:ascii="Times New Roman" w:hAnsi="Times New Roman" w:cs="Times New Roman"/>
          <w:sz w:val="24"/>
          <w:szCs w:val="24"/>
        </w:rPr>
        <w:t xml:space="preserve"> 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tację </w:t>
      </w:r>
      <w:r w:rsidR="008D2938" w:rsidRPr="00CB7E1C">
        <w:rPr>
          <w:rFonts w:ascii="Times New Roman" w:hAnsi="Times New Roman" w:cs="Times New Roman"/>
          <w:sz w:val="24"/>
          <w:szCs w:val="24"/>
        </w:rPr>
        <w:t xml:space="preserve">rowerową pasywną </w:t>
      </w:r>
      <w:r w:rsidRPr="00CB7E1C">
        <w:rPr>
          <w:rFonts w:ascii="Times New Roman" w:hAnsi="Times New Roman" w:cs="Times New Roman"/>
          <w:sz w:val="24"/>
          <w:szCs w:val="24"/>
        </w:rPr>
        <w:t xml:space="preserve">powyżej 20 (zgodnie z zobowiązaniem Wykonawcy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="002149B6" w:rsidRPr="00CB7E1C">
        <w:rPr>
          <w:rFonts w:ascii="Times New Roman" w:hAnsi="Times New Roman" w:cs="Times New Roman"/>
          <w:sz w:val="24"/>
          <w:szCs w:val="24"/>
        </w:rPr>
        <w:t>fercie</w:t>
      </w:r>
      <w:r w:rsidRPr="00CB7E1C">
        <w:rPr>
          <w:rFonts w:ascii="Times New Roman" w:hAnsi="Times New Roman" w:cs="Times New Roman"/>
          <w:sz w:val="24"/>
          <w:szCs w:val="24"/>
        </w:rPr>
        <w:t>).</w:t>
      </w:r>
    </w:p>
    <w:p w14:paraId="6A97B42A" w14:textId="72143732" w:rsidR="00677B5C" w:rsidRPr="00CB7E1C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każdym roku kalendarzowym obowiązywania Umowy, Wykonawca na żądanie Zamawiającego, zobowiązany jest do przeniesienia w terminie do 7 dni otrzymania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żądania Zamawiającego,  do nowych lokalizacji do 20  </w:t>
      </w:r>
      <w:r w:rsidR="008D2938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tacji rowerowych aktywnych zgodnie z żądaniami i wskazaniami Zamawiającego</w:t>
      </w:r>
      <w:r w:rsidR="008D2938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CB7E1C">
        <w:rPr>
          <w:rFonts w:ascii="Times New Roman" w:hAnsi="Times New Roman" w:cs="Times New Roman"/>
          <w:sz w:val="24"/>
          <w:szCs w:val="24"/>
        </w:rPr>
        <w:t>W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roku kalendarzowym więcej niż 20 </w:t>
      </w:r>
      <w:r w:rsidR="008D2938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tacji rowerowych aktywnych 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8D2938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 xml:space="preserve">tację rowerową </w:t>
      </w:r>
      <w:r w:rsidR="008D2938" w:rsidRPr="00CB7E1C">
        <w:rPr>
          <w:rFonts w:ascii="Times New Roman" w:hAnsi="Times New Roman" w:cs="Times New Roman"/>
          <w:sz w:val="24"/>
          <w:szCs w:val="24"/>
        </w:rPr>
        <w:t xml:space="preserve">aktywną </w:t>
      </w:r>
      <w:r w:rsidRPr="00CB7E1C">
        <w:rPr>
          <w:rFonts w:ascii="Times New Roman" w:hAnsi="Times New Roman" w:cs="Times New Roman"/>
          <w:sz w:val="24"/>
          <w:szCs w:val="24"/>
        </w:rPr>
        <w:t xml:space="preserve">powyżej 20 (zgodnie z zobowiązaniem Wykonawcy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="002149B6" w:rsidRPr="00CB7E1C">
        <w:rPr>
          <w:rFonts w:ascii="Times New Roman" w:hAnsi="Times New Roman" w:cs="Times New Roman"/>
          <w:sz w:val="24"/>
          <w:szCs w:val="24"/>
        </w:rPr>
        <w:t>fercie</w:t>
      </w:r>
      <w:r w:rsidRPr="00CB7E1C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31984694"/>
      <w:bookmarkStart w:id="21" w:name="__RefHeading__5441_463997081"/>
      <w:r w:rsidRPr="00CB7E1C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20"/>
      <w:bookmarkEnd w:id="21"/>
    </w:p>
    <w:p w14:paraId="6F76D05F" w14:textId="77777777" w:rsidR="00C57C1B" w:rsidRPr="00CB7E1C" w:rsidRDefault="00C57C1B" w:rsidP="001B078A">
      <w:pPr>
        <w:pStyle w:val="Textbody"/>
      </w:pPr>
    </w:p>
    <w:p w14:paraId="5B798C96" w14:textId="560CBD6B" w:rsidR="002938BC" w:rsidRPr="00CB7E1C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CB7E1C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CB7E1C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CB7E1C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CB7E1C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CB7E1C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6E2135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31984695"/>
      <w:bookmarkStart w:id="23" w:name="__RefHeading__5443_463997081"/>
      <w:r w:rsidRPr="00CB7E1C">
        <w:rPr>
          <w:rFonts w:ascii="Times New Roman" w:hAnsi="Times New Roman" w:cs="Times New Roman"/>
          <w:sz w:val="28"/>
          <w:szCs w:val="28"/>
        </w:rPr>
        <w:t>§ 11 – STACJONARNY PUNKT WYPOŻYCZEŃ</w:t>
      </w:r>
      <w:bookmarkEnd w:id="22"/>
      <w:bookmarkEnd w:id="23"/>
    </w:p>
    <w:p w14:paraId="47360C72" w14:textId="77777777" w:rsidR="00C57C1B" w:rsidRPr="00CB7E1C" w:rsidRDefault="00C57C1B" w:rsidP="001B078A">
      <w:pPr>
        <w:pStyle w:val="Textbody"/>
      </w:pPr>
    </w:p>
    <w:p w14:paraId="57AFCAC7" w14:textId="7643620E" w:rsidR="002938BC" w:rsidRPr="00CB7E1C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na własny koszt dokona wszelkich niezbędnych napraw, wyposaży i przystosuje przekazan</w:t>
      </w:r>
      <w:r w:rsidR="0048190D" w:rsidRPr="00CB7E1C">
        <w:rPr>
          <w:rFonts w:ascii="Times New Roman" w:hAnsi="Times New Roman" w:cs="Times New Roman"/>
          <w:sz w:val="24"/>
          <w:szCs w:val="24"/>
        </w:rPr>
        <w:t>y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48190D" w:rsidRPr="00CB7E1C">
        <w:rPr>
          <w:rFonts w:ascii="Times New Roman" w:hAnsi="Times New Roman" w:cs="Times New Roman"/>
          <w:sz w:val="24"/>
          <w:szCs w:val="24"/>
        </w:rPr>
        <w:t>lokal</w:t>
      </w:r>
      <w:r w:rsidRPr="00CB7E1C">
        <w:rPr>
          <w:rFonts w:ascii="Times New Roman" w:hAnsi="Times New Roman" w:cs="Times New Roman"/>
          <w:sz w:val="24"/>
          <w:szCs w:val="24"/>
        </w:rPr>
        <w:t xml:space="preserve"> do pełnienia roli stacjonarnego punktu wypożyczeń.</w:t>
      </w:r>
    </w:p>
    <w:p w14:paraId="253F4BAA" w14:textId="4F7F1A8D" w:rsidR="002938BC" w:rsidRPr="00CB7E1C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ramach prac określonych w ust 1, Wykonawca we własnym zakresie i na własny koszt uzyska wszelkie niezbędne decyzje, pozwolenia, zezwolenia, uzgodnienia, dopuszczenia, jakie niezbędne są do prowadzenia działalności stacjonarnego punktu wypożyczeń.</w:t>
      </w:r>
    </w:p>
    <w:p w14:paraId="0846856A" w14:textId="77777777" w:rsidR="002938BC" w:rsidRPr="00CB7E1C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ponosi wszelkie koszty eksploatacyjne funkcjonowania stacjonarnego punktu wypożyczeń.</w:t>
      </w:r>
    </w:p>
    <w:p w14:paraId="1478E005" w14:textId="3BE80F8A" w:rsidR="002938BC" w:rsidRPr="00CB7E1C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Stacjonarny punkt wypożyczeń będzie dostępny przez 6 dni w tygodniu</w:t>
      </w:r>
      <w:r w:rsidR="00EF0FFA" w:rsidRPr="00CB7E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FFA" w:rsidRPr="00CB7E1C">
        <w:rPr>
          <w:rFonts w:ascii="Times New Roman" w:hAnsi="Times New Roman" w:cs="Times New Roman"/>
          <w:sz w:val="24"/>
          <w:szCs w:val="24"/>
        </w:rPr>
        <w:t>w godzinach 7:00-19:00</w:t>
      </w:r>
      <w:r w:rsidRPr="00CB7E1C">
        <w:rPr>
          <w:rFonts w:ascii="Times New Roman" w:hAnsi="Times New Roman" w:cs="Times New Roman"/>
          <w:sz w:val="24"/>
          <w:szCs w:val="24"/>
        </w:rPr>
        <w:t>, z wyłączeniem dni ustawowo wolnych od pracy</w:t>
      </w:r>
      <w:r w:rsidR="00EF0FFA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7C36CF3E" w14:textId="50A8FFD7" w:rsidR="002938BC" w:rsidRPr="00CB7E1C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ramach działalności stacjonarnego punktu wypożyczeń </w:t>
      </w:r>
      <w:r w:rsidR="00EF0FFA" w:rsidRPr="00CB7E1C">
        <w:rPr>
          <w:rFonts w:ascii="Times New Roman" w:hAnsi="Times New Roman" w:cs="Times New Roman"/>
          <w:sz w:val="24"/>
          <w:szCs w:val="24"/>
        </w:rPr>
        <w:t>W</w:t>
      </w:r>
      <w:r w:rsidRPr="00CB7E1C">
        <w:rPr>
          <w:rFonts w:ascii="Times New Roman" w:hAnsi="Times New Roman" w:cs="Times New Roman"/>
          <w:sz w:val="24"/>
          <w:szCs w:val="24"/>
        </w:rPr>
        <w:t>ykonawca będzie świadczyć usługi polegające na:</w:t>
      </w:r>
    </w:p>
    <w:p w14:paraId="5DB97CE6" w14:textId="77777777" w:rsidR="002938BC" w:rsidRPr="00CB7E1C" w:rsidRDefault="00B03078" w:rsidP="001B078A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Najmowaniu i zwracaniu rowerów należących do WWR,</w:t>
      </w:r>
    </w:p>
    <w:p w14:paraId="2FF97BAB" w14:textId="7E6BCBB8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Obsłu</w:t>
      </w:r>
      <w:r w:rsidR="00EF0FFA" w:rsidRPr="00CB7E1C">
        <w:rPr>
          <w:rFonts w:ascii="Times New Roman" w:hAnsi="Times New Roman" w:cs="Times New Roman"/>
          <w:sz w:val="24"/>
          <w:szCs w:val="24"/>
        </w:rPr>
        <w:t>dze</w:t>
      </w:r>
      <w:r w:rsidRPr="00CB7E1C">
        <w:rPr>
          <w:rFonts w:ascii="Times New Roman" w:hAnsi="Times New Roman" w:cs="Times New Roman"/>
          <w:sz w:val="24"/>
          <w:szCs w:val="24"/>
        </w:rPr>
        <w:t xml:space="preserve"> Klientów WRP i WWR, w tym umożliwienia wstąpienia do WRP i WWR,</w:t>
      </w:r>
    </w:p>
    <w:p w14:paraId="110A091E" w14:textId="08735246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Dokonywan</w:t>
      </w:r>
      <w:r w:rsidR="00EF0FFA" w:rsidRPr="00CB7E1C">
        <w:rPr>
          <w:rFonts w:ascii="Times New Roman" w:hAnsi="Times New Roman" w:cs="Times New Roman"/>
          <w:sz w:val="24"/>
          <w:szCs w:val="24"/>
        </w:rPr>
        <w:t>iu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prac serwisowych i eksploatacyjnych rowerów należących do WWR,</w:t>
      </w:r>
    </w:p>
    <w:p w14:paraId="490C8E01" w14:textId="4B2807CB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Działalnośc</w:t>
      </w:r>
      <w:r w:rsidR="00EF0FFA" w:rsidRPr="00CB7E1C">
        <w:rPr>
          <w:rFonts w:ascii="Times New Roman" w:hAnsi="Times New Roman" w:cs="Times New Roman"/>
          <w:sz w:val="24"/>
          <w:szCs w:val="24"/>
        </w:rPr>
        <w:t>i</w:t>
      </w:r>
      <w:r w:rsidRPr="00CB7E1C">
        <w:rPr>
          <w:rFonts w:ascii="Times New Roman" w:hAnsi="Times New Roman" w:cs="Times New Roman"/>
          <w:sz w:val="24"/>
          <w:szCs w:val="24"/>
        </w:rPr>
        <w:t xml:space="preserve"> informacyjnej w sprawie działalności Zamawiającego dotyczącej obszaru rowerów i polityki rowerowej m.st. Warszawy. W szczególności informacji o Systemach WRP i WWR oraz planowanych i wykonanych wdrożeniach infrastruktury rowerowej,</w:t>
      </w:r>
    </w:p>
    <w:p w14:paraId="01B0887F" w14:textId="77777777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Działalności edukacyjnej i warsztatowej dotyczącej rowerów i polityki rowerowej m.st. Warszawy,</w:t>
      </w:r>
    </w:p>
    <w:p w14:paraId="6C71123A" w14:textId="45E39ED7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Promowani</w:t>
      </w:r>
      <w:r w:rsidR="00EF0FFA" w:rsidRPr="00CB7E1C">
        <w:rPr>
          <w:rFonts w:ascii="Times New Roman" w:hAnsi="Times New Roman" w:cs="Times New Roman"/>
          <w:sz w:val="24"/>
          <w:szCs w:val="24"/>
        </w:rPr>
        <w:t>u</w:t>
      </w:r>
      <w:r w:rsidR="00157697" w:rsidRPr="00CB7E1C">
        <w:rPr>
          <w:rFonts w:ascii="Times New Roman" w:hAnsi="Times New Roman" w:cs="Times New Roman"/>
          <w:sz w:val="24"/>
          <w:szCs w:val="24"/>
        </w:rPr>
        <w:t xml:space="preserve"> Systemów</w:t>
      </w:r>
      <w:r w:rsidRPr="00CB7E1C">
        <w:rPr>
          <w:rFonts w:ascii="Times New Roman" w:hAnsi="Times New Roman" w:cs="Times New Roman"/>
          <w:sz w:val="24"/>
          <w:szCs w:val="24"/>
        </w:rPr>
        <w:t xml:space="preserve"> WRP i WWR,</w:t>
      </w:r>
    </w:p>
    <w:p w14:paraId="48D52DB6" w14:textId="1059B15D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Dokonywani</w:t>
      </w:r>
      <w:r w:rsidR="00EF0FFA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prac serwisowych i eksploatacyjnych rowerów prywatnych</w:t>
      </w:r>
      <w:r w:rsidR="003915A1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5478C97" w14:textId="5BF60610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Sprzedaży części i akcesoriów rowerowych</w:t>
      </w:r>
      <w:r w:rsidR="003915A1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14E93ECC" w14:textId="08538662" w:rsidR="002938BC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Sprzedaży przekąsek i napojów w formie samoobsługowego automatu</w:t>
      </w:r>
      <w:r w:rsidR="00B700FD" w:rsidRPr="00CB7E1C">
        <w:rPr>
          <w:rFonts w:ascii="Times New Roman" w:hAnsi="Times New Roman" w:cs="Times New Roman"/>
          <w:sz w:val="24"/>
          <w:szCs w:val="24"/>
        </w:rPr>
        <w:t xml:space="preserve"> ze zdrowymi przekąskami i napojami</w:t>
      </w:r>
      <w:r w:rsidR="003915A1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2269498" w14:textId="5A98370C" w:rsidR="003915A1" w:rsidRPr="00CB7E1C" w:rsidRDefault="00B03078" w:rsidP="001B078A">
      <w:pPr>
        <w:pStyle w:val="Standard"/>
        <w:numPr>
          <w:ilvl w:val="0"/>
          <w:numId w:val="24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Innych działań ustalonych w porozumieniu z Zamawiającym</w:t>
      </w:r>
      <w:r w:rsidR="0048190D" w:rsidRPr="00CB7E1C">
        <w:rPr>
          <w:rFonts w:ascii="Times New Roman" w:hAnsi="Times New Roman" w:cs="Times New Roman"/>
          <w:sz w:val="24"/>
          <w:szCs w:val="24"/>
        </w:rPr>
        <w:t xml:space="preserve"> w zakresie polityki rowerowej m.st. Warszawy</w:t>
      </w:r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3454DFBC" w14:textId="18D4BD04" w:rsidR="003915A1" w:rsidRPr="00CB7E1C" w:rsidRDefault="003915A1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Usługi opisane w ust. </w:t>
      </w:r>
      <w:r w:rsidR="004D162A" w:rsidRPr="00CB7E1C">
        <w:rPr>
          <w:rFonts w:ascii="Times New Roman" w:hAnsi="Times New Roman" w:cs="Times New Roman"/>
          <w:sz w:val="24"/>
          <w:szCs w:val="24"/>
        </w:rPr>
        <w:t>5</w:t>
      </w:r>
      <w:r w:rsidRPr="00CB7E1C">
        <w:rPr>
          <w:rFonts w:ascii="Times New Roman" w:hAnsi="Times New Roman" w:cs="Times New Roman"/>
          <w:sz w:val="24"/>
          <w:szCs w:val="24"/>
        </w:rPr>
        <w:t xml:space="preserve"> lit g) –</w:t>
      </w:r>
      <w:r w:rsidR="006B7948" w:rsidRPr="00CB7E1C">
        <w:rPr>
          <w:rFonts w:ascii="Times New Roman" w:hAnsi="Times New Roman" w:cs="Times New Roman"/>
          <w:sz w:val="24"/>
          <w:szCs w:val="24"/>
        </w:rPr>
        <w:t xml:space="preserve"> i</w:t>
      </w:r>
      <w:r w:rsidRPr="00CB7E1C">
        <w:rPr>
          <w:rFonts w:ascii="Times New Roman" w:hAnsi="Times New Roman" w:cs="Times New Roman"/>
          <w:sz w:val="24"/>
          <w:szCs w:val="24"/>
        </w:rPr>
        <w:t>) stanowią przychód Wykonawcy</w:t>
      </w:r>
      <w:r w:rsidR="00D32F3B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4B535" w14:textId="7CF766B2" w:rsidR="003915A1" w:rsidRPr="00CB7E1C" w:rsidRDefault="003915A1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Na wszelkie inne działania które zamierza prowadzić Wykonawca w stacjonarnym punkcie wypożyczeń, wymagana jest pisemna zgoda Zamawiającego.</w:t>
      </w:r>
    </w:p>
    <w:p w14:paraId="7C9A90A3" w14:textId="7987442B" w:rsidR="002938BC" w:rsidRPr="00CB7E1C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ma prawo do skorzystania z sali konferencyjnej Stacjonarnego punktu wypożyczeń </w:t>
      </w:r>
      <w:r w:rsidR="006D6C0F" w:rsidRPr="00CB7E1C">
        <w:rPr>
          <w:rFonts w:ascii="Times New Roman" w:hAnsi="Times New Roman" w:cs="Times New Roman"/>
          <w:sz w:val="24"/>
          <w:szCs w:val="24"/>
        </w:rPr>
        <w:t>4</w:t>
      </w:r>
      <w:r w:rsidRPr="00CB7E1C">
        <w:rPr>
          <w:rFonts w:ascii="Times New Roman" w:hAnsi="Times New Roman" w:cs="Times New Roman"/>
          <w:sz w:val="24"/>
          <w:szCs w:val="24"/>
        </w:rPr>
        <w:t xml:space="preserve"> razy</w:t>
      </w:r>
      <w:r w:rsidR="002149B6" w:rsidRPr="00CB7E1C">
        <w:rPr>
          <w:rFonts w:ascii="Times New Roman" w:hAnsi="Times New Roman" w:cs="Times New Roman"/>
          <w:sz w:val="24"/>
          <w:szCs w:val="24"/>
        </w:rPr>
        <w:t xml:space="preserve"> do 8 godzin</w:t>
      </w:r>
      <w:r w:rsidRPr="00CB7E1C">
        <w:rPr>
          <w:rFonts w:ascii="Times New Roman" w:hAnsi="Times New Roman" w:cs="Times New Roman"/>
          <w:sz w:val="24"/>
          <w:szCs w:val="24"/>
        </w:rPr>
        <w:t xml:space="preserve"> w cią</w:t>
      </w:r>
      <w:r w:rsidR="00157697" w:rsidRPr="00CB7E1C">
        <w:rPr>
          <w:rFonts w:ascii="Times New Roman" w:hAnsi="Times New Roman" w:cs="Times New Roman"/>
          <w:sz w:val="24"/>
          <w:szCs w:val="24"/>
        </w:rPr>
        <w:t>gu każdego roku funkcjonowania S</w:t>
      </w:r>
      <w:r w:rsidRPr="00CB7E1C">
        <w:rPr>
          <w:rFonts w:ascii="Times New Roman" w:hAnsi="Times New Roman" w:cs="Times New Roman"/>
          <w:sz w:val="24"/>
          <w:szCs w:val="24"/>
        </w:rPr>
        <w:t>ystemu WWR. Zamawiający każdorazowo poinformuje Wykonawcę o chęci skorzystania z sali konferencyjnej w terminie 14 dni przed planowanym  jej wykorzystaniem.</w:t>
      </w:r>
    </w:p>
    <w:p w14:paraId="5E0F813E" w14:textId="77777777" w:rsidR="00C57C1B" w:rsidRPr="00CB7E1C" w:rsidRDefault="00C57C1B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1984696"/>
      <w:bookmarkStart w:id="25" w:name="__RefHeading__5445_463997081"/>
      <w:r w:rsidRPr="00CB7E1C">
        <w:rPr>
          <w:rFonts w:ascii="Times New Roman" w:hAnsi="Times New Roman" w:cs="Times New Roman"/>
          <w:sz w:val="28"/>
          <w:szCs w:val="28"/>
        </w:rPr>
        <w:t>§ 12 – REKLAMY</w:t>
      </w:r>
      <w:bookmarkEnd w:id="24"/>
      <w:bookmarkEnd w:id="25"/>
    </w:p>
    <w:p w14:paraId="4B141FA9" w14:textId="77777777" w:rsidR="00C57C1B" w:rsidRPr="00CB7E1C" w:rsidRDefault="00C57C1B" w:rsidP="001B078A">
      <w:pPr>
        <w:pStyle w:val="Textbody"/>
      </w:pPr>
    </w:p>
    <w:p w14:paraId="654CBDAF" w14:textId="51402891" w:rsidR="002938BC" w:rsidRPr="00CB7E1C" w:rsidRDefault="00B03078" w:rsidP="001B078A">
      <w:pPr>
        <w:pStyle w:val="Akapitzlist"/>
        <w:numPr>
          <w:ilvl w:val="0"/>
          <w:numId w:val="6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CB7E1C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Maksymalna dopuszczalna powierzchnia reklamowa wynosi 1,0 m2 dla każdego roweru.</w:t>
      </w:r>
    </w:p>
    <w:p w14:paraId="7E5661B6" w14:textId="77777777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CB7E1C" w:rsidRDefault="00B03078" w:rsidP="001B078A">
      <w:pPr>
        <w:pStyle w:val="Akapitzlist"/>
        <w:numPr>
          <w:ilvl w:val="0"/>
          <w:numId w:val="7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CB7E1C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CB7E1C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CB7E1C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nie mogą być niezgodne z przepisami ustawy o zwalczaniu nieuczciwej konkurencji,</w:t>
      </w:r>
    </w:p>
    <w:p w14:paraId="1A7099F6" w14:textId="77777777" w:rsidR="002938BC" w:rsidRPr="00CB7E1C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CB7E1C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 mogą dotyczyć treści politycznych, w tym plakatów wyborczych w czasie trwania kampanii wyborczej,</w:t>
      </w:r>
    </w:p>
    <w:p w14:paraId="213F59C8" w14:textId="6E784501" w:rsidR="00257B1B" w:rsidRPr="00CB7E1C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CB7E1C" w:rsidRDefault="007E50FA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CB7E1C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CB7E1C">
        <w:rPr>
          <w:rFonts w:ascii="Times New Roman" w:hAnsi="Times New Roman" w:cs="Times New Roman"/>
          <w:sz w:val="24"/>
          <w:szCs w:val="24"/>
        </w:rPr>
        <w:t>niezgodn</w:t>
      </w:r>
      <w:r w:rsidR="00257B1B" w:rsidRPr="00CB7E1C">
        <w:rPr>
          <w:rFonts w:ascii="Times New Roman" w:hAnsi="Times New Roman" w:cs="Times New Roman"/>
          <w:sz w:val="24"/>
          <w:szCs w:val="24"/>
        </w:rPr>
        <w:t>e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02D22A39" w14:textId="7C8CE2E4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zobowiązuje się bezpłatnie udostępnić Zamawiającemu w każdym roku funkcjonowania Umowy 2% z zamówionej puli rowerów, pomnożone przez </w:t>
      </w:r>
      <w:r w:rsidR="00457FDE" w:rsidRPr="00CB7E1C">
        <w:rPr>
          <w:rFonts w:ascii="Times New Roman" w:hAnsi="Times New Roman" w:cs="Times New Roman"/>
          <w:sz w:val="24"/>
          <w:szCs w:val="24"/>
        </w:rPr>
        <w:t xml:space="preserve">liczbę </w:t>
      </w:r>
      <w:r w:rsidRPr="00CB7E1C">
        <w:rPr>
          <w:rFonts w:ascii="Times New Roman" w:hAnsi="Times New Roman" w:cs="Times New Roman"/>
          <w:sz w:val="24"/>
          <w:szCs w:val="24"/>
        </w:rPr>
        <w:t xml:space="preserve">dni w danym Sezonie funkcjonowania WRP. Zamawiającemu przysługuje prawo do zwiększenia </w:t>
      </w:r>
      <w:r w:rsidR="00457FDE" w:rsidRPr="00CB7E1C">
        <w:rPr>
          <w:rFonts w:ascii="Times New Roman" w:hAnsi="Times New Roman" w:cs="Times New Roman"/>
          <w:sz w:val="24"/>
          <w:szCs w:val="24"/>
        </w:rPr>
        <w:t xml:space="preserve">liczby </w:t>
      </w:r>
      <w:r w:rsidRPr="00CB7E1C">
        <w:rPr>
          <w:rFonts w:ascii="Times New Roman" w:hAnsi="Times New Roman" w:cs="Times New Roman"/>
          <w:sz w:val="24"/>
          <w:szCs w:val="24"/>
        </w:rPr>
        <w:t>rowerów na których umieszczone będą treści przekazywane przez Zamawiającego, przy analogicznym skróceniu okresu w którym będą one umieszczone.</w:t>
      </w:r>
    </w:p>
    <w:p w14:paraId="53AA8EB8" w14:textId="77777777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CB7E1C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6787806B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_Toc31984697"/>
      <w:bookmarkStart w:id="27" w:name="__RefHeading__5447_463997081"/>
      <w:r w:rsidRPr="00CB7E1C">
        <w:rPr>
          <w:rFonts w:ascii="Times New Roman" w:hAnsi="Times New Roman" w:cs="Times New Roman"/>
          <w:sz w:val="28"/>
          <w:szCs w:val="28"/>
        </w:rPr>
        <w:t>§ 13 – RAPORTOWANIE I ROZLICZENIA</w:t>
      </w:r>
      <w:bookmarkEnd w:id="26"/>
      <w:bookmarkEnd w:id="27"/>
    </w:p>
    <w:p w14:paraId="2F4E3D04" w14:textId="77777777" w:rsidR="00C57C1B" w:rsidRPr="00CB7E1C" w:rsidRDefault="00C57C1B" w:rsidP="001B078A">
      <w:pPr>
        <w:pStyle w:val="Textbody"/>
      </w:pPr>
    </w:p>
    <w:p w14:paraId="51CE1016" w14:textId="5724BB0D" w:rsidR="002938BC" w:rsidRPr="00CB7E1C" w:rsidRDefault="00B03078" w:rsidP="001B078A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 i WWR, otworzy w wybranym przez siebie banku posiadającym uprawnienie do prowadzenia działalności bankowej na terytorium Rzeczypospolitej Polskiej odrębny rachunek bankowy, na który będą wpływały wyłącznie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Wykorzystane </w:t>
      </w:r>
      <w:r w:rsidRPr="00CB7E1C">
        <w:rPr>
          <w:rFonts w:ascii="Times New Roman" w:hAnsi="Times New Roman" w:cs="Times New Roman"/>
          <w:sz w:val="24"/>
          <w:szCs w:val="24"/>
        </w:rPr>
        <w:t xml:space="preserve">opłaty pobierane od Klientów WRP i WWR. Wysokość </w:t>
      </w:r>
      <w:r w:rsidR="006B7948" w:rsidRPr="00CB7E1C">
        <w:rPr>
          <w:rFonts w:ascii="Times New Roman" w:hAnsi="Times New Roman" w:cs="Times New Roman"/>
          <w:sz w:val="24"/>
          <w:szCs w:val="24"/>
        </w:rPr>
        <w:t xml:space="preserve">opłat </w:t>
      </w:r>
      <w:r w:rsidRPr="00CB7E1C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65B7CC47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Wpływy z opłat,</w:t>
      </w:r>
      <w:r w:rsidR="006B7948" w:rsidRPr="00CB7E1C">
        <w:rPr>
          <w:rFonts w:ascii="Times New Roman" w:hAnsi="Times New Roman" w:cs="Times New Roman"/>
          <w:sz w:val="24"/>
          <w:szCs w:val="24"/>
        </w:rPr>
        <w:t xml:space="preserve"> (z wyłączeniem opłat dodatkowych będącym przychodem Wykonawcy o których mowa w ust. 3)</w:t>
      </w:r>
      <w:r w:rsidRPr="00CB7E1C">
        <w:rPr>
          <w:rFonts w:ascii="Times New Roman" w:hAnsi="Times New Roman" w:cs="Times New Roman"/>
          <w:sz w:val="24"/>
          <w:szCs w:val="24"/>
        </w:rPr>
        <w:t xml:space="preserve"> o których mowa w ust. 1 będą stanowiły przychód Zamawiającego.</w:t>
      </w:r>
    </w:p>
    <w:p w14:paraId="277E799F" w14:textId="65EC0ABD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Przychody pozyskane od Klientów z tytułu opłat dodatkowych określonych w Regulaminie WRP i WWR, w tym pozostawienia rowerów poza stacjami WRP, dowóz rowerów </w:t>
      </w:r>
      <w:r w:rsidR="007E50FA" w:rsidRPr="00CB7E1C">
        <w:rPr>
          <w:rFonts w:ascii="Times New Roman" w:hAnsi="Times New Roman" w:cs="Times New Roman"/>
          <w:sz w:val="24"/>
          <w:szCs w:val="24"/>
        </w:rPr>
        <w:t xml:space="preserve">WWR </w:t>
      </w:r>
      <w:r w:rsidRPr="00CB7E1C">
        <w:rPr>
          <w:rFonts w:ascii="Times New Roman" w:hAnsi="Times New Roman" w:cs="Times New Roman"/>
          <w:sz w:val="24"/>
          <w:szCs w:val="24"/>
        </w:rPr>
        <w:t>do Klienta</w:t>
      </w:r>
      <w:r w:rsidR="007E50FA" w:rsidRPr="00CB7E1C">
        <w:rPr>
          <w:rFonts w:ascii="Times New Roman" w:hAnsi="Times New Roman" w:cs="Times New Roman"/>
          <w:sz w:val="24"/>
          <w:szCs w:val="24"/>
        </w:rPr>
        <w:t xml:space="preserve"> oraz opłat za nieregulaminowe korzystanie z rowerów WRP i WWR,</w:t>
      </w:r>
      <w:r w:rsidRPr="00CB7E1C">
        <w:rPr>
          <w:rFonts w:ascii="Times New Roman" w:hAnsi="Times New Roman" w:cs="Times New Roman"/>
          <w:sz w:val="24"/>
          <w:szCs w:val="24"/>
        </w:rPr>
        <w:t xml:space="preserve"> będ</w:t>
      </w:r>
      <w:r w:rsidR="00731AF5" w:rsidRPr="00CB7E1C">
        <w:rPr>
          <w:rFonts w:ascii="Times New Roman" w:hAnsi="Times New Roman" w:cs="Times New Roman"/>
          <w:sz w:val="24"/>
          <w:szCs w:val="24"/>
        </w:rPr>
        <w:t>ą</w:t>
      </w:r>
      <w:r w:rsidRPr="00CB7E1C">
        <w:rPr>
          <w:rFonts w:ascii="Times New Roman" w:hAnsi="Times New Roman" w:cs="Times New Roman"/>
          <w:sz w:val="24"/>
          <w:szCs w:val="24"/>
        </w:rPr>
        <w:t xml:space="preserve"> stanowił</w:t>
      </w:r>
      <w:r w:rsidR="00731AF5" w:rsidRPr="00CB7E1C">
        <w:rPr>
          <w:rFonts w:ascii="Times New Roman" w:hAnsi="Times New Roman" w:cs="Times New Roman"/>
          <w:sz w:val="24"/>
          <w:szCs w:val="24"/>
        </w:rPr>
        <w:t>y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przychód Wykonawcy. </w:t>
      </w:r>
      <w:r w:rsidR="005F16F2" w:rsidRPr="00CB7E1C">
        <w:rPr>
          <w:rFonts w:ascii="Times New Roman" w:hAnsi="Times New Roman" w:cs="Times New Roman"/>
          <w:sz w:val="24"/>
          <w:szCs w:val="24"/>
        </w:rPr>
        <w:t>Maksymalna w</w:t>
      </w:r>
      <w:r w:rsidRPr="00CB7E1C">
        <w:rPr>
          <w:rFonts w:ascii="Times New Roman" w:hAnsi="Times New Roman" w:cs="Times New Roman"/>
          <w:sz w:val="24"/>
          <w:szCs w:val="24"/>
        </w:rPr>
        <w:t xml:space="preserve">ysokość opłat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dodatkowych </w:t>
      </w:r>
      <w:r w:rsidR="005F16F2" w:rsidRPr="00CB7E1C">
        <w:rPr>
          <w:rFonts w:ascii="Times New Roman" w:hAnsi="Times New Roman" w:cs="Times New Roman"/>
          <w:sz w:val="24"/>
          <w:szCs w:val="24"/>
        </w:rPr>
        <w:t xml:space="preserve">jest określona w punkcie </w:t>
      </w:r>
      <w:r w:rsidR="00DA7163" w:rsidRPr="00CB7E1C">
        <w:rPr>
          <w:rFonts w:ascii="Times New Roman" w:hAnsi="Times New Roman" w:cs="Times New Roman"/>
          <w:sz w:val="24"/>
          <w:szCs w:val="24"/>
        </w:rPr>
        <w:t>7.5</w:t>
      </w:r>
      <w:r w:rsidR="005F16F2" w:rsidRPr="00CB7E1C">
        <w:rPr>
          <w:rFonts w:ascii="Times New Roman" w:hAnsi="Times New Roman" w:cs="Times New Roman"/>
          <w:sz w:val="24"/>
          <w:szCs w:val="24"/>
        </w:rPr>
        <w:t xml:space="preserve"> OPZ. Ostateczna wysokość opłat dodatkowych </w:t>
      </w:r>
      <w:r w:rsidRPr="00CB7E1C">
        <w:rPr>
          <w:rFonts w:ascii="Times New Roman" w:hAnsi="Times New Roman" w:cs="Times New Roman"/>
          <w:sz w:val="24"/>
          <w:szCs w:val="24"/>
        </w:rPr>
        <w:t>zostanie określona przez Strony na etapie konsultacji projektów dokumentów, o których mowa w § 5 ust. 1</w:t>
      </w:r>
      <w:r w:rsidR="005F16F2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111D2740" w14:textId="53A90966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CB7E1C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CB7E1C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 xml:space="preserve">kres rozliczeniowy. Należności te przelewane będą na bieżąco, każdego dnia na rachunek bankowy wskazany przez Zamawiającego </w:t>
      </w:r>
      <w:r w:rsidR="00BF49EC" w:rsidRPr="00CB7E1C">
        <w:rPr>
          <w:rFonts w:ascii="Times New Roman" w:hAnsi="Times New Roman" w:cs="Times New Roman"/>
          <w:sz w:val="24"/>
          <w:szCs w:val="24"/>
        </w:rPr>
        <w:br/>
      </w:r>
      <w:r w:rsidRPr="00CB7E1C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677823E" w14:textId="77777777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na wniosek (pisemny, elektroniczny) Zamawiającego będzie zobowiązany do przedłożenia dokumentu potwierdzającego wykonanie operacji przelewu.</w:t>
      </w:r>
    </w:p>
    <w:p w14:paraId="51CC3CA5" w14:textId="16728169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CB7E1C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CB7E1C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CB7E1C" w:rsidRDefault="00B03078" w:rsidP="001B078A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51922A18" w14:textId="568DB6DE" w:rsidR="002938BC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dzienną i sumaryczną  (w danym okresie) wartość usług wynikającą z wielkości wp</w:t>
      </w:r>
      <w:r w:rsidR="00157697" w:rsidRPr="00CB7E1C">
        <w:rPr>
          <w:rFonts w:ascii="Times New Roman" w:hAnsi="Times New Roman" w:cs="Times New Roman"/>
          <w:sz w:val="24"/>
          <w:szCs w:val="24"/>
        </w:rPr>
        <w:t>ływów z opłat za korzystanie z S</w:t>
      </w:r>
      <w:r w:rsidRPr="00CB7E1C">
        <w:rPr>
          <w:rFonts w:ascii="Times New Roman" w:hAnsi="Times New Roman" w:cs="Times New Roman"/>
          <w:sz w:val="24"/>
          <w:szCs w:val="24"/>
        </w:rPr>
        <w:t>ystemu WRP. Zestawienie to powinno obejmować odrębnie usługi świadczone w ramach preferencyjnego pierwszego okresu objętego opłatą inicjalną oraz pozostałe,</w:t>
      </w:r>
    </w:p>
    <w:p w14:paraId="6F65C02B" w14:textId="77777777" w:rsidR="002938BC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529EF050" w:rsidR="002938BC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dzienną i sumaryczną statystykę najmów i zwrotów z rozbiciem na poszczególne stacje i obszary zwrotu,</w:t>
      </w:r>
    </w:p>
    <w:p w14:paraId="29500148" w14:textId="10EA1948" w:rsidR="002938BC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659C660F" w14:textId="6DCC889E" w:rsidR="00731AF5" w:rsidRPr="00CB7E1C" w:rsidRDefault="00731AF5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wysokość osiągniętych przychodów z tytułu dodatkowych opłat </w:t>
      </w:r>
      <w:r w:rsidR="00E67299" w:rsidRPr="00CB7E1C">
        <w:rPr>
          <w:rFonts w:ascii="Times New Roman" w:hAnsi="Times New Roman" w:cs="Times New Roman"/>
          <w:sz w:val="24"/>
          <w:szCs w:val="24"/>
        </w:rPr>
        <w:t>pobranych od</w:t>
      </w:r>
      <w:r w:rsidRPr="00CB7E1C">
        <w:rPr>
          <w:rFonts w:ascii="Times New Roman" w:hAnsi="Times New Roman" w:cs="Times New Roman"/>
          <w:sz w:val="24"/>
          <w:szCs w:val="24"/>
        </w:rPr>
        <w:t xml:space="preserve"> Klientów za regulaminowe korzystanie z rowerów,</w:t>
      </w:r>
    </w:p>
    <w:p w14:paraId="7D4DE9B0" w14:textId="3C24989A" w:rsidR="002938BC" w:rsidRPr="00CB7E1C" w:rsidRDefault="00E92682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łączną kwotę (sumę) Środków Klientów </w:t>
      </w:r>
      <w:r w:rsidR="008733B6" w:rsidRPr="00CB7E1C">
        <w:rPr>
          <w:rFonts w:ascii="Times New Roman" w:hAnsi="Times New Roman" w:cs="Times New Roman"/>
          <w:sz w:val="24"/>
          <w:szCs w:val="24"/>
        </w:rPr>
        <w:t xml:space="preserve">WRP </w:t>
      </w:r>
      <w:r w:rsidRPr="00CB7E1C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751B7F4B" w:rsidR="002938BC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CB7E1C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CB7E1C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CB7E1C">
        <w:rPr>
          <w:rFonts w:ascii="Times New Roman" w:hAnsi="Times New Roman" w:cs="Times New Roman"/>
          <w:sz w:val="24"/>
          <w:szCs w:val="24"/>
        </w:rPr>
        <w:t>|O</w:t>
      </w:r>
      <w:r w:rsidRPr="00CB7E1C">
        <w:rPr>
          <w:rFonts w:ascii="Times New Roman" w:hAnsi="Times New Roman" w:cs="Times New Roman"/>
          <w:sz w:val="24"/>
          <w:szCs w:val="24"/>
        </w:rPr>
        <w:t>kresie rozliczeniowym reklamacji oraz opis przedmiotu reklamacji,</w:t>
      </w:r>
    </w:p>
    <w:p w14:paraId="1085F42C" w14:textId="7C549447" w:rsidR="002938BC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CB7E1C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CB7E1C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CB7E1C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83DF996" w14:textId="101D0479" w:rsidR="001D14E9" w:rsidRPr="00CB7E1C" w:rsidRDefault="001D14E9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Średnia </w:t>
      </w:r>
      <w:r w:rsidR="001D387F" w:rsidRPr="00CB7E1C">
        <w:rPr>
          <w:rFonts w:ascii="Times New Roman" w:hAnsi="Times New Roman" w:cs="Times New Roman"/>
          <w:sz w:val="24"/>
          <w:szCs w:val="24"/>
        </w:rPr>
        <w:t>liczba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>
        <w:rPr>
          <w:rFonts w:ascii="Times New Roman" w:hAnsi="Times New Roman" w:cs="Times New Roman"/>
          <w:sz w:val="24"/>
          <w:szCs w:val="24"/>
        </w:rPr>
        <w:t>tępnych w Systemie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WRP</w:t>
      </w:r>
      <w:r w:rsidR="001D387F" w:rsidRPr="00CB7E1C">
        <w:rPr>
          <w:rFonts w:ascii="Times New Roman" w:hAnsi="Times New Roman" w:cs="Times New Roman"/>
          <w:sz w:val="24"/>
          <w:szCs w:val="24"/>
        </w:rPr>
        <w:t xml:space="preserve"> oraz liczba liczby stojaków aktywnych, stojaków pasywnych, Terminali, Totemów informacyjnych i pompek</w:t>
      </w:r>
    </w:p>
    <w:p w14:paraId="37AA7E04" w14:textId="7EB95E3E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przedstawi Zamawiającemu w terminie do 5-ciu dni roboczych po zakończeniu danego miesiąca, elektroniczny raport odzwierciedlający następujące dane za miniony </w:t>
      </w:r>
      <w:r w:rsidR="004A7256" w:rsidRPr="00CB7E1C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CB7E1C">
        <w:rPr>
          <w:rFonts w:ascii="Times New Roman" w:hAnsi="Times New Roman" w:cs="Times New Roman"/>
          <w:sz w:val="24"/>
          <w:szCs w:val="24"/>
        </w:rPr>
        <w:t>funkcjonowania WWR:</w:t>
      </w:r>
    </w:p>
    <w:p w14:paraId="0229985B" w14:textId="000D8EA7" w:rsidR="002938BC" w:rsidRPr="00CB7E1C" w:rsidRDefault="00B0307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liczbę wykupionych usług najmu </w:t>
      </w:r>
      <w:r w:rsidR="00A90168" w:rsidRPr="00CB7E1C">
        <w:rPr>
          <w:rFonts w:ascii="Times New Roman" w:hAnsi="Times New Roman" w:cs="Times New Roman"/>
          <w:sz w:val="24"/>
          <w:szCs w:val="24"/>
        </w:rPr>
        <w:t>długo</w:t>
      </w:r>
      <w:r w:rsidRPr="00CB7E1C">
        <w:rPr>
          <w:rFonts w:ascii="Times New Roman" w:hAnsi="Times New Roman" w:cs="Times New Roman"/>
          <w:sz w:val="24"/>
          <w:szCs w:val="24"/>
        </w:rPr>
        <w:t>terminowego z wyszególnionym typem roweru, okresem najmu oraz wpływem z usługi,</w:t>
      </w:r>
    </w:p>
    <w:p w14:paraId="6D3BF3A7" w14:textId="2014307B" w:rsidR="00A90168" w:rsidRPr="00CB7E1C" w:rsidRDefault="00A9016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liczbę wykupionych usług najmu krótkoterminowego z wyszególnionym typem roweru, okresem najmu oraz wpływem z usługi,</w:t>
      </w:r>
    </w:p>
    <w:p w14:paraId="031D14B3" w14:textId="77777777" w:rsidR="00126F33" w:rsidRPr="00CB7E1C" w:rsidRDefault="00B0307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wysokość osiągniętych przychodów netto z tytułu dodatkowych opłat nałożonych na Klientów z uwagi na wykorzystanie rowerów niezgodnie z regulaminem lub ich zagubienie/utracenie,</w:t>
      </w:r>
    </w:p>
    <w:p w14:paraId="064554EA" w14:textId="732B0CBD" w:rsidR="00126F33" w:rsidRPr="00CB7E1C" w:rsidRDefault="00126F33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wysokość osiągniętych przychodów netto z tytułu dodatkowych opłat nałożonych na Klientów</w:t>
      </w:r>
      <w:r w:rsidR="008733B6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2C1D7208" w14:textId="5F996D3E" w:rsidR="002938BC" w:rsidRPr="00CB7E1C" w:rsidRDefault="00E92682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łączną kwotę (sumę) Środków Klientów w </w:t>
      </w:r>
      <w:r w:rsidR="007C7B3F" w:rsidRPr="00CB7E1C">
        <w:rPr>
          <w:rFonts w:ascii="Times New Roman" w:hAnsi="Times New Roman" w:cs="Times New Roman"/>
          <w:sz w:val="24"/>
          <w:szCs w:val="24"/>
        </w:rPr>
        <w:t>S</w:t>
      </w:r>
      <w:r w:rsidRPr="00CB7E1C">
        <w:rPr>
          <w:rFonts w:ascii="Times New Roman" w:hAnsi="Times New Roman" w:cs="Times New Roman"/>
          <w:sz w:val="24"/>
          <w:szCs w:val="24"/>
        </w:rPr>
        <w:t>ystemie WWR na koniec Okresu rozliczeniowego</w:t>
      </w:r>
      <w:r w:rsidR="008733B6" w:rsidRPr="00CB7E1C">
        <w:rPr>
          <w:rFonts w:ascii="Times New Roman" w:hAnsi="Times New Roman" w:cs="Times New Roman"/>
          <w:sz w:val="24"/>
          <w:szCs w:val="24"/>
        </w:rPr>
        <w:t>,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4A0C1" w14:textId="77777777" w:rsidR="004A7256" w:rsidRPr="00CB7E1C" w:rsidRDefault="00B0307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liczbę zgłoszonych przez Klientów w okresie rozliczeniowym reklamacji oraz opis przedmiotu reklamacji</w:t>
      </w:r>
      <w:r w:rsidR="004A7256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5DDF6D32" w14:textId="1FC50129" w:rsidR="004A7256" w:rsidRPr="00CB7E1C" w:rsidRDefault="004A7256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Średnia </w:t>
      </w:r>
      <w:r w:rsidR="008733B6" w:rsidRPr="00CB7E1C">
        <w:rPr>
          <w:rFonts w:ascii="Times New Roman" w:hAnsi="Times New Roman" w:cs="Times New Roman"/>
          <w:sz w:val="24"/>
          <w:szCs w:val="24"/>
        </w:rPr>
        <w:t>liczba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Rowerów dostępnych w System</w:t>
      </w:r>
      <w:r w:rsidR="007C7B3F" w:rsidRPr="00CB7E1C">
        <w:rPr>
          <w:rFonts w:ascii="Times New Roman" w:hAnsi="Times New Roman" w:cs="Times New Roman"/>
          <w:sz w:val="24"/>
          <w:szCs w:val="24"/>
        </w:rPr>
        <w:t>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8733B6" w:rsidRPr="00CB7E1C">
        <w:rPr>
          <w:rFonts w:ascii="Times New Roman" w:hAnsi="Times New Roman" w:cs="Times New Roman"/>
          <w:sz w:val="24"/>
          <w:szCs w:val="24"/>
        </w:rPr>
        <w:t>WWR</w:t>
      </w:r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71D04084" w14:textId="13AC067E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6858AC" w:rsidRPr="00CB7E1C">
        <w:rPr>
          <w:rFonts w:ascii="Times New Roman" w:hAnsi="Times New Roman" w:cs="Times New Roman"/>
          <w:sz w:val="24"/>
          <w:szCs w:val="24"/>
        </w:rPr>
        <w:t>6 i 7</w:t>
      </w:r>
      <w:r w:rsidRPr="00CB7E1C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5D47F499" w14:textId="31F938F4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raz </w:t>
      </w:r>
      <w:r w:rsidR="006B767D" w:rsidRPr="00CB7E1C">
        <w:rPr>
          <w:rFonts w:ascii="Times New Roman" w:hAnsi="Times New Roman" w:cs="Times New Roman"/>
          <w:sz w:val="24"/>
          <w:szCs w:val="24"/>
        </w:rPr>
        <w:t>na kwartał w</w:t>
      </w:r>
      <w:r w:rsidR="00227E8B" w:rsidRPr="00CB7E1C">
        <w:rPr>
          <w:rFonts w:ascii="Times New Roman" w:hAnsi="Times New Roman" w:cs="Times New Roman"/>
          <w:sz w:val="24"/>
          <w:szCs w:val="24"/>
        </w:rPr>
        <w:t xml:space="preserve"> każdym</w:t>
      </w:r>
      <w:r w:rsidR="00157697" w:rsidRPr="00CB7E1C">
        <w:rPr>
          <w:rFonts w:ascii="Times New Roman" w:hAnsi="Times New Roman" w:cs="Times New Roman"/>
          <w:sz w:val="24"/>
          <w:szCs w:val="24"/>
        </w:rPr>
        <w:t xml:space="preserve"> okresie Funkcjonowania S</w:t>
      </w:r>
      <w:r w:rsidR="006B767D" w:rsidRPr="00CB7E1C">
        <w:rPr>
          <w:rFonts w:ascii="Times New Roman" w:hAnsi="Times New Roman" w:cs="Times New Roman"/>
          <w:sz w:val="24"/>
          <w:szCs w:val="24"/>
        </w:rPr>
        <w:t>ystemu</w:t>
      </w:r>
      <w:r w:rsidR="00731AF5" w:rsidRPr="00CB7E1C">
        <w:rPr>
          <w:rFonts w:ascii="Times New Roman" w:hAnsi="Times New Roman" w:cs="Times New Roman"/>
          <w:sz w:val="24"/>
          <w:szCs w:val="24"/>
        </w:rPr>
        <w:t xml:space="preserve"> WRP</w:t>
      </w:r>
      <w:r w:rsidRPr="00CB7E1C">
        <w:rPr>
          <w:rFonts w:ascii="Times New Roman" w:hAnsi="Times New Roman" w:cs="Times New Roman"/>
          <w:sz w:val="24"/>
          <w:szCs w:val="24"/>
        </w:rPr>
        <w:t>,</w:t>
      </w:r>
      <w:r w:rsidR="006B767D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będzie przekazywał skonsolidowany</w:t>
      </w:r>
      <w:r w:rsidR="006B767D" w:rsidRPr="00CB7E1C">
        <w:rPr>
          <w:rFonts w:ascii="Times New Roman" w:hAnsi="Times New Roman" w:cs="Times New Roman"/>
          <w:sz w:val="24"/>
          <w:szCs w:val="24"/>
        </w:rPr>
        <w:t xml:space="preserve"> (za okres trzech miesięcy)</w:t>
      </w:r>
      <w:r w:rsidRPr="00CB7E1C">
        <w:rPr>
          <w:rFonts w:ascii="Times New Roman" w:hAnsi="Times New Roman" w:cs="Times New Roman"/>
          <w:sz w:val="24"/>
          <w:szCs w:val="24"/>
        </w:rPr>
        <w:t xml:space="preserve"> raport o którym mowa w ust.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6 </w:t>
      </w:r>
      <w:r w:rsidR="00E67299" w:rsidRPr="00CB7E1C">
        <w:rPr>
          <w:rFonts w:ascii="Times New Roman" w:hAnsi="Times New Roman" w:cs="Times New Roman"/>
          <w:sz w:val="24"/>
          <w:szCs w:val="24"/>
        </w:rPr>
        <w:t>lit. j</w:t>
      </w:r>
      <w:r w:rsidRPr="00CB7E1C">
        <w:rPr>
          <w:rFonts w:ascii="Times New Roman" w:hAnsi="Times New Roman" w:cs="Times New Roman"/>
          <w:sz w:val="24"/>
          <w:szCs w:val="24"/>
        </w:rPr>
        <w:t>). Przedmiotowy raport będzie podstawą do zmian w uznaniu danych stacji za priorytetowe w rozumieniu 3.4.6 OPZ.</w:t>
      </w:r>
    </w:p>
    <w:p w14:paraId="2C7F857F" w14:textId="1479856A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Różnice wynikające z wysokości wpłat wykonanych na podstawie ust.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4 </w:t>
      </w:r>
      <w:r w:rsidRPr="00CB7E1C">
        <w:rPr>
          <w:rFonts w:ascii="Times New Roman" w:hAnsi="Times New Roman" w:cs="Times New Roman"/>
          <w:sz w:val="24"/>
          <w:szCs w:val="24"/>
        </w:rPr>
        <w:t xml:space="preserve">oraz korekt wynikających z rozpatrzenia reklamacji, opisanych w ust. </w:t>
      </w:r>
      <w:r w:rsidR="006858AC" w:rsidRPr="00CB7E1C">
        <w:rPr>
          <w:rFonts w:ascii="Times New Roman" w:hAnsi="Times New Roman" w:cs="Times New Roman"/>
          <w:sz w:val="24"/>
          <w:szCs w:val="24"/>
        </w:rPr>
        <w:t>8</w:t>
      </w:r>
      <w:r w:rsidRPr="00CB7E1C">
        <w:rPr>
          <w:rFonts w:ascii="Times New Roman" w:hAnsi="Times New Roman" w:cs="Times New Roman"/>
          <w:sz w:val="24"/>
          <w:szCs w:val="24"/>
        </w:rPr>
        <w:t xml:space="preserve">, będą regulowane raz w roku, </w:t>
      </w:r>
      <w:r w:rsidR="00E60B38" w:rsidRPr="00CB7E1C">
        <w:rPr>
          <w:rFonts w:ascii="Times New Roman" w:hAnsi="Times New Roman" w:cs="Times New Roman"/>
          <w:sz w:val="24"/>
          <w:szCs w:val="24"/>
        </w:rPr>
        <w:t>do dnia 20 grudnia każdego roku.</w:t>
      </w:r>
    </w:p>
    <w:p w14:paraId="333132E7" w14:textId="6598317F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6 </w:t>
      </w:r>
      <w:r w:rsidRPr="00CB7E1C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CB7E1C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CB7E1C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CB7E1C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CB7E1C">
        <w:rPr>
          <w:rFonts w:ascii="Times New Roman" w:hAnsi="Times New Roman" w:cs="Times New Roman"/>
          <w:sz w:val="24"/>
          <w:szCs w:val="24"/>
        </w:rPr>
        <w:t>Okres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3BFCF5AE" w14:textId="62510D8C" w:rsidR="001D14E9" w:rsidRPr="00CB7E1C" w:rsidRDefault="001D14E9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7 </w:t>
      </w:r>
      <w:r w:rsidRPr="00CB7E1C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CB7E1C">
        <w:rPr>
          <w:rFonts w:ascii="Times New Roman" w:hAnsi="Times New Roman" w:cs="Times New Roman"/>
          <w:sz w:val="24"/>
          <w:szCs w:val="24"/>
        </w:rPr>
        <w:t>eksploatacji S</w:t>
      </w:r>
      <w:r w:rsidRPr="00CB7E1C">
        <w:rPr>
          <w:rFonts w:ascii="Times New Roman" w:hAnsi="Times New Roman" w:cs="Times New Roman"/>
          <w:sz w:val="24"/>
          <w:szCs w:val="24"/>
        </w:rPr>
        <w:t>ystemu WWR za dany Okres rozliczeniowy.</w:t>
      </w:r>
    </w:p>
    <w:p w14:paraId="017A92A0" w14:textId="77777777" w:rsidR="002938BC" w:rsidRPr="00CB7E1C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Środki nierozliczone z Klientami WRP Wykonawca przekaże na wskazany przez Zamawiającego rachunek bankowy.</w:t>
      </w:r>
    </w:p>
    <w:p w14:paraId="4C528859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1984698"/>
      <w:bookmarkStart w:id="29" w:name="__RefHeading__5449_463997081"/>
      <w:r w:rsidRPr="00CB7E1C">
        <w:rPr>
          <w:rFonts w:ascii="Times New Roman" w:hAnsi="Times New Roman" w:cs="Times New Roman"/>
          <w:sz w:val="28"/>
          <w:szCs w:val="28"/>
        </w:rPr>
        <w:t>§ 14 – WYNAGRODZENIE</w:t>
      </w:r>
      <w:bookmarkEnd w:id="28"/>
      <w:bookmarkEnd w:id="29"/>
    </w:p>
    <w:p w14:paraId="47380CDE" w14:textId="77777777" w:rsidR="00C57C1B" w:rsidRPr="00CB7E1C" w:rsidRDefault="00C57C1B" w:rsidP="001B078A">
      <w:pPr>
        <w:pStyle w:val="Textbody"/>
      </w:pPr>
    </w:p>
    <w:p w14:paraId="7CA0B6E4" w14:textId="25820BB1" w:rsidR="002938BC" w:rsidRPr="00CB7E1C" w:rsidRDefault="00B03078" w:rsidP="001B078A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3C9547D5" w14:textId="2473AF3D" w:rsidR="002938BC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CB7E1C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AA3DAA0" w:rsidR="002938BC" w:rsidRPr="00CB7E1C" w:rsidRDefault="00921C57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CB7E1C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CB7E1C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CB7E1C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48B8DC63" w14:textId="3B070298" w:rsidR="00921C57" w:rsidRPr="00CB7E1C" w:rsidRDefault="00921C57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952C64" w:rsidRPr="00CB7E1C">
        <w:rPr>
          <w:rFonts w:ascii="Times New Roman" w:hAnsi="Times New Roman" w:cs="Times New Roman"/>
          <w:sz w:val="24"/>
          <w:szCs w:val="24"/>
        </w:rPr>
        <w:t>),</w:t>
      </w:r>
    </w:p>
    <w:p w14:paraId="24D60088" w14:textId="76EBA577" w:rsidR="002938BC" w:rsidRPr="00CB7E1C" w:rsidRDefault="004D1FE1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– wartość brutto Umowy</w:t>
      </w:r>
      <w:r w:rsidR="00B03078" w:rsidRPr="00CB7E1C">
        <w:rPr>
          <w:rFonts w:ascii="Times New Roman" w:hAnsi="Times New Roman" w:cs="Times New Roman"/>
          <w:sz w:val="24"/>
          <w:szCs w:val="24"/>
        </w:rPr>
        <w:t>, w tym:</w:t>
      </w:r>
    </w:p>
    <w:p w14:paraId="40DF1A47" w14:textId="6D5A2CAD" w:rsidR="002938BC" w:rsidRPr="00CB7E1C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a)</w:t>
      </w:r>
      <w:r w:rsidRPr="00CB7E1C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6F410C" w:rsidRPr="00CB7E1C">
        <w:rPr>
          <w:rFonts w:ascii="Times New Roman" w:hAnsi="Times New Roman" w:cs="Times New Roman"/>
          <w:sz w:val="24"/>
          <w:szCs w:val="24"/>
        </w:rPr>
        <w:t xml:space="preserve">ramach funkcjonowania WRP </w:t>
      </w:r>
      <w:r w:rsidRPr="00CB7E1C">
        <w:rPr>
          <w:rFonts w:ascii="Times New Roman" w:hAnsi="Times New Roman" w:cs="Times New Roman"/>
          <w:sz w:val="24"/>
          <w:szCs w:val="24"/>
        </w:rPr>
        <w:t>roku 2021</w:t>
      </w:r>
      <w:r w:rsidR="006F410C" w:rsidRPr="00CB7E1C">
        <w:rPr>
          <w:rFonts w:ascii="Times New Roman" w:hAnsi="Times New Roman" w:cs="Times New Roman"/>
          <w:sz w:val="24"/>
          <w:szCs w:val="24"/>
        </w:rPr>
        <w:t>-2028</w:t>
      </w:r>
      <w:r w:rsidRPr="00CB7E1C">
        <w:rPr>
          <w:rFonts w:ascii="Times New Roman" w:hAnsi="Times New Roman" w:cs="Times New Roman"/>
          <w:sz w:val="24"/>
          <w:szCs w:val="24"/>
        </w:rPr>
        <w:t xml:space="preserve"> kwoty:</w:t>
      </w:r>
    </w:p>
    <w:p w14:paraId="49FFEA76" w14:textId="77777777" w:rsidR="002938BC" w:rsidRPr="00CB7E1C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netto: ………………….. zł</w:t>
      </w:r>
    </w:p>
    <w:p w14:paraId="79D29472" w14:textId="16FB4C3A" w:rsidR="002938BC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(słownie:………………………………………………………………………..</w:t>
      </w:r>
      <w:r w:rsidR="00B03078" w:rsidRPr="00CB7E1C">
        <w:rPr>
          <w:rFonts w:ascii="Times New Roman" w:hAnsi="Times New Roman" w:cs="Times New Roman"/>
          <w:sz w:val="24"/>
          <w:szCs w:val="24"/>
        </w:rPr>
        <w:t>złotych)</w:t>
      </w:r>
      <w:r w:rsidRPr="00CB7E1C">
        <w:rPr>
          <w:rFonts w:ascii="Times New Roman" w:hAnsi="Times New Roman" w:cs="Times New Roman"/>
          <w:sz w:val="24"/>
          <w:szCs w:val="24"/>
        </w:rPr>
        <w:t>,</w:t>
      </w:r>
    </w:p>
    <w:p w14:paraId="1E95C29E" w14:textId="77777777" w:rsidR="002938BC" w:rsidRPr="00CB7E1C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VAT: ………………….. zł</w:t>
      </w:r>
    </w:p>
    <w:p w14:paraId="7257DBC5" w14:textId="77777777" w:rsidR="002938BC" w:rsidRPr="00CB7E1C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2F97137F" w14:textId="5C90B2BE" w:rsidR="002938BC" w:rsidRPr="00CB7E1C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 ……</w:t>
      </w:r>
      <w:r w:rsidR="00952C64"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  <w:r w:rsidRPr="00CB7E1C">
        <w:rPr>
          <w:rFonts w:ascii="Times New Roman" w:hAnsi="Times New Roman" w:cs="Times New Roman"/>
          <w:sz w:val="24"/>
          <w:szCs w:val="24"/>
        </w:rPr>
        <w:t>złotych),</w:t>
      </w:r>
    </w:p>
    <w:p w14:paraId="51D3BD96" w14:textId="7F680D1F" w:rsidR="002938BC" w:rsidRPr="00CB7E1C" w:rsidRDefault="006F410C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b)</w:t>
      </w:r>
      <w:r w:rsidRPr="00CB7E1C">
        <w:rPr>
          <w:rFonts w:ascii="Times New Roman" w:hAnsi="Times New Roman" w:cs="Times New Roman"/>
          <w:sz w:val="24"/>
          <w:szCs w:val="24"/>
        </w:rPr>
        <w:tab/>
      </w:r>
      <w:r w:rsidR="007C692B" w:rsidRPr="00CB7E1C">
        <w:rPr>
          <w:rFonts w:ascii="Times New Roman" w:hAnsi="Times New Roman" w:cs="Times New Roman"/>
          <w:sz w:val="24"/>
          <w:szCs w:val="24"/>
        </w:rPr>
        <w:t xml:space="preserve">w ramach funkcjonowania WWR </w:t>
      </w:r>
      <w:r w:rsidRPr="00CB7E1C">
        <w:rPr>
          <w:rFonts w:ascii="Times New Roman" w:hAnsi="Times New Roman" w:cs="Times New Roman"/>
          <w:sz w:val="24"/>
          <w:szCs w:val="24"/>
        </w:rPr>
        <w:t>w roku 20</w:t>
      </w:r>
      <w:r w:rsidR="00B03078" w:rsidRPr="00CB7E1C">
        <w:rPr>
          <w:rFonts w:ascii="Times New Roman" w:hAnsi="Times New Roman" w:cs="Times New Roman"/>
          <w:sz w:val="24"/>
          <w:szCs w:val="24"/>
        </w:rPr>
        <w:t>2</w:t>
      </w:r>
      <w:r w:rsidRPr="00CB7E1C">
        <w:rPr>
          <w:rFonts w:ascii="Times New Roman" w:hAnsi="Times New Roman" w:cs="Times New Roman"/>
          <w:sz w:val="24"/>
          <w:szCs w:val="24"/>
        </w:rPr>
        <w:t>1</w:t>
      </w:r>
      <w:r w:rsidR="00DB7F6C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731AF5" w:rsidRPr="00CB7E1C">
        <w:rPr>
          <w:rFonts w:ascii="Times New Roman" w:hAnsi="Times New Roman" w:cs="Times New Roman"/>
          <w:sz w:val="24"/>
          <w:szCs w:val="24"/>
        </w:rPr>
        <w:t>kwoty:</w:t>
      </w:r>
    </w:p>
    <w:p w14:paraId="41909C12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netto: ………………….. zł</w:t>
      </w:r>
    </w:p>
    <w:p w14:paraId="63C0269E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(słownie:………………………………………………………………………..złotych),</w:t>
      </w:r>
    </w:p>
    <w:p w14:paraId="5D96718F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VAT: ………………….. zł</w:t>
      </w:r>
    </w:p>
    <w:p w14:paraId="6F8F65F2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B46DD70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……………………………………………………….………………złotych),</w:t>
      </w:r>
    </w:p>
    <w:p w14:paraId="6106239A" w14:textId="7F2E1B7D" w:rsidR="002938BC" w:rsidRPr="00CB7E1C" w:rsidRDefault="007C692B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c)</w:t>
      </w:r>
      <w:r w:rsidRPr="00CB7E1C">
        <w:rPr>
          <w:rFonts w:ascii="Times New Roman" w:hAnsi="Times New Roman" w:cs="Times New Roman"/>
          <w:sz w:val="24"/>
          <w:szCs w:val="24"/>
        </w:rPr>
        <w:tab/>
        <w:t xml:space="preserve">w ramach funkcjonowania WWR w roku 2022-2024 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kwoty:  </w:t>
      </w:r>
    </w:p>
    <w:p w14:paraId="7A39633E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netto: ………………….. zł</w:t>
      </w:r>
    </w:p>
    <w:p w14:paraId="06A14939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(słownie:………………………………………………………………………..złotych),</w:t>
      </w:r>
    </w:p>
    <w:p w14:paraId="7482C162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VAT: ………………….. zł</w:t>
      </w:r>
    </w:p>
    <w:p w14:paraId="5741B6D9" w14:textId="77777777" w:rsidR="00952C64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764534B" w14:textId="2F34620E" w:rsidR="006F410C" w:rsidRPr="00CB7E1C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……………………………………………………….………………</w:t>
      </w:r>
      <w:r w:rsidR="007C692B" w:rsidRPr="00CB7E1C">
        <w:rPr>
          <w:rFonts w:ascii="Times New Roman" w:hAnsi="Times New Roman" w:cs="Times New Roman"/>
          <w:sz w:val="24"/>
          <w:szCs w:val="24"/>
        </w:rPr>
        <w:t>złotych).</w:t>
      </w:r>
    </w:p>
    <w:p w14:paraId="3252023F" w14:textId="691ACDCF" w:rsidR="006B64ED" w:rsidRPr="00CB7E1C" w:rsidRDefault="00B03078" w:rsidP="001B078A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wykonanie Przedmiotu Umowy, zgodnie z postanowieniami Umowy Zamawiający zapłaci na rzecz Wykonawcy miesięczne wynagrodzenie </w:t>
      </w:r>
      <w:r w:rsidR="00157697" w:rsidRPr="00CB7E1C">
        <w:rPr>
          <w:rFonts w:ascii="Times New Roman" w:hAnsi="Times New Roman" w:cs="Times New Roman"/>
          <w:sz w:val="24"/>
          <w:szCs w:val="24"/>
        </w:rPr>
        <w:t xml:space="preserve">WRP </w:t>
      </w:r>
      <w:r w:rsidRPr="00CB7E1C">
        <w:rPr>
          <w:rFonts w:ascii="Times New Roman" w:hAnsi="Times New Roman" w:cs="Times New Roman"/>
          <w:sz w:val="24"/>
          <w:szCs w:val="24"/>
        </w:rPr>
        <w:t>uzależnione od średniej liczb</w:t>
      </w:r>
      <w:r w:rsidR="006E041D" w:rsidRPr="00CB7E1C">
        <w:rPr>
          <w:rFonts w:ascii="Times New Roman" w:hAnsi="Times New Roman" w:cs="Times New Roman"/>
          <w:sz w:val="24"/>
          <w:szCs w:val="24"/>
        </w:rPr>
        <w:t>y Rowerów dostępnych w Systemie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WRP</w:t>
      </w:r>
      <w:r w:rsidR="00D67714" w:rsidRPr="00CB7E1C">
        <w:rPr>
          <w:rFonts w:ascii="Times New Roman" w:hAnsi="Times New Roman" w:cs="Times New Roman"/>
          <w:sz w:val="24"/>
          <w:szCs w:val="24"/>
        </w:rPr>
        <w:t>, liczby stojaków aktywnych, stojaków pasywnych, Terminali, Totemów informacyjnych</w:t>
      </w:r>
      <w:r w:rsidR="001D387F" w:rsidRPr="00CB7E1C">
        <w:rPr>
          <w:rFonts w:ascii="Times New Roman" w:hAnsi="Times New Roman" w:cs="Times New Roman"/>
          <w:sz w:val="24"/>
          <w:szCs w:val="24"/>
        </w:rPr>
        <w:t xml:space="preserve"> i pompek</w:t>
      </w:r>
      <w:r w:rsidR="00CC683A" w:rsidRPr="00CB7E1C">
        <w:rPr>
          <w:rFonts w:ascii="Times New Roman" w:hAnsi="Times New Roman" w:cs="Times New Roman"/>
          <w:sz w:val="24"/>
          <w:szCs w:val="24"/>
        </w:rPr>
        <w:t>,</w:t>
      </w:r>
      <w:r w:rsidRPr="00CB7E1C">
        <w:rPr>
          <w:rFonts w:ascii="Times New Roman" w:hAnsi="Times New Roman" w:cs="Times New Roman"/>
          <w:sz w:val="24"/>
          <w:szCs w:val="24"/>
        </w:rPr>
        <w:t xml:space="preserve"> określonych w zamówieniu podstawowym w danym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Okresie </w:t>
      </w:r>
      <w:r w:rsidRPr="00CB7E1C">
        <w:rPr>
          <w:rFonts w:ascii="Times New Roman" w:hAnsi="Times New Roman" w:cs="Times New Roman"/>
          <w:sz w:val="24"/>
          <w:szCs w:val="24"/>
        </w:rPr>
        <w:t xml:space="preserve">rozliczeniowym, </w:t>
      </w:r>
      <w:r w:rsidR="00D529B6" w:rsidRPr="00CB7E1C">
        <w:rPr>
          <w:rFonts w:ascii="Times New Roman" w:hAnsi="Times New Roman" w:cs="Times New Roman"/>
          <w:sz w:val="24"/>
          <w:szCs w:val="24"/>
        </w:rPr>
        <w:t>na podstawie obust</w:t>
      </w:r>
      <w:r w:rsidR="00114A5B" w:rsidRPr="00CB7E1C">
        <w:rPr>
          <w:rFonts w:ascii="Times New Roman" w:hAnsi="Times New Roman" w:cs="Times New Roman"/>
          <w:sz w:val="24"/>
          <w:szCs w:val="24"/>
        </w:rPr>
        <w:t>ronnie podpisanych protokołów</w:t>
      </w:r>
      <w:r w:rsidR="004A7256" w:rsidRPr="00CB7E1C">
        <w:rPr>
          <w:rFonts w:ascii="Times New Roman" w:hAnsi="Times New Roman" w:cs="Times New Roman"/>
          <w:sz w:val="24"/>
          <w:szCs w:val="24"/>
        </w:rPr>
        <w:t xml:space="preserve"> należyteg</w:t>
      </w:r>
      <w:r w:rsidR="007C7B3F" w:rsidRPr="00CB7E1C">
        <w:rPr>
          <w:rFonts w:ascii="Times New Roman" w:hAnsi="Times New Roman" w:cs="Times New Roman"/>
          <w:sz w:val="24"/>
          <w:szCs w:val="24"/>
        </w:rPr>
        <w:t>o wykonania Umowy eksploatacji S</w:t>
      </w:r>
      <w:r w:rsidR="004A7256" w:rsidRPr="00CB7E1C">
        <w:rPr>
          <w:rFonts w:ascii="Times New Roman" w:hAnsi="Times New Roman" w:cs="Times New Roman"/>
          <w:sz w:val="24"/>
          <w:szCs w:val="24"/>
        </w:rPr>
        <w:t>ystemu WRP WWR o których mowa w §13 ust. 1</w:t>
      </w:r>
      <w:r w:rsidR="00DB7F6C" w:rsidRPr="00CB7E1C">
        <w:rPr>
          <w:rFonts w:ascii="Times New Roman" w:hAnsi="Times New Roman" w:cs="Times New Roman"/>
          <w:sz w:val="24"/>
          <w:szCs w:val="24"/>
        </w:rPr>
        <w:t>1</w:t>
      </w:r>
      <w:r w:rsidR="00C9758A" w:rsidRPr="00CB7E1C">
        <w:rPr>
          <w:rFonts w:ascii="Times New Roman" w:hAnsi="Times New Roman" w:cs="Times New Roman"/>
          <w:sz w:val="24"/>
          <w:szCs w:val="24"/>
        </w:rPr>
        <w:t>.</w:t>
      </w:r>
      <w:r w:rsidR="00D67714" w:rsidRPr="00CB7E1C">
        <w:rPr>
          <w:rFonts w:ascii="Times New Roman" w:hAnsi="Times New Roman" w:cs="Times New Roman"/>
          <w:sz w:val="24"/>
          <w:szCs w:val="24"/>
        </w:rPr>
        <w:t xml:space="preserve"> Przy wylicz</w:t>
      </w:r>
      <w:r w:rsidR="00460D2C" w:rsidRPr="00CB7E1C">
        <w:rPr>
          <w:rFonts w:ascii="Times New Roman" w:hAnsi="Times New Roman" w:cs="Times New Roman"/>
          <w:sz w:val="24"/>
          <w:szCs w:val="24"/>
        </w:rPr>
        <w:t xml:space="preserve">aniu miesięcznego wynagrodzenia </w:t>
      </w:r>
      <w:r w:rsidR="00D67714" w:rsidRPr="00CB7E1C">
        <w:rPr>
          <w:rFonts w:ascii="Times New Roman" w:hAnsi="Times New Roman" w:cs="Times New Roman"/>
          <w:sz w:val="24"/>
          <w:szCs w:val="24"/>
        </w:rPr>
        <w:t xml:space="preserve">Zamawiający będzie uwzględniał </w:t>
      </w:r>
      <w:r w:rsidR="00460D2C" w:rsidRPr="00CB7E1C">
        <w:rPr>
          <w:rFonts w:ascii="Times New Roman" w:hAnsi="Times New Roman" w:cs="Times New Roman"/>
          <w:sz w:val="24"/>
          <w:szCs w:val="24"/>
        </w:rPr>
        <w:t>wartości</w:t>
      </w:r>
      <w:r w:rsidR="00D67714" w:rsidRPr="00CB7E1C">
        <w:rPr>
          <w:rFonts w:ascii="Times New Roman" w:hAnsi="Times New Roman" w:cs="Times New Roman"/>
          <w:sz w:val="24"/>
          <w:szCs w:val="24"/>
        </w:rPr>
        <w:t xml:space="preserve"> elementów stałych, określonych w zamówieniu podstawowym</w:t>
      </w:r>
      <w:r w:rsidR="00460D2C" w:rsidRPr="00CB7E1C">
        <w:rPr>
          <w:rFonts w:ascii="Times New Roman" w:hAnsi="Times New Roman" w:cs="Times New Roman"/>
          <w:sz w:val="24"/>
          <w:szCs w:val="24"/>
        </w:rPr>
        <w:t>, zgodnie z cenami przedstawionymi w formularzu cenowym Wykonawcy</w:t>
      </w:r>
      <w:r w:rsidR="00D67714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1359E583" w14:textId="44567CE7" w:rsidR="00C83294" w:rsidRPr="00CB7E1C" w:rsidRDefault="00C83294" w:rsidP="00C83294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wykonanie Przedmiotu Umowy, zgodnie z postanowieniami Umowy Zamawiający zapłaci na rzecz Wykonawcy miesięczne wynagrodzenie </w:t>
      </w:r>
      <w:r w:rsidR="00157697" w:rsidRPr="00CB7E1C">
        <w:rPr>
          <w:rFonts w:ascii="Times New Roman" w:hAnsi="Times New Roman" w:cs="Times New Roman"/>
          <w:sz w:val="24"/>
          <w:szCs w:val="24"/>
        </w:rPr>
        <w:t xml:space="preserve">WWR </w:t>
      </w:r>
      <w:r w:rsidRPr="00CB7E1C">
        <w:rPr>
          <w:rFonts w:ascii="Times New Roman" w:hAnsi="Times New Roman" w:cs="Times New Roman"/>
          <w:sz w:val="24"/>
          <w:szCs w:val="24"/>
        </w:rPr>
        <w:t>uzależnione od średniej liczby Rowerów dostępnych w Systemie WWR oraz kosztów funkcjonowania Stacjonarnego punktu wypożyczeń, określonych w zamówieniu podstawowym w danym Okresie rozliczeniowym, na podstawie obustronnie podpisanych protokołów należyteg</w:t>
      </w:r>
      <w:r w:rsidR="00157697" w:rsidRPr="00CB7E1C">
        <w:rPr>
          <w:rFonts w:ascii="Times New Roman" w:hAnsi="Times New Roman" w:cs="Times New Roman"/>
          <w:sz w:val="24"/>
          <w:szCs w:val="24"/>
        </w:rPr>
        <w:t>o wykonania Umowy eksploatacji S</w:t>
      </w:r>
      <w:r w:rsidRPr="00CB7E1C">
        <w:rPr>
          <w:rFonts w:ascii="Times New Roman" w:hAnsi="Times New Roman" w:cs="Times New Roman"/>
          <w:sz w:val="24"/>
          <w:szCs w:val="24"/>
        </w:rPr>
        <w:t>ystemu WWR o których mowa w §13 ust. 12.</w:t>
      </w:r>
    </w:p>
    <w:p w14:paraId="2727774A" w14:textId="25444B14" w:rsidR="002938BC" w:rsidRPr="00CB7E1C" w:rsidRDefault="00B03078" w:rsidP="001B078A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CB7E1C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CB7E1C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CB7E1C" w:rsidRDefault="00952C64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CB7E1C" w:rsidRDefault="00952C64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CB7E1C" w:rsidRDefault="004F431F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CB7E1C" w:rsidRDefault="004A7256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Zasad gromadzenia i wysokości wpłat do pracowniczych planów kapitałowych, o których mowa w ustawie z dnia 4 października 2018 r. o pracowniczych planach kapitałowych.</w:t>
      </w:r>
    </w:p>
    <w:p w14:paraId="089E3EA2" w14:textId="39B84C0B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ust. 3 </w:t>
      </w:r>
      <w:r w:rsidRPr="00CB7E1C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CB7E1C">
        <w:rPr>
          <w:rFonts w:ascii="Times New Roman" w:hAnsi="Times New Roman" w:cs="Times New Roman"/>
          <w:sz w:val="24"/>
          <w:szCs w:val="24"/>
        </w:rPr>
        <w:t>w niniejszym ustępie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Płatność będzie realizowana przez Zarząd Dróg Miejskich w ciągu 21 dni od daty złożenia prawidłowo wystawionej faktury VAT w Zarządzie Dróg Miejskich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CB7E1C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CB7E1C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CB7E1C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CB7E1C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CB7E1C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CB7E1C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CB7E1C">
        <w:rPr>
          <w:rFonts w:ascii="Times New Roman" w:hAnsi="Times New Roman" w:cs="Times New Roman"/>
          <w:sz w:val="24"/>
          <w:szCs w:val="24"/>
        </w:rPr>
        <w:t>Okresy rozliczeniowe</w:t>
      </w:r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CB7E1C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CB7E1C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074AA3E5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BF49EC" w:rsidRPr="00CB7E1C">
        <w:rPr>
          <w:rFonts w:ascii="Times New Roman" w:hAnsi="Times New Roman" w:cs="Times New Roman"/>
          <w:sz w:val="24"/>
          <w:szCs w:val="24"/>
        </w:rPr>
        <w:t>7</w:t>
      </w:r>
      <w:r w:rsidRPr="00CB7E1C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6A4E148F" w14:textId="49320EC5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Wartość Umowy nie obejmuje ceny nabycia Systemu WRP oraz WWR lub ich poszczególnych elementów na podstawie postanowień § 17 Umowy.</w:t>
      </w:r>
    </w:p>
    <w:p w14:paraId="50779AB3" w14:textId="2060BDEC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oświadcza, że będzie dokonywał płatności za wykonany Przedmiot </w:t>
      </w:r>
      <w:r w:rsidR="00B71B6E" w:rsidRPr="00CB7E1C">
        <w:rPr>
          <w:rFonts w:ascii="Times New Roman" w:hAnsi="Times New Roman" w:cs="Times New Roman"/>
          <w:sz w:val="24"/>
          <w:szCs w:val="24"/>
        </w:rPr>
        <w:t xml:space="preserve">Umowy </w:t>
      </w:r>
      <w:r w:rsidRPr="00CB7E1C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CB7E1C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CB7E1C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137B748" w:rsidR="00C57C1B" w:rsidRPr="00CB7E1C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B7E1C">
        <w:rPr>
          <w:rFonts w:ascii="Times New Roman" w:hAnsi="Times New Roman" w:cs="Times New Roman"/>
          <w:sz w:val="28"/>
          <w:szCs w:val="28"/>
        </w:rPr>
        <w:t>§ 15 – PRAWA AUTORSKIE</w:t>
      </w:r>
    </w:p>
    <w:p w14:paraId="1D419E03" w14:textId="77777777" w:rsidR="006858AC" w:rsidRPr="00CB7E1C" w:rsidRDefault="006858AC" w:rsidP="001B078A">
      <w:pPr>
        <w:pStyle w:val="Textbody"/>
      </w:pPr>
    </w:p>
    <w:p w14:paraId="3B7AB965" w14:textId="21663563" w:rsidR="002938BC" w:rsidRPr="00CB7E1C" w:rsidRDefault="00B03078" w:rsidP="001B078A">
      <w:pPr>
        <w:pStyle w:val="Akapitzlist"/>
        <w:numPr>
          <w:ilvl w:val="0"/>
          <w:numId w:val="74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ramach wynagrodzenia, o którym mowa w § 14 ust. 1 Umowy, Wykonawca udziela Zamawiającemu nieograniczonej czasowo licencji wyłącznej  na wszystkie elementy Systemów WRP i WWR, które stanowią utwór w rozumieniu ustawy o prawie autorskim i prawach pokrewnych lub które podlegają ochronie na podstawie ustawy prawo własności przemysłowej jako wzór przemysłowy lub wzór użytkowy, na czas nieokreślony, od dnia uruchomienia WRP z prawem do korzystania dla celów utrzymania, eksploatacji, promocji, rozwoju Systemów WRP i WWR w kolejnych okresach po zakończeniu okresu obowiązywania Umowy, w szczególności Zamawiający na podstawie licencji udzielonych przez Wykonawcę uprawniony zostaje do korzystania ze wszystkich utworów wytworzonych lub udostępnionych przez Wykonawcę dla celów eksp</w:t>
      </w:r>
      <w:r w:rsidR="00157697" w:rsidRPr="00CB7E1C">
        <w:rPr>
          <w:rFonts w:ascii="Times New Roman" w:hAnsi="Times New Roman" w:cs="Times New Roman"/>
          <w:sz w:val="24"/>
          <w:szCs w:val="24"/>
        </w:rPr>
        <w:t>loatacji, utrzymania i rozwoju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ystemów WRP i WWR, </w:t>
      </w:r>
      <w:r w:rsidRPr="00CB7E1C">
        <w:rPr>
          <w:rFonts w:ascii="Times New Roman" w:hAnsi="Times New Roman" w:cs="Times New Roman"/>
          <w:bCs/>
          <w:sz w:val="24"/>
          <w:szCs w:val="24"/>
        </w:rPr>
        <w:t xml:space="preserve">w szczególności w przypadku zadeklarowania w </w:t>
      </w:r>
      <w:r w:rsidR="00EF0FFA" w:rsidRPr="00CB7E1C">
        <w:rPr>
          <w:rFonts w:ascii="Times New Roman" w:hAnsi="Times New Roman" w:cs="Times New Roman"/>
          <w:bCs/>
          <w:sz w:val="24"/>
          <w:szCs w:val="24"/>
        </w:rPr>
        <w:t>o</w:t>
      </w:r>
      <w:r w:rsidRPr="00CB7E1C">
        <w:rPr>
          <w:rFonts w:ascii="Times New Roman" w:hAnsi="Times New Roman" w:cs="Times New Roman"/>
          <w:bCs/>
          <w:sz w:val="24"/>
          <w:szCs w:val="24"/>
        </w:rPr>
        <w:t>fercie prezentacji multimedialnych, filmów informacyjno-promocyjnych,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projektów, urządzeń</w:t>
      </w:r>
      <w:r w:rsidR="00CC6FEB" w:rsidRPr="00CB7E1C">
        <w:rPr>
          <w:rFonts w:ascii="Times New Roman" w:hAnsi="Times New Roman" w:cs="Times New Roman"/>
          <w:sz w:val="24"/>
          <w:szCs w:val="24"/>
        </w:rPr>
        <w:t>.</w:t>
      </w:r>
      <w:r w:rsidR="006B767D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Licencja udzielana jest Zamawiającemu z prawem udzielania dalszych sublicencji.</w:t>
      </w:r>
    </w:p>
    <w:p w14:paraId="6E272DB5" w14:textId="77777777" w:rsidR="002938BC" w:rsidRPr="00CB7E1C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Licencja nie wygasa wskutek zakończenia okresu obowiązywania niniejszej Umowy.</w:t>
      </w:r>
    </w:p>
    <w:p w14:paraId="701166AC" w14:textId="77777777" w:rsidR="002938BC" w:rsidRPr="00CB7E1C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14:paraId="669CC04E" w14:textId="77777777" w:rsidR="002938BC" w:rsidRPr="00CB7E1C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CB7E1C" w:rsidRDefault="00B03078" w:rsidP="001B078A">
      <w:pPr>
        <w:pStyle w:val="Akapitzlist"/>
        <w:numPr>
          <w:ilvl w:val="0"/>
          <w:numId w:val="75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swobodnego używania i korzystania z Utworu oraz jego pojedynczych elementów w zakresie promocji i reklamy, tak przez Zamawiającego jak i inne upoważnione przez niego podmioty,</w:t>
      </w:r>
    </w:p>
    <w:p w14:paraId="73AC8B06" w14:textId="77777777" w:rsidR="002938BC" w:rsidRPr="00CB7E1C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miejskiej.  </w:t>
      </w:r>
    </w:p>
    <w:p w14:paraId="3989BEEE" w14:textId="62700A6F" w:rsidR="002938BC" w:rsidRPr="00CB7E1C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oświadcza, iż przedmiot umowy nie będzie naruszał żadnych praw osób trzecich, w szczególności uzyska zezwolenie osób występujących w filmie do rozpowszechniania ich wizerunku przed przekazaniem filmów do akceptacji Zamawiającego. W przypadku zgłoszenia jakichkolwiek roszczeń do Zamawiającego z tytułu naruszenia praw osób trzecich, Wykonawca zobowiązuje się do ich pełnego zaspokojenia.</w:t>
      </w:r>
    </w:p>
    <w:p w14:paraId="095A0C42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_Toc31984700"/>
      <w:bookmarkStart w:id="31" w:name="__RefHeading__5453_463997081"/>
      <w:r w:rsidRPr="00CB7E1C">
        <w:rPr>
          <w:rFonts w:ascii="Times New Roman" w:hAnsi="Times New Roman" w:cs="Times New Roman"/>
          <w:sz w:val="28"/>
          <w:szCs w:val="28"/>
        </w:rPr>
        <w:t>§ 16 – DANE OSOBOWE</w:t>
      </w:r>
      <w:bookmarkEnd w:id="30"/>
      <w:bookmarkEnd w:id="31"/>
    </w:p>
    <w:p w14:paraId="158ACFFE" w14:textId="77777777" w:rsidR="00C57C1B" w:rsidRPr="00CB7E1C" w:rsidRDefault="00C57C1B" w:rsidP="001B078A">
      <w:pPr>
        <w:pStyle w:val="Textbody"/>
      </w:pPr>
    </w:p>
    <w:p w14:paraId="1DE605CF" w14:textId="18D549B7" w:rsidR="00B71B6E" w:rsidRPr="00CB7E1C" w:rsidRDefault="00B03078" w:rsidP="001B078A">
      <w:pPr>
        <w:pStyle w:val="Akapitzlist"/>
        <w:numPr>
          <w:ilvl w:val="0"/>
          <w:numId w:val="10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w dniu podpisania Umowy staje się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 danych osobowych Klientów oraz będzie spełniał obowiązek informacyjny podejmując odpowiednie działania mające na celu przekazanie niezbędnych informacji zgodnie z Rozporządzeniem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</w:t>
      </w:r>
    </w:p>
    <w:p w14:paraId="61F70D76" w14:textId="1FB0C3F1" w:rsidR="00B71B6E" w:rsidRPr="00CB7E1C" w:rsidRDefault="00952C64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po zawarciu niniejszej Umowy, nie później niż do dnia 4 stycznia 2021 r., będzie zobowiązany do podpisania z Zamawiającym umowy o współadministrowaniu danymi, która w szczególności określać będzie kwestie:</w:t>
      </w:r>
      <w:r w:rsidR="006B7948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B71B6E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4B6AC6E0" w14:textId="48AE0FB4" w:rsidR="00952C64" w:rsidRPr="00CB7E1C" w:rsidRDefault="00952C64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zasad wykorzystywania danych osobowych Klientów,</w:t>
      </w:r>
    </w:p>
    <w:p w14:paraId="3414153B" w14:textId="512671B4" w:rsidR="00B71B6E" w:rsidRPr="00CB7E1C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CB7E1C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określenia podstaw prawnych przetwarzania danych przez poszczególnych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współadministratorów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>,</w:t>
      </w:r>
    </w:p>
    <w:p w14:paraId="0F11FD18" w14:textId="42E42166" w:rsidR="00B71B6E" w:rsidRPr="00CB7E1C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obowiązku obsługi incydentów, w tym zgłaszania naruszeń do PUODO w trybie art. 33 RODO, a także w trybie art. 34 - przez Wykonawcę. Ponadto umowa współadministrowania regulować będzie obowiązek i tryb informowania </w:t>
      </w:r>
      <w:r w:rsidR="006B7948" w:rsidRPr="00CB7E1C">
        <w:rPr>
          <w:rFonts w:ascii="Times New Roman" w:hAnsi="Times New Roman" w:cs="Times New Roman"/>
          <w:sz w:val="24"/>
          <w:szCs w:val="24"/>
        </w:rPr>
        <w:lastRenderedPageBreak/>
        <w:t>Zamawiającego</w:t>
      </w:r>
      <w:r w:rsidRPr="00CB7E1C">
        <w:rPr>
          <w:rFonts w:ascii="Times New Roman" w:hAnsi="Times New Roman" w:cs="Times New Roman"/>
          <w:sz w:val="24"/>
          <w:szCs w:val="24"/>
        </w:rPr>
        <w:t xml:space="preserve"> przez Wykonawcę, w przypadku wystąpienia incydentów i naruszeń dotycząc</w:t>
      </w:r>
      <w:r w:rsidR="00DB7F6C" w:rsidRPr="00CB7E1C">
        <w:rPr>
          <w:rFonts w:ascii="Times New Roman" w:hAnsi="Times New Roman" w:cs="Times New Roman"/>
          <w:sz w:val="24"/>
          <w:szCs w:val="24"/>
        </w:rPr>
        <w:t>ych zakresu działania Wykonawcy,</w:t>
      </w:r>
    </w:p>
    <w:p w14:paraId="12E6DAC0" w14:textId="479176C8" w:rsidR="00B71B6E" w:rsidRPr="00CB7E1C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CB7E1C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CB7E1C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CB7E1C" w:rsidRDefault="004A7256" w:rsidP="001B078A">
      <w:pPr>
        <w:pStyle w:val="Akapitzlist"/>
        <w:numPr>
          <w:ilvl w:val="0"/>
          <w:numId w:val="10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67612EC9" w14:textId="2DF98132" w:rsidR="002938BC" w:rsidRPr="00CB7E1C" w:rsidRDefault="00B03078" w:rsidP="001B078A">
      <w:pPr>
        <w:pStyle w:val="Akapitzlist"/>
        <w:numPr>
          <w:ilvl w:val="0"/>
          <w:numId w:val="10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na koniec Umowy przeniesie własność posiadanych danych osobowych na Zamawiającego oraz przekaże bezzwłocznie, jednak nie później niż </w:t>
      </w:r>
      <w:r w:rsidR="006B7948" w:rsidRPr="00CB7E1C">
        <w:rPr>
          <w:rFonts w:ascii="Times New Roman" w:hAnsi="Times New Roman" w:cs="Times New Roman"/>
          <w:sz w:val="24"/>
          <w:szCs w:val="24"/>
        </w:rPr>
        <w:t>do dnia 1.02.2029</w:t>
      </w:r>
      <w:r w:rsidRPr="00CB7E1C">
        <w:rPr>
          <w:rFonts w:ascii="Times New Roman" w:hAnsi="Times New Roman" w:cs="Times New Roman"/>
          <w:sz w:val="24"/>
          <w:szCs w:val="24"/>
        </w:rPr>
        <w:t xml:space="preserve"> dane osobowe Klientów - Zamawiającemu lub podmiotowi trzeciemu wskazanemu przez Zamawiającego. Przekazywanie danych osobowych powinno być zgodne z Rozporządzeniem Rady Ministrów z dnia 12 kwietnia 2012 r. w sprawie Krajowych Ram Interoperacyjności, minimalnych wymagań dla rejestrów publicznych i wymiany informacji w postaci elektronicznej oraz minimalnych wymagań dla systemów teleinformatycznych.</w:t>
      </w:r>
    </w:p>
    <w:p w14:paraId="5A6EFC34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CB7B4" w14:textId="01919C46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_Toc31984701"/>
      <w:bookmarkStart w:id="33" w:name="__RefHeading__5455_463997081"/>
      <w:r w:rsidRPr="00CB7E1C">
        <w:rPr>
          <w:rFonts w:ascii="Times New Roman" w:hAnsi="Times New Roman" w:cs="Times New Roman"/>
          <w:sz w:val="28"/>
          <w:szCs w:val="28"/>
        </w:rPr>
        <w:t>§ 17 – PRZEKAZANIE PO ZAKOŃCZENIU TRWANIA UMOWY</w:t>
      </w:r>
      <w:bookmarkEnd w:id="32"/>
      <w:bookmarkEnd w:id="33"/>
    </w:p>
    <w:p w14:paraId="3F632AD5" w14:textId="77777777" w:rsidR="00C57C1B" w:rsidRPr="00CB7E1C" w:rsidRDefault="00C57C1B" w:rsidP="001B078A">
      <w:pPr>
        <w:pStyle w:val="Textbody"/>
      </w:pPr>
    </w:p>
    <w:p w14:paraId="0BBB12B6" w14:textId="77777777" w:rsidR="002938BC" w:rsidRPr="00CB7E1C" w:rsidRDefault="00B03078" w:rsidP="001B078A">
      <w:pPr>
        <w:pStyle w:val="Akapitzlist"/>
        <w:numPr>
          <w:ilvl w:val="0"/>
          <w:numId w:val="7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Na żądanie Zamawiającego zgłoszone nie później niż w terminie 7 dni od daty wygaśnięcia lub rozwiązania Umowy Wykonawca zobowiązany jest sprzedać Zamawiającemu Systemy WRP i/lub WWR.</w:t>
      </w:r>
    </w:p>
    <w:p w14:paraId="22C97DD3" w14:textId="0D6890EF" w:rsidR="002938BC" w:rsidRPr="00CB7E1C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zastrzega sobie możliwość wykupienia całości systemu </w:t>
      </w:r>
      <w:r w:rsidR="00157697" w:rsidRPr="00CB7E1C">
        <w:rPr>
          <w:rFonts w:ascii="Times New Roman" w:hAnsi="Times New Roman" w:cs="Times New Roman"/>
          <w:sz w:val="24"/>
          <w:szCs w:val="24"/>
        </w:rPr>
        <w:t>i/lub poszczególnych elementów S</w:t>
      </w:r>
      <w:r w:rsidRPr="00CB7E1C">
        <w:rPr>
          <w:rFonts w:ascii="Times New Roman" w:hAnsi="Times New Roman" w:cs="Times New Roman"/>
          <w:sz w:val="24"/>
          <w:szCs w:val="24"/>
        </w:rPr>
        <w:t>ystemu WRP i/lub WWR, np. stojaków pasywnych, części rowerów, za cenę brutto równą wartości księgowej przedmiotu sprzedaży ustalonej na dzień wygaśnięcia lub rozwiązania Umowy, lecz nie niższą niż 1,00 (słownie: jeden) zł brutto i nie wyższą od ich wartości rynkowej.</w:t>
      </w:r>
    </w:p>
    <w:p w14:paraId="26ECD9DA" w14:textId="77777777" w:rsidR="002938BC" w:rsidRPr="00CB7E1C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sporu co do wartości księgowej lub rynkowej przedmiotów objętych żądaniem Zamawiającego wartość ta ustalona zostanie odpowiednio na podstawie opinii biegłego rewidenta (wartość księgowa) lub rzeczoznawcy (wartość rynkowa).</w:t>
      </w:r>
    </w:p>
    <w:p w14:paraId="676E3DA2" w14:textId="77777777" w:rsidR="002938BC" w:rsidRPr="00CB7E1C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Niezależnie od uprawnienia określonego w ust. 1 Strony zastrzegają na rzecz Zamawiającego prawo pierwokupu w stosunku do wszystkich elementów tworzących Systemy WRP i WWR sprzedawanych przez Wykonawcę w okresie obowiązywania Umowy oraz w okresie kolejnych 6 miesięcy od daty rozwiązania lub wygaśnięcia Umowy.</w:t>
      </w:r>
    </w:p>
    <w:p w14:paraId="0B3F6DF6" w14:textId="77777777" w:rsidR="002938BC" w:rsidRPr="00CB7E1C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odmowy przez Wykonawcę wykonania określonego w ust. 1 zobowiązania do sprzedaży na rzecz Zamawiającego całości lub poszczególnych elementów Systemów WRP i WWR Wykonawca zobowiązany będzie do zapłaty na rzecz Zamawiającego kary umownej w wysokości odpowiadającej łącznej wartości wynagrodzeń wypłaconych na rzecz Wykonawcy w okresie obowiązywania Umowy; karę w powyższej wysokości Wykonawca zobowiązany będzie zapłacić na rzecz Zamawiającego również w przypadku odmowy udostępnienia :</w:t>
      </w:r>
    </w:p>
    <w:p w14:paraId="1B6A1E62" w14:textId="77777777" w:rsidR="002938BC" w:rsidRPr="00CB7E1C" w:rsidRDefault="00B03078" w:rsidP="001B078A">
      <w:pPr>
        <w:pStyle w:val="Akapitzlist"/>
        <w:numPr>
          <w:ilvl w:val="0"/>
          <w:numId w:val="7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biegłemu rewidentowi ksiąg rachunkowych dla celów ustalenia wartości księgowej przedmiotu sprzedaży, lub</w:t>
      </w:r>
    </w:p>
    <w:p w14:paraId="511C48ED" w14:textId="77777777" w:rsidR="002938BC" w:rsidRPr="00CB7E1C" w:rsidRDefault="00B03078" w:rsidP="001B078A">
      <w:pPr>
        <w:pStyle w:val="Akapitzlist"/>
        <w:numPr>
          <w:ilvl w:val="0"/>
          <w:numId w:val="1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rzeczoznawcy do zbadania przedmiotów objętych zgłoszonym przez Zamawiającego żądaniem sprzedaży dla celów ustalenia ich wartości rynkowej.</w:t>
      </w:r>
    </w:p>
    <w:p w14:paraId="45269632" w14:textId="77777777" w:rsidR="002938BC" w:rsidRPr="00CB7E1C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Do chwili zawarcia Umowy sprzedaży, o której mowa w ust. 1, Zamawiający może w każdym czasie zrezygnować z wykonywania uprawnień określonych w postanowieniach ust. 1, w tym także po zgłoszeniu żądania o którym mowa w ust. 1.</w:t>
      </w:r>
    </w:p>
    <w:p w14:paraId="29B5A896" w14:textId="0A719DF8" w:rsidR="002938BC" w:rsidRPr="00CB7E1C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Wykonawcy nie przysługuje prawo do jakichkolwiek roszczeń wobec Zamawiającego z tytułu niewykonania przez Zamawiającego uprawnień określonych w ust. 1–</w:t>
      </w:r>
      <w:r w:rsidR="00677B5C" w:rsidRPr="00CB7E1C">
        <w:rPr>
          <w:rFonts w:ascii="Times New Roman" w:hAnsi="Times New Roman" w:cs="Times New Roman"/>
          <w:sz w:val="24"/>
          <w:szCs w:val="24"/>
        </w:rPr>
        <w:t>2</w:t>
      </w:r>
      <w:r w:rsidRPr="00CB7E1C">
        <w:rPr>
          <w:rFonts w:ascii="Times New Roman" w:hAnsi="Times New Roman" w:cs="Times New Roman"/>
          <w:sz w:val="24"/>
          <w:szCs w:val="24"/>
        </w:rPr>
        <w:t>, jak również w przypadku rezygnacji z nabycia przedmiotów objętych wcześniej zgłoszonym żądaniem.</w:t>
      </w:r>
    </w:p>
    <w:p w14:paraId="76F82388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BADB88" w14:textId="43C5F27C" w:rsidR="00B71B6E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4" w:name="_Toc31984702"/>
      <w:bookmarkStart w:id="35" w:name="__RefHeading__5457_463997081"/>
      <w:r w:rsidRPr="00CB7E1C">
        <w:rPr>
          <w:rFonts w:ascii="Times New Roman" w:hAnsi="Times New Roman" w:cs="Times New Roman"/>
          <w:sz w:val="28"/>
          <w:szCs w:val="24"/>
        </w:rPr>
        <w:t>§ 18 – ODPOWIEDZIALNOŚĆ WYKONAWCY</w:t>
      </w:r>
      <w:bookmarkEnd w:id="34"/>
      <w:bookmarkEnd w:id="35"/>
    </w:p>
    <w:p w14:paraId="05C523B9" w14:textId="77777777" w:rsidR="00C57C1B" w:rsidRPr="00CB7E1C" w:rsidRDefault="00C57C1B" w:rsidP="001B078A">
      <w:pPr>
        <w:pStyle w:val="Textbody"/>
      </w:pPr>
    </w:p>
    <w:p w14:paraId="69078672" w14:textId="496BA8C0" w:rsidR="002938BC" w:rsidRPr="00CB7E1C" w:rsidRDefault="00B03078" w:rsidP="001B078A">
      <w:pPr>
        <w:pStyle w:val="Akapitzlist"/>
        <w:numPr>
          <w:ilvl w:val="0"/>
          <w:numId w:val="7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CB7E1C">
        <w:rPr>
          <w:rFonts w:ascii="Times New Roman" w:hAnsi="Times New Roman" w:cs="Times New Roman"/>
          <w:sz w:val="24"/>
          <w:szCs w:val="24"/>
        </w:rPr>
        <w:t>K</w:t>
      </w:r>
      <w:r w:rsidRPr="00CB7E1C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 działania Systemów WRP i WWR lub jego poszczególnych elementów.</w:t>
      </w:r>
    </w:p>
    <w:p w14:paraId="60BDBEAB" w14:textId="43ECAA87" w:rsidR="002938BC" w:rsidRPr="00CB7E1C" w:rsidRDefault="00B03078" w:rsidP="001B078A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>
        <w:rPr>
          <w:rFonts w:ascii="Times New Roman" w:hAnsi="Times New Roman" w:cs="Times New Roman"/>
          <w:sz w:val="24"/>
          <w:szCs w:val="24"/>
        </w:rPr>
        <w:t xml:space="preserve"> 8 500 000,00</w:t>
      </w:r>
      <w:r w:rsidRPr="00CB7E1C">
        <w:rPr>
          <w:rFonts w:ascii="Times New Roman" w:hAnsi="Times New Roman" w:cs="Times New Roman"/>
          <w:sz w:val="24"/>
          <w:szCs w:val="24"/>
        </w:rPr>
        <w:t xml:space="preserve"> zł</w:t>
      </w:r>
      <w:r w:rsidR="00695EAC">
        <w:rPr>
          <w:rFonts w:ascii="Times New Roman" w:hAnsi="Times New Roman" w:cs="Times New Roman"/>
          <w:sz w:val="24"/>
          <w:szCs w:val="24"/>
        </w:rPr>
        <w:t xml:space="preserve"> </w:t>
      </w:r>
      <w:r w:rsidR="00695EAC" w:rsidRPr="00695EAC">
        <w:rPr>
          <w:rFonts w:ascii="Times New Roman" w:hAnsi="Times New Roman" w:cs="Times New Roman"/>
          <w:sz w:val="24"/>
          <w:szCs w:val="24"/>
        </w:rPr>
        <w:t>(słownie:</w:t>
      </w:r>
      <w:r w:rsidR="00695EAC">
        <w:rPr>
          <w:rFonts w:ascii="Times New Roman" w:hAnsi="Times New Roman" w:cs="Times New Roman"/>
          <w:sz w:val="24"/>
          <w:szCs w:val="24"/>
        </w:rPr>
        <w:t xml:space="preserve"> osiem milionów pięćset tysięcy złotych)</w:t>
      </w:r>
      <w:r w:rsidRPr="00CB7E1C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CB7E1C" w:rsidRDefault="00B03078" w:rsidP="001B078A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CB7E1C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CB7E1C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CB7E1C" w:rsidRDefault="00B03078" w:rsidP="001B078A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6" w:name="_Toc31984703"/>
      <w:bookmarkStart w:id="37" w:name="__RefHeading__5459_463997081"/>
      <w:r w:rsidRPr="00CB7E1C">
        <w:rPr>
          <w:rFonts w:ascii="Times New Roman" w:hAnsi="Times New Roman" w:cs="Times New Roman"/>
          <w:sz w:val="28"/>
          <w:szCs w:val="24"/>
        </w:rPr>
        <w:t>§ 19 – ZABEZPIECZENIE NALEŻYTEGO WYKONANIA  UMOWY</w:t>
      </w:r>
      <w:bookmarkEnd w:id="36"/>
      <w:bookmarkEnd w:id="37"/>
    </w:p>
    <w:p w14:paraId="4109D988" w14:textId="77777777" w:rsidR="00C57C1B" w:rsidRPr="00CB7E1C" w:rsidRDefault="00C57C1B" w:rsidP="001B078A">
      <w:pPr>
        <w:pStyle w:val="Textbody"/>
      </w:pPr>
    </w:p>
    <w:p w14:paraId="31BE9632" w14:textId="172636E6" w:rsidR="002938BC" w:rsidRPr="00CB7E1C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10% </w:t>
      </w:r>
      <w:r w:rsidR="00126F33" w:rsidRPr="00CB7E1C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CB7E1C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CB7E1C">
        <w:rPr>
          <w:rFonts w:ascii="Times New Roman" w:hAnsi="Times New Roman" w:cs="Times New Roman"/>
          <w:sz w:val="24"/>
          <w:szCs w:val="24"/>
        </w:rPr>
        <w:t>ej</w:t>
      </w:r>
      <w:r w:rsidRPr="00CB7E1C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CB7E1C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CB7E1C">
        <w:rPr>
          <w:rFonts w:ascii="Times New Roman" w:hAnsi="Times New Roman" w:cs="Times New Roman"/>
          <w:sz w:val="24"/>
          <w:szCs w:val="24"/>
        </w:rPr>
        <w:t>P</w:t>
      </w:r>
      <w:r w:rsidRPr="00CB7E1C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</w:t>
      </w:r>
      <w:r w:rsidR="00126F33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0E44BB7E" w:rsidR="002938BC" w:rsidRPr="00CB7E1C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CB7E1C">
        <w:rPr>
          <w:rFonts w:ascii="Times New Roman" w:hAnsi="Times New Roman" w:cs="Times New Roman"/>
          <w:sz w:val="24"/>
          <w:szCs w:val="24"/>
        </w:rPr>
        <w:t>2</w:t>
      </w:r>
      <w:r w:rsidRPr="00CB7E1C">
        <w:rPr>
          <w:rFonts w:ascii="Times New Roman" w:hAnsi="Times New Roman" w:cs="Times New Roman"/>
          <w:sz w:val="24"/>
          <w:szCs w:val="24"/>
        </w:rPr>
        <w:t xml:space="preserve"> lit j</w:t>
      </w:r>
      <w:r w:rsidR="00346BC0" w:rsidRPr="00CB7E1C">
        <w:rPr>
          <w:rFonts w:ascii="Times New Roman" w:hAnsi="Times New Roman" w:cs="Times New Roman"/>
          <w:sz w:val="24"/>
          <w:szCs w:val="24"/>
        </w:rPr>
        <w:t xml:space="preserve"> oraz § 6 ust. </w:t>
      </w:r>
      <w:r w:rsidR="00D1700C" w:rsidRPr="00CB7E1C">
        <w:rPr>
          <w:rFonts w:ascii="Times New Roman" w:hAnsi="Times New Roman" w:cs="Times New Roman"/>
          <w:sz w:val="24"/>
          <w:szCs w:val="24"/>
        </w:rPr>
        <w:t>3</w:t>
      </w:r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34C03EF3" w:rsidR="002938BC" w:rsidRPr="00CB7E1C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CB7E1C">
        <w:rPr>
          <w:rFonts w:ascii="Times New Roman" w:hAnsi="Times New Roman" w:cs="Times New Roman"/>
          <w:sz w:val="24"/>
          <w:szCs w:val="24"/>
        </w:rPr>
        <w:t>P</w:t>
      </w:r>
      <w:r w:rsidRPr="00CB7E1C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zabezpieczenie lub jego część niezbędna do pokrycia kosztów usunięcia wad wraz z odsetkami będzie wykorzystane przez Zamawiającego na realizację zgodnego z </w:t>
      </w:r>
      <w:r w:rsidR="00126F33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mową wykonania tych prac, na co Wykonawca wyraża zgodę.</w:t>
      </w:r>
    </w:p>
    <w:p w14:paraId="5910FC8C" w14:textId="77777777" w:rsidR="00C57C1B" w:rsidRPr="00CB7E1C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46CBB2E9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8" w:name="_Toc31984704"/>
      <w:bookmarkStart w:id="39" w:name="__RefHeading__5461_463997081"/>
      <w:r w:rsidRPr="00CB7E1C">
        <w:rPr>
          <w:rFonts w:ascii="Times New Roman" w:hAnsi="Times New Roman" w:cs="Times New Roman"/>
          <w:sz w:val="28"/>
          <w:szCs w:val="24"/>
        </w:rPr>
        <w:t>§ 20</w:t>
      </w:r>
      <w:r w:rsidR="00981467" w:rsidRPr="00CB7E1C">
        <w:rPr>
          <w:rFonts w:ascii="Times New Roman" w:hAnsi="Times New Roman" w:cs="Times New Roman"/>
          <w:sz w:val="28"/>
          <w:szCs w:val="24"/>
        </w:rPr>
        <w:t xml:space="preserve"> </w:t>
      </w:r>
      <w:r w:rsidRPr="00CB7E1C">
        <w:rPr>
          <w:rFonts w:ascii="Times New Roman" w:hAnsi="Times New Roman" w:cs="Times New Roman"/>
          <w:sz w:val="28"/>
          <w:szCs w:val="24"/>
        </w:rPr>
        <w:t>– KONTROLA</w:t>
      </w:r>
      <w:bookmarkEnd w:id="38"/>
      <w:bookmarkEnd w:id="39"/>
    </w:p>
    <w:p w14:paraId="48A7666B" w14:textId="77777777" w:rsidR="00C57C1B" w:rsidRPr="00CB7E1C" w:rsidRDefault="00C57C1B" w:rsidP="001B078A">
      <w:pPr>
        <w:pStyle w:val="Textbody"/>
      </w:pPr>
    </w:p>
    <w:p w14:paraId="510ED618" w14:textId="77777777" w:rsidR="002938BC" w:rsidRPr="00CB7E1C" w:rsidRDefault="00B03078" w:rsidP="001B078A">
      <w:pPr>
        <w:pStyle w:val="Akapitzlist"/>
        <w:numPr>
          <w:ilvl w:val="0"/>
          <w:numId w:val="2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CB7E1C" w:rsidRDefault="00B03078" w:rsidP="001B078A">
      <w:pPr>
        <w:pStyle w:val="Akapitzlist"/>
        <w:numPr>
          <w:ilvl w:val="0"/>
          <w:numId w:val="2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CB7E1C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CB7E1C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CB7E1C" w:rsidRDefault="00B03078" w:rsidP="001B078A">
      <w:pPr>
        <w:pStyle w:val="Akapitzlist"/>
        <w:numPr>
          <w:ilvl w:val="0"/>
          <w:numId w:val="7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wymaganiami Umowy funkcjonowania WRP i WWR,</w:t>
      </w:r>
    </w:p>
    <w:p w14:paraId="2708955D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 i WWR,</w:t>
      </w:r>
    </w:p>
    <w:p w14:paraId="0F56D174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5B9C1E68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sprawdzan</w:t>
      </w:r>
      <w:r w:rsidR="00157697" w:rsidRPr="00CB7E1C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CB7E1C">
        <w:rPr>
          <w:rFonts w:ascii="Times New Roman" w:hAnsi="Times New Roman" w:cs="Times New Roman"/>
          <w:sz w:val="24"/>
          <w:szCs w:val="24"/>
        </w:rPr>
        <w:t>ystemach WRP i WWR,</w:t>
      </w:r>
    </w:p>
    <w:p w14:paraId="17E38C99" w14:textId="793BBA0C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CB7E1C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CB7E1C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CB7E1C">
        <w:rPr>
          <w:rFonts w:ascii="Times New Roman" w:hAnsi="Times New Roman" w:cs="Times New Roman"/>
          <w:sz w:val="24"/>
          <w:szCs w:val="24"/>
        </w:rPr>
        <w:t>Terminali</w:t>
      </w:r>
      <w:r w:rsidRPr="00CB7E1C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sprawdzanie prawidłowości działania systemu rozliczeń i terminowości dokonywania wpłat należności przysługujących Zamawiającemu,</w:t>
      </w:r>
    </w:p>
    <w:p w14:paraId="77A8DA90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sprawdzenie prawidłowości wykonywania rozszerzonego przeglądu okresowego,</w:t>
      </w:r>
    </w:p>
    <w:p w14:paraId="23D5BDFA" w14:textId="7777777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CB7E1C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CB7E1C">
        <w:rPr>
          <w:rFonts w:ascii="Times New Roman" w:hAnsi="Times New Roman" w:cs="Times New Roman"/>
          <w:sz w:val="24"/>
          <w:szCs w:val="24"/>
        </w:rPr>
        <w:t>Środków</w:t>
      </w:r>
      <w:r w:rsidRPr="00CB7E1C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CB7E1C">
        <w:rPr>
          <w:rFonts w:ascii="Times New Roman" w:hAnsi="Times New Roman" w:cs="Times New Roman"/>
          <w:sz w:val="24"/>
          <w:szCs w:val="24"/>
        </w:rPr>
        <w:t>.</w:t>
      </w:r>
    </w:p>
    <w:p w14:paraId="5187EEF4" w14:textId="242EA31F" w:rsidR="002938BC" w:rsidRPr="00CB7E1C" w:rsidRDefault="00B03078" w:rsidP="001B078A">
      <w:pPr>
        <w:pStyle w:val="Akapitzlist"/>
        <w:numPr>
          <w:ilvl w:val="0"/>
          <w:numId w:val="8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47FEC7B4" w14:textId="77777777" w:rsidR="0055185C" w:rsidRPr="00CB7E1C" w:rsidRDefault="0055185C" w:rsidP="0055185C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B9E6E" w14:textId="77777777" w:rsidR="0055185C" w:rsidRPr="00CB7E1C" w:rsidRDefault="0055185C" w:rsidP="0055185C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E7B1C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_Toc31984705"/>
      <w:bookmarkStart w:id="41" w:name="__RefHeading__5463_463997081"/>
      <w:r w:rsidRPr="00CB7E1C">
        <w:rPr>
          <w:rFonts w:ascii="Times New Roman" w:hAnsi="Times New Roman" w:cs="Times New Roman"/>
          <w:sz w:val="28"/>
          <w:szCs w:val="28"/>
        </w:rPr>
        <w:t>§ 21 – KARY UMOWNE</w:t>
      </w:r>
      <w:bookmarkEnd w:id="40"/>
      <w:bookmarkEnd w:id="41"/>
    </w:p>
    <w:p w14:paraId="0D3913EF" w14:textId="77777777" w:rsidR="00C57C1B" w:rsidRPr="00CB7E1C" w:rsidRDefault="00C57C1B" w:rsidP="001B078A">
      <w:pPr>
        <w:pStyle w:val="Textbody"/>
      </w:pPr>
    </w:p>
    <w:p w14:paraId="28BB5C70" w14:textId="31D30318" w:rsidR="002938BC" w:rsidRPr="00CB7E1C" w:rsidRDefault="00B03078" w:rsidP="001B078A">
      <w:pPr>
        <w:pStyle w:val="Akapitzlist"/>
        <w:numPr>
          <w:ilvl w:val="0"/>
          <w:numId w:val="8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CB7E1C" w:rsidRDefault="00952C64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0DFED16" w:rsidR="00952C64" w:rsidRPr="00CB7E1C" w:rsidRDefault="00952C64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niezapewnienie wymaganej liczby Rowerów dostępnych w Systemie WRP w ciągu 12 godzin od momentu stwierdzenia dostępności poniżej 97% - 200</w:t>
      </w:r>
      <w:r w:rsidR="0055185C" w:rsidRPr="00CB7E1C">
        <w:rPr>
          <w:rFonts w:ascii="Times New Roman" w:hAnsi="Times New Roman" w:cs="Times New Roman"/>
          <w:sz w:val="24"/>
          <w:szCs w:val="24"/>
        </w:rPr>
        <w:t>,00</w:t>
      </w:r>
      <w:r w:rsidRPr="00CB7E1C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WRP, za każdą rozpoczętą godzinę do momentu uzyskania 97% (zaokrąglane w gór</w:t>
      </w:r>
      <w:r w:rsidR="00157697" w:rsidRPr="00CB7E1C">
        <w:rPr>
          <w:rFonts w:ascii="Times New Roman" w:hAnsi="Times New Roman" w:cs="Times New Roman"/>
          <w:sz w:val="24"/>
          <w:szCs w:val="24"/>
        </w:rPr>
        <w:t>ę) liczby Rowerów dostępnych w S</w:t>
      </w:r>
      <w:r w:rsidRPr="00CB7E1C">
        <w:rPr>
          <w:rFonts w:ascii="Times New Roman" w:hAnsi="Times New Roman" w:cs="Times New Roman"/>
          <w:sz w:val="24"/>
          <w:szCs w:val="24"/>
        </w:rPr>
        <w:t>ystemie WRP,</w:t>
      </w:r>
    </w:p>
    <w:p w14:paraId="12B2E672" w14:textId="69F08772" w:rsidR="00EF4055" w:rsidRPr="00CB7E1C" w:rsidRDefault="00EF4055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niezapewnienie wymaganej liczby Rowerów dostępnych w Systemie WWR w ciągu 12 godzin od momentu stwierdzenia dostępności poniżej 90% - 200</w:t>
      </w:r>
      <w:r w:rsidR="0055185C" w:rsidRPr="00CB7E1C">
        <w:rPr>
          <w:rFonts w:ascii="Times New Roman" w:hAnsi="Times New Roman" w:cs="Times New Roman"/>
          <w:sz w:val="24"/>
          <w:szCs w:val="24"/>
        </w:rPr>
        <w:t>,00</w:t>
      </w:r>
      <w:r w:rsidRPr="00CB7E1C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WWR, za każdą rozpoczętą godzinę do momentu uzyskania 90% (zaokrąglane w górę) liczby Rowerów d</w:t>
      </w:r>
      <w:r w:rsidR="00157697" w:rsidRPr="00CB7E1C">
        <w:rPr>
          <w:rFonts w:ascii="Times New Roman" w:hAnsi="Times New Roman" w:cs="Times New Roman"/>
          <w:sz w:val="24"/>
          <w:szCs w:val="24"/>
        </w:rPr>
        <w:t>ostępnych w S</w:t>
      </w:r>
      <w:r w:rsidRPr="00CB7E1C">
        <w:rPr>
          <w:rFonts w:ascii="Times New Roman" w:hAnsi="Times New Roman" w:cs="Times New Roman"/>
          <w:sz w:val="24"/>
          <w:szCs w:val="24"/>
        </w:rPr>
        <w:t>ystemie WWR,</w:t>
      </w:r>
    </w:p>
    <w:p w14:paraId="0A867ABC" w14:textId="06163E51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każdy stojak aktywny który </w:t>
      </w:r>
      <w:r w:rsidR="008130A4" w:rsidRPr="00CB7E1C">
        <w:rPr>
          <w:rFonts w:ascii="Times New Roman" w:hAnsi="Times New Roman" w:cs="Times New Roman"/>
          <w:sz w:val="24"/>
          <w:szCs w:val="24"/>
        </w:rPr>
        <w:t>nie umożliwia</w:t>
      </w:r>
      <w:r w:rsidRPr="00CB7E1C">
        <w:rPr>
          <w:rFonts w:ascii="Times New Roman" w:hAnsi="Times New Roman" w:cs="Times New Roman"/>
          <w:sz w:val="24"/>
          <w:szCs w:val="24"/>
        </w:rPr>
        <w:t xml:space="preserve"> zwrot/najem roweru dłużej niż 12 godzin od otrzymania zgłoszenia – 50,00 zł (słownie: pięćdziesiąt złotych) za każdą rozpoczętą godzinę do momentu umożliwienia funkcjonalności zwrotu/najmu roweru,</w:t>
      </w:r>
    </w:p>
    <w:p w14:paraId="641F2CC0" w14:textId="385714CE" w:rsidR="002938BC" w:rsidRPr="00CB7E1C" w:rsidRDefault="0045412E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każdy T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erminal który </w:t>
      </w:r>
      <w:r w:rsidR="008130A4" w:rsidRPr="00CB7E1C">
        <w:rPr>
          <w:rFonts w:ascii="Times New Roman" w:hAnsi="Times New Roman" w:cs="Times New Roman"/>
          <w:sz w:val="24"/>
          <w:szCs w:val="24"/>
        </w:rPr>
        <w:t xml:space="preserve">nie umożliwia </w:t>
      </w:r>
      <w:r w:rsidR="00B03078" w:rsidRPr="00CB7E1C">
        <w:rPr>
          <w:rFonts w:ascii="Times New Roman" w:hAnsi="Times New Roman" w:cs="Times New Roman"/>
          <w:sz w:val="24"/>
          <w:szCs w:val="24"/>
        </w:rPr>
        <w:t>rejestracj</w:t>
      </w:r>
      <w:r w:rsidR="008130A4" w:rsidRPr="00CB7E1C">
        <w:rPr>
          <w:rFonts w:ascii="Times New Roman" w:hAnsi="Times New Roman" w:cs="Times New Roman"/>
          <w:sz w:val="24"/>
          <w:szCs w:val="24"/>
        </w:rPr>
        <w:t>i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nowego Klienta, </w:t>
      </w:r>
      <w:r w:rsidR="00E15994" w:rsidRPr="00CB7E1C">
        <w:rPr>
          <w:rFonts w:ascii="Times New Roman" w:hAnsi="Times New Roman" w:cs="Times New Roman"/>
          <w:sz w:val="24"/>
          <w:szCs w:val="24"/>
        </w:rPr>
        <w:t xml:space="preserve">najmu 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roweru, dostęp do regulaminu, </w:t>
      </w:r>
      <w:r w:rsidR="00E15994" w:rsidRPr="00CB7E1C">
        <w:rPr>
          <w:rFonts w:ascii="Times New Roman" w:hAnsi="Times New Roman" w:cs="Times New Roman"/>
          <w:sz w:val="24"/>
          <w:szCs w:val="24"/>
        </w:rPr>
        <w:t xml:space="preserve">dokonania 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płatności kartą zbliżeniową </w:t>
      </w:r>
      <w:r w:rsidR="00A65CE5" w:rsidRPr="00CB7E1C">
        <w:rPr>
          <w:rFonts w:ascii="Times New Roman" w:hAnsi="Times New Roman" w:cs="Times New Roman"/>
          <w:sz w:val="24"/>
          <w:szCs w:val="24"/>
        </w:rPr>
        <w:t xml:space="preserve">lub </w:t>
      </w:r>
      <w:r w:rsidR="00E15994" w:rsidRPr="00CB7E1C">
        <w:rPr>
          <w:rFonts w:ascii="Times New Roman" w:hAnsi="Times New Roman" w:cs="Times New Roman"/>
          <w:sz w:val="24"/>
          <w:szCs w:val="24"/>
        </w:rPr>
        <w:t xml:space="preserve">integracji 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kont użytkowników z kartami zbliżeniowymi opisaną pkt 2.3.3 OPZ, </w:t>
      </w:r>
      <w:r w:rsidR="00B03078" w:rsidRPr="00CB7E1C">
        <w:rPr>
          <w:rFonts w:ascii="Times New Roman" w:hAnsi="Times New Roman" w:cs="Times New Roman"/>
          <w:sz w:val="24"/>
          <w:szCs w:val="24"/>
        </w:rPr>
        <w:lastRenderedPageBreak/>
        <w:t>dłużej niż 12 godzin od otrzymania zgłoszenia – 300,00 zł (słownie: trzysta złotych) za każdą rozpoczętą godzinę do momentu przywrócenia w/w funkcjonalności.</w:t>
      </w:r>
    </w:p>
    <w:p w14:paraId="1B04B345" w14:textId="04984660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CB7E1C">
        <w:rPr>
          <w:rFonts w:ascii="Times New Roman" w:hAnsi="Times New Roman" w:cs="Times New Roman"/>
          <w:sz w:val="24"/>
          <w:szCs w:val="24"/>
        </w:rPr>
        <w:t>nie umożliwia</w:t>
      </w:r>
      <w:r w:rsidRPr="00CB7E1C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CB7E1C">
        <w:rPr>
          <w:rFonts w:ascii="Times New Roman" w:hAnsi="Times New Roman" w:cs="Times New Roman"/>
          <w:sz w:val="24"/>
          <w:szCs w:val="24"/>
        </w:rPr>
        <w:t>a</w:t>
      </w:r>
      <w:r w:rsidRPr="00CB7E1C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 - 50,00 zł (słownie: pięćdziesiąt złotych) za każdą rozpoczętą godzinę do momentu umożliwienia napompowania roweru,</w:t>
      </w:r>
    </w:p>
    <w:p w14:paraId="1E5E18AA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wystąpienie pierwszego stopnia zapełnienia w danym obszarze stacji dłużej niż ustalony w 3.4.7 OPZ czas reakcji – 200,00 zł (słownie: dwieście złotych) za każdą rozpoczętą godzinę do momentu osiągnięcia drugiego stopnia zapełnienia,</w:t>
      </w:r>
    </w:p>
    <w:p w14:paraId="1AE4E6E2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wystąpienie drugiego stopnia zapełnienia w danym obszarze stacji dłużej niż ustalony w 3.4.7 OPZ czas reakcji – 100,00 zł (słownie: sto złotych) za każdą rozpoczętą godzinę do momentu osiągnięcia trzeciego stopnia zapełnienia,</w:t>
      </w:r>
    </w:p>
    <w:p w14:paraId="5A7A3D9F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wystąpienie czwartego stopnia zapełnienia w danym obszarze stacji dłużej niż ustalony w 3.4.7 OPZ czas reakcji – 50,00 zł (słownie: pięćdziesiąt złotych) za każdą rozpoczętą godzinę do momentu osiągnięcia trzeciego stopnia zapełnienia,</w:t>
      </w:r>
    </w:p>
    <w:p w14:paraId="1E9AEE95" w14:textId="72795066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nocną Relokację wykonana niezgodnie z 3.4.</w:t>
      </w:r>
      <w:r w:rsidR="00100FB0" w:rsidRPr="00CB7E1C">
        <w:rPr>
          <w:rFonts w:ascii="Times New Roman" w:hAnsi="Times New Roman" w:cs="Times New Roman"/>
          <w:sz w:val="24"/>
          <w:szCs w:val="24"/>
        </w:rPr>
        <w:t xml:space="preserve">9 </w:t>
      </w:r>
      <w:r w:rsidRPr="00CB7E1C">
        <w:rPr>
          <w:rFonts w:ascii="Times New Roman" w:hAnsi="Times New Roman" w:cs="Times New Roman"/>
          <w:sz w:val="24"/>
          <w:szCs w:val="24"/>
        </w:rPr>
        <w:t>OPZ – 100,00 zł (słownie: sto złotych) za każdą stację,</w:t>
      </w:r>
    </w:p>
    <w:p w14:paraId="38BF7A3C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64A436DD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CB7E1C">
        <w:rPr>
          <w:rFonts w:ascii="Times New Roman" w:hAnsi="Times New Roman" w:cs="Times New Roman"/>
          <w:sz w:val="24"/>
          <w:szCs w:val="24"/>
        </w:rPr>
        <w:t>każdy element S</w:t>
      </w:r>
      <w:r w:rsidR="00167C47" w:rsidRPr="00CB7E1C">
        <w:rPr>
          <w:rFonts w:ascii="Times New Roman" w:hAnsi="Times New Roman" w:cs="Times New Roman"/>
          <w:sz w:val="24"/>
          <w:szCs w:val="24"/>
        </w:rPr>
        <w:t xml:space="preserve">ystemów </w:t>
      </w:r>
      <w:r w:rsidRPr="00CB7E1C">
        <w:rPr>
          <w:rFonts w:ascii="Times New Roman" w:hAnsi="Times New Roman" w:cs="Times New Roman"/>
          <w:sz w:val="24"/>
          <w:szCs w:val="24"/>
        </w:rPr>
        <w:t>WRP</w:t>
      </w:r>
      <w:r w:rsidR="008130A4" w:rsidRPr="00CB7E1C">
        <w:rPr>
          <w:rFonts w:ascii="Times New Roman" w:hAnsi="Times New Roman" w:cs="Times New Roman"/>
          <w:sz w:val="24"/>
          <w:szCs w:val="24"/>
        </w:rPr>
        <w:t xml:space="preserve"> i WWR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CB7E1C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CB7E1C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CB7E1C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CB7E1C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5ECD5BA2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brak funkcjonalności Systemu informatycznego opisanych w 2.4 OPZ, dłużej niż 8 godzin od otrzymania zgłoszenia -  500,00 zł (słownie: pięćset złotych) za każdą rozpoczętą godzinę do momentu przywrócenia dostępności lub jej funkcjonalności opisanych w 2.4 OPZ,</w:t>
      </w:r>
    </w:p>
    <w:p w14:paraId="07414EB7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udostępnianie nieprawdziwych/błędnych danych w Systemie informatycznym. - 1.000,00 zł (słownie: tysiąc złotych) za każdy stwierdzony przypadek,</w:t>
      </w:r>
    </w:p>
    <w:p w14:paraId="6F75756E" w14:textId="762D57B3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za przekroczenie wskaźników dostępności i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responsywności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 xml:space="preserve"> Centrum kontaktu określonych w 6.2.4 OPZ – 500,00 zł (słownie: pięćset złotych) za każdy stwierdzony przypadek,</w:t>
      </w:r>
    </w:p>
    <w:p w14:paraId="0826EA96" w14:textId="06FC5285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CB7E1C">
        <w:rPr>
          <w:rFonts w:ascii="Times New Roman" w:hAnsi="Times New Roman" w:cs="Times New Roman"/>
          <w:sz w:val="24"/>
          <w:szCs w:val="24"/>
        </w:rPr>
        <w:t>S</w:t>
      </w:r>
      <w:r w:rsidR="00933E2E" w:rsidRPr="00CB7E1C">
        <w:rPr>
          <w:rFonts w:ascii="Times New Roman" w:hAnsi="Times New Roman" w:cs="Times New Roman"/>
          <w:sz w:val="24"/>
          <w:szCs w:val="24"/>
        </w:rPr>
        <w:t xml:space="preserve">ystemie </w:t>
      </w:r>
      <w:r w:rsidRPr="00CB7E1C">
        <w:rPr>
          <w:rFonts w:ascii="Times New Roman" w:hAnsi="Times New Roman" w:cs="Times New Roman"/>
          <w:sz w:val="24"/>
          <w:szCs w:val="24"/>
        </w:rPr>
        <w:t xml:space="preserve">WRP lub </w:t>
      </w:r>
      <w:r w:rsidR="00157697" w:rsidRPr="00CB7E1C">
        <w:rPr>
          <w:rFonts w:ascii="Times New Roman" w:hAnsi="Times New Roman" w:cs="Times New Roman"/>
          <w:sz w:val="24"/>
          <w:szCs w:val="24"/>
        </w:rPr>
        <w:t>S</w:t>
      </w:r>
      <w:r w:rsidR="00933E2E" w:rsidRPr="00CB7E1C">
        <w:rPr>
          <w:rFonts w:ascii="Times New Roman" w:hAnsi="Times New Roman" w:cs="Times New Roman"/>
          <w:sz w:val="24"/>
          <w:szCs w:val="24"/>
        </w:rPr>
        <w:t xml:space="preserve">ystemie </w:t>
      </w:r>
      <w:r w:rsidRPr="00CB7E1C">
        <w:rPr>
          <w:rFonts w:ascii="Times New Roman" w:hAnsi="Times New Roman" w:cs="Times New Roman"/>
          <w:sz w:val="24"/>
          <w:szCs w:val="24"/>
        </w:rPr>
        <w:t xml:space="preserve">WWR elementów (np. części rowerowych) nie spełniających wymogów określonych w Umowie lub SIWZ – </w:t>
      </w:r>
      <w:r w:rsidR="00933E2E" w:rsidRPr="00CB7E1C">
        <w:rPr>
          <w:rFonts w:ascii="Times New Roman" w:hAnsi="Times New Roman" w:cs="Times New Roman"/>
          <w:sz w:val="24"/>
          <w:szCs w:val="24"/>
        </w:rPr>
        <w:t>10</w:t>
      </w:r>
      <w:r w:rsidRPr="00CB7E1C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CB7E1C">
        <w:rPr>
          <w:rFonts w:ascii="Times New Roman" w:hAnsi="Times New Roman" w:cs="Times New Roman"/>
          <w:sz w:val="24"/>
          <w:szCs w:val="24"/>
        </w:rPr>
        <w:t xml:space="preserve">tysiąc </w:t>
      </w:r>
      <w:r w:rsidRPr="00CB7E1C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65C1A62E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zastosowanie na rowerach WRP lub WWR zabronionej reklamy określonej w §12 ust.4 lit. a)-</w:t>
      </w:r>
      <w:r w:rsidR="006B7798" w:rsidRPr="00CB7E1C">
        <w:rPr>
          <w:rFonts w:ascii="Times New Roman" w:hAnsi="Times New Roman" w:cs="Times New Roman"/>
          <w:sz w:val="24"/>
          <w:szCs w:val="24"/>
        </w:rPr>
        <w:t>h</w:t>
      </w:r>
      <w:r w:rsidR="0055185C" w:rsidRPr="00CB7E1C">
        <w:rPr>
          <w:rFonts w:ascii="Times New Roman" w:hAnsi="Times New Roman" w:cs="Times New Roman"/>
          <w:sz w:val="24"/>
          <w:szCs w:val="24"/>
        </w:rPr>
        <w:t>) – 5.</w:t>
      </w:r>
      <w:r w:rsidRPr="00CB7E1C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657B9FD6" w14:textId="05E0539E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niedopełnienie wymogu zatrudnienia na podstawie umowy o pracę w rozumieniu przepisów Kodeksu Pracy osób wykonujących wskazane w §</w:t>
      </w:r>
      <w:r w:rsidR="004D162A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7 ust. 6 Umowy czynności, w wysokości iloczynu kwoty minimalnego wynagrodzenia za pracę ustalonego na podstawie przepisów o minimalnym wynagrodzeniu za pracę (obowiązujących w chwili stwierdzenia przez Zamawiającego niedopełnienia  przez Wykonawcę wymogu zatrudnienia na podstawie umowy o pracę w rozumieniu przepisów Kodeksu Pracy osób wykonujących wskazane w § 7 ust. 6 Umowy czynności) oraz liczby miesięcy w okresie realizacji Umowy</w:t>
      </w:r>
      <w:r w:rsidR="00A65CE5" w:rsidRPr="00CB7E1C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CB7E1C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52AFB506" w14:textId="77777777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niewykonanie we wskazanym terminie świadczeń objętym prawem opcji – 500,00 zł (słownie: pięćset złotych), za każdy rozpoczęty dzień nieterminowego wykonania świadczenia do momentu jego faktycznego zrealizowania,</w:t>
      </w:r>
    </w:p>
    <w:p w14:paraId="39C090AE" w14:textId="54A653F0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niedotrzymanie terminów przekazania rapor</w:t>
      </w:r>
      <w:r w:rsidR="004C7C9B" w:rsidRPr="00CB7E1C">
        <w:rPr>
          <w:rFonts w:ascii="Times New Roman" w:hAnsi="Times New Roman" w:cs="Times New Roman"/>
          <w:sz w:val="24"/>
          <w:szCs w:val="24"/>
        </w:rPr>
        <w:t xml:space="preserve">tów i zestawień określonych §13 </w:t>
      </w:r>
      <w:r w:rsidRPr="00CB7E1C">
        <w:rPr>
          <w:rFonts w:ascii="Times New Roman" w:hAnsi="Times New Roman" w:cs="Times New Roman"/>
          <w:sz w:val="24"/>
          <w:szCs w:val="24"/>
        </w:rPr>
        <w:t>Umowy- 500,00 zł (słownie: pięćset złotych), za każdy rozpoczęty dzień przekroczenia terminu, do momentu przekazania raportów i zestawień,</w:t>
      </w:r>
    </w:p>
    <w:p w14:paraId="2B7B3376" w14:textId="333D116A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Niefunkcjonowanie Systemu WRP </w:t>
      </w:r>
      <w:r w:rsidR="00EF4055" w:rsidRPr="00CB7E1C">
        <w:rPr>
          <w:rFonts w:ascii="Times New Roman" w:hAnsi="Times New Roman" w:cs="Times New Roman"/>
          <w:sz w:val="24"/>
          <w:szCs w:val="24"/>
        </w:rPr>
        <w:t xml:space="preserve">lub/i Niefunkcjonowanie Systemu WWR </w:t>
      </w:r>
      <w:r w:rsidRPr="00CB7E1C">
        <w:rPr>
          <w:rFonts w:ascii="Times New Roman" w:hAnsi="Times New Roman" w:cs="Times New Roman"/>
          <w:sz w:val="24"/>
          <w:szCs w:val="24"/>
        </w:rPr>
        <w:t>powyżej 8 godzin – 1</w:t>
      </w:r>
      <w:r w:rsidR="0055185C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>000,00 zł (słownie: tysiąc złotych), za każdą rozpoczętą godzinę Niefunkcjonowania Systemu WRP</w:t>
      </w:r>
      <w:r w:rsidR="00EF4055" w:rsidRPr="00CB7E1C">
        <w:rPr>
          <w:rFonts w:ascii="Times New Roman" w:hAnsi="Times New Roman" w:cs="Times New Roman"/>
          <w:sz w:val="24"/>
          <w:szCs w:val="24"/>
        </w:rPr>
        <w:t xml:space="preserve"> lub/i Niefunkcjonowanie Systemu WWR</w:t>
      </w:r>
      <w:r w:rsidRPr="00CB7E1C">
        <w:rPr>
          <w:rFonts w:ascii="Times New Roman" w:hAnsi="Times New Roman" w:cs="Times New Roman"/>
          <w:sz w:val="24"/>
          <w:szCs w:val="24"/>
        </w:rPr>
        <w:t>, do momentu zakończenia stanu Niefunkcjonowanie Systemu WRP</w:t>
      </w:r>
      <w:r w:rsidR="00EF4055" w:rsidRPr="00CB7E1C">
        <w:rPr>
          <w:rFonts w:ascii="Times New Roman" w:hAnsi="Times New Roman" w:cs="Times New Roman"/>
          <w:sz w:val="24"/>
          <w:szCs w:val="24"/>
        </w:rPr>
        <w:t xml:space="preserve"> lub/i WWR</w:t>
      </w:r>
      <w:r w:rsidR="00933E2E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071FDF3" w14:textId="0AEB3893" w:rsidR="002938BC" w:rsidRPr="00CB7E1C" w:rsidRDefault="00157697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opóźnienie w uruchomieniu S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ystemów WRP </w:t>
      </w:r>
      <w:r w:rsidR="00240F2A" w:rsidRPr="00CB7E1C">
        <w:rPr>
          <w:rFonts w:ascii="Times New Roman" w:hAnsi="Times New Roman" w:cs="Times New Roman"/>
          <w:sz w:val="24"/>
          <w:szCs w:val="24"/>
        </w:rPr>
        <w:t xml:space="preserve">w danym Sezonie funkcjonowania WRP </w:t>
      </w:r>
      <w:r w:rsidR="00B03078" w:rsidRPr="00CB7E1C">
        <w:rPr>
          <w:rFonts w:ascii="Times New Roman" w:hAnsi="Times New Roman" w:cs="Times New Roman"/>
          <w:sz w:val="24"/>
          <w:szCs w:val="24"/>
        </w:rPr>
        <w:t>i</w:t>
      </w:r>
      <w:r w:rsidRPr="00CB7E1C">
        <w:rPr>
          <w:rFonts w:ascii="Times New Roman" w:hAnsi="Times New Roman" w:cs="Times New Roman"/>
          <w:sz w:val="24"/>
          <w:szCs w:val="24"/>
        </w:rPr>
        <w:t>/lub WWR (dotyczy tylko startu s</w:t>
      </w:r>
      <w:r w:rsidR="00B03078" w:rsidRPr="00CB7E1C">
        <w:rPr>
          <w:rFonts w:ascii="Times New Roman" w:hAnsi="Times New Roman" w:cs="Times New Roman"/>
          <w:sz w:val="24"/>
          <w:szCs w:val="24"/>
        </w:rPr>
        <w:t>ystemu w sezonie 2021)</w:t>
      </w:r>
      <w:r w:rsidR="00E15994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CB7E1C">
        <w:rPr>
          <w:rFonts w:ascii="Times New Roman" w:hAnsi="Times New Roman" w:cs="Times New Roman"/>
          <w:sz w:val="24"/>
          <w:szCs w:val="24"/>
        </w:rPr>
        <w:t>– 1</w:t>
      </w:r>
      <w:r w:rsidR="0055185C" w:rsidRPr="00CB7E1C">
        <w:rPr>
          <w:rFonts w:ascii="Times New Roman" w:hAnsi="Times New Roman" w:cs="Times New Roman"/>
          <w:sz w:val="24"/>
          <w:szCs w:val="24"/>
        </w:rPr>
        <w:t>.</w:t>
      </w:r>
      <w:r w:rsidR="00B03078" w:rsidRPr="00CB7E1C">
        <w:rPr>
          <w:rFonts w:ascii="Times New Roman" w:hAnsi="Times New Roman" w:cs="Times New Roman"/>
          <w:sz w:val="24"/>
          <w:szCs w:val="24"/>
        </w:rPr>
        <w:t>000,00 (słownie: tysiąc złotych), za każdy rozpoczęty dzień opóźnienia w uruchomieniu systemów do momentu</w:t>
      </w:r>
      <w:r w:rsidR="00933E2E" w:rsidRPr="00CB7E1C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CB7E1C">
        <w:rPr>
          <w:rFonts w:ascii="Times New Roman" w:hAnsi="Times New Roman" w:cs="Times New Roman"/>
          <w:sz w:val="24"/>
          <w:szCs w:val="24"/>
        </w:rPr>
        <w:t xml:space="preserve"> uruchomienia S</w:t>
      </w:r>
      <w:r w:rsidR="00B03078" w:rsidRPr="00CB7E1C">
        <w:rPr>
          <w:rFonts w:ascii="Times New Roman" w:hAnsi="Times New Roman" w:cs="Times New Roman"/>
          <w:sz w:val="24"/>
          <w:szCs w:val="24"/>
        </w:rPr>
        <w:t>ystem</w:t>
      </w:r>
      <w:r w:rsidR="00933E2E" w:rsidRPr="00CB7E1C">
        <w:rPr>
          <w:rFonts w:ascii="Times New Roman" w:hAnsi="Times New Roman" w:cs="Times New Roman"/>
          <w:sz w:val="24"/>
          <w:szCs w:val="24"/>
        </w:rPr>
        <w:t>u WRP i/lub WWR,</w:t>
      </w:r>
    </w:p>
    <w:p w14:paraId="20282314" w14:textId="448A562D" w:rsidR="002938BC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odstąpienie lub rozwiązanie od Umowy z przyczyn zależnych od Wykonawcy, Wykonawca zobowiązany będzie do zapłaty na rzecz Zamawiającego kary </w:t>
      </w:r>
      <w:r w:rsidR="00240F2A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mownej w wysokości 15% wartości brutto Umowy</w:t>
      </w:r>
      <w:r w:rsidR="00240F2A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032D4A1C" w14:textId="199946AD" w:rsidR="000B17F3" w:rsidRPr="00CB7E1C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lastRenderedPageBreak/>
        <w:t>za niespełnienie wymogu okresowej wymiany floty, o któr</w:t>
      </w:r>
      <w:r w:rsidR="00411636" w:rsidRPr="00CB7E1C">
        <w:rPr>
          <w:rFonts w:ascii="Times New Roman" w:hAnsi="Times New Roman" w:cs="Times New Roman"/>
          <w:sz w:val="24"/>
          <w:szCs w:val="24"/>
        </w:rPr>
        <w:t>ej</w:t>
      </w:r>
      <w:r w:rsidRPr="00CB7E1C">
        <w:rPr>
          <w:rFonts w:ascii="Times New Roman" w:hAnsi="Times New Roman" w:cs="Times New Roman"/>
          <w:sz w:val="24"/>
          <w:szCs w:val="24"/>
        </w:rPr>
        <w:t xml:space="preserve"> mowa w pkt 3.6 OPZ, w terminie do 1 marca każdego roku funkcjonowania Systemu WRP, począwszy od 2024 – 1</w:t>
      </w:r>
      <w:r w:rsidR="0055185C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>000,00 (słownie: tysiąc złotych) za każdy dzień opóźnienia wprowadzenia nowych rowerów do Systemu WRP</w:t>
      </w:r>
      <w:r w:rsidR="00FA2104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123F166F" w14:textId="28392494" w:rsidR="000B17F3" w:rsidRPr="00CB7E1C" w:rsidRDefault="000B17F3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opóźnienie w wykonaniu któregokolwiek z dwóch filmów w terminach wskazanych w umowie (w przypadku zadeklarowania w ofercie) – kara umowna w wysokości </w:t>
      </w:r>
      <w:r w:rsidR="00FA2104" w:rsidRPr="00CB7E1C">
        <w:rPr>
          <w:rFonts w:ascii="Times New Roman" w:hAnsi="Times New Roman" w:cs="Times New Roman"/>
          <w:sz w:val="24"/>
          <w:szCs w:val="24"/>
        </w:rPr>
        <w:t>500,0</w:t>
      </w:r>
      <w:r w:rsidRPr="00CB7E1C">
        <w:rPr>
          <w:rFonts w:ascii="Times New Roman" w:hAnsi="Times New Roman" w:cs="Times New Roman"/>
          <w:sz w:val="24"/>
          <w:szCs w:val="24"/>
        </w:rPr>
        <w:t xml:space="preserve">0 zł </w:t>
      </w:r>
      <w:r w:rsidR="00FA2104" w:rsidRPr="00CB7E1C">
        <w:rPr>
          <w:rFonts w:ascii="Times New Roman" w:hAnsi="Times New Roman" w:cs="Times New Roman"/>
          <w:sz w:val="24"/>
          <w:szCs w:val="24"/>
        </w:rPr>
        <w:t>(słownie: pięćset złotych)</w:t>
      </w:r>
      <w:r w:rsidR="0055185C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 xml:space="preserve">za każdy rozpoczęty dzień opóźnienia, w stosunku do terminu określonego w § 7 ust. </w:t>
      </w:r>
      <w:r w:rsidR="00337EC5" w:rsidRPr="00CB7E1C">
        <w:rPr>
          <w:rFonts w:ascii="Times New Roman" w:hAnsi="Times New Roman" w:cs="Times New Roman"/>
          <w:sz w:val="24"/>
          <w:szCs w:val="24"/>
        </w:rPr>
        <w:t>18</w:t>
      </w:r>
      <w:r w:rsidRPr="00CB7E1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26326E" w14:textId="400A143F" w:rsidR="000B17F3" w:rsidRPr="00CB7E1C" w:rsidRDefault="000B17F3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 opóźnienie w przygotowaniu koncepcji lub uwzględnieniu uwag Zamawiającego do koncepcji któregokolwiek z filmów w terminach wskazanych w umowie (w przypadku zadeklarowania w ofercie) – kara umowna w wysokości </w:t>
      </w:r>
      <w:r w:rsidR="00FA2104" w:rsidRPr="00CB7E1C">
        <w:rPr>
          <w:rFonts w:ascii="Times New Roman" w:hAnsi="Times New Roman" w:cs="Times New Roman"/>
          <w:sz w:val="24"/>
          <w:szCs w:val="24"/>
        </w:rPr>
        <w:t>20</w:t>
      </w:r>
      <w:r w:rsidRPr="00CB7E1C">
        <w:rPr>
          <w:rFonts w:ascii="Times New Roman" w:hAnsi="Times New Roman" w:cs="Times New Roman"/>
          <w:sz w:val="24"/>
          <w:szCs w:val="24"/>
        </w:rPr>
        <w:t>0</w:t>
      </w:r>
      <w:r w:rsidR="00FA2104" w:rsidRPr="00CB7E1C">
        <w:rPr>
          <w:rFonts w:ascii="Times New Roman" w:hAnsi="Times New Roman" w:cs="Times New Roman"/>
          <w:sz w:val="24"/>
          <w:szCs w:val="24"/>
        </w:rPr>
        <w:t>,00</w:t>
      </w:r>
      <w:r w:rsidRPr="00CB7E1C">
        <w:rPr>
          <w:rFonts w:ascii="Times New Roman" w:hAnsi="Times New Roman" w:cs="Times New Roman"/>
          <w:sz w:val="24"/>
          <w:szCs w:val="24"/>
        </w:rPr>
        <w:t xml:space="preserve"> zł </w:t>
      </w:r>
      <w:r w:rsidR="00FA2104" w:rsidRPr="00CB7E1C">
        <w:rPr>
          <w:rFonts w:ascii="Times New Roman" w:hAnsi="Times New Roman" w:cs="Times New Roman"/>
          <w:sz w:val="24"/>
          <w:szCs w:val="24"/>
        </w:rPr>
        <w:t xml:space="preserve">(słownie: dwieście złotych) </w:t>
      </w:r>
      <w:r w:rsidRPr="00CB7E1C">
        <w:rPr>
          <w:rFonts w:ascii="Times New Roman" w:hAnsi="Times New Roman" w:cs="Times New Roman"/>
          <w:sz w:val="24"/>
          <w:szCs w:val="24"/>
        </w:rPr>
        <w:t xml:space="preserve">za każdy rozpoczęty dzień opóźnienia w stosunku do terminu określonego w § 7 ust. </w:t>
      </w:r>
      <w:r w:rsidR="00337EC5" w:rsidRPr="00CB7E1C">
        <w:rPr>
          <w:rFonts w:ascii="Times New Roman" w:hAnsi="Times New Roman" w:cs="Times New Roman"/>
          <w:sz w:val="24"/>
          <w:szCs w:val="24"/>
        </w:rPr>
        <w:t>18</w:t>
      </w:r>
      <w:r w:rsidRPr="00CB7E1C">
        <w:rPr>
          <w:rFonts w:ascii="Times New Roman" w:hAnsi="Times New Roman" w:cs="Times New Roman"/>
          <w:sz w:val="24"/>
          <w:szCs w:val="24"/>
        </w:rPr>
        <w:t>,</w:t>
      </w:r>
    </w:p>
    <w:p w14:paraId="51C103A8" w14:textId="5DB79CA9" w:rsidR="000B17F3" w:rsidRPr="00CB7E1C" w:rsidRDefault="000B17F3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opóźnienie w wykonaniu prezentacji w terminach wskazanych w umowie (w przypadku zadeklarowania w ofercie) – kara umowna w wysokości</w:t>
      </w:r>
      <w:r w:rsidR="00FA2104" w:rsidRPr="00CB7E1C">
        <w:rPr>
          <w:rFonts w:ascii="Times New Roman" w:hAnsi="Times New Roman" w:cs="Times New Roman"/>
          <w:sz w:val="24"/>
          <w:szCs w:val="24"/>
        </w:rPr>
        <w:t xml:space="preserve"> 500</w:t>
      </w:r>
      <w:r w:rsidRPr="00CB7E1C">
        <w:rPr>
          <w:rFonts w:ascii="Times New Roman" w:hAnsi="Times New Roman" w:cs="Times New Roman"/>
          <w:sz w:val="24"/>
          <w:szCs w:val="24"/>
        </w:rPr>
        <w:t>,00 zł</w:t>
      </w:r>
      <w:r w:rsidR="00FA2104" w:rsidRPr="00CB7E1C">
        <w:rPr>
          <w:rFonts w:ascii="Times New Roman" w:hAnsi="Times New Roman" w:cs="Times New Roman"/>
          <w:sz w:val="24"/>
          <w:szCs w:val="24"/>
        </w:rPr>
        <w:t xml:space="preserve"> (słownie: pięćset złotych)</w:t>
      </w:r>
      <w:r w:rsidRPr="00CB7E1C">
        <w:rPr>
          <w:rFonts w:ascii="Times New Roman" w:hAnsi="Times New Roman" w:cs="Times New Roman"/>
          <w:sz w:val="24"/>
          <w:szCs w:val="24"/>
        </w:rPr>
        <w:t xml:space="preserve"> za każdy rozpoczęty dzień opóźnienia, w stosunku do terminu określonego w § 7 ust. </w:t>
      </w:r>
      <w:r w:rsidR="00337EC5" w:rsidRPr="00CB7E1C">
        <w:rPr>
          <w:rFonts w:ascii="Times New Roman" w:hAnsi="Times New Roman" w:cs="Times New Roman"/>
          <w:sz w:val="24"/>
          <w:szCs w:val="24"/>
        </w:rPr>
        <w:t>19</w:t>
      </w:r>
      <w:r w:rsidR="009B0E05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00A426F3" w14:textId="1FBFE6D0" w:rsidR="00CC6FEB" w:rsidRPr="00CB7E1C" w:rsidRDefault="00CC6FEB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 opóźnienie w wykonaniu</w:t>
      </w:r>
      <w:r w:rsidR="004F431F" w:rsidRPr="00CB7E1C">
        <w:rPr>
          <w:rFonts w:ascii="Times New Roman" w:hAnsi="Times New Roman" w:cs="Times New Roman"/>
          <w:sz w:val="24"/>
          <w:szCs w:val="24"/>
        </w:rPr>
        <w:t xml:space="preserve"> i udostępnieniu</w:t>
      </w:r>
      <w:r w:rsidRPr="00CB7E1C">
        <w:rPr>
          <w:rFonts w:ascii="Times New Roman" w:hAnsi="Times New Roman" w:cs="Times New Roman"/>
          <w:sz w:val="24"/>
          <w:szCs w:val="24"/>
        </w:rPr>
        <w:t xml:space="preserve"> systemu do </w:t>
      </w:r>
      <w:r w:rsidR="00157697" w:rsidRPr="00CB7E1C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CB7E1C">
        <w:rPr>
          <w:rFonts w:ascii="Times New Roman" w:hAnsi="Times New Roman" w:cs="Times New Roman"/>
          <w:sz w:val="24"/>
          <w:szCs w:val="24"/>
        </w:rPr>
        <w:t xml:space="preserve">ystemu WRP na stronie internetowej </w:t>
      </w:r>
      <w:hyperlink r:id="rId8" w:history="1">
        <w:r w:rsidRPr="00CB7E1C">
          <w:t>www.veturilo.waw.pl</w:t>
        </w:r>
      </w:hyperlink>
      <w:r w:rsidRPr="00CB7E1C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w § 7 ust.</w:t>
      </w:r>
      <w:r w:rsidR="00337EC5" w:rsidRPr="00CB7E1C">
        <w:rPr>
          <w:rFonts w:ascii="Times New Roman" w:hAnsi="Times New Roman" w:cs="Times New Roman"/>
          <w:sz w:val="24"/>
          <w:szCs w:val="24"/>
        </w:rPr>
        <w:t>2</w:t>
      </w:r>
      <w:r w:rsidR="00DC6C6F" w:rsidRPr="00CB7E1C">
        <w:rPr>
          <w:rFonts w:ascii="Times New Roman" w:hAnsi="Times New Roman" w:cs="Times New Roman"/>
          <w:sz w:val="24"/>
          <w:szCs w:val="24"/>
        </w:rPr>
        <w:t>0</w:t>
      </w:r>
      <w:r w:rsidR="009B0E05" w:rsidRPr="00CB7E1C">
        <w:rPr>
          <w:rFonts w:ascii="Times New Roman" w:hAnsi="Times New Roman" w:cs="Times New Roman"/>
          <w:sz w:val="24"/>
          <w:szCs w:val="24"/>
        </w:rPr>
        <w:t>.</w:t>
      </w:r>
      <w:r w:rsidRPr="00CB7E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5B214" w14:textId="77F0EE02" w:rsidR="002938BC" w:rsidRPr="00CB7E1C" w:rsidRDefault="00B03078" w:rsidP="001B078A">
      <w:pPr>
        <w:pStyle w:val="Akapitzlist"/>
        <w:numPr>
          <w:ilvl w:val="0"/>
          <w:numId w:val="3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uzupełniającego na zasadach ogólnych kodeksu cywilnego, przenoszącego wysokość zastrzeżonych kar </w:t>
      </w:r>
      <w:r w:rsidR="00240F2A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mownych.</w:t>
      </w:r>
    </w:p>
    <w:p w14:paraId="37FD9204" w14:textId="4792EABF" w:rsidR="002938BC" w:rsidRPr="00CB7E1C" w:rsidRDefault="00B03078" w:rsidP="001B078A">
      <w:pPr>
        <w:pStyle w:val="Akapitzlist"/>
        <w:numPr>
          <w:ilvl w:val="0"/>
          <w:numId w:val="3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księgową.. Zamawiający nie jest zobowiązany do wzywania Wykonawcy do zapłaty kary umownej i wyznaczania terminu do jej zapłaty przed dokonaniem czynności o których mowa w zdaniu pierwszym.</w:t>
      </w:r>
    </w:p>
    <w:p w14:paraId="068CBC52" w14:textId="78810B27" w:rsidR="002938BC" w:rsidRDefault="00B03078" w:rsidP="001B078A">
      <w:pPr>
        <w:pStyle w:val="Akapitzlist"/>
        <w:numPr>
          <w:ilvl w:val="0"/>
          <w:numId w:val="3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="00C57C1B"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7C81DED8" w14:textId="77777777" w:rsidR="001C6DAB" w:rsidRPr="001C6DAB" w:rsidRDefault="001C6DAB" w:rsidP="001C6DA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3F893F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2" w:name="_Toc31984706"/>
      <w:bookmarkStart w:id="43" w:name="__RefHeading__5465_463997081"/>
      <w:r w:rsidRPr="00CB7E1C">
        <w:rPr>
          <w:rFonts w:ascii="Times New Roman" w:hAnsi="Times New Roman" w:cs="Times New Roman"/>
          <w:sz w:val="28"/>
          <w:szCs w:val="24"/>
        </w:rPr>
        <w:lastRenderedPageBreak/>
        <w:t>§ 22 – ODSTĄPIENIE OD UMOWY</w:t>
      </w:r>
      <w:bookmarkEnd w:id="42"/>
      <w:bookmarkEnd w:id="43"/>
    </w:p>
    <w:p w14:paraId="7142DD61" w14:textId="77777777" w:rsidR="00C57C1B" w:rsidRPr="00CB7E1C" w:rsidRDefault="00C57C1B" w:rsidP="001B078A">
      <w:pPr>
        <w:pStyle w:val="Textbody"/>
      </w:pPr>
    </w:p>
    <w:p w14:paraId="6817DC7A" w14:textId="32DE3558" w:rsidR="008D2938" w:rsidRPr="00CB7E1C" w:rsidRDefault="008D2938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CB7E1C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CB7E1C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CB7E1C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CB7E1C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CB7E1C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CB7E1C" w:rsidRDefault="00167C47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CB7E1C" w:rsidRDefault="00B03078" w:rsidP="001B078A">
      <w:pPr>
        <w:pStyle w:val="Akapitzlist"/>
        <w:numPr>
          <w:ilvl w:val="0"/>
          <w:numId w:val="83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CB7E1C">
        <w:rPr>
          <w:rFonts w:ascii="Times New Roman" w:hAnsi="Times New Roman" w:cs="Times New Roman"/>
          <w:sz w:val="24"/>
          <w:szCs w:val="24"/>
        </w:rPr>
        <w:t>ów</w:t>
      </w:r>
      <w:r w:rsidRPr="00CB7E1C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CB7E1C" w:rsidRDefault="00337EC5" w:rsidP="001B078A">
      <w:pPr>
        <w:pStyle w:val="Akapitzlist"/>
        <w:numPr>
          <w:ilvl w:val="0"/>
          <w:numId w:val="83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77777777" w:rsidR="002938BC" w:rsidRPr="00CB7E1C" w:rsidRDefault="00B03078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nie zgłosi Zamawiającemu gotowości do uruchomienia Systemów WRP i/lub WWR oraz przeprowadzenia testów sprawdzających ich funkcjonalność i ich zgodność z wymogami określonymi w Umowie do dnia 1 kwietnia 2021 roku,</w:t>
      </w:r>
    </w:p>
    <w:p w14:paraId="66E38F30" w14:textId="32276395" w:rsidR="002938BC" w:rsidRPr="00CB7E1C" w:rsidRDefault="00B03078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CB7E1C">
        <w:rPr>
          <w:rFonts w:ascii="Times New Roman" w:hAnsi="Times New Roman" w:cs="Times New Roman"/>
          <w:sz w:val="24"/>
          <w:szCs w:val="24"/>
        </w:rPr>
        <w:t>nia się 14 dni z uruchomieniem S</w:t>
      </w:r>
      <w:r w:rsidRPr="00CB7E1C">
        <w:rPr>
          <w:rFonts w:ascii="Times New Roman" w:hAnsi="Times New Roman" w:cs="Times New Roman"/>
          <w:sz w:val="24"/>
          <w:szCs w:val="24"/>
        </w:rPr>
        <w:t>ystemów WRP i/lub WWR od czasu potwierdzenia przez Zamawiającego prawidłowości działania WRP i WWR o którym mowa w §5 ust. 11. Jeżeli potwierdzenie przez Zamawiającego działania WRP i/lub WWR nastąpi przed 1 marca 2021 rokiem, przedmiotowy termin opóźnienia liczony jest od 1 marca 2021 roku,</w:t>
      </w:r>
    </w:p>
    <w:p w14:paraId="1C5E2950" w14:textId="600D9532" w:rsidR="007B2183" w:rsidRPr="00CB7E1C" w:rsidRDefault="004D1FE1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Pr="00CB7E1C">
        <w:rPr>
          <w:rFonts w:ascii="Times New Roman" w:hAnsi="Times New Roman" w:cs="Times New Roman"/>
          <w:sz w:val="24"/>
          <w:szCs w:val="24"/>
        </w:rPr>
        <w:t>likwidacji</w:t>
      </w:r>
      <w:r w:rsidR="008733B6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23F99EF9" w:rsidR="008733B6" w:rsidRPr="00CB7E1C" w:rsidRDefault="008733B6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 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750A3AB" w14:textId="0A538B6F" w:rsidR="002938BC" w:rsidRPr="00CB7E1C" w:rsidRDefault="00B03078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odstąpi od Umowy po uprzednim pisemnym wezwaniu Wykonawcy do naprawy stwierdzonych naruszeń opisanych w ust. </w:t>
      </w:r>
      <w:r w:rsidR="006B7798" w:rsidRPr="00CB7E1C">
        <w:rPr>
          <w:rFonts w:ascii="Times New Roman" w:hAnsi="Times New Roman" w:cs="Times New Roman"/>
          <w:sz w:val="24"/>
          <w:szCs w:val="24"/>
        </w:rPr>
        <w:t>2</w:t>
      </w:r>
    </w:p>
    <w:p w14:paraId="1BA3B981" w14:textId="77777777" w:rsidR="002938BC" w:rsidRPr="00CB7E1C" w:rsidRDefault="00B03078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odstąpienia od Umowy przez Zamawiającego w sytuacjach opisanych w ust. 1 Wykonawcy nie przysługuje roszczenie o zwrot świadczeń ani odszkodowanie.</w:t>
      </w:r>
    </w:p>
    <w:p w14:paraId="557463E5" w14:textId="08ACE7E4" w:rsidR="00EF0FFA" w:rsidRDefault="00EF0FFA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Niezależnie od przypadków wskazanych powyżej, w razie zaistnienia istotnej zmiany okoliczn</w:t>
      </w:r>
      <w:r w:rsidR="000277AC" w:rsidRPr="00CB7E1C"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CB7E1C">
        <w:rPr>
          <w:rFonts w:ascii="Times New Roman" w:hAnsi="Times New Roman" w:cs="Times New Roman"/>
          <w:sz w:val="24"/>
          <w:szCs w:val="24"/>
        </w:rPr>
        <w:t>mowy nie leży w interesie publicznym, czego nie można było</w:t>
      </w:r>
      <w:r w:rsidR="000277AC" w:rsidRPr="00CB7E1C">
        <w:rPr>
          <w:rFonts w:ascii="Times New Roman" w:hAnsi="Times New Roman" w:cs="Times New Roman"/>
          <w:sz w:val="24"/>
          <w:szCs w:val="24"/>
        </w:rPr>
        <w:t xml:space="preserve"> przewidzieć w chwili zawarcia U</w:t>
      </w:r>
      <w:r w:rsidRPr="00CB7E1C">
        <w:rPr>
          <w:rFonts w:ascii="Times New Roman" w:hAnsi="Times New Roman" w:cs="Times New Roman"/>
          <w:sz w:val="24"/>
          <w:szCs w:val="24"/>
        </w:rPr>
        <w:t>mowy, lub dalsze wykonywanie Umowy może zagrozić istotnemu interesowi bezpieczeństwa państwa lub bezpieczeństwu publicznem</w:t>
      </w:r>
      <w:r w:rsidR="000277AC" w:rsidRPr="00CB7E1C">
        <w:rPr>
          <w:rFonts w:ascii="Times New Roman" w:hAnsi="Times New Roman" w:cs="Times New Roman"/>
          <w:sz w:val="24"/>
          <w:szCs w:val="24"/>
        </w:rPr>
        <w:t>u Zamawiający może odstąpić od U</w:t>
      </w:r>
      <w:r w:rsidRPr="00CB7E1C">
        <w:rPr>
          <w:rFonts w:ascii="Times New Roman" w:hAnsi="Times New Roman" w:cs="Times New Roman"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45C9A482" w14:textId="77777777" w:rsidR="001C6DAB" w:rsidRPr="00CB7E1C" w:rsidRDefault="001C6DAB" w:rsidP="001C6DAB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F753C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E5438F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4" w:name="_Toc31984707"/>
      <w:bookmarkStart w:id="45" w:name="__RefHeading__5467_463997081"/>
      <w:r w:rsidRPr="00CB7E1C">
        <w:rPr>
          <w:rFonts w:ascii="Times New Roman" w:hAnsi="Times New Roman" w:cs="Times New Roman"/>
          <w:sz w:val="28"/>
          <w:szCs w:val="24"/>
        </w:rPr>
        <w:lastRenderedPageBreak/>
        <w:t>§ 23 – ROZWIĄZANIE UMOWY</w:t>
      </w:r>
      <w:bookmarkEnd w:id="44"/>
      <w:bookmarkEnd w:id="45"/>
    </w:p>
    <w:p w14:paraId="2DAFF7BA" w14:textId="77777777" w:rsidR="00C57C1B" w:rsidRPr="00CB7E1C" w:rsidRDefault="00C57C1B" w:rsidP="001B078A">
      <w:pPr>
        <w:pStyle w:val="Textbody"/>
      </w:pPr>
    </w:p>
    <w:p w14:paraId="0D2865C8" w14:textId="2E617265" w:rsidR="00411636" w:rsidRPr="00CB7E1C" w:rsidRDefault="00B03078" w:rsidP="001B078A">
      <w:pPr>
        <w:pStyle w:val="Akapitzlist"/>
        <w:numPr>
          <w:ilvl w:val="0"/>
          <w:numId w:val="11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Niezależnie od </w:t>
      </w:r>
      <w:r w:rsidR="00500CAF" w:rsidRPr="00CB7E1C">
        <w:rPr>
          <w:rFonts w:ascii="Times New Roman" w:hAnsi="Times New Roman" w:cs="Times New Roman"/>
          <w:sz w:val="24"/>
          <w:szCs w:val="24"/>
        </w:rPr>
        <w:t>powodów</w:t>
      </w:r>
      <w:r w:rsidRPr="00CB7E1C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CB7E1C">
        <w:rPr>
          <w:rFonts w:ascii="Times New Roman" w:hAnsi="Times New Roman" w:cs="Times New Roman"/>
          <w:sz w:val="24"/>
          <w:szCs w:val="24"/>
        </w:rPr>
        <w:t>wypowiedzenia</w:t>
      </w:r>
      <w:r w:rsidRPr="00CB7E1C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CB7E1C">
        <w:rPr>
          <w:rFonts w:ascii="Times New Roman" w:hAnsi="Times New Roman" w:cs="Times New Roman"/>
          <w:sz w:val="24"/>
          <w:szCs w:val="24"/>
        </w:rPr>
        <w:t>przypadków</w:t>
      </w:r>
      <w:r w:rsidRPr="00CB7E1C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0F80D4C2" w:rsidR="00411636" w:rsidRPr="00CB7E1C" w:rsidRDefault="00411636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CB7E1C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CB7E1C">
        <w:rPr>
          <w:rFonts w:ascii="Times New Roman" w:hAnsi="Times New Roman" w:cs="Times New Roman"/>
          <w:sz w:val="24"/>
          <w:szCs w:val="24"/>
        </w:rPr>
        <w:t>trzykrotnie stan Niefunkcjonowania Systemu WRP lub/i WWR,</w:t>
      </w:r>
    </w:p>
    <w:p w14:paraId="323096EF" w14:textId="1745468D" w:rsidR="006B7798" w:rsidRPr="00CB7E1C" w:rsidRDefault="006B7798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CB7E1C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CB7E1C">
        <w:rPr>
          <w:rFonts w:ascii="Times New Roman" w:hAnsi="Times New Roman" w:cs="Times New Roman"/>
          <w:sz w:val="24"/>
          <w:szCs w:val="24"/>
        </w:rPr>
        <w:t>6</w:t>
      </w:r>
      <w:r w:rsidR="00500CAF" w:rsidRPr="00CB7E1C">
        <w:rPr>
          <w:rFonts w:ascii="Times New Roman" w:hAnsi="Times New Roman" w:cs="Times New Roman"/>
          <w:sz w:val="24"/>
          <w:szCs w:val="24"/>
        </w:rPr>
        <w:t xml:space="preserve"> lub </w:t>
      </w:r>
      <w:r w:rsidR="007C7B3F" w:rsidRPr="00CB7E1C">
        <w:rPr>
          <w:rFonts w:ascii="Times New Roman" w:hAnsi="Times New Roman" w:cs="Times New Roman"/>
          <w:sz w:val="24"/>
          <w:szCs w:val="24"/>
        </w:rPr>
        <w:t>7</w:t>
      </w:r>
      <w:r w:rsidR="008733B6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CB7E1C" w:rsidRDefault="003726EC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</w:t>
      </w:r>
      <w:r w:rsidR="008733B6" w:rsidRPr="00CB7E1C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CB7E1C" w:rsidRDefault="003726EC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</w:t>
      </w:r>
      <w:r w:rsidR="008733B6" w:rsidRPr="00CB7E1C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06FD923B" w:rsidR="004D162A" w:rsidRPr="00CB7E1C" w:rsidRDefault="004D162A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Wykonawca</w:t>
      </w:r>
      <w:r w:rsidR="003726EC" w:rsidRPr="00CB7E1C">
        <w:rPr>
          <w:rFonts w:ascii="Times New Roman" w:hAnsi="Times New Roman" w:cs="Times New Roman"/>
          <w:sz w:val="24"/>
          <w:szCs w:val="24"/>
        </w:rPr>
        <w:t>, trzykrotnie w danym Okresie rozliczeniowym,</w:t>
      </w:r>
      <w:r w:rsidRPr="00CB7E1C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CB7E1C">
        <w:rPr>
          <w:rFonts w:ascii="Times New Roman" w:hAnsi="Times New Roman" w:cs="Times New Roman"/>
          <w:sz w:val="24"/>
          <w:szCs w:val="24"/>
        </w:rPr>
        <w:t>zobowiązania do przekazania całości Wykorzystanych opłat w terminie określonym w § 13 ust. 4 umowy,</w:t>
      </w:r>
    </w:p>
    <w:p w14:paraId="0D2B03BE" w14:textId="12AE05ED" w:rsidR="006B7798" w:rsidRPr="00CB7E1C" w:rsidRDefault="006B7798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CB7E1C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CB7E1C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CB7E1C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CB7E1C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CB7E1C" w:rsidRDefault="00B03078" w:rsidP="001B078A">
      <w:pPr>
        <w:pStyle w:val="Akapitzlist"/>
        <w:numPr>
          <w:ilvl w:val="0"/>
          <w:numId w:val="11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CB7E1C">
        <w:rPr>
          <w:rFonts w:ascii="Times New Roman" w:hAnsi="Times New Roman" w:cs="Times New Roman"/>
          <w:sz w:val="24"/>
          <w:szCs w:val="24"/>
        </w:rPr>
        <w:t>wypowie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CB7E1C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CB7E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Pr="00CB7E1C" w:rsidRDefault="00694DA4" w:rsidP="001B078A">
      <w:pPr>
        <w:pStyle w:val="Akapitzlist"/>
        <w:numPr>
          <w:ilvl w:val="0"/>
          <w:numId w:val="11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CB7E1C">
        <w:rPr>
          <w:rFonts w:ascii="Times New Roman" w:hAnsi="Times New Roman" w:cs="Times New Roman"/>
          <w:sz w:val="24"/>
          <w:szCs w:val="24"/>
        </w:rPr>
        <w:t>wypowiedział</w:t>
      </w:r>
      <w:r w:rsidRPr="00CB7E1C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CB7E1C">
        <w:rPr>
          <w:rFonts w:ascii="Times New Roman" w:hAnsi="Times New Roman" w:cs="Times New Roman"/>
          <w:sz w:val="24"/>
          <w:szCs w:val="24"/>
        </w:rPr>
        <w:t>anemu</w:t>
      </w:r>
      <w:r w:rsidRPr="00CB7E1C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237ED66C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6" w:name="_Toc31984708"/>
      <w:bookmarkStart w:id="47" w:name="__RefHeading__5469_463997081"/>
      <w:r w:rsidRPr="00CB7E1C">
        <w:rPr>
          <w:rFonts w:ascii="Times New Roman" w:hAnsi="Times New Roman" w:cs="Times New Roman"/>
          <w:sz w:val="28"/>
          <w:szCs w:val="24"/>
        </w:rPr>
        <w:t>§ 24 – ZMIANY UMOWY</w:t>
      </w:r>
      <w:bookmarkEnd w:id="46"/>
      <w:bookmarkEnd w:id="47"/>
    </w:p>
    <w:p w14:paraId="41C7A7D8" w14:textId="77777777" w:rsidR="00C57C1B" w:rsidRPr="00CB7E1C" w:rsidRDefault="00C57C1B" w:rsidP="001B078A">
      <w:pPr>
        <w:pStyle w:val="Textbody"/>
      </w:pPr>
    </w:p>
    <w:p w14:paraId="31220E82" w14:textId="28F3B921" w:rsidR="00673A4A" w:rsidRPr="00CB7E1C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CB7E1C">
        <w:rPr>
          <w:rFonts w:ascii="Times New Roman" w:hAnsi="Times New Roman" w:cs="Times New Roman"/>
          <w:sz w:val="24"/>
          <w:szCs w:val="24"/>
        </w:rPr>
        <w:t>o</w:t>
      </w:r>
      <w:r w:rsidRPr="00CB7E1C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zmiany wysokości wynagrodzenia, zmiany zakresu </w:t>
      </w:r>
      <w:r w:rsidR="00B74FF2" w:rsidRPr="00CB7E1C">
        <w:rPr>
          <w:rFonts w:ascii="Times New Roman" w:hAnsi="Times New Roman" w:cs="Times New Roman"/>
          <w:sz w:val="24"/>
          <w:szCs w:val="24"/>
        </w:rPr>
        <w:t>P</w:t>
      </w:r>
      <w:r w:rsidRPr="00CB7E1C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CB7E1C">
        <w:rPr>
          <w:rFonts w:ascii="Times New Roman" w:hAnsi="Times New Roman" w:cs="Times New Roman"/>
          <w:sz w:val="24"/>
          <w:szCs w:val="24"/>
        </w:rPr>
        <w:t>P</w:t>
      </w:r>
      <w:r w:rsidRPr="00CB7E1C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CB7E1C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CB7E1C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CB7E1C" w:rsidRDefault="00952C64" w:rsidP="001B078A">
      <w:pPr>
        <w:pStyle w:val="Akapitzlist"/>
        <w:numPr>
          <w:ilvl w:val="0"/>
          <w:numId w:val="12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CB7E1C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CB7E1C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CB7E1C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CB7E1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CB7E1C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CB7E1C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CB7E1C">
        <w:rPr>
          <w:rFonts w:ascii="Times New Roman" w:hAnsi="Times New Roman" w:cs="Times New Roman"/>
          <w:sz w:val="24"/>
          <w:szCs w:val="24"/>
        </w:rPr>
        <w:t xml:space="preserve">dobowe opady </w:t>
      </w:r>
      <w:r w:rsidR="003726EC"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będą większe niż </w:t>
      </w:r>
      <w:r w:rsidR="006E2321" w:rsidRPr="00CB7E1C">
        <w:rPr>
          <w:rFonts w:ascii="Times New Roman" w:hAnsi="Times New Roman" w:cs="Times New Roman"/>
          <w:sz w:val="24"/>
          <w:szCs w:val="24"/>
        </w:rPr>
        <w:t>16</w:t>
      </w:r>
      <w:r w:rsidR="003726EC" w:rsidRPr="00CB7E1C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CB7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CB7E1C">
        <w:rPr>
          <w:rFonts w:ascii="Times New Roman" w:hAnsi="Times New Roman" w:cs="Times New Roman"/>
          <w:sz w:val="24"/>
          <w:szCs w:val="24"/>
        </w:rPr>
        <w:t xml:space="preserve">) </w:t>
      </w:r>
      <w:r w:rsidRPr="00CB7E1C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CB7E1C" w:rsidRDefault="00952C64" w:rsidP="001B078A">
      <w:pPr>
        <w:pStyle w:val="Akapitzlist"/>
        <w:numPr>
          <w:ilvl w:val="0"/>
          <w:numId w:val="12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CB7E1C" w:rsidRDefault="004A62BC" w:rsidP="001B078A">
      <w:pPr>
        <w:pStyle w:val="Akapitzlist"/>
        <w:numPr>
          <w:ilvl w:val="0"/>
          <w:numId w:val="12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odmowy wydania przez organy administracji lub inne podmioty wymaganych decyzji, zezwoleń, uzgodnień z przyczyn niezawinionych przez Wykonawcę</w:t>
      </w:r>
      <w:r w:rsidR="00500CAF" w:rsidRPr="00CB7E1C">
        <w:rPr>
          <w:rFonts w:ascii="Times New Roman" w:hAnsi="Times New Roman" w:cs="Times New Roman"/>
          <w:sz w:val="24"/>
          <w:szCs w:val="24"/>
        </w:rPr>
        <w:t>,</w:t>
      </w:r>
    </w:p>
    <w:p w14:paraId="1DA9DE96" w14:textId="3775743C" w:rsidR="004A62BC" w:rsidRPr="00CB7E1C" w:rsidRDefault="004A62BC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a-c</w:t>
      </w:r>
      <w:r w:rsidR="00500CAF" w:rsidRPr="00CB7E1C">
        <w:rPr>
          <w:rFonts w:ascii="Times New Roman" w:hAnsi="Times New Roman" w:cs="Times New Roman"/>
          <w:sz w:val="24"/>
          <w:szCs w:val="24"/>
        </w:rPr>
        <w:t>)</w:t>
      </w:r>
      <w:r w:rsidRPr="00CB7E1C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CB7E1C">
        <w:rPr>
          <w:rFonts w:ascii="Times New Roman" w:hAnsi="Times New Roman" w:cs="Times New Roman"/>
          <w:sz w:val="24"/>
          <w:szCs w:val="24"/>
        </w:rPr>
        <w:t xml:space="preserve">3 ust. 1 lit. b) i § 3 ust. 2 lit. b) </w:t>
      </w:r>
      <w:r w:rsidRPr="00CB7E1C">
        <w:rPr>
          <w:rFonts w:ascii="Times New Roman" w:hAnsi="Times New Roman" w:cs="Times New Roman"/>
          <w:sz w:val="24"/>
          <w:szCs w:val="24"/>
        </w:rPr>
        <w:t xml:space="preserve"> Umowy</w:t>
      </w:r>
      <w:r w:rsidR="003A5BEB" w:rsidRPr="00CB7E1C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CB7E1C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41132FFA" w:rsidR="002938BC" w:rsidRPr="00CB7E1C" w:rsidRDefault="00E60B3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Zamawiający przewiduje możliwość zmiany Umowy w przypadku z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="00B03078" w:rsidRPr="00CB7E1C">
        <w:rPr>
          <w:rFonts w:ascii="Times New Roman" w:hAnsi="Times New Roman" w:cs="Times New Roman"/>
          <w:sz w:val="24"/>
          <w:szCs w:val="24"/>
        </w:rPr>
        <w:t>mowy</w:t>
      </w:r>
      <w:r w:rsidR="00500CAF" w:rsidRPr="00CB7E1C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CB7E1C">
        <w:rPr>
          <w:rFonts w:ascii="Times New Roman" w:hAnsi="Times New Roman" w:cs="Times New Roman"/>
          <w:sz w:val="24"/>
          <w:szCs w:val="24"/>
        </w:rPr>
        <w:t xml:space="preserve">, w szczególności w zakresie wymagań Ustawy o </w:t>
      </w:r>
      <w:proofErr w:type="spellStart"/>
      <w:r w:rsidR="00B03078" w:rsidRPr="00CB7E1C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CB7E1C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 (Dz. U. z dn. 7.02. 2018, poz. 317), o których mowa w §</w:t>
      </w:r>
      <w:r w:rsidR="00500CAF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CB7E1C">
        <w:rPr>
          <w:rFonts w:ascii="Times New Roman" w:hAnsi="Times New Roman" w:cs="Times New Roman"/>
          <w:sz w:val="24"/>
          <w:szCs w:val="24"/>
        </w:rPr>
        <w:t>6</w:t>
      </w:r>
      <w:r w:rsidR="00500CAF" w:rsidRPr="00CB7E1C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CB7E1C">
        <w:rPr>
          <w:rFonts w:ascii="Times New Roman" w:hAnsi="Times New Roman" w:cs="Times New Roman"/>
          <w:sz w:val="24"/>
          <w:szCs w:val="24"/>
        </w:rPr>
        <w:t>ust. 3 li. f), jeżeli:</w:t>
      </w:r>
    </w:p>
    <w:p w14:paraId="01BF65AD" w14:textId="17E2EBD2" w:rsidR="00B2001C" w:rsidRPr="00CB7E1C" w:rsidRDefault="00B03078" w:rsidP="001B078A">
      <w:pPr>
        <w:pStyle w:val="Akapitzlist"/>
        <w:numPr>
          <w:ilvl w:val="0"/>
          <w:numId w:val="8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CB7E1C" w:rsidRDefault="00500CAF" w:rsidP="001B078A">
      <w:pPr>
        <w:pStyle w:val="Akapitzlist"/>
        <w:numPr>
          <w:ilvl w:val="0"/>
          <w:numId w:val="8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10C8D270" w:rsidR="00B2001C" w:rsidRPr="00CB7E1C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CB7E1C">
        <w:rPr>
          <w:rFonts w:ascii="Times New Roman" w:hAnsi="Times New Roman" w:cs="Times New Roman"/>
          <w:sz w:val="24"/>
          <w:szCs w:val="24"/>
        </w:rPr>
        <w:t xml:space="preserve">w </w:t>
      </w:r>
      <w:r w:rsidRPr="00CB7E1C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</w:t>
      </w:r>
      <w:r w:rsidR="001F46F6" w:rsidRPr="00CB7E1C">
        <w:rPr>
          <w:rFonts w:ascii="Times New Roman" w:hAnsi="Times New Roman" w:cs="Times New Roman"/>
          <w:sz w:val="24"/>
          <w:szCs w:val="24"/>
        </w:rPr>
        <w:t>ie</w:t>
      </w:r>
      <w:r w:rsidRPr="00CB7E1C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CB7E1C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CB7E1C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</w:t>
      </w:r>
      <w:r w:rsidR="00952C64" w:rsidRPr="00CB7E1C">
        <w:rPr>
          <w:rFonts w:ascii="Times New Roman" w:hAnsi="Times New Roman" w:cs="Times New Roman"/>
          <w:sz w:val="24"/>
          <w:szCs w:val="24"/>
        </w:rPr>
        <w:t>y będzie</w:t>
      </w:r>
      <w:r w:rsidR="007E1143" w:rsidRPr="00CB7E1C">
        <w:rPr>
          <w:rFonts w:ascii="Times New Roman" w:hAnsi="Times New Roman" w:cs="Times New Roman"/>
          <w:sz w:val="24"/>
          <w:szCs w:val="24"/>
        </w:rPr>
        <w:t xml:space="preserve"> załącznikiem do aneksu o którym mowa w ust. 4</w:t>
      </w:r>
    </w:p>
    <w:p w14:paraId="65C6A679" w14:textId="6B2CEEF7" w:rsidR="002938BC" w:rsidRPr="00CB7E1C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 mogą być dokonane również w przypadku zaistnienia okoliczności wskazanych w art. 144 ust.1 pkt.2-6 ustawy </w:t>
      </w:r>
      <w:proofErr w:type="spellStart"/>
      <w:r w:rsidRPr="00CB7E1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B7E1C">
        <w:rPr>
          <w:rFonts w:ascii="Times New Roman" w:hAnsi="Times New Roman" w:cs="Times New Roman"/>
          <w:sz w:val="24"/>
          <w:szCs w:val="24"/>
        </w:rPr>
        <w:t>.</w:t>
      </w:r>
    </w:p>
    <w:p w14:paraId="7ED253A0" w14:textId="77777777" w:rsidR="002938BC" w:rsidRPr="00CB7E1C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7777777" w:rsidR="002938BC" w:rsidRPr="00CB7E1C" w:rsidRDefault="00B03078" w:rsidP="001B078A">
      <w:pPr>
        <w:pStyle w:val="Akapitzlist"/>
        <w:numPr>
          <w:ilvl w:val="0"/>
          <w:numId w:val="8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CB7E1C" w:rsidRDefault="001F46F6" w:rsidP="001B078A">
      <w:pPr>
        <w:pStyle w:val="Akapitzlist"/>
        <w:numPr>
          <w:ilvl w:val="0"/>
          <w:numId w:val="3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zmiany adresu Wykonawcy lub Zamawiającego.</w:t>
      </w:r>
    </w:p>
    <w:p w14:paraId="2CBDD8FC" w14:textId="77777777" w:rsidR="00C57C1B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B8E0BF" w14:textId="77777777" w:rsidR="001C6DAB" w:rsidRDefault="001C6DA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92F134" w14:textId="77777777" w:rsidR="001C6DAB" w:rsidRDefault="001C6DA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C2E5C" w14:textId="77777777" w:rsidR="001C6DAB" w:rsidRPr="00CB7E1C" w:rsidRDefault="001C6DA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8" w:name="_Toc31984709"/>
      <w:bookmarkStart w:id="49" w:name="__RefHeading__5471_463997081"/>
      <w:r w:rsidRPr="00CB7E1C">
        <w:rPr>
          <w:rFonts w:ascii="Times New Roman" w:hAnsi="Times New Roman" w:cs="Times New Roman"/>
          <w:sz w:val="28"/>
          <w:szCs w:val="24"/>
        </w:rPr>
        <w:lastRenderedPageBreak/>
        <w:t>§ 25 – CESJA WIERZYTELNOŚCI</w:t>
      </w:r>
      <w:bookmarkEnd w:id="48"/>
      <w:bookmarkEnd w:id="49"/>
    </w:p>
    <w:p w14:paraId="699FA65B" w14:textId="77777777" w:rsidR="00C57C1B" w:rsidRPr="00CB7E1C" w:rsidRDefault="00C57C1B" w:rsidP="001B078A">
      <w:pPr>
        <w:pStyle w:val="Textbody"/>
      </w:pPr>
    </w:p>
    <w:p w14:paraId="0B2810D2" w14:textId="56415CDC" w:rsidR="00873757" w:rsidRPr="00CB7E1C" w:rsidRDefault="00873757" w:rsidP="001B078A">
      <w:pPr>
        <w:pStyle w:val="Akapitzlist"/>
        <w:numPr>
          <w:ilvl w:val="0"/>
          <w:numId w:val="8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CB7E1C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0" w:name="_Toc31984710"/>
      <w:bookmarkStart w:id="51" w:name="__RefHeading__5473_463997081"/>
      <w:r w:rsidRPr="00CB7E1C">
        <w:rPr>
          <w:rFonts w:ascii="Times New Roman" w:hAnsi="Times New Roman" w:cs="Times New Roman"/>
          <w:sz w:val="28"/>
          <w:szCs w:val="24"/>
        </w:rPr>
        <w:t>§ 26 – OSOBY ODPOWIEDZIALNE ZA REALIZACJĘ UMOWY</w:t>
      </w:r>
      <w:bookmarkEnd w:id="50"/>
      <w:bookmarkEnd w:id="51"/>
    </w:p>
    <w:p w14:paraId="3728CAC9" w14:textId="77777777" w:rsidR="00C57C1B" w:rsidRPr="00CB7E1C" w:rsidRDefault="00C57C1B" w:rsidP="001B078A">
      <w:pPr>
        <w:pStyle w:val="Textbody"/>
      </w:pPr>
    </w:p>
    <w:p w14:paraId="40860A60" w14:textId="66DBF1E8" w:rsidR="00873757" w:rsidRPr="00CB7E1C" w:rsidRDefault="00873757" w:rsidP="001B078A">
      <w:pPr>
        <w:pStyle w:val="Akapitzlist"/>
        <w:numPr>
          <w:ilvl w:val="0"/>
          <w:numId w:val="12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CB7E1C">
        <w:rPr>
          <w:rFonts w:ascii="Times New Roman" w:hAnsi="Times New Roman" w:cs="Times New Roman"/>
          <w:sz w:val="24"/>
          <w:szCs w:val="24"/>
        </w:rPr>
        <w:t>są</w:t>
      </w:r>
      <w:r w:rsidRPr="00CB7E1C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CB7E1C" w:rsidRDefault="00873757" w:rsidP="001B078A">
      <w:pPr>
        <w:pStyle w:val="Akapitzlist"/>
        <w:numPr>
          <w:ilvl w:val="0"/>
          <w:numId w:val="1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CB7E1C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CB7E1C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CB7E1C" w:rsidRDefault="00873757" w:rsidP="001B078A">
      <w:pPr>
        <w:pStyle w:val="Akapitzlist"/>
        <w:numPr>
          <w:ilvl w:val="0"/>
          <w:numId w:val="1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CB7E1C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CB7E1C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794A2C64" w14:textId="77777777" w:rsidR="00C57C1B" w:rsidRPr="00CB7E1C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77777777" w:rsidR="002938BC" w:rsidRPr="00CB7E1C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2" w:name="_Toc31984711"/>
      <w:bookmarkStart w:id="53" w:name="__RefHeading__5475_463997081"/>
      <w:r w:rsidRPr="00CB7E1C">
        <w:rPr>
          <w:rFonts w:ascii="Times New Roman" w:hAnsi="Times New Roman" w:cs="Times New Roman"/>
          <w:sz w:val="28"/>
          <w:szCs w:val="24"/>
        </w:rPr>
        <w:t>§ 27 – POSTANOWIENIA KOŃCOWE</w:t>
      </w:r>
      <w:bookmarkEnd w:id="52"/>
      <w:bookmarkEnd w:id="53"/>
    </w:p>
    <w:p w14:paraId="084E192F" w14:textId="77777777" w:rsidR="00C57C1B" w:rsidRPr="00CB7E1C" w:rsidRDefault="00C57C1B" w:rsidP="001B078A">
      <w:pPr>
        <w:pStyle w:val="Textbody"/>
      </w:pPr>
    </w:p>
    <w:p w14:paraId="69A89F1E" w14:textId="66BED0C2" w:rsidR="00873757" w:rsidRPr="00CB7E1C" w:rsidRDefault="00873757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CB7E1C" w:rsidRDefault="00873757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CB7E1C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CB7E1C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Wykonawca oświadcza, ze znany jest mu fakt, iż treść niniejszej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71EE2E30" w:rsidR="002938BC" w:rsidRPr="00CB7E1C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Ze względu na tajemnicę przedsiębiorcy udostępnieniu, o którym mowa w ust. 1, nie będą podlegały informacje zawarte w § …….. /załączniku nr ………… do niniejszej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 stanowiące informacje techniczne, technologiczne, organizacyjne przedsiębiorstwa lub inne posiadające wartość gospodarczą oraz informacje nie podane do publicznej wiadomości, w odniesieniu do których przedsiębiorca podjął działania w celu zachowania ich w tajemnicy.</w:t>
      </w:r>
    </w:p>
    <w:p w14:paraId="1EEB4456" w14:textId="77777777" w:rsidR="002938BC" w:rsidRPr="00CB7E1C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CB7E1C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</w:t>
      </w:r>
      <w:r w:rsidRPr="00CB7E1C">
        <w:rPr>
          <w:rFonts w:ascii="Times New Roman" w:hAnsi="Times New Roman" w:cs="Times New Roman"/>
          <w:sz w:val="24"/>
          <w:szCs w:val="24"/>
        </w:rPr>
        <w:lastRenderedPageBreak/>
        <w:t xml:space="preserve">drugiej Stronie w jakikolwiek sposób w okresie obowiązywania niniejszej Umowy przekazywane są w związku z wykonywaniem zadania w interesie publicznym (wykonywania </w:t>
      </w:r>
      <w:r w:rsidR="004F3616" w:rsidRPr="00CB7E1C">
        <w:rPr>
          <w:rFonts w:ascii="Times New Roman" w:hAnsi="Times New Roman" w:cs="Times New Roman"/>
          <w:sz w:val="24"/>
          <w:szCs w:val="24"/>
        </w:rPr>
        <w:t>U</w:t>
      </w:r>
      <w:r w:rsidRPr="00CB7E1C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360668D" w14:textId="77777777" w:rsidR="00797C10" w:rsidRPr="00CB7E1C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7E1C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  <w:r w:rsidRPr="00CB7E1C">
        <w:rPr>
          <w:rFonts w:ascii="Times New Roman" w:hAnsi="Times New Roman" w:cs="Times New Roman"/>
          <w:sz w:val="24"/>
          <w:szCs w:val="24"/>
        </w:rPr>
        <w:tab/>
      </w:r>
    </w:p>
    <w:p w14:paraId="7A35042F" w14:textId="77777777" w:rsidR="00797C10" w:rsidRPr="00CB7E1C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CB7E1C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E1C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CB7E1C">
        <w:rPr>
          <w:rFonts w:ascii="Times New Roman" w:hAnsi="Times New Roman" w:cs="Times New Roman"/>
          <w:b/>
          <w:sz w:val="24"/>
          <w:szCs w:val="24"/>
        </w:rPr>
        <w:tab/>
      </w:r>
      <w:r w:rsidRPr="00CB7E1C">
        <w:rPr>
          <w:rFonts w:ascii="Times New Roman" w:hAnsi="Times New Roman" w:cs="Times New Roman"/>
          <w:b/>
          <w:sz w:val="24"/>
          <w:szCs w:val="24"/>
        </w:rPr>
        <w:t>WYKONAWCA</w:t>
      </w:r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4DA07" w14:textId="77777777" w:rsidR="00D623BD" w:rsidRDefault="00D623BD">
      <w:r>
        <w:separator/>
      </w:r>
    </w:p>
  </w:endnote>
  <w:endnote w:type="continuationSeparator" w:id="0">
    <w:p w14:paraId="50226C15" w14:textId="77777777" w:rsidR="00D623BD" w:rsidRDefault="00D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D623BD" w:rsidRDefault="00D623B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941B7">
      <w:rPr>
        <w:noProof/>
      </w:rPr>
      <w:t>10</w:t>
    </w:r>
    <w:r>
      <w:fldChar w:fldCharType="end"/>
    </w:r>
  </w:p>
  <w:p w14:paraId="6F466743" w14:textId="77777777" w:rsidR="00D623BD" w:rsidRDefault="00D62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D9B17" w14:textId="77777777" w:rsidR="00D623BD" w:rsidRDefault="00D623BD">
      <w:r>
        <w:rPr>
          <w:color w:val="000000"/>
        </w:rPr>
        <w:separator/>
      </w:r>
    </w:p>
  </w:footnote>
  <w:footnote w:type="continuationSeparator" w:id="0">
    <w:p w14:paraId="48CB6F21" w14:textId="77777777" w:rsidR="00D623BD" w:rsidRDefault="00D6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D623BD" w:rsidRDefault="00D623BD">
    <w:pPr>
      <w:pStyle w:val="Nagwek"/>
      <w:jc w:val="center"/>
    </w:pPr>
  </w:p>
  <w:p w14:paraId="380F0924" w14:textId="77777777" w:rsidR="00D623BD" w:rsidRDefault="00D623BD">
    <w:pPr>
      <w:pStyle w:val="Nagwek"/>
      <w:ind w:right="-115"/>
      <w:jc w:val="right"/>
    </w:pPr>
  </w:p>
  <w:p w14:paraId="33DE83EB" w14:textId="77777777" w:rsidR="00D623BD" w:rsidRDefault="00D62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2B672AE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3" w15:restartNumberingAfterBreak="0">
    <w:nsid w:val="26454C8C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9083418"/>
    <w:multiLevelType w:val="hybridMultilevel"/>
    <w:tmpl w:val="594295C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9" w15:restartNumberingAfterBreak="0">
    <w:nsid w:val="399264D8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1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1686646"/>
    <w:multiLevelType w:val="hybridMultilevel"/>
    <w:tmpl w:val="AC04C236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7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8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4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7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E85B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83C3FE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A054679"/>
    <w:multiLevelType w:val="multilevel"/>
    <w:tmpl w:val="CF0CA6F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2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4" w15:restartNumberingAfterBreak="0">
    <w:nsid w:val="5F1156E5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8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B1549C2"/>
    <w:multiLevelType w:val="hybridMultilevel"/>
    <w:tmpl w:val="BF4A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4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75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8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81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31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60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8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7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4">
    <w:abstractNumId w:val="67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5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6">
    <w:abstractNumId w:val="63"/>
  </w:num>
  <w:num w:numId="17">
    <w:abstractNumId w:val="65"/>
  </w:num>
  <w:num w:numId="18">
    <w:abstractNumId w:val="78"/>
  </w:num>
  <w:num w:numId="19">
    <w:abstractNumId w:val="40"/>
  </w:num>
  <w:num w:numId="20">
    <w:abstractNumId w:val="74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21">
    <w:abstractNumId w:val="22"/>
  </w:num>
  <w:num w:numId="22">
    <w:abstractNumId w:val="62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1791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4">
    <w:abstractNumId w:val="77"/>
    <w:lvlOverride w:ilvl="0">
      <w:lvl w:ilvl="0">
        <w:start w:val="1"/>
        <w:numFmt w:val="lowerLetter"/>
        <w:lvlText w:val="%1)"/>
        <w:lvlJc w:val="left"/>
        <w:pPr>
          <w:ind w:left="1452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5"/>
  </w:num>
  <w:num w:numId="27">
    <w:abstractNumId w:val="81"/>
  </w:num>
  <w:num w:numId="28">
    <w:abstractNumId w:val="41"/>
  </w:num>
  <w:num w:numId="29">
    <w:abstractNumId w:val="11"/>
  </w:num>
  <w:num w:numId="30">
    <w:abstractNumId w:val="66"/>
  </w:num>
  <w:num w:numId="31">
    <w:abstractNumId w:val="52"/>
    <w:lvlOverride w:ilvl="0">
      <w:lvl w:ilvl="0">
        <w:start w:val="1"/>
        <w:numFmt w:val="lowerLetter"/>
        <w:lvlText w:val="%1)"/>
        <w:lvlJc w:val="left"/>
        <w:pPr>
          <w:ind w:left="4320" w:hanging="360"/>
        </w:pPr>
        <w:rPr>
          <w:rFonts w:ascii="Times New Roman" w:hAnsi="Times New Roman" w:cs="Times New Roman" w:hint="default"/>
        </w:rPr>
      </w:lvl>
    </w:lvlOverride>
  </w:num>
  <w:num w:numId="32">
    <w:abstractNumId w:val="34"/>
  </w:num>
  <w:num w:numId="33">
    <w:abstractNumId w:val="32"/>
  </w:num>
  <w:num w:numId="34">
    <w:abstractNumId w:val="70"/>
  </w:num>
  <w:num w:numId="35">
    <w:abstractNumId w:val="27"/>
  </w:num>
  <w:num w:numId="36">
    <w:abstractNumId w:val="3"/>
  </w:num>
  <w:num w:numId="37">
    <w:abstractNumId w:val="37"/>
  </w:num>
  <w:num w:numId="38">
    <w:abstractNumId w:val="26"/>
  </w:num>
  <w:num w:numId="39">
    <w:abstractNumId w:val="48"/>
  </w:num>
  <w:num w:numId="40">
    <w:abstractNumId w:val="6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1">
    <w:abstractNumId w:val="10"/>
  </w:num>
  <w:num w:numId="42">
    <w:abstractNumId w:val="25"/>
  </w:num>
  <w:num w:numId="43">
    <w:abstractNumId w:val="30"/>
  </w:num>
  <w:num w:numId="44">
    <w:abstractNumId w:val="36"/>
  </w:num>
  <w:num w:numId="45">
    <w:abstractNumId w:val="19"/>
  </w:num>
  <w:num w:numId="46">
    <w:abstractNumId w:val="21"/>
  </w:num>
  <w:num w:numId="47">
    <w:abstractNumId w:val="2"/>
  </w:num>
  <w:num w:numId="48">
    <w:abstractNumId w:val="6"/>
  </w:num>
  <w:num w:numId="49">
    <w:abstractNumId w:val="73"/>
  </w:num>
  <w:num w:numId="50">
    <w:abstractNumId w:val="56"/>
  </w:num>
  <w:num w:numId="51">
    <w:abstractNumId w:val="55"/>
  </w:num>
  <w:num w:numId="52">
    <w:abstractNumId w:val="1"/>
  </w:num>
  <w:num w:numId="53">
    <w:abstractNumId w:val="54"/>
  </w:num>
  <w:num w:numId="54">
    <w:abstractNumId w:val="45"/>
  </w:num>
  <w:num w:numId="55">
    <w:abstractNumId w:val="69"/>
    <w:lvlOverride w:ilvl="0">
      <w:startOverride w:val="1"/>
    </w:lvlOverride>
  </w:num>
  <w:num w:numId="56">
    <w:abstractNumId w:val="31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16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74"/>
    <w:lvlOverride w:ilvl="0">
      <w:startOverride w:val="1"/>
    </w:lvlOverride>
  </w:num>
  <w:num w:numId="61">
    <w:abstractNumId w:val="25"/>
    <w:lvlOverride w:ilvl="0">
      <w:startOverride w:val="1"/>
    </w:lvlOverride>
  </w:num>
  <w:num w:numId="62">
    <w:abstractNumId w:val="68"/>
    <w:lvlOverride w:ilvl="0">
      <w:startOverride w:val="1"/>
    </w:lvlOverride>
  </w:num>
  <w:num w:numId="63">
    <w:abstractNumId w:val="53"/>
    <w:lvlOverride w:ilvl="0">
      <w:startOverride w:val="1"/>
    </w:lvlOverride>
  </w:num>
  <w:num w:numId="64">
    <w:abstractNumId w:val="60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50"/>
    <w:lvlOverride w:ilvl="0">
      <w:startOverride w:val="1"/>
    </w:lvlOverride>
  </w:num>
  <w:num w:numId="67">
    <w:abstractNumId w:val="15"/>
    <w:lvlOverride w:ilvl="0">
      <w:startOverride w:val="1"/>
    </w:lvlOverride>
  </w:num>
  <w:num w:numId="68">
    <w:abstractNumId w:val="77"/>
    <w:lvlOverride w:ilvl="0">
      <w:startOverride w:val="1"/>
    </w:lvlOverride>
  </w:num>
  <w:num w:numId="69">
    <w:abstractNumId w:val="17"/>
    <w:lvlOverride w:ilvl="0">
      <w:startOverride w:val="1"/>
    </w:lvlOverride>
  </w:num>
  <w:num w:numId="70">
    <w:abstractNumId w:val="36"/>
    <w:lvlOverride w:ilvl="0">
      <w:startOverride w:val="1"/>
    </w:lvlOverride>
  </w:num>
  <w:num w:numId="71">
    <w:abstractNumId w:val="76"/>
    <w:lvlOverride w:ilvl="0">
      <w:startOverride w:val="1"/>
    </w:lvlOverride>
  </w:num>
  <w:num w:numId="72">
    <w:abstractNumId w:val="67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7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78"/>
    <w:lvlOverride w:ilvl="0">
      <w:startOverride w:val="1"/>
    </w:lvlOverride>
  </w:num>
  <w:num w:numId="77">
    <w:abstractNumId w:val="40"/>
    <w:lvlOverride w:ilvl="0">
      <w:startOverride w:val="1"/>
    </w:lvlOverride>
  </w:num>
  <w:num w:numId="78">
    <w:abstractNumId w:val="13"/>
    <w:lvlOverride w:ilvl="0">
      <w:startOverride w:val="1"/>
    </w:lvlOverride>
  </w:num>
  <w:num w:numId="79">
    <w:abstractNumId w:val="41"/>
    <w:lvlOverride w:ilvl="0">
      <w:startOverride w:val="1"/>
    </w:lvlOverride>
  </w:num>
  <w:num w:numId="80">
    <w:abstractNumId w:val="11"/>
    <w:lvlOverride w:ilvl="0">
      <w:startOverride w:val="3"/>
    </w:lvlOverride>
  </w:num>
  <w:num w:numId="81">
    <w:abstractNumId w:val="66"/>
    <w:lvlOverride w:ilvl="0">
      <w:startOverride w:val="1"/>
    </w:lvlOverride>
  </w:num>
  <w:num w:numId="82">
    <w:abstractNumId w:val="29"/>
  </w:num>
  <w:num w:numId="83">
    <w:abstractNumId w:val="56"/>
    <w:lvlOverride w:ilvl="0">
      <w:startOverride w:val="1"/>
    </w:lvlOverride>
  </w:num>
  <w:num w:numId="84">
    <w:abstractNumId w:val="45"/>
    <w:lvlOverride w:ilvl="0">
      <w:startOverride w:val="1"/>
    </w:lvlOverride>
  </w:num>
  <w:num w:numId="85">
    <w:abstractNumId w:val="3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6"/>
    <w:lvlOverride w:ilvl="0">
      <w:startOverride w:val="1"/>
    </w:lvlOverride>
  </w:num>
  <w:num w:numId="88">
    <w:abstractNumId w:val="7"/>
  </w:num>
  <w:num w:numId="89">
    <w:abstractNumId w:val="53"/>
  </w:num>
  <w:num w:numId="90">
    <w:abstractNumId w:val="60"/>
  </w:num>
  <w:num w:numId="91">
    <w:abstractNumId w:val="68"/>
  </w:num>
  <w:num w:numId="92">
    <w:abstractNumId w:val="69"/>
  </w:num>
  <w:num w:numId="93">
    <w:abstractNumId w:val="80"/>
  </w:num>
  <w:num w:numId="94">
    <w:abstractNumId w:val="20"/>
  </w:num>
  <w:num w:numId="95">
    <w:abstractNumId w:val="50"/>
  </w:num>
  <w:num w:numId="96">
    <w:abstractNumId w:val="76"/>
  </w:num>
  <w:num w:numId="97">
    <w:abstractNumId w:val="52"/>
  </w:num>
  <w:num w:numId="98">
    <w:abstractNumId w:val="77"/>
  </w:num>
  <w:num w:numId="99">
    <w:abstractNumId w:val="74"/>
  </w:num>
  <w:num w:numId="100">
    <w:abstractNumId w:val="5"/>
  </w:num>
  <w:num w:numId="101">
    <w:abstractNumId w:val="49"/>
  </w:num>
  <w:num w:numId="102">
    <w:abstractNumId w:val="71"/>
  </w:num>
  <w:num w:numId="103">
    <w:abstractNumId w:val="57"/>
  </w:num>
  <w:num w:numId="104">
    <w:abstractNumId w:val="38"/>
  </w:num>
  <w:num w:numId="105">
    <w:abstractNumId w:val="47"/>
  </w:num>
  <w:num w:numId="106">
    <w:abstractNumId w:val="67"/>
  </w:num>
  <w:num w:numId="107">
    <w:abstractNumId w:val="43"/>
  </w:num>
  <w:num w:numId="108">
    <w:abstractNumId w:val="4"/>
  </w:num>
  <w:num w:numId="109">
    <w:abstractNumId w:val="79"/>
  </w:num>
  <w:num w:numId="110">
    <w:abstractNumId w:val="42"/>
  </w:num>
  <w:num w:numId="111">
    <w:abstractNumId w:val="51"/>
  </w:num>
  <w:num w:numId="112">
    <w:abstractNumId w:val="28"/>
  </w:num>
  <w:num w:numId="113">
    <w:abstractNumId w:val="39"/>
  </w:num>
  <w:num w:numId="114">
    <w:abstractNumId w:val="12"/>
  </w:num>
  <w:num w:numId="115">
    <w:abstractNumId w:val="18"/>
  </w:num>
  <w:num w:numId="116">
    <w:abstractNumId w:val="82"/>
  </w:num>
  <w:num w:numId="117">
    <w:abstractNumId w:val="64"/>
  </w:num>
  <w:num w:numId="118">
    <w:abstractNumId w:val="33"/>
  </w:num>
  <w:num w:numId="119">
    <w:abstractNumId w:val="46"/>
  </w:num>
  <w:num w:numId="120">
    <w:abstractNumId w:val="23"/>
  </w:num>
  <w:num w:numId="121">
    <w:abstractNumId w:val="0"/>
  </w:num>
  <w:num w:numId="122">
    <w:abstractNumId w:val="61"/>
  </w:num>
  <w:num w:numId="123">
    <w:abstractNumId w:val="24"/>
  </w:num>
  <w:num w:numId="124">
    <w:abstractNumId w:val="59"/>
  </w:num>
  <w:num w:numId="125">
    <w:abstractNumId w:val="72"/>
  </w:num>
  <w:num w:numId="126">
    <w:abstractNumId w:val="58"/>
  </w:num>
  <w:num w:numId="127">
    <w:abstractNumId w:val="44"/>
  </w:num>
  <w:num w:numId="128">
    <w:abstractNumId w:val="35"/>
  </w:num>
  <w:num w:numId="129">
    <w:abstractNumId w:val="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6A8E"/>
    <w:rsid w:val="000277AC"/>
    <w:rsid w:val="0003352B"/>
    <w:rsid w:val="0004331C"/>
    <w:rsid w:val="00062F00"/>
    <w:rsid w:val="00072625"/>
    <w:rsid w:val="000B17F3"/>
    <w:rsid w:val="000C4C03"/>
    <w:rsid w:val="000E48A3"/>
    <w:rsid w:val="000E7A9A"/>
    <w:rsid w:val="00100FB0"/>
    <w:rsid w:val="00107C86"/>
    <w:rsid w:val="00114A5B"/>
    <w:rsid w:val="00126F33"/>
    <w:rsid w:val="00157697"/>
    <w:rsid w:val="00167C47"/>
    <w:rsid w:val="00175D85"/>
    <w:rsid w:val="00192F22"/>
    <w:rsid w:val="001A29A9"/>
    <w:rsid w:val="001B078A"/>
    <w:rsid w:val="001C149C"/>
    <w:rsid w:val="001C5D16"/>
    <w:rsid w:val="001C6779"/>
    <w:rsid w:val="001C6DAB"/>
    <w:rsid w:val="001D14E9"/>
    <w:rsid w:val="001D387F"/>
    <w:rsid w:val="001F46F6"/>
    <w:rsid w:val="001F53AE"/>
    <w:rsid w:val="002141E3"/>
    <w:rsid w:val="002149B6"/>
    <w:rsid w:val="00227E8B"/>
    <w:rsid w:val="00240F2A"/>
    <w:rsid w:val="002517CB"/>
    <w:rsid w:val="00257B1B"/>
    <w:rsid w:val="00276C2F"/>
    <w:rsid w:val="00285A36"/>
    <w:rsid w:val="002938BC"/>
    <w:rsid w:val="002B0091"/>
    <w:rsid w:val="002C6517"/>
    <w:rsid w:val="002D256D"/>
    <w:rsid w:val="0031373F"/>
    <w:rsid w:val="00337EC5"/>
    <w:rsid w:val="00346BC0"/>
    <w:rsid w:val="003643AB"/>
    <w:rsid w:val="003726EC"/>
    <w:rsid w:val="00380191"/>
    <w:rsid w:val="003915A1"/>
    <w:rsid w:val="003A5BEB"/>
    <w:rsid w:val="003B7EC0"/>
    <w:rsid w:val="003E1E0D"/>
    <w:rsid w:val="00411636"/>
    <w:rsid w:val="004218FA"/>
    <w:rsid w:val="0042327D"/>
    <w:rsid w:val="0042556B"/>
    <w:rsid w:val="00430699"/>
    <w:rsid w:val="00444DDE"/>
    <w:rsid w:val="0045412E"/>
    <w:rsid w:val="00457FDE"/>
    <w:rsid w:val="00460439"/>
    <w:rsid w:val="00460D2C"/>
    <w:rsid w:val="0048190D"/>
    <w:rsid w:val="004A569A"/>
    <w:rsid w:val="004A62BC"/>
    <w:rsid w:val="004A7256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3616"/>
    <w:rsid w:val="004F431F"/>
    <w:rsid w:val="00500CAF"/>
    <w:rsid w:val="00512D4B"/>
    <w:rsid w:val="00517962"/>
    <w:rsid w:val="005234FF"/>
    <w:rsid w:val="00530948"/>
    <w:rsid w:val="00535356"/>
    <w:rsid w:val="0055185C"/>
    <w:rsid w:val="00557AAE"/>
    <w:rsid w:val="0056611A"/>
    <w:rsid w:val="00584DCC"/>
    <w:rsid w:val="00587751"/>
    <w:rsid w:val="005C36ED"/>
    <w:rsid w:val="005F16F2"/>
    <w:rsid w:val="005F4ADF"/>
    <w:rsid w:val="00601972"/>
    <w:rsid w:val="00635A3D"/>
    <w:rsid w:val="00661C28"/>
    <w:rsid w:val="00673A4A"/>
    <w:rsid w:val="00677854"/>
    <w:rsid w:val="00677B5C"/>
    <w:rsid w:val="006858AC"/>
    <w:rsid w:val="00694B41"/>
    <w:rsid w:val="00694DA4"/>
    <w:rsid w:val="00695EAC"/>
    <w:rsid w:val="006A3BA0"/>
    <w:rsid w:val="006B64ED"/>
    <w:rsid w:val="006B767D"/>
    <w:rsid w:val="006B7798"/>
    <w:rsid w:val="006B7948"/>
    <w:rsid w:val="006D6C0F"/>
    <w:rsid w:val="006E041D"/>
    <w:rsid w:val="006E2321"/>
    <w:rsid w:val="006F410C"/>
    <w:rsid w:val="006F6850"/>
    <w:rsid w:val="006F72C0"/>
    <w:rsid w:val="00724230"/>
    <w:rsid w:val="00731AF5"/>
    <w:rsid w:val="0073285E"/>
    <w:rsid w:val="00785729"/>
    <w:rsid w:val="0078632D"/>
    <w:rsid w:val="00791F0B"/>
    <w:rsid w:val="00797C10"/>
    <w:rsid w:val="007A4A08"/>
    <w:rsid w:val="007B2183"/>
    <w:rsid w:val="007C692B"/>
    <w:rsid w:val="007C7B3F"/>
    <w:rsid w:val="007D1E80"/>
    <w:rsid w:val="007E1143"/>
    <w:rsid w:val="007E50FA"/>
    <w:rsid w:val="007F537E"/>
    <w:rsid w:val="008040F9"/>
    <w:rsid w:val="008130A4"/>
    <w:rsid w:val="00816F9F"/>
    <w:rsid w:val="00845CC3"/>
    <w:rsid w:val="008733B6"/>
    <w:rsid w:val="00873757"/>
    <w:rsid w:val="00874B27"/>
    <w:rsid w:val="008900E4"/>
    <w:rsid w:val="008917D2"/>
    <w:rsid w:val="008A50E0"/>
    <w:rsid w:val="008D2938"/>
    <w:rsid w:val="008D5843"/>
    <w:rsid w:val="008E127F"/>
    <w:rsid w:val="008F55D3"/>
    <w:rsid w:val="00915596"/>
    <w:rsid w:val="00921C57"/>
    <w:rsid w:val="00933E2E"/>
    <w:rsid w:val="0094747D"/>
    <w:rsid w:val="00952234"/>
    <w:rsid w:val="00952C64"/>
    <w:rsid w:val="0095435A"/>
    <w:rsid w:val="0096267D"/>
    <w:rsid w:val="00966F3E"/>
    <w:rsid w:val="0097008F"/>
    <w:rsid w:val="00981467"/>
    <w:rsid w:val="00992A61"/>
    <w:rsid w:val="009B0E05"/>
    <w:rsid w:val="009D7F4D"/>
    <w:rsid w:val="00A37957"/>
    <w:rsid w:val="00A577D4"/>
    <w:rsid w:val="00A65CE5"/>
    <w:rsid w:val="00A65D8B"/>
    <w:rsid w:val="00A833D9"/>
    <w:rsid w:val="00A90168"/>
    <w:rsid w:val="00AC5AF8"/>
    <w:rsid w:val="00B03078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7BB7"/>
    <w:rsid w:val="00B804E8"/>
    <w:rsid w:val="00B82F10"/>
    <w:rsid w:val="00B90B44"/>
    <w:rsid w:val="00B968D6"/>
    <w:rsid w:val="00BA16C3"/>
    <w:rsid w:val="00BB3B34"/>
    <w:rsid w:val="00BE5193"/>
    <w:rsid w:val="00BF49EC"/>
    <w:rsid w:val="00C24F40"/>
    <w:rsid w:val="00C57C1B"/>
    <w:rsid w:val="00C777AB"/>
    <w:rsid w:val="00C823BF"/>
    <w:rsid w:val="00C83294"/>
    <w:rsid w:val="00C870B2"/>
    <w:rsid w:val="00C871E5"/>
    <w:rsid w:val="00C9758A"/>
    <w:rsid w:val="00CB091C"/>
    <w:rsid w:val="00CB7DC0"/>
    <w:rsid w:val="00CB7E1C"/>
    <w:rsid w:val="00CC683A"/>
    <w:rsid w:val="00CC6FEB"/>
    <w:rsid w:val="00CE4FDA"/>
    <w:rsid w:val="00D029A7"/>
    <w:rsid w:val="00D10B54"/>
    <w:rsid w:val="00D1700C"/>
    <w:rsid w:val="00D23EE9"/>
    <w:rsid w:val="00D32F3B"/>
    <w:rsid w:val="00D4502E"/>
    <w:rsid w:val="00D504A3"/>
    <w:rsid w:val="00D529B6"/>
    <w:rsid w:val="00D623BD"/>
    <w:rsid w:val="00D67714"/>
    <w:rsid w:val="00DA7163"/>
    <w:rsid w:val="00DB3C87"/>
    <w:rsid w:val="00DB7F6C"/>
    <w:rsid w:val="00DC084C"/>
    <w:rsid w:val="00DC0ABD"/>
    <w:rsid w:val="00DC6C6F"/>
    <w:rsid w:val="00DE69DB"/>
    <w:rsid w:val="00E15994"/>
    <w:rsid w:val="00E304EB"/>
    <w:rsid w:val="00E60B38"/>
    <w:rsid w:val="00E67299"/>
    <w:rsid w:val="00E710DC"/>
    <w:rsid w:val="00E92682"/>
    <w:rsid w:val="00EA0A85"/>
    <w:rsid w:val="00EC345D"/>
    <w:rsid w:val="00EF0FFA"/>
    <w:rsid w:val="00EF4055"/>
    <w:rsid w:val="00EF590C"/>
    <w:rsid w:val="00F01FF6"/>
    <w:rsid w:val="00F12B08"/>
    <w:rsid w:val="00F27875"/>
    <w:rsid w:val="00F370F5"/>
    <w:rsid w:val="00F373A7"/>
    <w:rsid w:val="00F4164E"/>
    <w:rsid w:val="00F50604"/>
    <w:rsid w:val="00F70202"/>
    <w:rsid w:val="00F941B7"/>
    <w:rsid w:val="00FA2104"/>
    <w:rsid w:val="00FC1036"/>
    <w:rsid w:val="00FD1224"/>
    <w:rsid w:val="00FD7329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88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89"/>
      </w:numPr>
    </w:pPr>
  </w:style>
  <w:style w:type="numbering" w:customStyle="1" w:styleId="WWNum6">
    <w:name w:val="WWNum6"/>
    <w:basedOn w:val="Bezlisty"/>
    <w:pPr>
      <w:numPr>
        <w:numId w:val="90"/>
      </w:numPr>
    </w:pPr>
  </w:style>
  <w:style w:type="numbering" w:customStyle="1" w:styleId="WWNum7">
    <w:name w:val="WWNum7"/>
    <w:basedOn w:val="Bezlisty"/>
    <w:pPr>
      <w:numPr>
        <w:numId w:val="112"/>
      </w:numPr>
    </w:pPr>
  </w:style>
  <w:style w:type="numbering" w:customStyle="1" w:styleId="WWNum8">
    <w:name w:val="WWNum8"/>
    <w:basedOn w:val="Bezlisty"/>
    <w:pPr>
      <w:numPr>
        <w:numId w:val="95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96"/>
      </w:numPr>
    </w:pPr>
  </w:style>
  <w:style w:type="numbering" w:customStyle="1" w:styleId="WWNum14">
    <w:name w:val="WWNum14"/>
    <w:basedOn w:val="Bezlisty"/>
    <w:pPr>
      <w:numPr>
        <w:numId w:val="106"/>
      </w:numPr>
    </w:pPr>
  </w:style>
  <w:style w:type="numbering" w:customStyle="1" w:styleId="WWNum15">
    <w:name w:val="WWNum15"/>
    <w:basedOn w:val="Bezlisty"/>
    <w:pPr>
      <w:numPr>
        <w:numId w:val="10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99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94"/>
      </w:numPr>
    </w:pPr>
  </w:style>
  <w:style w:type="numbering" w:customStyle="1" w:styleId="WWNum24">
    <w:name w:val="WWNum24"/>
    <w:basedOn w:val="Bezlisty"/>
    <w:pPr>
      <w:numPr>
        <w:numId w:val="98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97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93"/>
      </w:numPr>
    </w:pPr>
  </w:style>
  <w:style w:type="numbering" w:customStyle="1" w:styleId="WWNum50">
    <w:name w:val="WWNum50"/>
    <w:basedOn w:val="Bezlisty"/>
    <w:pPr>
      <w:numPr>
        <w:numId w:val="49"/>
      </w:numPr>
    </w:pPr>
  </w:style>
  <w:style w:type="numbering" w:customStyle="1" w:styleId="WWNum51">
    <w:name w:val="WWNum51"/>
    <w:basedOn w:val="Bezlisty"/>
    <w:pPr>
      <w:numPr>
        <w:numId w:val="82"/>
      </w:numPr>
    </w:pPr>
  </w:style>
  <w:style w:type="numbering" w:customStyle="1" w:styleId="WWNum52">
    <w:name w:val="WWNum52"/>
    <w:basedOn w:val="Bezlisty"/>
    <w:pPr>
      <w:numPr>
        <w:numId w:val="50"/>
      </w:numPr>
    </w:pPr>
  </w:style>
  <w:style w:type="numbering" w:customStyle="1" w:styleId="WWNum53">
    <w:name w:val="WWNum53"/>
    <w:basedOn w:val="Bezlisty"/>
    <w:pPr>
      <w:numPr>
        <w:numId w:val="51"/>
      </w:numPr>
    </w:pPr>
  </w:style>
  <w:style w:type="numbering" w:customStyle="1" w:styleId="WWNum54">
    <w:name w:val="WWNum54"/>
    <w:basedOn w:val="Bezlisty"/>
    <w:pPr>
      <w:numPr>
        <w:numId w:val="52"/>
      </w:numPr>
    </w:pPr>
  </w:style>
  <w:style w:type="numbering" w:customStyle="1" w:styleId="WWNum55">
    <w:name w:val="WWNum55"/>
    <w:basedOn w:val="Bezlisty"/>
    <w:pPr>
      <w:numPr>
        <w:numId w:val="53"/>
      </w:numPr>
    </w:pPr>
  </w:style>
  <w:style w:type="numbering" w:customStyle="1" w:styleId="WWNum56">
    <w:name w:val="WWNum56"/>
    <w:basedOn w:val="Bezlisty"/>
    <w:pPr>
      <w:numPr>
        <w:numId w:val="5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0B0F-BB31-4ECC-BD15-9C599367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38</Pages>
  <Words>13421</Words>
  <Characters>80530</Characters>
  <Application>Microsoft Office Word</Application>
  <DocSecurity>0</DocSecurity>
  <Lines>671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Marta Lewandowska</cp:lastModifiedBy>
  <cp:revision>31</cp:revision>
  <cp:lastPrinted>2020-03-10T12:20:00Z</cp:lastPrinted>
  <dcterms:created xsi:type="dcterms:W3CDTF">2020-03-02T14:15:00Z</dcterms:created>
  <dcterms:modified xsi:type="dcterms:W3CDTF">2020-03-11T09:30:00Z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