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3D" w:rsidRPr="00C0649E" w:rsidRDefault="003B76E2" w:rsidP="005B383D">
      <w:pPr>
        <w:pStyle w:val="Tytu"/>
        <w:rPr>
          <w:rFonts w:ascii="Tahoma" w:hAnsi="Tahoma" w:cs="Tahoma"/>
          <w:b/>
          <w:sz w:val="20"/>
        </w:rPr>
      </w:pPr>
      <w:r>
        <w:rPr>
          <w:rFonts w:ascii="Tahoma" w:hAnsi="Tahoma" w:cs="Tahoma"/>
          <w:b/>
          <w:sz w:val="20"/>
        </w:rPr>
        <w:t>WZÓR UMOWY NR ZDM/UM/DZP/21/PN/18/20 – cz. 1</w:t>
      </w:r>
    </w:p>
    <w:p w:rsidR="005B383D" w:rsidRPr="00C0649E" w:rsidRDefault="005B383D" w:rsidP="005B383D">
      <w:pPr>
        <w:rPr>
          <w:rFonts w:ascii="Tahoma" w:hAnsi="Tahoma" w:cs="Tahoma"/>
          <w:sz w:val="20"/>
          <w:szCs w:val="20"/>
        </w:rPr>
      </w:pP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B383D" w:rsidRPr="00C0649E" w:rsidRDefault="005B383D" w:rsidP="005B383D">
      <w:pPr>
        <w:pStyle w:val="Tekstpodstawowy"/>
        <w:spacing w:line="360" w:lineRule="auto"/>
        <w:jc w:val="both"/>
        <w:rPr>
          <w:rFonts w:ascii="Tahoma" w:hAnsi="Tahoma" w:cs="Tahoma"/>
          <w:sz w:val="20"/>
        </w:rPr>
      </w:pPr>
    </w:p>
    <w:p w:rsidR="005B383D" w:rsidRPr="00C0649E" w:rsidRDefault="005B383D" w:rsidP="005B383D">
      <w:pPr>
        <w:pStyle w:val="Tekstpodstawowy"/>
        <w:jc w:val="both"/>
        <w:rPr>
          <w:rFonts w:ascii="Tahoma" w:hAnsi="Tahoma" w:cs="Tahoma"/>
          <w:sz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rsidR="005B383D" w:rsidRPr="00C0649E" w:rsidRDefault="005B383D" w:rsidP="005B383D">
      <w:pPr>
        <w:jc w:val="both"/>
        <w:rPr>
          <w:rFonts w:ascii="Tahoma" w:hAnsi="Tahoma" w:cs="Tahoma"/>
          <w:b/>
          <w:sz w:val="20"/>
          <w:szCs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rsidR="005B383D" w:rsidRPr="00C0649E" w:rsidRDefault="005B383D" w:rsidP="005B383D">
      <w:pPr>
        <w:jc w:val="both"/>
        <w:rPr>
          <w:rFonts w:ascii="Tahoma" w:hAnsi="Tahoma" w:cs="Tahoma"/>
          <w:sz w:val="20"/>
          <w:szCs w:val="20"/>
        </w:rPr>
      </w:pP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EC0C7F" w:rsidRDefault="00EC0C7F" w:rsidP="00EC0C7F">
      <w:pPr>
        <w:tabs>
          <w:tab w:val="left" w:pos="360"/>
        </w:tabs>
        <w:jc w:val="both"/>
        <w:rPr>
          <w:rFonts w:ascii="Tahoma" w:hAnsi="Tahoma" w:cs="Tahoma"/>
          <w:sz w:val="20"/>
          <w:szCs w:val="20"/>
        </w:rPr>
      </w:pPr>
    </w:p>
    <w:p w:rsidR="005B383D" w:rsidRPr="00EC0C7F" w:rsidRDefault="005B383D" w:rsidP="00EC0C7F">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rsidR="005B383D" w:rsidRPr="00C0649E" w:rsidRDefault="005B383D" w:rsidP="005B383D">
      <w:pPr>
        <w:jc w:val="both"/>
        <w:rPr>
          <w:rFonts w:ascii="Tahoma" w:hAnsi="Tahoma" w:cs="Tahoma"/>
          <w:b/>
          <w:bCs/>
          <w:sz w:val="20"/>
          <w:szCs w:val="20"/>
        </w:rPr>
      </w:pPr>
      <w:r w:rsidRPr="00C0649E">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035E77">
        <w:rPr>
          <w:rFonts w:ascii="Tahoma" w:hAnsi="Tahoma" w:cs="Tahoma"/>
          <w:sz w:val="20"/>
          <w:szCs w:val="20"/>
        </w:rPr>
        <w:t>9</w:t>
      </w:r>
      <w:r w:rsidRPr="00C0649E">
        <w:rPr>
          <w:rFonts w:ascii="Tahoma" w:hAnsi="Tahoma" w:cs="Tahoma"/>
          <w:sz w:val="20"/>
          <w:szCs w:val="20"/>
        </w:rPr>
        <w:t xml:space="preserve"> r., poz. </w:t>
      </w:r>
      <w:r w:rsidR="00035E77">
        <w:rPr>
          <w:rFonts w:ascii="Tahoma" w:hAnsi="Tahoma" w:cs="Tahoma"/>
          <w:sz w:val="20"/>
          <w:szCs w:val="20"/>
        </w:rPr>
        <w:t>1843</w:t>
      </w:r>
      <w:r w:rsidRPr="00C0649E">
        <w:rPr>
          <w:rFonts w:ascii="Tahoma" w:hAnsi="Tahoma" w:cs="Tahoma"/>
          <w:sz w:val="20"/>
          <w:szCs w:val="20"/>
        </w:rPr>
        <w:t>) została zawarta umowa o następującej treści: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rsidR="005B383D" w:rsidRDefault="005B383D" w:rsidP="00AB519F">
      <w:pPr>
        <w:pStyle w:val="Tekstpodstawowy"/>
        <w:numPr>
          <w:ilvl w:val="0"/>
          <w:numId w:val="14"/>
        </w:numPr>
        <w:ind w:left="284" w:hanging="284"/>
        <w:jc w:val="both"/>
        <w:rPr>
          <w:rFonts w:ascii="Tahoma" w:hAnsi="Tahoma" w:cs="Tahoma"/>
          <w:b/>
          <w:sz w:val="20"/>
        </w:rPr>
      </w:pPr>
      <w:r w:rsidRPr="00C0649E">
        <w:rPr>
          <w:rFonts w:ascii="Tahoma" w:hAnsi="Tahoma" w:cs="Tahoma"/>
          <w:sz w:val="20"/>
        </w:rPr>
        <w:t>Zamawiający zleca, a Wykonawca przyjmuje do</w:t>
      </w:r>
      <w:r w:rsidRPr="00C0649E">
        <w:rPr>
          <w:rFonts w:ascii="Tahoma" w:hAnsi="Tahoma" w:cs="Tahoma"/>
          <w:b/>
          <w:bCs/>
          <w:sz w:val="20"/>
        </w:rPr>
        <w:t xml:space="preserve"> </w:t>
      </w:r>
      <w:r w:rsidRPr="00C0649E">
        <w:rPr>
          <w:rFonts w:ascii="Tahoma" w:hAnsi="Tahoma" w:cs="Tahoma"/>
          <w:sz w:val="20"/>
        </w:rPr>
        <w:t xml:space="preserve">realizacji wykonanie inwestycji pod nazwą: </w:t>
      </w:r>
      <w:r w:rsidR="00AB519F" w:rsidRPr="00AB519F">
        <w:rPr>
          <w:rFonts w:ascii="Tahoma" w:hAnsi="Tahoma" w:cs="Tahoma"/>
          <w:b/>
          <w:sz w:val="20"/>
        </w:rPr>
        <w:t>Budowa dróg rowerowych : ul. Saska, Egipska, Bora - Komorowskiego oraz pasów rowerowych: ul. Meissnera, Abrahama i Umińskiego oraz uzupełnienie dróg rowerowych ul. Jugosłowiańskiej i ul. Fieldorfa w ramach projektów z budżetu partycypacyjnego</w:t>
      </w:r>
      <w:r w:rsidR="00AB519F" w:rsidRPr="00CF1234">
        <w:rPr>
          <w:rFonts w:ascii="Tahoma" w:hAnsi="Tahoma" w:cs="Tahoma"/>
          <w:sz w:val="20"/>
        </w:rPr>
        <w:t>, w części:</w:t>
      </w:r>
      <w:r w:rsidR="00AB519F">
        <w:rPr>
          <w:rFonts w:ascii="Tahoma" w:hAnsi="Tahoma" w:cs="Tahoma"/>
          <w:b/>
          <w:sz w:val="20"/>
        </w:rPr>
        <w:t xml:space="preserve"> </w:t>
      </w:r>
    </w:p>
    <w:p w:rsidR="00AB519F" w:rsidRPr="0093411E" w:rsidRDefault="005A406E" w:rsidP="005A406E">
      <w:pPr>
        <w:pStyle w:val="Tekstpodstawowy"/>
        <w:jc w:val="both"/>
        <w:rPr>
          <w:rFonts w:ascii="Tahoma" w:hAnsi="Tahoma" w:cs="Tahoma"/>
          <w:b/>
          <w:sz w:val="16"/>
        </w:rPr>
      </w:pPr>
      <w:r>
        <w:rPr>
          <w:rFonts w:ascii="Tahoma" w:hAnsi="Tahoma" w:cs="Tahoma"/>
          <w:b/>
          <w:sz w:val="20"/>
        </w:rPr>
        <w:t xml:space="preserve">Część 1. </w:t>
      </w:r>
      <w:r w:rsidR="00AB519F" w:rsidRPr="00AB519F">
        <w:rPr>
          <w:rFonts w:ascii="Tahoma" w:hAnsi="Tahoma" w:cs="Tahoma"/>
          <w:b/>
          <w:sz w:val="20"/>
        </w:rPr>
        <w:t xml:space="preserve">Droga dla rowerów na ul. Bora-Komorowskiego na odcinku od ul. </w:t>
      </w:r>
      <w:r w:rsidR="0093411E">
        <w:rPr>
          <w:rFonts w:ascii="Tahoma" w:hAnsi="Tahoma" w:cs="Tahoma"/>
          <w:b/>
          <w:sz w:val="20"/>
        </w:rPr>
        <w:t>Afrykańskiej</w:t>
      </w:r>
      <w:r w:rsidR="00AB519F" w:rsidRPr="00AB519F">
        <w:rPr>
          <w:rFonts w:ascii="Tahoma" w:hAnsi="Tahoma" w:cs="Tahoma"/>
          <w:b/>
          <w:sz w:val="20"/>
        </w:rPr>
        <w:t xml:space="preserve"> do ul. </w:t>
      </w:r>
      <w:r w:rsidR="0093411E">
        <w:rPr>
          <w:rFonts w:ascii="Tahoma" w:hAnsi="Tahoma" w:cs="Tahoma"/>
          <w:b/>
          <w:sz w:val="20"/>
        </w:rPr>
        <w:t>Abrahama</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C0649E">
        <w:rPr>
          <w:rFonts w:ascii="Tahoma" w:hAnsi="Tahoma" w:cs="Tahoma"/>
          <w:sz w:val="20"/>
        </w:rPr>
        <w:t>STWiOR</w:t>
      </w:r>
      <w:proofErr w:type="spellEnd"/>
      <w:r w:rsidRPr="00C0649E">
        <w:rPr>
          <w:rFonts w:ascii="Tahoma" w:hAnsi="Tahoma" w:cs="Tahoma"/>
          <w:sz w:val="20"/>
        </w:rPr>
        <w:t>”,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00FF7049">
        <w:rPr>
          <w:rFonts w:ascii="Tahoma" w:hAnsi="Tahoma" w:cs="Tahoma"/>
          <w:b/>
          <w:sz w:val="20"/>
          <w:szCs w:val="20"/>
        </w:rPr>
        <w:t>trzy</w:t>
      </w:r>
      <w:r w:rsidR="0025027C" w:rsidRPr="00FF7049">
        <w:rPr>
          <w:rFonts w:ascii="Tahoma" w:hAnsi="Tahoma" w:cs="Tahoma"/>
          <w:b/>
          <w:sz w:val="20"/>
          <w:szCs w:val="20"/>
        </w:rPr>
        <w:t xml:space="preserve"> miesi</w:t>
      </w:r>
      <w:r w:rsidR="00812122">
        <w:rPr>
          <w:rFonts w:ascii="Tahoma" w:hAnsi="Tahoma" w:cs="Tahoma"/>
          <w:b/>
          <w:sz w:val="20"/>
          <w:szCs w:val="20"/>
        </w:rPr>
        <w:t>ą</w:t>
      </w:r>
      <w:bookmarkStart w:id="0" w:name="_GoBack"/>
      <w:bookmarkEnd w:id="0"/>
      <w:r w:rsidR="00FF7049">
        <w:rPr>
          <w:rFonts w:ascii="Tahoma" w:hAnsi="Tahoma" w:cs="Tahoma"/>
          <w:b/>
          <w:sz w:val="20"/>
          <w:szCs w:val="20"/>
        </w:rPr>
        <w:t>ce</w:t>
      </w:r>
      <w:r w:rsidR="0025027C" w:rsidRPr="00FF7049">
        <w:rPr>
          <w:rFonts w:ascii="Tahoma" w:hAnsi="Tahoma" w:cs="Tahoma"/>
          <w:b/>
          <w:sz w:val="20"/>
          <w:szCs w:val="20"/>
        </w:rPr>
        <w:t xml:space="preserve"> od dnia zawarcia umowy tj.</w:t>
      </w:r>
      <w:r w:rsidR="0025027C" w:rsidRPr="00FF7049">
        <w:rPr>
          <w:rFonts w:ascii="Tahoma" w:hAnsi="Tahoma" w:cs="Tahoma"/>
          <w:sz w:val="20"/>
          <w:szCs w:val="20"/>
        </w:rPr>
        <w:t xml:space="preserve"> </w:t>
      </w:r>
      <w:r w:rsidRPr="00FF7049">
        <w:rPr>
          <w:rFonts w:ascii="Tahoma" w:hAnsi="Tahoma" w:cs="Tahoma"/>
          <w:b/>
          <w:sz w:val="20"/>
          <w:szCs w:val="20"/>
        </w:rPr>
        <w:t xml:space="preserve">do dnia </w:t>
      </w:r>
      <w:r w:rsidR="00A14C08">
        <w:rPr>
          <w:rFonts w:ascii="Tahoma" w:hAnsi="Tahoma" w:cs="Tahoma"/>
          <w:b/>
          <w:sz w:val="20"/>
          <w:szCs w:val="20"/>
        </w:rPr>
        <w:t>……………………………</w:t>
      </w:r>
      <w:r w:rsidRPr="00C0649E">
        <w:rPr>
          <w:rFonts w:ascii="Tahoma" w:hAnsi="Tahoma" w:cs="Tahoma"/>
          <w:b/>
          <w:sz w:val="20"/>
          <w:szCs w:val="20"/>
        </w:rPr>
        <w:t xml:space="preserve"> r.</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p>
    <w:p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rsidR="005B383D" w:rsidRPr="00C0649E" w:rsidRDefault="005B383D" w:rsidP="005B383D">
      <w:pPr>
        <w:pStyle w:val="Akapitzlist2"/>
        <w:spacing w:after="0" w:line="240" w:lineRule="auto"/>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przedmiotu umowy, zgodnie z kosztorysem ofertowym Wykonawca otrzyma wynagrodzenie, w wysokości: </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lastRenderedPageBreak/>
        <w:t xml:space="preserve">       (słownie: ________________________________________________________________________złotych).</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Wynagrodzenie określone w ust. 1 zawiera wszelkie koszty związane z realizacją umowy, w tym wynikające wprost  z przedmiarów robót, </w:t>
      </w:r>
      <w:proofErr w:type="spellStart"/>
      <w:r w:rsidRPr="00C0649E">
        <w:rPr>
          <w:rFonts w:ascii="Tahoma" w:hAnsi="Tahoma" w:cs="Tahoma"/>
          <w:sz w:val="20"/>
        </w:rPr>
        <w:t>STWiOR</w:t>
      </w:r>
      <w:proofErr w:type="spellEnd"/>
      <w:r w:rsidRPr="00C0649E">
        <w:rPr>
          <w:rFonts w:ascii="Tahoma" w:hAnsi="Tahoma" w:cs="Tahoma"/>
          <w:sz w:val="20"/>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Pr="00C0649E">
        <w:rPr>
          <w:rFonts w:ascii="Tahoma" w:hAnsi="Tahoma" w:cs="Tahoma"/>
          <w:sz w:val="20"/>
        </w:rPr>
        <w:t xml:space="preserve"> itp.</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5 % kwoty wynikającej z kosztorysu ofertowego, określonej w ust. 1.</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Płatność nastąpi na niżej podany numer rachunku bankowego w banku:…………………………………………………</w:t>
      </w:r>
    </w:p>
    <w:p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C0649E">
        <w:rPr>
          <w:rFonts w:ascii="Tahoma" w:hAnsi="Tahoma" w:cs="Tahoma"/>
          <w:sz w:val="20"/>
        </w:rPr>
        <w:t>Sekocenbud</w:t>
      </w:r>
      <w:proofErr w:type="spellEnd"/>
      <w:r w:rsidRPr="00C0649E">
        <w:rPr>
          <w:rFonts w:ascii="Tahoma" w:hAnsi="Tahoma" w:cs="Tahoma"/>
          <w:sz w:val="20"/>
        </w:rPr>
        <w:t>” aktualnych na dzień sporządzenia kosztorysu, po przedłożeniu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lastRenderedPageBreak/>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niniejszego paragrafu. Po zaakceptowaniu kosztorysu przez Zamawiającego, Strony umowy zawrą aneks do umowy dotyczący robót zamiennych lub zaniechanych.</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Pr="00C0649E">
        <w:rPr>
          <w:rFonts w:ascii="Tahoma" w:hAnsi="Tahoma" w:cs="Tahoma"/>
          <w:b/>
          <w:sz w:val="20"/>
        </w:rPr>
        <w:t>5 %</w:t>
      </w:r>
      <w:r w:rsidRPr="00C0649E">
        <w:rPr>
          <w:rFonts w:ascii="Tahoma" w:hAnsi="Tahoma" w:cs="Tahoma"/>
          <w:sz w:val="20"/>
        </w:rPr>
        <w:t xml:space="preserve"> wartości umowy brutto, tj. w kwocie …………………………… zł. (słownie: ……………………………..) w formie ………………………..</w:t>
      </w:r>
    </w:p>
    <w:p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30 dni od daty obustronnie podpisanego protokołu odbioru końcowego przedmiotu umowy (70% wartości zabezpieczenia),</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 ceny całkowitej oferty albo maksymalnej wartości nominalnej zobowiązania wynikającego z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 o której mowa w ust. 5 nastąpi w drodze aneksu do umowy.</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lastRenderedPageBreak/>
        <w:t xml:space="preserve">W okresie rękojmi Zamawiający zastrzega sobie prawo do zwołania przeglądów wykonanych robót.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  mogą zostać zwołane również przez Wykonawcę (lub przez osoby/osobę wykonujące nadzór inwestorski reprezentujący Zamawiającego).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Okres gwarancji wynosi ………………… licząc od daty odbioru końcowego przedmiotu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Zgodną wolą Stron ustalono, że odpowiedzialność Wykonawcy z tytułu gwarancji obejmuje wszystkie wady, w tym w szczególności wady powstałe z przyczyn tkwiących w rzeczach składających się na przedmiot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W innych przypadkach termin gwarancji ulega przedłużeniu o czas, w ciągu którego Zamawiający nie mógł z przedmiotu umowy korzystać w związku z wystąpieniem wady.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Zamawiający może dochodzić roszczeń w gwarancji także po upływie okresu gwarancji, jeżeli przed upływem tego terminu ujawnił wadę i zgłosił jej istnienie Wykonawcy.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terenu budowy w terminie 14 dni od daty zawarcia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lastRenderedPageBreak/>
        <w:t>Wykonawca ma obowiązek sporządzenia na własny koszt:</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Specyfikacji Istotnych Warunków Zamówienia, przedmiarów dostarczonych przez Zamawiającego, kosztorysu ofertowego i </w:t>
      </w:r>
      <w:proofErr w:type="spellStart"/>
      <w:r w:rsidRPr="00C0649E">
        <w:rPr>
          <w:rFonts w:ascii="Tahoma" w:hAnsi="Tahoma" w:cs="Tahoma"/>
          <w:sz w:val="20"/>
          <w:szCs w:val="20"/>
        </w:rPr>
        <w:t>STWiOR</w:t>
      </w:r>
      <w:proofErr w:type="spellEnd"/>
      <w:r w:rsidRPr="00C0649E">
        <w:rPr>
          <w:rFonts w:ascii="Tahoma" w:hAnsi="Tahoma" w:cs="Tahoma"/>
          <w:sz w:val="20"/>
          <w:szCs w:val="20"/>
        </w:rPr>
        <w:t>, dokonywane przez Wykonawcę, powinny być uzgadniane z Zamawiającym i uzyskać jego uprzednią pisemną akceptację.</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8-11.</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Przed dokonaniem odbioru końcowego Wykonawca przekaże Zamawiającemu komplet dokumentacji powykonawczej, zgodnej z </w:t>
      </w:r>
      <w:r w:rsidRPr="00C0649E">
        <w:rPr>
          <w:rFonts w:ascii="Arial" w:hAnsi="Arial" w:cs="Arial"/>
          <w:sz w:val="20"/>
          <w:szCs w:val="20"/>
        </w:rPr>
        <w:t xml:space="preserve">Załącznikiem Nr 3 do Zarządzenia nr 888 Dyrektora ZDM </w:t>
      </w:r>
      <w:r w:rsidRPr="00C0649E">
        <w:rPr>
          <w:rFonts w:ascii="Arial" w:hAnsi="Arial" w:cs="Arial"/>
          <w:sz w:val="20"/>
          <w:szCs w:val="20"/>
        </w:rPr>
        <w:lastRenderedPageBreak/>
        <w:t>z dnia 25.11.2011 r. w sprawie dokumentacji stanowiącej podstawy powołania Komisji odbioru przejęcia</w:t>
      </w:r>
      <w:r w:rsidRPr="00C0649E">
        <w:rPr>
          <w:rFonts w:ascii="Tahoma" w:hAnsi="Tahoma" w:cs="Tahoma"/>
          <w:sz w:val="20"/>
          <w:szCs w:val="20"/>
        </w:rPr>
        <w:t xml:space="preserve">, co stanowić będzie jeden z warunków podpisania protokołu odbioru końcowego przez Zamawiającego.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papierową oraz elektroniczną z naniesionymi zmianami;</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pdf;</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edytowalnym.</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2018 r., poz. 917 ze zm.) przez Wykonawcę lub podwykonawcę osób wykonujących czynności na terenie budowy w trakcie realizacji zamówienia, z wyłączeniem osób wykonujących samodzielne funkcje w budownictwie w rozumieniu Ustawy z dnia 7 lipca 1994 r. Prawo budowlane (tj. Dz. U. z 2018 r., poz. 1202).</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oceny,</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rsidR="005B383D" w:rsidRPr="00C0649E" w:rsidRDefault="005B383D" w:rsidP="005B383D">
      <w:pPr>
        <w:pStyle w:val="Akapitzlist3"/>
        <w:numPr>
          <w:ilvl w:val="0"/>
          <w:numId w:val="26"/>
        </w:numPr>
        <w:suppressAutoHyphens/>
        <w:spacing w:after="0" w:line="276" w:lineRule="auto"/>
        <w:contextualSpacing/>
        <w:jc w:val="both"/>
        <w:rPr>
          <w:rFonts w:ascii="Tahoma" w:hAnsi="Tahoma" w:cs="Tahoma"/>
          <w:sz w:val="20"/>
          <w:szCs w:val="20"/>
        </w:rPr>
      </w:pPr>
      <w:r w:rsidRPr="00563121">
        <w:rPr>
          <w:rFonts w:ascii="Tahoma" w:hAnsi="Tahoma"/>
          <w:i/>
          <w:sz w:val="20"/>
        </w:rPr>
        <w:t>W przypadku przedłużenia terminu zakończenia umowy ponad termin 31.12.2021 rok</w:t>
      </w:r>
      <w:r w:rsidRPr="00563121">
        <w:rPr>
          <w:rFonts w:ascii="Tahoma" w:hAnsi="Tahoma"/>
          <w:sz w:val="20"/>
        </w:rPr>
        <w:t xml:space="preserve">, Wykonawca zobowiązuje się do spełnienia wymogu określonego w art. 68 ust. 3 Ustawy o </w:t>
      </w:r>
      <w:proofErr w:type="spellStart"/>
      <w:r w:rsidRPr="00563121">
        <w:rPr>
          <w:rFonts w:ascii="Tahoma" w:hAnsi="Tahoma"/>
          <w:sz w:val="20"/>
        </w:rPr>
        <w:t>elektromobilności</w:t>
      </w:r>
      <w:proofErr w:type="spellEnd"/>
      <w:r w:rsidRPr="00563121">
        <w:rPr>
          <w:rFonts w:ascii="Tahoma" w:hAnsi="Tahoma"/>
          <w:sz w:val="20"/>
        </w:rPr>
        <w:t xml:space="preserve"> i paliwach alternatywnych z dnia 11 stycznia 2018 roku (Dz. U. 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563121">
        <w:rPr>
          <w:rFonts w:ascii="Tahoma" w:hAnsi="Tahoma"/>
          <w:sz w:val="20"/>
        </w:rPr>
        <w:lastRenderedPageBreak/>
        <w:t>weryfikacji spełnienia ww. wymogu w sposób wybrany przez Zamawiającego, w szczególności poprzez żądanie okazania pojazdów lub dokumentów dotyczących pojazdów.</w:t>
      </w:r>
    </w:p>
    <w:p w:rsidR="005B383D" w:rsidRPr="00C0649E" w:rsidRDefault="005B383D" w:rsidP="005B383D">
      <w:pPr>
        <w:suppressAutoHyphens/>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C0649E">
        <w:rPr>
          <w:rFonts w:ascii="Tahoma" w:hAnsi="Tahoma" w:cs="Tahoma"/>
          <w:sz w:val="20"/>
        </w:rPr>
        <w:t>ryzyk</w:t>
      </w:r>
      <w:proofErr w:type="spellEnd"/>
      <w:r w:rsidRPr="00C0649E">
        <w:rPr>
          <w:rFonts w:ascii="Tahoma" w:hAnsi="Tahoma" w:cs="Tahoma"/>
          <w:sz w:val="20"/>
        </w:rPr>
        <w:t xml:space="preserve">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oraz podwykonawca są obowiązani, , na co najmniej 14 dni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Prawo   zamówień publicznych;</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zapisy umożliwiające Zamawiającemu prowadzenie kontroli sposobu realizacji przedmiotu umowy przez podwykonawcę;</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nie zawierać zapisów sprzecznych z umową o roboty budowlane zawartą pomiędzy Zamawiającym a Wykonawcą;</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postanowienia w zakresie zatrudnienia na umowę o prace, o których mowa w par 7 ust. 19-23 Umowy.</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w:t>
      </w:r>
      <w:r w:rsidRPr="00C0649E">
        <w:rPr>
          <w:rFonts w:ascii="Tahoma" w:hAnsi="Tahoma" w:cs="Tahoma"/>
          <w:sz w:val="20"/>
        </w:rPr>
        <w:lastRenderedPageBreak/>
        <w:t>Niezgłoszenie sprzeciwu przez Zamawiającego w powyższym terminie 14 dni uważa się za akceptację umowy przez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lastRenderedPageBreak/>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C0649E">
        <w:rPr>
          <w:rFonts w:ascii="Tahoma" w:hAnsi="Tahoma" w:cs="Tahoma"/>
          <w:sz w:val="20"/>
        </w:rPr>
        <w:t>Pzp</w:t>
      </w:r>
      <w:proofErr w:type="spellEnd"/>
      <w:r w:rsidRPr="00C0649E">
        <w:rPr>
          <w:rFonts w:ascii="Tahoma" w:hAnsi="Tahoma" w:cs="Tahoma"/>
          <w:sz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W przypadku stwierdzenia realizacji przedmiotu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zmiany sposobu realizacji przedmiotu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rsidR="005B383D" w:rsidRPr="00C0649E" w:rsidRDefault="005B383D" w:rsidP="005B383D">
      <w:pPr>
        <w:jc w:val="both"/>
        <w:rPr>
          <w:rFonts w:ascii="Tahoma" w:hAnsi="Tahoma" w:cs="Tahoma"/>
          <w:b/>
          <w:bCs/>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10 Ubezpieczenie</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CC7433">
        <w:rPr>
          <w:rFonts w:ascii="Tahoma" w:hAnsi="Tahoma" w:cs="Tahoma"/>
          <w:b/>
          <w:sz w:val="18"/>
          <w:szCs w:val="18"/>
        </w:rPr>
        <w:t>900</w:t>
      </w:r>
      <w:r w:rsidR="00CC7433" w:rsidRPr="00152D1E">
        <w:rPr>
          <w:rFonts w:ascii="Tahoma" w:hAnsi="Tahoma" w:cs="Tahoma"/>
          <w:b/>
          <w:sz w:val="18"/>
          <w:szCs w:val="18"/>
        </w:rPr>
        <w:t> 000,00 zł</w:t>
      </w:r>
      <w:r w:rsidRPr="00C0649E">
        <w:rPr>
          <w:rFonts w:ascii="Tahoma" w:hAnsi="Tahoma" w:cs="Tahoma"/>
          <w:sz w:val="20"/>
        </w:rPr>
        <w:t xml:space="preserve"> (słownie: </w:t>
      </w:r>
      <w:r w:rsidR="00CC7433">
        <w:rPr>
          <w:rFonts w:ascii="Tahoma" w:hAnsi="Tahoma" w:cs="Tahoma"/>
          <w:sz w:val="18"/>
          <w:szCs w:val="18"/>
        </w:rPr>
        <w:t>dziewięćset</w:t>
      </w:r>
      <w:r w:rsidR="00CC7433" w:rsidRPr="00152D1E">
        <w:rPr>
          <w:rFonts w:ascii="Tahoma" w:hAnsi="Tahoma" w:cs="Tahoma"/>
          <w:sz w:val="18"/>
          <w:szCs w:val="18"/>
        </w:rPr>
        <w:t xml:space="preserve"> tysięcy złotych</w:t>
      </w:r>
      <w:r w:rsidRPr="00C0649E">
        <w:rPr>
          <w:rFonts w:ascii="Tahoma" w:hAnsi="Tahoma" w:cs="Tahoma"/>
          <w:sz w:val="20"/>
        </w:rPr>
        <w:t xml:space="preserve">).  </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 do kierowania robotami stanowiącymi przedmiot umowy oraz p. ………………………………………………  jako osobę odpowiedzialną za nadzór nad realizacją umowy.</w:t>
      </w:r>
    </w:p>
    <w:p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1 -2 wymagają uprzedniego pisemnego powiadomienia Stron, lecz nie stanowią zmiany umowy.</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ma prawo przekazać Wykonawcy dodatkowe rysunki i instrukcje, oraz udzielać poleceń jakie uzna za konieczne dla zgodnego z umową wykonania robót lub usunięcia </w:t>
      </w:r>
      <w:r w:rsidRPr="00C0649E">
        <w:rPr>
          <w:rFonts w:ascii="Tahoma" w:hAnsi="Tahoma" w:cs="Tahoma"/>
          <w:sz w:val="20"/>
        </w:rPr>
        <w:lastRenderedPageBreak/>
        <w:t>stwierdzonych wad lub nieprawidłowości. Wykonawca ma obowiązek dostosować sposób wykonywania robót do rysunków, instrukcji i poleceń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Próbki wszelkich materiałów i surowców użytych do wykonania przedmiotu umowy Wykonawca dostarczy do badań na własny koszt a wyniki wszystkich badań przekaże Zamawiającemu.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Wykonawca poniesie koszty badań dodatkowych, jeśli wykażą one, że jakość materiałów lub robót nie jest zgodna z SIWZ, w tym ze </w:t>
      </w:r>
      <w:proofErr w:type="spellStart"/>
      <w:r w:rsidRPr="00C0649E">
        <w:rPr>
          <w:rFonts w:ascii="Tahoma" w:hAnsi="Tahoma" w:cs="Tahoma"/>
          <w:sz w:val="20"/>
        </w:rPr>
        <w:t>STWiOR</w:t>
      </w:r>
      <w:proofErr w:type="spellEnd"/>
      <w:r w:rsidRPr="00C0649E">
        <w:rPr>
          <w:rFonts w:ascii="Tahoma" w:hAnsi="Tahoma" w:cs="Tahoma"/>
          <w:sz w:val="20"/>
        </w:rPr>
        <w:t>. W przeciwnym wypadku koszty badań dodatkowych poniesie Zamawiający.</w:t>
      </w:r>
    </w:p>
    <w:p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rsidR="005B383D" w:rsidRPr="00C0649E" w:rsidRDefault="005B383D" w:rsidP="005B383D"/>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14 Odbiór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w:t>
      </w:r>
      <w:r w:rsidRPr="00C0649E">
        <w:rPr>
          <w:rFonts w:ascii="Tahoma" w:hAnsi="Tahoma" w:cs="Tahoma"/>
          <w:sz w:val="20"/>
          <w:szCs w:val="20"/>
        </w:rPr>
        <w:lastRenderedPageBreak/>
        <w:t>okoliczności uniemożliwiające dokonanie odbioru, powinno nastąpić w terminie 14 dni od daty rozpoczęcia czynności odbioru przez komisję odbioru.</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w:t>
      </w:r>
      <w:proofErr w:type="spellStart"/>
      <w:r w:rsidRPr="00C0649E">
        <w:rPr>
          <w:rFonts w:ascii="Tahoma" w:hAnsi="Tahoma" w:cs="Tahoma"/>
          <w:sz w:val="20"/>
          <w:szCs w:val="20"/>
        </w:rPr>
        <w:t>STWiOR</w:t>
      </w:r>
      <w:proofErr w:type="spellEnd"/>
      <w:r w:rsidRPr="00C0649E">
        <w:rPr>
          <w:rFonts w:ascii="Tahoma" w:hAnsi="Tahoma" w:cs="Tahoma"/>
          <w:sz w:val="20"/>
          <w:szCs w:val="20"/>
        </w:rPr>
        <w: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rsidR="005B383D" w:rsidRPr="00C0649E" w:rsidRDefault="005B383D" w:rsidP="005B383D">
      <w:pPr>
        <w:pStyle w:val="Akapitzlist3"/>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0,2% wynagrodzenia umownego brutto, wskazanego w § 3 ust. 1 umowy za każdy rozpoczęty dzień opóźnienia, jednak nie więcej niż 20 % wynagrodzenia umownego brutto,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usunięciu wad stwierdzonych w okresie rękojmi lub z tytułu udzielonej gwarancji - kara w wysokości 0,2% wynagrodzenia umownego brutto wskazanego w § 3 ust. 1 umowy za każdy rozpoczęty dzień opóźnienia, jednak nie więcej niż 20 % wynagrodzenia umownego brutto,</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terminowym usunięciu nieprawidłowości stwierdzonych podczas odbioru częściowego lub końcowego - kara w wysokości 0,1% wynagrodzenia umownego brutto </w:t>
      </w:r>
      <w:r w:rsidRPr="00C0649E">
        <w:rPr>
          <w:rFonts w:ascii="Tahoma" w:hAnsi="Tahoma" w:cs="Tahoma"/>
          <w:sz w:val="20"/>
          <w:szCs w:val="20"/>
        </w:rPr>
        <w:lastRenderedPageBreak/>
        <w:t>wskazanego w § 3 ust. 1 umowy za każdy rozpoczęty dzień opóźnienia w stosunku do terminu wyznaczonego przez Zamawiającego zgodnie z § 14 ust. 8, jednak nie więcej niż 20 % wynagrodzenia umownego brutto,</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 o których mowa w §16 ust 1 lub § 16 ust. 2 pkt 3 – 7-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 z powodu których odstępuje od umowy.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umowna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umowna w wysokości 2 000 zł,</w:t>
      </w:r>
    </w:p>
    <w:p w:rsidR="005B383D" w:rsidRPr="00C0649E" w:rsidRDefault="005B383D" w:rsidP="005B383D">
      <w:pPr>
        <w:pStyle w:val="Akapitzlist3"/>
        <w:numPr>
          <w:ilvl w:val="0"/>
          <w:numId w:val="12"/>
        </w:numPr>
        <w:spacing w:after="0" w:line="240" w:lineRule="auto"/>
        <w:contextualSpacing/>
        <w:jc w:val="both"/>
        <w:rPr>
          <w:rFonts w:ascii="Tahoma" w:hAnsi="Tahoma" w:cs="Tahoma"/>
          <w:sz w:val="20"/>
          <w:szCs w:val="20"/>
        </w:rPr>
      </w:pPr>
      <w:r w:rsidRPr="00C0649E">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563121">
        <w:rPr>
          <w:rFonts w:ascii="Tahoma" w:hAnsi="Tahoma"/>
          <w:sz w:val="20"/>
        </w:rPr>
        <w:t>(zastosowanie tej kary wyłącza zastosowanie kary, o której mowa w pkt. 13 poniżej),</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przedłożeniu Zamawiającemu w terminie 14 dni od zawarcia umowy rozbicia kosztorysu ofertowego na elementy z podziałem rodzaju robót oraz podaniem wartości robocizny, materiałów i sprzętu, z narzutami – kara umowna w wysokości 500,00 zł, za każdy rozpoczęty dzień opóźnienia </w:t>
      </w:r>
      <w:r w:rsidRPr="00563121">
        <w:rPr>
          <w:rFonts w:ascii="Tahoma" w:hAnsi="Tahoma"/>
          <w:sz w:val="20"/>
        </w:rPr>
        <w:t>(zastosowanie tej kary wyłącza zastosowanie kary, o której mowa w pkt. 12 powyżej)</w:t>
      </w:r>
      <w:r w:rsidRPr="00C0649E">
        <w:rPr>
          <w:rFonts w:ascii="Tahoma" w:hAnsi="Tahoma" w:cs="Tahoma"/>
          <w:sz w:val="20"/>
          <w:szCs w:val="20"/>
        </w:rPr>
        <w:t>.</w:t>
      </w:r>
    </w:p>
    <w:p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w:t>
      </w:r>
      <w:r w:rsidRPr="00C0649E">
        <w:rPr>
          <w:rFonts w:ascii="Tahoma" w:hAnsi="Tahoma" w:cs="Tahoma"/>
          <w:sz w:val="20"/>
          <w:szCs w:val="20"/>
        </w:rPr>
        <w:lastRenderedPageBreak/>
        <w:t xml:space="preserve">naliczonych kar umownych oraz prześle notę księgową.. Zamawiający nie jest zobowiązany do wzywania Wykonawcy do zapłaty kary umownej i wyznaczania terminu do jej zapłaty przed dokonaniem czynności o których mowa w zdaniu pierwszym.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rsidR="005B383D" w:rsidRPr="00C0649E" w:rsidRDefault="005B383D" w:rsidP="005B383D">
      <w:pPr>
        <w:ind w:left="360" w:hanging="360"/>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zostanie dokonane, w wyniku postępowania egzekucyjnego, zajęcie całości lub części majątku Wykonawcy uniemożliwiające wykonanie przedmiotu umowy,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przedmiotu umowy w terminie 7 dni od umownej daty ich rozpoczęcia, lub w przypadku wstrzymania ich przez Zamawiającego, nie podjął ich w ciągu kolejnych 7 dni od chwili otrzymania dyspozycji o ich wznowienia, z przyczyn leżących po stronie Wykonawcy,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5B383D" w:rsidRPr="00C0649E" w:rsidRDefault="005B383D" w:rsidP="005B383D">
      <w:pPr>
        <w:pStyle w:val="Akapitzlist3"/>
        <w:numPr>
          <w:ilvl w:val="0"/>
          <w:numId w:val="7"/>
        </w:numPr>
        <w:spacing w:after="0"/>
        <w:ind w:left="782" w:hanging="357"/>
        <w:jc w:val="both"/>
        <w:rPr>
          <w:rFonts w:ascii="Tahoma" w:hAnsi="Tahoma" w:cs="Tahoma"/>
          <w:sz w:val="20"/>
          <w:szCs w:val="20"/>
        </w:rPr>
      </w:pPr>
      <w:r w:rsidRPr="00C0649E">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Umowy Wykonawcę obciąża obowiązek dokonania wszelkich czynności zmierzających do jej zakończenia, w szczególności: </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sporządzi zestawienie zawierające wykaz i określenie stopnia zaawansowania wykonanych prac wraz z zestawieniem ich wartości i przedłoży je Inspektorowi nadzoru celem oceny i ewentualnego potwierdzenia;</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rsidR="005B383D" w:rsidRPr="00C0649E" w:rsidRDefault="005B383D" w:rsidP="005B383D">
      <w:pPr>
        <w:pStyle w:val="Akapitzlist1"/>
        <w:spacing w:after="0" w:line="240" w:lineRule="auto"/>
        <w:ind w:left="284"/>
        <w:jc w:val="both"/>
        <w:rPr>
          <w:rFonts w:ascii="Tahoma" w:hAnsi="Tahoma" w:cs="Tahoma"/>
          <w:sz w:val="20"/>
        </w:rPr>
      </w:pP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w:t>
      </w:r>
      <w:r w:rsidRPr="00C0649E">
        <w:rPr>
          <w:rFonts w:ascii="Tahoma" w:hAnsi="Tahoma" w:cs="Tahoma"/>
          <w:sz w:val="20"/>
        </w:rPr>
        <w:lastRenderedPageBreak/>
        <w:t>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rsidR="005B383D" w:rsidRPr="00C0649E" w:rsidRDefault="005B383D" w:rsidP="005B383D">
      <w:pPr>
        <w:pStyle w:val="Akapitzlist3"/>
        <w:numPr>
          <w:ilvl w:val="0"/>
          <w:numId w:val="33"/>
        </w:numPr>
        <w:spacing w:after="0" w:line="240" w:lineRule="auto"/>
        <w:ind w:left="357" w:hanging="357"/>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rsidR="005B383D" w:rsidRPr="00C0649E" w:rsidRDefault="005B383D" w:rsidP="005B383D">
      <w:pPr>
        <w:pStyle w:val="Akapitzlist3"/>
        <w:numPr>
          <w:ilvl w:val="0"/>
          <w:numId w:val="21"/>
        </w:numPr>
        <w:spacing w:after="0" w:line="240" w:lineRule="auto"/>
        <w:contextualSpacing/>
        <w:jc w:val="both"/>
        <w:rPr>
          <w:rFonts w:ascii="Tahoma" w:hAnsi="Tahoma" w:cs="Tahoma"/>
          <w:bCs/>
          <w:sz w:val="20"/>
          <w:szCs w:val="20"/>
        </w:rPr>
      </w:pPr>
      <w:r w:rsidRPr="00C0649E">
        <w:rPr>
          <w:rFonts w:ascii="Tahoma" w:hAnsi="Tahoma" w:cs="Tahoma"/>
          <w:bCs/>
          <w:sz w:val="20"/>
          <w:szCs w:val="20"/>
        </w:rPr>
        <w:t>warunki atmosferyczne odbiegające od określonych w „ST”, uniemożliwiające prowadzenie robót budowlanych, prowadzenie robót i sprawdzeń, dokonywanie odbiorów,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nieprzewidzianymi w SIWZ warunkami geologicznymi, archeologicznymi lub terenowymi, w szczególności: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 o ile nie przewidywała ich dokumentacja techniczna itp.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usunięcia błędów lub wprowadzenia zmian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termin, o którym omowa w § 2 ust. 2 umowy może ulec odpowiedniemu przedłużeniu, o czas niezbędny 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sposobu spełnienia świadczenia.</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zmiany technologiczne spowodowane w szczególności następującymi okolicznościami:</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niedostępność na rynku materiałów lub urządzeń wskazanych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spowodowana zaprzestaniem produkcji lub wycofaniem z rynku tych materiałów lub urządzeń,</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w sytuacji, gdyby zastosowanie przewidzianych rozwiązań groziło niewykonaniem lub wadliwym wykonaniem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prowadzące do:</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1) obniżenia kosztu wykonania robót bez uszczerbku dla jakości i funkcjonalności;</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2) obniżenia kosztów użytkowania obiektu czy eksploatacji urządzeń, przy braku zmiany ceny końcowej;</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odmienne od przyjętych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warunki geologiczne skutkujące niemożliwością zrealizowania przedmiotu umowy przy dotychczasowych założeniach technologicznych,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odmienne od przyjętych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warunki terenowe, w szczególności istnienie zinwentaryzowanych lub błędnie zinwentaryzowanych obiektów;</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okaże się konieczne, w szczególności z uwagi na wymogi jednostek uzgadniających lub opiniujących.</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 spowodowane następującymi okolicznościami: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siła wyższa uniemożliwiająca wykonanie przedmiotu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rezygnacja przez Zamawiającego z realizacji części przedmiotu umowy.</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 o których mowa w art. 3571 Kodeksu cywilnego.</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gdy zaistnieje inna okoliczność prawna, ekonomiczna lub techniczna, skutkująca niemożliwością wykonania lub należytego wykonania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C0649E">
        <w:rPr>
          <w:rFonts w:ascii="Tahoma" w:hAnsi="Tahoma" w:cs="Tahoma"/>
          <w:bCs/>
          <w:sz w:val="20"/>
          <w:szCs w:val="20"/>
        </w:rPr>
        <w:t>ppkt</w:t>
      </w:r>
      <w:proofErr w:type="spellEnd"/>
      <w:r w:rsidRPr="00C0649E">
        <w:rPr>
          <w:rFonts w:ascii="Tahoma" w:hAnsi="Tahoma" w:cs="Tahoma"/>
          <w:bCs/>
          <w:sz w:val="20"/>
          <w:szCs w:val="20"/>
        </w:rPr>
        <w:t xml:space="preserve">. b, c i d zmiany mogą dotyczyć zakresu wykonywanych prac, zmian dokumentacji i zmniejszenia wynagrodzenia o kwoty odpowiadające cenie robót, z których Zamawiający rezygnuje. </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osób i podmiotów.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osób i podmiotów zdolnych do wykonania zamówienia, w przypadku zdarzeń losowych niezależnych od Wykonawcy, na uzasadnione wystąpienie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B383D" w:rsidRPr="00C0649E" w:rsidRDefault="005B383D" w:rsidP="005B383D">
      <w:pPr>
        <w:pStyle w:val="Akapitzlist3"/>
        <w:jc w:val="both"/>
        <w:rPr>
          <w:rFonts w:ascii="Tahoma" w:hAnsi="Tahoma" w:cs="Tahoma"/>
          <w:bCs/>
          <w:sz w:val="20"/>
          <w:szCs w:val="20"/>
        </w:rPr>
      </w:pPr>
    </w:p>
    <w:p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Zmiany umowy mogą być dokonane również w przypadku zaistnienia okoliczności wskazanych w art. 144 ust. 1 pkt 2-6 ustawy </w:t>
      </w:r>
      <w:proofErr w:type="spellStart"/>
      <w:r w:rsidRPr="00C0649E">
        <w:rPr>
          <w:rFonts w:ascii="Tahoma" w:hAnsi="Tahoma" w:cs="Tahoma"/>
          <w:sz w:val="20"/>
          <w:szCs w:val="20"/>
        </w:rPr>
        <w:t>Pzp</w:t>
      </w:r>
      <w:proofErr w:type="spellEnd"/>
      <w:r w:rsidRPr="00C0649E">
        <w:rPr>
          <w:rFonts w:ascii="Tahoma" w:hAnsi="Tahoma" w:cs="Tahoma"/>
          <w:sz w:val="20"/>
          <w:szCs w:val="20"/>
        </w:rPr>
        <w:t>.</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w:t>
      </w:r>
      <w:proofErr w:type="spellStart"/>
      <w:r w:rsidRPr="00C0649E">
        <w:rPr>
          <w:rFonts w:ascii="Tahoma" w:hAnsi="Tahoma" w:cs="Tahoma"/>
          <w:sz w:val="20"/>
          <w:szCs w:val="20"/>
        </w:rPr>
        <w:t>elektromobilności</w:t>
      </w:r>
      <w:proofErr w:type="spellEnd"/>
      <w:r w:rsidRPr="00C0649E">
        <w:rPr>
          <w:rFonts w:ascii="Tahoma" w:hAnsi="Tahoma" w:cs="Tahoma"/>
          <w:sz w:val="20"/>
          <w:szCs w:val="20"/>
        </w:rPr>
        <w:t xml:space="preserve"> i paliwach alternatywnych z dnia 11 stycznia 2018 roku (Dz. U. 2018, poz. 317), o których mowa w § 7 ust. 25 umowy, jeżeli:</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a) zostaną wprowadzone zmiany przedmiotowej Ustawy, mające wpływ na wymagania określone w SIWZ oraz niniejszej umowie;</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b) zostaną wprowadzone przepisy wykonawcze do przedmiotowej Ustawy, mające wpływ na wymagania określone w SIWZ oraz niniejszej umowie.</w:t>
      </w:r>
    </w:p>
    <w:p w:rsidR="005B383D" w:rsidRPr="00C0649E" w:rsidRDefault="005B383D" w:rsidP="005B383D">
      <w:pPr>
        <w:pStyle w:val="Akapitzlist3"/>
        <w:spacing w:after="120"/>
        <w:ind w:left="357"/>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niniejszej umowy lub z nią związane będą rozstrzygnięte przez sądy cywilne właściwe miejscowo dla siedziby Zamawiającego.</w:t>
      </w:r>
    </w:p>
    <w:p w:rsidR="005B383D" w:rsidRPr="00C0649E"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lastRenderedPageBreak/>
        <w:t xml:space="preserve">W sprawach nieuregulowanych niniejszą umową mają zastosowanie przepisy ustawy Prawo zamówień publicznych, Kodeksu cywilnego.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19 Dostęp do informacji publicznej. RODO </w:t>
      </w:r>
    </w:p>
    <w:p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2018 r. poz. 1330 ze zm.), która podlega udostępnieniu w trybie przedmiotowej ustawy.</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20 Załączniki</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w:t>
      </w:r>
      <w:proofErr w:type="spellStart"/>
      <w:r w:rsidRPr="00C0649E">
        <w:rPr>
          <w:rFonts w:ascii="Tahoma" w:hAnsi="Tahoma" w:cs="Tahoma"/>
          <w:sz w:val="20"/>
          <w:szCs w:val="20"/>
        </w:rPr>
        <w:t>STWiOR</w:t>
      </w:r>
      <w:proofErr w:type="spellEnd"/>
      <w:r w:rsidRPr="00C0649E">
        <w:rPr>
          <w:rFonts w:ascii="Tahoma" w:hAnsi="Tahoma" w:cs="Tahoma"/>
          <w:sz w:val="20"/>
          <w:szCs w:val="20"/>
        </w:rPr>
        <w:t xml:space="preserve">, projekt budowlano-wykonawczy, </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Zabezpieczenie należytego wykonania umowy,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Pismo powiadamiające o wyborze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21 Egzemplarze umowy</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rsidR="005B383D" w:rsidRPr="00C0649E" w:rsidRDefault="005B383D" w:rsidP="005B383D">
      <w:pPr>
        <w:jc w:val="both"/>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rsidR="005B383D" w:rsidRPr="00C0649E" w:rsidRDefault="005B383D" w:rsidP="005B383D">
      <w:pPr>
        <w:ind w:right="-19"/>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475783" w:rsidRDefault="00812122"/>
    <w:sectPr w:rsidR="004757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D" w:rsidRDefault="005B383D" w:rsidP="005B383D">
      <w:r>
        <w:separator/>
      </w:r>
    </w:p>
  </w:endnote>
  <w:endnote w:type="continuationSeparator" w:id="0">
    <w:p w:rsidR="005B383D" w:rsidRDefault="005B383D"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25107"/>
      <w:docPartObj>
        <w:docPartGallery w:val="Page Numbers (Bottom of Page)"/>
        <w:docPartUnique/>
      </w:docPartObj>
    </w:sdtPr>
    <w:sdtEndPr/>
    <w:sdtContent>
      <w:p w:rsidR="00EC0C7F" w:rsidRDefault="00EC0C7F">
        <w:pPr>
          <w:pStyle w:val="Stopka"/>
          <w:jc w:val="right"/>
        </w:pPr>
        <w:r>
          <w:fldChar w:fldCharType="begin"/>
        </w:r>
        <w:r>
          <w:instrText>PAGE   \* MERGEFORMAT</w:instrText>
        </w:r>
        <w:r>
          <w:fldChar w:fldCharType="separate"/>
        </w:r>
        <w:r w:rsidR="00812122">
          <w:rPr>
            <w:noProof/>
          </w:rPr>
          <w:t>2</w:t>
        </w:r>
        <w:r>
          <w:fldChar w:fldCharType="end"/>
        </w:r>
      </w:p>
    </w:sdtContent>
  </w:sdt>
  <w:p w:rsidR="00EC0C7F" w:rsidRDefault="00EC0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D" w:rsidRDefault="005B383D" w:rsidP="005B383D">
      <w:r>
        <w:separator/>
      </w:r>
    </w:p>
  </w:footnote>
  <w:footnote w:type="continuationSeparator" w:id="0">
    <w:p w:rsidR="005B383D" w:rsidRDefault="005B383D" w:rsidP="005B383D">
      <w:r>
        <w:continuationSeparator/>
      </w:r>
    </w:p>
  </w:footnote>
  <w:footnote w:id="1">
    <w:p w:rsidR="005B383D" w:rsidRDefault="005B383D" w:rsidP="005B383D">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763E38"/>
    <w:multiLevelType w:val="hybridMultilevel"/>
    <w:tmpl w:val="133C4AD8"/>
    <w:lvl w:ilvl="0" w:tplc="8D4291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04F1195"/>
    <w:multiLevelType w:val="multilevel"/>
    <w:tmpl w:val="5588CC48"/>
    <w:lvl w:ilvl="0">
      <w:start w:val="1"/>
      <w:numFmt w:val="decimal"/>
      <w:lvlText w:val="%1."/>
      <w:lvlJc w:val="left"/>
      <w:pPr>
        <w:ind w:left="384" w:hanging="384"/>
      </w:pPr>
      <w:rPr>
        <w:rFonts w:hint="default"/>
        <w:sz w:val="20"/>
      </w:rPr>
    </w:lvl>
    <w:lvl w:ilvl="1">
      <w:start w:val="1"/>
      <w:numFmt w:val="decimal"/>
      <w:lvlText w:val="%1.%2."/>
      <w:lvlJc w:val="left"/>
      <w:pPr>
        <w:ind w:left="1004" w:hanging="72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932" w:hanging="1080"/>
      </w:pPr>
      <w:rPr>
        <w:rFonts w:hint="default"/>
        <w:sz w:val="20"/>
      </w:rPr>
    </w:lvl>
    <w:lvl w:ilvl="4">
      <w:start w:val="1"/>
      <w:numFmt w:val="decimal"/>
      <w:lvlText w:val="%1.%2.%3.%4.%5."/>
      <w:lvlJc w:val="left"/>
      <w:pPr>
        <w:ind w:left="2216" w:hanging="1080"/>
      </w:pPr>
      <w:rPr>
        <w:rFonts w:hint="default"/>
        <w:sz w:val="20"/>
      </w:rPr>
    </w:lvl>
    <w:lvl w:ilvl="5">
      <w:start w:val="1"/>
      <w:numFmt w:val="decimal"/>
      <w:lvlText w:val="%1.%2.%3.%4.%5.%6."/>
      <w:lvlJc w:val="left"/>
      <w:pPr>
        <w:ind w:left="2860" w:hanging="1440"/>
      </w:pPr>
      <w:rPr>
        <w:rFonts w:hint="default"/>
        <w:sz w:val="20"/>
      </w:rPr>
    </w:lvl>
    <w:lvl w:ilvl="6">
      <w:start w:val="1"/>
      <w:numFmt w:val="decimal"/>
      <w:lvlText w:val="%1.%2.%3.%4.%5.%6.%7."/>
      <w:lvlJc w:val="left"/>
      <w:pPr>
        <w:ind w:left="3144" w:hanging="1440"/>
      </w:pPr>
      <w:rPr>
        <w:rFonts w:hint="default"/>
        <w:sz w:val="20"/>
      </w:rPr>
    </w:lvl>
    <w:lvl w:ilvl="7">
      <w:start w:val="1"/>
      <w:numFmt w:val="decimal"/>
      <w:lvlText w:val="%1.%2.%3.%4.%5.%6.%7.%8."/>
      <w:lvlJc w:val="left"/>
      <w:pPr>
        <w:ind w:left="3788" w:hanging="1800"/>
      </w:pPr>
      <w:rPr>
        <w:rFonts w:hint="default"/>
        <w:sz w:val="20"/>
      </w:rPr>
    </w:lvl>
    <w:lvl w:ilvl="8">
      <w:start w:val="1"/>
      <w:numFmt w:val="decimal"/>
      <w:lvlText w:val="%1.%2.%3.%4.%5.%6.%7.%8.%9."/>
      <w:lvlJc w:val="left"/>
      <w:pPr>
        <w:ind w:left="4072" w:hanging="1800"/>
      </w:pPr>
      <w:rPr>
        <w:rFonts w:hint="default"/>
        <w:sz w:val="20"/>
      </w:r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1"/>
  </w:num>
  <w:num w:numId="12">
    <w:abstractNumId w:val="20"/>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7"/>
  </w:num>
  <w:num w:numId="23">
    <w:abstractNumId w:val="33"/>
  </w:num>
  <w:num w:numId="24">
    <w:abstractNumId w:val="38"/>
  </w:num>
  <w:num w:numId="25">
    <w:abstractNumId w:val="22"/>
  </w:num>
  <w:num w:numId="26">
    <w:abstractNumId w:val="18"/>
  </w:num>
  <w:num w:numId="27">
    <w:abstractNumId w:val="3"/>
  </w:num>
  <w:num w:numId="28">
    <w:abstractNumId w:val="29"/>
  </w:num>
  <w:num w:numId="29">
    <w:abstractNumId w:val="28"/>
  </w:num>
  <w:num w:numId="30">
    <w:abstractNumId w:val="24"/>
  </w:num>
  <w:num w:numId="31">
    <w:abstractNumId w:val="7"/>
  </w:num>
  <w:num w:numId="32">
    <w:abstractNumId w:val="31"/>
  </w:num>
  <w:num w:numId="33">
    <w:abstractNumId w:val="27"/>
  </w:num>
  <w:num w:numId="34">
    <w:abstractNumId w:val="39"/>
  </w:num>
  <w:num w:numId="35">
    <w:abstractNumId w:val="9"/>
  </w:num>
  <w:num w:numId="36">
    <w:abstractNumId w:val="8"/>
  </w:num>
  <w:num w:numId="37">
    <w:abstractNumId w:val="0"/>
  </w:num>
  <w:num w:numId="38">
    <w:abstractNumId w:val="34"/>
  </w:num>
  <w:num w:numId="39">
    <w:abstractNumId w:val="26"/>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35E77"/>
    <w:rsid w:val="00037AB2"/>
    <w:rsid w:val="002359D5"/>
    <w:rsid w:val="0025027C"/>
    <w:rsid w:val="003B76E2"/>
    <w:rsid w:val="004B0535"/>
    <w:rsid w:val="005A406E"/>
    <w:rsid w:val="005A4498"/>
    <w:rsid w:val="005B383D"/>
    <w:rsid w:val="0060653C"/>
    <w:rsid w:val="00812122"/>
    <w:rsid w:val="0093411E"/>
    <w:rsid w:val="00A14C08"/>
    <w:rsid w:val="00AB519F"/>
    <w:rsid w:val="00AF5CFF"/>
    <w:rsid w:val="00C00DE3"/>
    <w:rsid w:val="00C50611"/>
    <w:rsid w:val="00C63071"/>
    <w:rsid w:val="00CB6C14"/>
    <w:rsid w:val="00CC7433"/>
    <w:rsid w:val="00CF1234"/>
    <w:rsid w:val="00D21D72"/>
    <w:rsid w:val="00E73426"/>
    <w:rsid w:val="00EC0C7F"/>
    <w:rsid w:val="00FF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E54B-C6A5-4570-AC28-50A9511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C0C7F"/>
    <w:pPr>
      <w:tabs>
        <w:tab w:val="center" w:pos="4536"/>
        <w:tab w:val="right" w:pos="9072"/>
      </w:tabs>
    </w:pPr>
  </w:style>
  <w:style w:type="character" w:customStyle="1" w:styleId="NagwekZnak">
    <w:name w:val="Nagłówek Znak"/>
    <w:basedOn w:val="Domylnaczcionkaakapitu"/>
    <w:link w:val="Nagwek"/>
    <w:uiPriority w:val="99"/>
    <w:rsid w:val="00EC0C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0C7F"/>
    <w:pPr>
      <w:tabs>
        <w:tab w:val="center" w:pos="4536"/>
        <w:tab w:val="right" w:pos="9072"/>
      </w:tabs>
    </w:pPr>
  </w:style>
  <w:style w:type="character" w:customStyle="1" w:styleId="StopkaZnak">
    <w:name w:val="Stopka Znak"/>
    <w:basedOn w:val="Domylnaczcionkaakapitu"/>
    <w:link w:val="Stopka"/>
    <w:uiPriority w:val="99"/>
    <w:rsid w:val="00EC0C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20</Pages>
  <Words>10921</Words>
  <Characters>65531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Magdalena Barwińska</cp:lastModifiedBy>
  <cp:revision>20</cp:revision>
  <cp:lastPrinted>2020-02-03T09:42:00Z</cp:lastPrinted>
  <dcterms:created xsi:type="dcterms:W3CDTF">2019-10-30T08:26:00Z</dcterms:created>
  <dcterms:modified xsi:type="dcterms:W3CDTF">2020-03-11T15:03:00Z</dcterms:modified>
</cp:coreProperties>
</file>