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ytu1"/>
        <w:spacing w:lineRule="auto" w:line="276"/>
        <w:rPr/>
      </w:pPr>
      <w:r>
        <w:rPr/>
        <w:t>OPIS PRZEDMIOTU ZAMÓWIENIA</w:t>
      </w:r>
    </w:p>
    <w:p>
      <w:pPr>
        <w:pStyle w:val="Normal"/>
        <w:rPr/>
      </w:pPr>
      <w:r>
        <w:rPr/>
      </w:r>
    </w:p>
    <w:p>
      <w:pPr>
        <w:pStyle w:val="ListParagraph"/>
        <w:numPr>
          <w:ilvl w:val="0"/>
          <w:numId w:val="2"/>
        </w:numPr>
        <w:spacing w:lineRule="auto" w:line="276" w:before="0" w:after="160"/>
        <w:contextualSpacing/>
        <w:jc w:val="both"/>
        <w:rPr>
          <w:rFonts w:ascii="Times New Roman" w:hAnsi="Times New Roman"/>
          <w:b/>
          <w:b/>
          <w:sz w:val="24"/>
          <w:szCs w:val="24"/>
        </w:rPr>
      </w:pPr>
      <w:r>
        <w:rPr>
          <w:rFonts w:ascii="Times New Roman" w:hAnsi="Times New Roman"/>
          <w:b/>
          <w:sz w:val="24"/>
          <w:szCs w:val="24"/>
        </w:rPr>
        <w:t>Szczegółowy opis przedmiotu zamówienia:</w:t>
      </w:r>
    </w:p>
    <w:p>
      <w:pPr>
        <w:pStyle w:val="ListParagraph"/>
        <w:spacing w:lineRule="auto" w:line="276"/>
        <w:ind w:left="0" w:hanging="0"/>
        <w:jc w:val="both"/>
        <w:rPr>
          <w:rFonts w:ascii="Times New Roman" w:hAnsi="Times New Roman"/>
          <w:b/>
          <w:b/>
          <w:sz w:val="24"/>
          <w:szCs w:val="24"/>
        </w:rPr>
      </w:pPr>
      <w:r>
        <w:rPr>
          <w:rFonts w:ascii="Times New Roman" w:hAnsi="Times New Roman"/>
          <w:b/>
          <w:sz w:val="24"/>
          <w:szCs w:val="24"/>
        </w:rPr>
      </w:r>
    </w:p>
    <w:p>
      <w:pPr>
        <w:pStyle w:val="ListParagraph"/>
        <w:spacing w:lineRule="auto" w:line="276"/>
        <w:ind w:left="360" w:hanging="0"/>
        <w:jc w:val="both"/>
        <w:rPr>
          <w:rFonts w:ascii="Times New Roman" w:hAnsi="Times New Roman"/>
          <w:b/>
          <w:b/>
          <w:sz w:val="24"/>
          <w:szCs w:val="24"/>
        </w:rPr>
      </w:pPr>
      <w:r>
        <w:rPr>
          <w:rFonts w:ascii="Times New Roman" w:hAnsi="Times New Roman"/>
          <w:b/>
          <w:sz w:val="24"/>
          <w:szCs w:val="24"/>
        </w:rPr>
        <w:t>Wymogi ogólne (dla wszystkich części):</w:t>
      </w:r>
    </w:p>
    <w:p>
      <w:pPr>
        <w:pStyle w:val="ListParagraph"/>
        <w:numPr>
          <w:ilvl w:val="2"/>
          <w:numId w:val="3"/>
        </w:numPr>
        <w:spacing w:lineRule="auto" w:line="276" w:before="0" w:after="160"/>
        <w:contextualSpacing/>
        <w:jc w:val="both"/>
        <w:rPr>
          <w:rFonts w:ascii="Times New Roman" w:hAnsi="Times New Roman"/>
          <w:sz w:val="24"/>
          <w:szCs w:val="24"/>
        </w:rPr>
      </w:pPr>
      <w:r>
        <w:rPr>
          <w:rFonts w:ascii="Times New Roman" w:hAnsi="Times New Roman"/>
          <w:sz w:val="24"/>
          <w:szCs w:val="24"/>
        </w:rPr>
        <w:t>Nawierzchnia dróg dla rowerów – asfaltowa.</w:t>
      </w:r>
    </w:p>
    <w:p>
      <w:pPr>
        <w:pStyle w:val="ListParagraph"/>
        <w:numPr>
          <w:ilvl w:val="2"/>
          <w:numId w:val="3"/>
        </w:numPr>
        <w:spacing w:lineRule="auto" w:line="276" w:before="0" w:after="160"/>
        <w:contextualSpacing/>
        <w:jc w:val="both"/>
        <w:rPr>
          <w:rFonts w:ascii="Times New Roman" w:hAnsi="Times New Roman"/>
          <w:sz w:val="24"/>
          <w:szCs w:val="24"/>
        </w:rPr>
      </w:pPr>
      <w:r>
        <w:rPr>
          <w:rFonts w:ascii="Times New Roman" w:hAnsi="Times New Roman"/>
          <w:sz w:val="24"/>
          <w:szCs w:val="24"/>
        </w:rPr>
        <w:t>Na zjazdach i skrzyżowaniach zachowanie ciągłości nawierzchni (brak krawężników poprzecznych) i niwelety dróg dla rowerów.</w:t>
      </w:r>
    </w:p>
    <w:p>
      <w:pPr>
        <w:pStyle w:val="ListParagraph"/>
        <w:numPr>
          <w:ilvl w:val="2"/>
          <w:numId w:val="3"/>
        </w:numPr>
        <w:spacing w:lineRule="auto" w:line="276" w:before="0" w:after="160"/>
        <w:contextualSpacing/>
        <w:jc w:val="both"/>
        <w:rPr>
          <w:rFonts w:ascii="Times New Roman" w:hAnsi="Times New Roman"/>
          <w:sz w:val="24"/>
          <w:szCs w:val="24"/>
        </w:rPr>
      </w:pPr>
      <w:r>
        <w:rPr>
          <w:rFonts w:ascii="Times New Roman" w:hAnsi="Times New Roman"/>
          <w:sz w:val="24"/>
          <w:szCs w:val="24"/>
        </w:rPr>
        <w:t xml:space="preserve">Na wlotach ulic podporządkowanych bez sygnalizacji świetlnej prowadzenie chodnika i drogi dla rowerów na płytowym progu zwalniającym z zachowaniem niwelety chodnika i drogi dla rowerów. </w:t>
      </w:r>
    </w:p>
    <w:p>
      <w:pPr>
        <w:pStyle w:val="ListParagraph"/>
        <w:numPr>
          <w:ilvl w:val="2"/>
          <w:numId w:val="3"/>
        </w:numPr>
        <w:spacing w:lineRule="auto" w:line="276" w:before="0" w:after="160"/>
        <w:contextualSpacing/>
        <w:jc w:val="both"/>
        <w:rPr>
          <w:rFonts w:ascii="Times New Roman" w:hAnsi="Times New Roman"/>
          <w:sz w:val="24"/>
          <w:szCs w:val="24"/>
        </w:rPr>
      </w:pPr>
      <w:r>
        <w:rPr>
          <w:rFonts w:ascii="Times New Roman" w:hAnsi="Times New Roman"/>
          <w:sz w:val="24"/>
          <w:szCs w:val="24"/>
        </w:rPr>
        <w:t>Jeżeli wymagać będą tego warunki miejscowe, w ramach przejść dla pieszych i przejazdów dla rowerzystów na płytowych progach zwalniających należy zaprojektować zmianę lokalizacji istniejących wpustów ściekowych lub zaprojektować nowe wpusty ściekowe.</w:t>
      </w:r>
    </w:p>
    <w:p>
      <w:pPr>
        <w:pStyle w:val="ListParagraph"/>
        <w:numPr>
          <w:ilvl w:val="2"/>
          <w:numId w:val="3"/>
        </w:numPr>
        <w:spacing w:lineRule="auto" w:line="276" w:before="0" w:after="160"/>
        <w:contextualSpacing/>
        <w:jc w:val="both"/>
        <w:rPr>
          <w:rFonts w:ascii="Times New Roman" w:hAnsi="Times New Roman"/>
          <w:sz w:val="24"/>
          <w:szCs w:val="24"/>
        </w:rPr>
      </w:pPr>
      <w:r>
        <w:rPr>
          <w:rFonts w:ascii="Times New Roman" w:hAnsi="Times New Roman"/>
          <w:sz w:val="24"/>
          <w:szCs w:val="24"/>
        </w:rPr>
        <w:t>Oddzielenie chodników od dróg dla rowerów pasem zieleni o szerokości min. 1,5 m. W przypadku ograniczonej dostępności terenu należy zastosować separację pasem z kostki kamiennej o szerokości 0,30 m oraz różnicą poziomów 3-5 cm.</w:t>
      </w:r>
    </w:p>
    <w:p>
      <w:pPr>
        <w:pStyle w:val="ListParagraph"/>
        <w:numPr>
          <w:ilvl w:val="2"/>
          <w:numId w:val="3"/>
        </w:numPr>
        <w:spacing w:lineRule="auto" w:line="276" w:before="0" w:after="160"/>
        <w:contextualSpacing/>
        <w:jc w:val="both"/>
        <w:rPr>
          <w:rFonts w:ascii="Times New Roman" w:hAnsi="Times New Roman"/>
          <w:sz w:val="24"/>
          <w:szCs w:val="24"/>
        </w:rPr>
      </w:pPr>
      <w:r>
        <w:rPr>
          <w:rFonts w:ascii="Times New Roman" w:hAnsi="Times New Roman"/>
          <w:sz w:val="24"/>
          <w:szCs w:val="24"/>
        </w:rPr>
        <w:t>Umieszczenie parkingów rowerowych (stojaków) w rejonach stanowiących cele podróży rowerzystów – przystanki transportu zbiorowego, szkoły, budynki biurowe, urzędy, sklepy, punkty usługowe.</w:t>
      </w:r>
    </w:p>
    <w:p>
      <w:pPr>
        <w:pStyle w:val="ListParagraph"/>
        <w:numPr>
          <w:ilvl w:val="2"/>
          <w:numId w:val="3"/>
        </w:numPr>
        <w:spacing w:lineRule="auto" w:line="276" w:before="0" w:after="160"/>
        <w:contextualSpacing/>
        <w:jc w:val="both"/>
        <w:rPr>
          <w:rFonts w:ascii="Times New Roman" w:hAnsi="Times New Roman"/>
          <w:sz w:val="24"/>
          <w:szCs w:val="24"/>
        </w:rPr>
      </w:pPr>
      <w:r>
        <w:rPr>
          <w:rFonts w:ascii="Times New Roman" w:hAnsi="Times New Roman"/>
          <w:sz w:val="24"/>
          <w:szCs w:val="24"/>
        </w:rPr>
        <w:t>Zaprojektowanie innej infrastruktury rowerowej (podpórki, liczniki, samoobsługowe stacje serwisowe).</w:t>
      </w:r>
    </w:p>
    <w:p>
      <w:pPr>
        <w:pStyle w:val="ListParagraph"/>
        <w:numPr>
          <w:ilvl w:val="2"/>
          <w:numId w:val="3"/>
        </w:numPr>
        <w:spacing w:lineRule="auto" w:line="276" w:before="0" w:after="160"/>
        <w:contextualSpacing/>
        <w:jc w:val="both"/>
        <w:rPr>
          <w:rFonts w:ascii="Times New Roman" w:hAnsi="Times New Roman"/>
          <w:sz w:val="24"/>
          <w:szCs w:val="24"/>
        </w:rPr>
      </w:pPr>
      <w:r>
        <w:rPr>
          <w:rFonts w:ascii="Times New Roman" w:hAnsi="Times New Roman"/>
          <w:sz w:val="24"/>
          <w:szCs w:val="24"/>
        </w:rPr>
        <w:t>W przypadku przebudowy chodników należy zastosować następujące rozwiązania dla  osób niepełnosprawnych:</w:t>
      </w:r>
    </w:p>
    <w:p>
      <w:pPr>
        <w:pStyle w:val="ListParagraph"/>
        <w:numPr>
          <w:ilvl w:val="3"/>
          <w:numId w:val="3"/>
        </w:numPr>
        <w:spacing w:lineRule="auto" w:line="276" w:before="0" w:after="160"/>
        <w:contextualSpacing/>
        <w:jc w:val="both"/>
        <w:rPr>
          <w:rFonts w:ascii="Times New Roman" w:hAnsi="Times New Roman"/>
          <w:sz w:val="24"/>
          <w:szCs w:val="24"/>
        </w:rPr>
      </w:pPr>
      <w:r>
        <w:rPr>
          <w:rFonts w:ascii="Times New Roman" w:hAnsi="Times New Roman"/>
          <w:sz w:val="24"/>
          <w:szCs w:val="24"/>
        </w:rPr>
        <w:t>pasy ostrzegawcze o szerokości od 0,60 m do 0,80 m przed wyznaczonymi przejściami dla pieszych oraz zjazdami publicznymi,</w:t>
      </w:r>
    </w:p>
    <w:p>
      <w:pPr>
        <w:pStyle w:val="ListParagraph"/>
        <w:numPr>
          <w:ilvl w:val="3"/>
          <w:numId w:val="3"/>
        </w:numPr>
        <w:spacing w:lineRule="auto" w:line="276" w:before="0" w:after="160"/>
        <w:contextualSpacing/>
        <w:jc w:val="both"/>
        <w:rPr>
          <w:rFonts w:ascii="Times New Roman" w:hAnsi="Times New Roman"/>
          <w:sz w:val="24"/>
          <w:szCs w:val="24"/>
        </w:rPr>
      </w:pPr>
      <w:r>
        <w:rPr>
          <w:rFonts w:ascii="Times New Roman" w:hAnsi="Times New Roman"/>
          <w:sz w:val="24"/>
          <w:szCs w:val="24"/>
        </w:rPr>
        <w:t>pasy prowadzące dla osób niewidomych w obszarach skrzyżowań z sygnalizacją świetlną, łączące sąsiednie przejścia dla pieszych i prowadzące do przystanków komunikacji miejskiej,</w:t>
      </w:r>
    </w:p>
    <w:p>
      <w:pPr>
        <w:pStyle w:val="ListParagraph"/>
        <w:numPr>
          <w:ilvl w:val="3"/>
          <w:numId w:val="3"/>
        </w:numPr>
        <w:spacing w:lineRule="auto" w:line="276" w:before="0" w:after="160"/>
        <w:contextualSpacing/>
        <w:jc w:val="both"/>
        <w:rPr>
          <w:rFonts w:ascii="Times New Roman" w:hAnsi="Times New Roman"/>
          <w:sz w:val="24"/>
          <w:szCs w:val="24"/>
        </w:rPr>
      </w:pPr>
      <w:r>
        <w:rPr>
          <w:rFonts w:ascii="Times New Roman" w:hAnsi="Times New Roman"/>
          <w:sz w:val="24"/>
          <w:szCs w:val="24"/>
        </w:rPr>
        <w:t>oznakowanie przyległych schodów na początku i końcu ciągu pasem ostrzegawczym,</w:t>
      </w:r>
    </w:p>
    <w:p>
      <w:pPr>
        <w:pStyle w:val="ListParagraph"/>
        <w:numPr>
          <w:ilvl w:val="3"/>
          <w:numId w:val="3"/>
        </w:numPr>
        <w:spacing w:lineRule="auto" w:line="276" w:before="0" w:after="160"/>
        <w:contextualSpacing/>
        <w:jc w:val="both"/>
        <w:rPr>
          <w:rFonts w:ascii="Times New Roman" w:hAnsi="Times New Roman"/>
          <w:sz w:val="24"/>
          <w:szCs w:val="24"/>
        </w:rPr>
      </w:pPr>
      <w:r>
        <w:rPr>
          <w:rFonts w:ascii="Times New Roman" w:hAnsi="Times New Roman"/>
          <w:sz w:val="24"/>
          <w:szCs w:val="24"/>
        </w:rPr>
        <w:t>wyposażenie przebudowywanych peronów przystankowych w zaokrąglone krawężniki peronowe prowadzące o wys. 16 cm oraz pola oczekiwania na wysokości drugich drzwi pojazdu.</w:t>
      </w:r>
    </w:p>
    <w:p>
      <w:pPr>
        <w:pStyle w:val="ListParagraph"/>
        <w:numPr>
          <w:ilvl w:val="2"/>
          <w:numId w:val="3"/>
        </w:numPr>
        <w:spacing w:lineRule="auto" w:line="276" w:before="0" w:after="160"/>
        <w:contextualSpacing/>
        <w:jc w:val="both"/>
        <w:rPr>
          <w:rFonts w:ascii="Times New Roman" w:hAnsi="Times New Roman"/>
          <w:sz w:val="24"/>
          <w:szCs w:val="24"/>
        </w:rPr>
      </w:pPr>
      <w:r>
        <w:rPr>
          <w:rFonts w:ascii="Times New Roman" w:hAnsi="Times New Roman"/>
          <w:sz w:val="24"/>
          <w:szCs w:val="24"/>
        </w:rPr>
        <w:t xml:space="preserve">Uzupełnienie zieleni oraz zaprojektowanie nowych nasadzeń drzew i krzewów na całej długości w uzgodnieniu z zarządcami zieleni (w szczególności Zarządem Zieleni m.st. Warszawy). </w:t>
      </w:r>
    </w:p>
    <w:p>
      <w:pPr>
        <w:pStyle w:val="ListParagraph"/>
        <w:spacing w:lineRule="auto" w:line="276" w:before="0" w:after="160"/>
        <w:ind w:left="964" w:hanging="0"/>
        <w:contextualSpacing/>
        <w:jc w:val="both"/>
        <w:rPr>
          <w:rFonts w:ascii="Times New Roman" w:hAnsi="Times New Roman"/>
          <w:sz w:val="24"/>
          <w:szCs w:val="24"/>
        </w:rPr>
      </w:pPr>
      <w:r>
        <w:rPr>
          <w:rFonts w:ascii="Times New Roman" w:hAnsi="Times New Roman"/>
          <w:sz w:val="24"/>
          <w:szCs w:val="24"/>
        </w:rPr>
      </w:r>
    </w:p>
    <w:p>
      <w:pPr>
        <w:pStyle w:val="ListParagraph"/>
        <w:spacing w:lineRule="auto" w:line="276" w:before="0" w:after="160"/>
        <w:ind w:left="964" w:hanging="0"/>
        <w:contextualSpacing/>
        <w:jc w:val="both"/>
        <w:rPr>
          <w:rFonts w:ascii="Times New Roman" w:hAnsi="Times New Roman"/>
          <w:sz w:val="24"/>
          <w:szCs w:val="24"/>
        </w:rPr>
      </w:pPr>
      <w:r>
        <w:rPr>
          <w:rFonts w:ascii="Times New Roman" w:hAnsi="Times New Roman"/>
          <w:sz w:val="24"/>
          <w:szCs w:val="24"/>
        </w:rPr>
      </w:r>
    </w:p>
    <w:p>
      <w:pPr>
        <w:pStyle w:val="ListParagraph"/>
        <w:numPr>
          <w:ilvl w:val="2"/>
          <w:numId w:val="3"/>
        </w:numPr>
        <w:spacing w:lineRule="auto" w:line="276" w:before="0" w:after="160"/>
        <w:contextualSpacing/>
        <w:jc w:val="both"/>
        <w:rPr>
          <w:rFonts w:ascii="Times New Roman" w:hAnsi="Times New Roman"/>
          <w:sz w:val="24"/>
          <w:szCs w:val="24"/>
        </w:rPr>
      </w:pPr>
      <w:r>
        <w:rPr>
          <w:rFonts w:ascii="Times New Roman" w:hAnsi="Times New Roman"/>
          <w:sz w:val="24"/>
          <w:szCs w:val="24"/>
        </w:rPr>
        <w:t>Dokumentacja branży ogrodniczej powinna składać się z następujących części:</w:t>
      </w:r>
    </w:p>
    <w:p>
      <w:pPr>
        <w:pStyle w:val="ListParagraph"/>
        <w:widowControl w:val="false"/>
        <w:numPr>
          <w:ilvl w:val="0"/>
          <w:numId w:val="3"/>
        </w:numPr>
        <w:tabs>
          <w:tab w:val="left" w:pos="4536" w:leader="none"/>
        </w:tabs>
        <w:suppressAutoHyphens w:val="true"/>
        <w:spacing w:lineRule="auto" w:line="276" w:before="0" w:after="0"/>
        <w:ind w:left="1778" w:right="662" w:hanging="360"/>
        <w:contextualSpacing/>
        <w:rPr>
          <w:rFonts w:ascii="Times New Roman" w:hAnsi="Times New Roman"/>
          <w:sz w:val="24"/>
          <w:szCs w:val="24"/>
        </w:rPr>
      </w:pPr>
      <w:r>
        <w:rPr>
          <w:rFonts w:ascii="Times New Roman" w:hAnsi="Times New Roman"/>
          <w:sz w:val="24"/>
          <w:szCs w:val="24"/>
        </w:rPr>
        <w:t xml:space="preserve">projektu gospodarki zielenią zawierającego: inwentaryzację zieleni (forma opisowa ze stanem zdrowotnym drzewostanu, tabelaryczna z podstawowymi parametrami drzew i rysunkowa z zaznaczeniem szacunkowych zasięgów koron drzew), </w:t>
      </w:r>
    </w:p>
    <w:p>
      <w:pPr>
        <w:pStyle w:val="ListParagraph"/>
        <w:widowControl w:val="false"/>
        <w:numPr>
          <w:ilvl w:val="0"/>
          <w:numId w:val="3"/>
        </w:numPr>
        <w:tabs>
          <w:tab w:val="left" w:pos="4536" w:leader="none"/>
        </w:tabs>
        <w:suppressAutoHyphens w:val="true"/>
        <w:spacing w:lineRule="auto" w:line="276" w:before="0" w:after="0"/>
        <w:ind w:left="1778" w:right="662" w:hanging="360"/>
        <w:contextualSpacing/>
        <w:rPr>
          <w:rFonts w:ascii="Times New Roman" w:hAnsi="Times New Roman"/>
          <w:sz w:val="24"/>
          <w:szCs w:val="24"/>
        </w:rPr>
      </w:pPr>
      <w:r>
        <w:rPr>
          <w:rFonts w:ascii="Times New Roman" w:hAnsi="Times New Roman"/>
          <w:sz w:val="24"/>
          <w:szCs w:val="24"/>
        </w:rPr>
        <w:t>projektu nasadzeń, a w tym nasadzeń zastępczych (jeżeli dotyczy),</w:t>
      </w:r>
    </w:p>
    <w:p>
      <w:pPr>
        <w:pStyle w:val="ListParagraph"/>
        <w:widowControl w:val="false"/>
        <w:numPr>
          <w:ilvl w:val="0"/>
          <w:numId w:val="3"/>
        </w:numPr>
        <w:tabs>
          <w:tab w:val="left" w:pos="4536" w:leader="none"/>
        </w:tabs>
        <w:suppressAutoHyphens w:val="true"/>
        <w:spacing w:lineRule="auto" w:line="276" w:before="0" w:after="0"/>
        <w:ind w:left="1778" w:right="662" w:hanging="360"/>
        <w:contextualSpacing/>
        <w:rPr>
          <w:rFonts w:ascii="Times New Roman" w:hAnsi="Times New Roman"/>
          <w:sz w:val="24"/>
          <w:szCs w:val="24"/>
        </w:rPr>
      </w:pPr>
      <w:r>
        <w:rPr>
          <w:rFonts w:ascii="Times New Roman" w:hAnsi="Times New Roman"/>
          <w:sz w:val="24"/>
          <w:szCs w:val="24"/>
        </w:rPr>
        <w:t>opisu przeprowadzania prac ziemnych oraz ochrony drzew na placu budowy.</w:t>
      </w:r>
    </w:p>
    <w:p>
      <w:pPr>
        <w:pStyle w:val="ListParagraph"/>
        <w:numPr>
          <w:ilvl w:val="2"/>
          <w:numId w:val="4"/>
        </w:numPr>
        <w:spacing w:lineRule="auto" w:line="276" w:before="0" w:after="160"/>
        <w:ind w:left="964" w:hanging="680"/>
        <w:contextualSpacing/>
        <w:jc w:val="both"/>
        <w:rPr>
          <w:rFonts w:ascii="Times New Roman" w:hAnsi="Times New Roman"/>
          <w:sz w:val="24"/>
          <w:szCs w:val="24"/>
        </w:rPr>
      </w:pPr>
      <w:r>
        <w:rPr>
          <w:rFonts w:ascii="Times New Roman" w:hAnsi="Times New Roman"/>
          <w:sz w:val="24"/>
          <w:szCs w:val="24"/>
        </w:rPr>
        <w:t xml:space="preserve">Niezależnie od tego, czy w ramach zadania wykonywane są nasadzenia zieleni, dokumentacja projektowa powinna zawierać opis prac ziemnych wykonywanych w obrębie terenów zieleni oraz opis zabezpieczeń drzew i krzewów występujących na terenie placu budowy. </w:t>
      </w:r>
    </w:p>
    <w:p>
      <w:pPr>
        <w:pStyle w:val="ListParagraph"/>
        <w:numPr>
          <w:ilvl w:val="2"/>
          <w:numId w:val="4"/>
        </w:numPr>
        <w:spacing w:lineRule="auto" w:line="276" w:before="0" w:after="160"/>
        <w:ind w:left="964" w:hanging="680"/>
        <w:contextualSpacing/>
        <w:jc w:val="both"/>
        <w:rPr>
          <w:rFonts w:ascii="Times New Roman" w:hAnsi="Times New Roman"/>
          <w:sz w:val="24"/>
          <w:szCs w:val="24"/>
        </w:rPr>
      </w:pPr>
      <w:r>
        <w:rPr>
          <w:rFonts w:ascii="Times New Roman" w:hAnsi="Times New Roman"/>
          <w:sz w:val="24"/>
          <w:szCs w:val="24"/>
        </w:rPr>
        <w:t xml:space="preserve">W trakcie projektowania należy zwrócić szczególną uwagę na to by minimalizować kolizje z istniejąca zielenią, a w tym minimalizowanie potrzeby wycinek drzew i krzewów oraz projektować infrastrukturę rowerową oraz pieszą tak by prowadzenie prac ziemnych jak w najmniejszym stopniu ingerowało w strefę korzeniową drzew. </w:t>
      </w:r>
    </w:p>
    <w:p>
      <w:pPr>
        <w:pStyle w:val="ListParagraph"/>
        <w:numPr>
          <w:ilvl w:val="2"/>
          <w:numId w:val="4"/>
        </w:numPr>
        <w:spacing w:lineRule="auto" w:line="276" w:before="0" w:after="160"/>
        <w:ind w:left="964" w:hanging="680"/>
        <w:contextualSpacing/>
        <w:jc w:val="both"/>
        <w:rPr>
          <w:rFonts w:ascii="Times New Roman" w:hAnsi="Times New Roman"/>
          <w:sz w:val="24"/>
          <w:szCs w:val="24"/>
        </w:rPr>
      </w:pPr>
      <w:r>
        <w:rPr>
          <w:rFonts w:ascii="Times New Roman" w:hAnsi="Times New Roman"/>
          <w:sz w:val="24"/>
          <w:szCs w:val="24"/>
        </w:rPr>
        <w:t xml:space="preserve">Należy uwzględnić stosowanie systemów lub barier chroniących projektowaną infrastrukturę rowerową lub pieszą przed systemami korzeniowymi drzew. </w:t>
      </w:r>
    </w:p>
    <w:p>
      <w:pPr>
        <w:pStyle w:val="ListParagraph"/>
        <w:numPr>
          <w:ilvl w:val="2"/>
          <w:numId w:val="4"/>
        </w:numPr>
        <w:spacing w:lineRule="auto" w:line="276" w:before="0" w:after="160"/>
        <w:ind w:left="964" w:hanging="680"/>
        <w:contextualSpacing/>
        <w:jc w:val="both"/>
        <w:rPr>
          <w:rFonts w:ascii="Times New Roman" w:hAnsi="Times New Roman"/>
          <w:sz w:val="24"/>
          <w:szCs w:val="24"/>
        </w:rPr>
      </w:pPr>
      <w:r>
        <w:rPr>
          <w:rFonts w:ascii="Times New Roman" w:hAnsi="Times New Roman"/>
          <w:sz w:val="24"/>
          <w:szCs w:val="24"/>
        </w:rPr>
        <w:t xml:space="preserve">Uzgodnienie dokumentacji projektowej z Mazowieckim Wojewódzkim Konserwatorem Zabytków (jeśli dotyczy). </w:t>
      </w:r>
    </w:p>
    <w:p>
      <w:pPr>
        <w:pStyle w:val="ListParagraph"/>
        <w:numPr>
          <w:ilvl w:val="2"/>
          <w:numId w:val="4"/>
        </w:numPr>
        <w:spacing w:lineRule="auto" w:line="276" w:before="0" w:after="160"/>
        <w:ind w:left="964" w:hanging="680"/>
        <w:contextualSpacing/>
        <w:jc w:val="both"/>
        <w:rPr>
          <w:rFonts w:ascii="Times New Roman" w:hAnsi="Times New Roman"/>
          <w:sz w:val="24"/>
          <w:szCs w:val="24"/>
        </w:rPr>
      </w:pPr>
      <w:r>
        <w:rPr>
          <w:rFonts w:ascii="Times New Roman" w:hAnsi="Times New Roman"/>
          <w:sz w:val="24"/>
          <w:szCs w:val="24"/>
        </w:rPr>
        <w:t>Uzgodnienie dokumentacji projektowej z Wydziałem Kształtowania Przestrzeni Publicznej Biura Architektury i Planowania Przestrzennego.</w:t>
      </w:r>
    </w:p>
    <w:p>
      <w:pPr>
        <w:pStyle w:val="ListParagraph"/>
        <w:numPr>
          <w:ilvl w:val="2"/>
          <w:numId w:val="4"/>
        </w:numPr>
        <w:spacing w:lineRule="auto" w:line="276" w:before="0" w:after="160"/>
        <w:ind w:left="964" w:hanging="680"/>
        <w:contextualSpacing/>
        <w:jc w:val="both"/>
        <w:rPr>
          <w:rFonts w:ascii="Times New Roman" w:hAnsi="Times New Roman"/>
          <w:sz w:val="24"/>
          <w:szCs w:val="24"/>
        </w:rPr>
      </w:pPr>
      <w:r>
        <w:rPr>
          <w:rFonts w:ascii="Times New Roman" w:hAnsi="Times New Roman"/>
          <w:sz w:val="24"/>
          <w:szCs w:val="24"/>
        </w:rPr>
        <w:t xml:space="preserve">W zakresie wykonywania opracowań wykonawca uwzględni zapisy art. 39 ust. 6 Ustawy z dnia 21 marca 1985 r. o drogach publicznych. </w:t>
      </w:r>
    </w:p>
    <w:p>
      <w:pPr>
        <w:pStyle w:val="ListParagraph"/>
        <w:numPr>
          <w:ilvl w:val="2"/>
          <w:numId w:val="4"/>
        </w:numPr>
        <w:spacing w:lineRule="auto" w:line="276" w:before="0" w:after="160"/>
        <w:ind w:left="964" w:hanging="680"/>
        <w:contextualSpacing/>
        <w:jc w:val="both"/>
        <w:rPr>
          <w:rFonts w:ascii="Times New Roman" w:hAnsi="Times New Roman"/>
          <w:sz w:val="24"/>
          <w:szCs w:val="24"/>
        </w:rPr>
      </w:pPr>
      <w:r>
        <w:rPr>
          <w:rFonts w:ascii="Times New Roman" w:hAnsi="Times New Roman"/>
          <w:sz w:val="24"/>
          <w:szCs w:val="24"/>
        </w:rPr>
        <w:t xml:space="preserve">W zakresie wykonywanych opracowań Wykonawca będzie musiał uwzględnić wymagania Standardów Kształtowania Zieleni Warszawy, stanowiące załącznik do Programu Ochrony Środowiska m.st. Warszawy, a jeśli będzie proponował zmiany wykraczające poza standardy wymagane będzie stosowne uzasadnienie dla ich wprowadzenia. </w:t>
      </w:r>
    </w:p>
    <w:p>
      <w:pPr>
        <w:pStyle w:val="Normal"/>
        <w:spacing w:lineRule="auto" w:line="276"/>
        <w:jc w:val="both"/>
        <w:rPr>
          <w:b/>
          <w:b/>
          <w:bCs/>
          <w:u w:val="single"/>
        </w:rPr>
      </w:pPr>
      <w:r>
        <w:rPr>
          <w:b/>
          <w:bCs/>
          <w:u w:val="single"/>
        </w:rPr>
        <w:t>Część 1. Przedmiot Zamówienia obejmuje przygotowanie dokumentacji projektowej wraz z pełnieniem nadzoru autorskiego dla projektu z budżetu partycypacyjnego z budżetu partycypacyjnego pn. Realizacja projektu „Połączenie Nadwiślańskiego Szlaku Rowerowego i Mostu Poniatowskiego dla ruchu rowerowego” wraz częścią projektu „Uciąglijmy ścieżkę rowerową wzdłuż Wisłostrady na Powiślu. Rowerem na ASP! Śródmieście” w części: „budowa DDR (odcinkami CPR) na odc. od ul. Jaracza do ul. 3 maja oraz uporządkowanie parkowania i zieleni (przesadzenia)” i „budowa DDR na odc. od ul. 3 maja do ul. Ludnej”:</w:t>
      </w:r>
    </w:p>
    <w:p>
      <w:pPr>
        <w:pStyle w:val="ListParagraph"/>
        <w:numPr>
          <w:ilvl w:val="0"/>
          <w:numId w:val="7"/>
        </w:numPr>
        <w:shd w:val="clear" w:color="auto" w:fill="FFFFFF"/>
        <w:spacing w:lineRule="auto" w:line="276" w:before="0" w:after="0"/>
        <w:contextualSpacing/>
        <w:jc w:val="both"/>
        <w:rPr>
          <w:rFonts w:ascii="Times New Roman" w:hAnsi="Times New Roman"/>
          <w:bCs/>
        </w:rPr>
      </w:pPr>
      <w:r>
        <w:rPr>
          <w:rFonts w:ascii="Times New Roman" w:hAnsi="Times New Roman"/>
          <w:bCs/>
        </w:rPr>
        <w:t xml:space="preserve">Budowa drogi dla rowerów po zachodniej stronie ul. Wybrzeże Kościuszkowskie na odcinku pomiędzy ul. Jaracza a ul. Ludną. </w:t>
      </w:r>
    </w:p>
    <w:p>
      <w:pPr>
        <w:pStyle w:val="ListParagraph"/>
        <w:numPr>
          <w:ilvl w:val="0"/>
          <w:numId w:val="7"/>
        </w:numPr>
        <w:shd w:val="clear" w:color="auto" w:fill="FFFFFF"/>
        <w:spacing w:lineRule="auto" w:line="276" w:before="0" w:after="0"/>
        <w:contextualSpacing/>
        <w:jc w:val="both"/>
        <w:rPr>
          <w:rFonts w:ascii="Times New Roman" w:hAnsi="Times New Roman"/>
          <w:bCs/>
        </w:rPr>
      </w:pPr>
      <w:r>
        <w:rPr>
          <w:rFonts w:ascii="Times New Roman" w:hAnsi="Times New Roman"/>
          <w:bCs/>
        </w:rPr>
        <w:t xml:space="preserve">Zapewnienie kompletu relacji rowerowych na połączeniu ww. drogi dla rowerów na skrzyżowaniu ul. Jaracza i ul. Wybrzeże Kościuszkowskie. </w:t>
      </w:r>
    </w:p>
    <w:p>
      <w:pPr>
        <w:pStyle w:val="ListParagraph"/>
        <w:numPr>
          <w:ilvl w:val="0"/>
          <w:numId w:val="7"/>
        </w:numPr>
        <w:shd w:val="clear" w:color="auto" w:fill="FFFFFF"/>
        <w:spacing w:lineRule="auto" w:line="276" w:before="0" w:after="0"/>
        <w:contextualSpacing/>
        <w:jc w:val="both"/>
        <w:rPr>
          <w:rFonts w:ascii="Times New Roman" w:hAnsi="Times New Roman"/>
          <w:bCs/>
        </w:rPr>
      </w:pPr>
      <w:r>
        <w:rPr>
          <w:rFonts w:ascii="Times New Roman" w:hAnsi="Times New Roman"/>
          <w:bCs/>
        </w:rPr>
        <w:t xml:space="preserve">Budowa dwukierunkowej drogi dla rowerów w pasie dzielącym jezdnie </w:t>
        <w:br/>
        <w:t xml:space="preserve">ul. Wioślarskiej pomiędzy skrzyżowaniem ul. Ludnej i ul. Wioślarskiej a jezdnią łączącą południowy zjazd z Mostu Poniatowskiego na ul. Wioślarską/ul. Wybrzeże Kościuszkowskie. </w:t>
      </w:r>
    </w:p>
    <w:p>
      <w:pPr>
        <w:pStyle w:val="ListParagraph"/>
        <w:numPr>
          <w:ilvl w:val="0"/>
          <w:numId w:val="7"/>
        </w:numPr>
        <w:shd w:val="clear" w:color="auto" w:fill="FFFFFF"/>
        <w:spacing w:lineRule="auto" w:line="276" w:before="0" w:after="0"/>
        <w:contextualSpacing/>
        <w:jc w:val="both"/>
        <w:rPr>
          <w:rFonts w:ascii="Times New Roman" w:hAnsi="Times New Roman"/>
          <w:bCs/>
        </w:rPr>
      </w:pPr>
      <w:r>
        <w:rPr>
          <w:rFonts w:ascii="Times New Roman" w:hAnsi="Times New Roman"/>
          <w:bCs/>
        </w:rPr>
        <w:t xml:space="preserve">Przebudowa skrzyżowania ul. Ludnej i ul. Wioślarskiej polegająca na wyznaczeniu przejazdu dla rowerzystów przez jezdnię ul. Ludnej pomiędzy jezdniami ul. Wioślarskiej oraz przejazdu dla rowerzystów przez ul. Ludną na skrzyżowaniu z zachodnią jezdnią ul. Wioślarskiej. </w:t>
      </w:r>
    </w:p>
    <w:p>
      <w:pPr>
        <w:pStyle w:val="ListParagraph"/>
        <w:numPr>
          <w:ilvl w:val="0"/>
          <w:numId w:val="7"/>
        </w:numPr>
        <w:shd w:val="clear" w:color="auto" w:fill="FFFFFF"/>
        <w:spacing w:lineRule="auto" w:line="276" w:before="0" w:after="0"/>
        <w:contextualSpacing/>
        <w:jc w:val="both"/>
        <w:rPr>
          <w:rFonts w:ascii="Times New Roman" w:hAnsi="Times New Roman"/>
          <w:bCs/>
        </w:rPr>
      </w:pPr>
      <w:r>
        <w:rPr>
          <w:rFonts w:ascii="Times New Roman" w:hAnsi="Times New Roman"/>
          <w:bCs/>
        </w:rPr>
        <w:t xml:space="preserve">Połączenie ww. przejazdów dla rowerzystów z jezdnią ul. Ludnej na odcinku pomiędzy ul. Wioślarską a ul. Solec oraz dowiązanie do istniejącej infrastruktury rowerowej w rejonie. </w:t>
      </w:r>
    </w:p>
    <w:p>
      <w:pPr>
        <w:pStyle w:val="ListParagraph"/>
        <w:numPr>
          <w:ilvl w:val="0"/>
          <w:numId w:val="7"/>
        </w:numPr>
        <w:shd w:val="clear" w:color="auto" w:fill="FFFFFF"/>
        <w:spacing w:lineRule="auto" w:line="276" w:before="0" w:after="0"/>
        <w:contextualSpacing/>
        <w:jc w:val="both"/>
        <w:rPr>
          <w:rFonts w:ascii="Times New Roman" w:hAnsi="Times New Roman"/>
          <w:bCs/>
        </w:rPr>
      </w:pPr>
      <w:r>
        <w:rPr>
          <w:rFonts w:ascii="Times New Roman" w:hAnsi="Times New Roman"/>
          <w:bCs/>
        </w:rPr>
        <w:t>Wprowadzenie zakazu skrętu w lewo dla ruchu samochodowego na północnym wlocie ul. Wioślarskiej na skrzyż</w:t>
      </w:r>
      <w:bookmarkStart w:id="0" w:name="_GoBack"/>
      <w:bookmarkEnd w:id="0"/>
      <w:r>
        <w:rPr>
          <w:rFonts w:ascii="Times New Roman" w:hAnsi="Times New Roman"/>
          <w:bCs/>
        </w:rPr>
        <w:t xml:space="preserve">owaniu z ul. Ludną. </w:t>
      </w:r>
    </w:p>
    <w:p>
      <w:pPr>
        <w:pStyle w:val="ListParagraph"/>
        <w:numPr>
          <w:ilvl w:val="0"/>
          <w:numId w:val="7"/>
        </w:numPr>
        <w:shd w:val="clear" w:color="auto" w:fill="FFFFFF"/>
        <w:spacing w:lineRule="auto" w:line="276" w:before="0" w:after="0"/>
        <w:contextualSpacing/>
        <w:jc w:val="both"/>
        <w:rPr>
          <w:rFonts w:ascii="Times New Roman" w:hAnsi="Times New Roman"/>
          <w:bCs/>
        </w:rPr>
      </w:pPr>
      <w:r>
        <w:rPr>
          <w:rFonts w:ascii="Times New Roman" w:hAnsi="Times New Roman"/>
          <w:bCs/>
        </w:rPr>
        <w:t xml:space="preserve">Rekalibracja Systemu Sterowania Ruchem w związku ze zmianami na przedmiotowym skrzyżowaniu. </w:t>
      </w:r>
    </w:p>
    <w:p>
      <w:pPr>
        <w:pStyle w:val="ListParagraph"/>
        <w:numPr>
          <w:ilvl w:val="0"/>
          <w:numId w:val="7"/>
        </w:numPr>
        <w:shd w:val="clear" w:color="auto" w:fill="FFFFFF"/>
        <w:spacing w:lineRule="auto" w:line="276" w:before="0" w:after="0"/>
        <w:contextualSpacing/>
        <w:jc w:val="both"/>
        <w:rPr>
          <w:rFonts w:ascii="Times New Roman" w:hAnsi="Times New Roman"/>
          <w:bCs/>
        </w:rPr>
      </w:pPr>
      <w:r>
        <w:rPr>
          <w:rFonts w:ascii="Times New Roman" w:hAnsi="Times New Roman"/>
          <w:bCs/>
        </w:rPr>
        <w:t>Budowa drogi rowerowej na odcinku pomiędzy ul. Suligowskiego a ul. 29 Listopada.</w:t>
      </w:r>
    </w:p>
    <w:p>
      <w:pPr>
        <w:pStyle w:val="Normal"/>
        <w:spacing w:lineRule="auto" w:line="276"/>
        <w:jc w:val="both"/>
        <w:rPr>
          <w:b/>
          <w:b/>
          <w:bCs/>
          <w:u w:val="single"/>
        </w:rPr>
      </w:pPr>
      <w:r>
        <w:rPr>
          <w:b/>
          <w:bCs/>
          <w:u w:val="single"/>
        </w:rPr>
      </w:r>
    </w:p>
    <w:p>
      <w:pPr>
        <w:pStyle w:val="Normal"/>
        <w:spacing w:lineRule="auto" w:line="276"/>
        <w:jc w:val="both"/>
        <w:rPr>
          <w:b/>
          <w:b/>
          <w:bCs/>
          <w:u w:val="single"/>
        </w:rPr>
      </w:pPr>
      <w:r>
        <w:rPr>
          <w:b/>
          <w:bCs/>
          <w:u w:val="single"/>
        </w:rPr>
        <w:t>Część 2: Przedmiot zamówienia obejmuje przygotowanie dokumentacji projektowej wraz z pełnieniem nadzoru autorskiego dla ronda na skrzyżowaniu Krasińskiego / Przasnyska</w:t>
      </w:r>
    </w:p>
    <w:p>
      <w:pPr>
        <w:pStyle w:val="Normal"/>
        <w:numPr>
          <w:ilvl w:val="6"/>
          <w:numId w:val="4"/>
        </w:numPr>
        <w:ind w:left="1434" w:hanging="357"/>
        <w:jc w:val="both"/>
        <w:rPr>
          <w:bCs/>
          <w:sz w:val="22"/>
        </w:rPr>
      </w:pPr>
      <w:r>
        <w:rPr>
          <w:bCs/>
          <w:sz w:val="22"/>
        </w:rPr>
        <w:t>Zaprojektowanie ronda typu małego wraz z niezbędnym zakresem przebudowy wlotów skrzyżowania, kolidujących sieci uzbrojenia oraz chodników dla pieszych.</w:t>
      </w:r>
    </w:p>
    <w:p>
      <w:pPr>
        <w:pStyle w:val="Normal"/>
        <w:numPr>
          <w:ilvl w:val="6"/>
          <w:numId w:val="4"/>
        </w:numPr>
        <w:spacing w:lineRule="auto" w:line="276"/>
        <w:ind w:left="1434" w:hanging="357"/>
        <w:jc w:val="both"/>
        <w:rPr>
          <w:b/>
          <w:b/>
          <w:bCs/>
          <w:u w:val="single"/>
        </w:rPr>
      </w:pPr>
      <w:r>
        <w:rPr>
          <w:bCs/>
        </w:rPr>
        <w:t>Zaprojektowanie w obszarze wynikającym z zakresu przebudowy, elementów małej architektury oraz zieleni.</w:t>
      </w:r>
    </w:p>
    <w:p>
      <w:pPr>
        <w:pStyle w:val="Normal"/>
        <w:spacing w:lineRule="auto" w:line="276"/>
        <w:jc w:val="both"/>
        <w:rPr>
          <w:b/>
          <w:b/>
          <w:bCs/>
          <w:u w:val="single"/>
        </w:rPr>
      </w:pPr>
      <w:r>
        <w:rPr>
          <w:b/>
          <w:bCs/>
          <w:u w:val="single"/>
        </w:rPr>
      </w:r>
    </w:p>
    <w:p>
      <w:pPr>
        <w:pStyle w:val="Normal"/>
        <w:spacing w:lineRule="auto" w:line="276"/>
        <w:jc w:val="both"/>
        <w:rPr>
          <w:b/>
          <w:b/>
          <w:bCs/>
          <w:u w:val="single"/>
        </w:rPr>
      </w:pPr>
      <w:r>
        <w:rPr>
          <w:b/>
          <w:bCs/>
          <w:u w:val="single"/>
        </w:rPr>
        <w:t>Część 3: Przedmiot zamówienia obejmuje przygotowanie dokumentacji projektowej wraz z pełnieniem nadzoru autorskiego dla ronda na skrzyżowaniu Powązkowska / Obrońców Tobruku</w:t>
      </w:r>
    </w:p>
    <w:p>
      <w:pPr>
        <w:pStyle w:val="ListParagraph"/>
        <w:numPr>
          <w:ilvl w:val="0"/>
          <w:numId w:val="6"/>
        </w:numPr>
        <w:shd w:val="clear" w:color="auto" w:fill="FFFFFF"/>
        <w:spacing w:lineRule="auto" w:line="276" w:before="0" w:after="0"/>
        <w:contextualSpacing/>
        <w:jc w:val="both"/>
        <w:rPr>
          <w:rFonts w:ascii="Times New Roman" w:hAnsi="Times New Roman"/>
          <w:bCs/>
        </w:rPr>
      </w:pPr>
      <w:r>
        <w:rPr>
          <w:rFonts w:ascii="Times New Roman" w:hAnsi="Times New Roman"/>
          <w:bCs/>
        </w:rPr>
        <w:t>Zaprojektowanie ronda typu małego wraz z niezbędnym zakresem przebudowy wlotów skrzyżowania oraz kolidujących sieci uzbrojenia.</w:t>
      </w:r>
    </w:p>
    <w:p>
      <w:pPr>
        <w:pStyle w:val="ListParagraph"/>
        <w:numPr>
          <w:ilvl w:val="0"/>
          <w:numId w:val="6"/>
        </w:numPr>
        <w:shd w:val="clear" w:color="auto" w:fill="FFFFFF"/>
        <w:spacing w:lineRule="auto" w:line="276" w:before="0" w:after="0"/>
        <w:contextualSpacing/>
        <w:jc w:val="both"/>
        <w:rPr>
          <w:rFonts w:ascii="Times New Roman" w:hAnsi="Times New Roman"/>
          <w:bCs/>
        </w:rPr>
      </w:pPr>
      <w:r>
        <w:rPr>
          <w:rFonts w:ascii="Times New Roman" w:hAnsi="Times New Roman"/>
          <w:bCs/>
        </w:rPr>
        <w:t>Zaprojektowanie w obszarze wynikającym z zakresu przebudowy poszerzenia istniejącej drogi dla rowerów i pieszych do szerokości 3,0 m.</w:t>
      </w:r>
    </w:p>
    <w:p>
      <w:pPr>
        <w:pStyle w:val="ListParagraph"/>
        <w:shd w:val="clear" w:color="auto" w:fill="FFFFFF"/>
        <w:spacing w:lineRule="auto" w:line="276" w:before="0" w:after="0"/>
        <w:ind w:left="1440" w:hanging="0"/>
        <w:contextualSpacing/>
        <w:jc w:val="both"/>
        <w:rPr>
          <w:rFonts w:ascii="Times New Roman" w:hAnsi="Times New Roman"/>
          <w:b/>
          <w:b/>
          <w:bCs/>
          <w:u w:val="single"/>
        </w:rPr>
      </w:pPr>
      <w:r>
        <w:rPr>
          <w:rFonts w:ascii="Times New Roman" w:hAnsi="Times New Roman"/>
          <w:bCs/>
        </w:rPr>
        <w:t xml:space="preserve"> </w:t>
      </w:r>
    </w:p>
    <w:p>
      <w:pPr>
        <w:pStyle w:val="Normal"/>
        <w:spacing w:lineRule="auto" w:line="276"/>
        <w:jc w:val="both"/>
        <w:rPr>
          <w:b/>
          <w:b/>
          <w:bCs/>
          <w:u w:val="single"/>
        </w:rPr>
      </w:pPr>
      <w:r>
        <w:rPr>
          <w:b/>
          <w:bCs/>
          <w:u w:val="single"/>
        </w:rPr>
        <w:t>Część 4: Przedmiot zamówienia obejmuje przygotowanie dokumentacji projektowej wraz z pełnieniem nadzoru autorskiego dla ronda na skrzyżowaniu Bolesława Chrobrego / Popularna</w:t>
      </w:r>
    </w:p>
    <w:p>
      <w:pPr>
        <w:pStyle w:val="ListParagraph"/>
        <w:numPr>
          <w:ilvl w:val="2"/>
          <w:numId w:val="3"/>
        </w:numPr>
        <w:ind w:left="1276" w:hanging="142"/>
        <w:jc w:val="both"/>
        <w:rPr>
          <w:rFonts w:ascii="Times New Roman" w:hAnsi="Times New Roman"/>
          <w:sz w:val="24"/>
          <w:szCs w:val="24"/>
        </w:rPr>
      </w:pPr>
      <w:r>
        <w:rPr>
          <w:rFonts w:ascii="Times New Roman" w:hAnsi="Times New Roman"/>
        </w:rPr>
        <w:t>Zaprojektowanie ronda typu małego wraz z niezbędnym zakresem przebudowy wlotów skrzyżowania oraz kolidujących sieci uzbrojenia.</w:t>
      </w:r>
    </w:p>
    <w:p>
      <w:pPr>
        <w:pStyle w:val="ListParagraph"/>
        <w:numPr>
          <w:ilvl w:val="2"/>
          <w:numId w:val="3"/>
        </w:numPr>
        <w:ind w:left="1276" w:hanging="142"/>
        <w:jc w:val="both"/>
        <w:rPr>
          <w:rFonts w:ascii="Times New Roman" w:hAnsi="Times New Roman"/>
        </w:rPr>
      </w:pPr>
      <w:r>
        <w:rPr>
          <w:rFonts w:ascii="Times New Roman" w:hAnsi="Times New Roman"/>
        </w:rPr>
        <w:t>Należy dążyć do zapewnienia najkrótszych dróg dojścia pomiędzy stacją kolejową Warszawa Włochy a projektowanymi przystankami autobusowymi w ul. Bolesława Chrobrego (przystanki zlokalizować jak najbliżej ronda).</w:t>
      </w:r>
    </w:p>
    <w:p>
      <w:pPr>
        <w:pStyle w:val="ListParagraph"/>
        <w:numPr>
          <w:ilvl w:val="2"/>
          <w:numId w:val="3"/>
        </w:numPr>
        <w:ind w:left="1276" w:hanging="142"/>
        <w:jc w:val="both"/>
        <w:rPr>
          <w:rFonts w:ascii="Times New Roman" w:hAnsi="Times New Roman"/>
        </w:rPr>
      </w:pPr>
      <w:r>
        <w:rPr>
          <w:rFonts w:ascii="Times New Roman" w:hAnsi="Times New Roman"/>
        </w:rPr>
        <w:t>Należy przeanalizować możliwość wyznaczenia przejścia dla pieszych i przejazdu dla rowerzystów przez północny wlot ul. Bolesława Chrobrego.</w:t>
      </w:r>
    </w:p>
    <w:p>
      <w:pPr>
        <w:pStyle w:val="ListParagraph"/>
        <w:numPr>
          <w:ilvl w:val="2"/>
          <w:numId w:val="3"/>
        </w:numPr>
        <w:ind w:left="1276" w:hanging="142"/>
        <w:jc w:val="both"/>
        <w:rPr>
          <w:rFonts w:ascii="Times New Roman" w:hAnsi="Times New Roman"/>
        </w:rPr>
      </w:pPr>
      <w:r>
        <w:rPr>
          <w:rFonts w:ascii="Times New Roman" w:hAnsi="Times New Roman"/>
        </w:rPr>
        <w:t>W obszarze opracowania należy zaprojektować jednokierunkowe łączniki dróg dla rowerów do jezdni ul. Bolesława Chrobrego (wlot południowy) wraz z odcinkami pasów ruchu dla rowerów.</w:t>
      </w:r>
    </w:p>
    <w:p>
      <w:pPr>
        <w:pStyle w:val="ListParagraph"/>
        <w:numPr>
          <w:ilvl w:val="2"/>
          <w:numId w:val="3"/>
        </w:numPr>
        <w:ind w:left="1276" w:hanging="142"/>
        <w:jc w:val="both"/>
        <w:rPr/>
      </w:pPr>
      <w:r>
        <w:rPr>
          <w:rFonts w:ascii="Times New Roman" w:hAnsi="Times New Roman"/>
        </w:rPr>
        <w:t>Należy zaprojektować infrastrukturę rowerową w ul. Bolesława Chrobrego (wlot północny) oraz w ul. Globusowej na odcinku od projektowanego ronda do rejonu połączenia z jezdniami dodatkowymi ul. Globusowej z wykorzystaniem szerokości istniejących jezdni (pasy ruchu dla rowerów / drogi dla rowerów).</w:t>
      </w:r>
    </w:p>
    <w:p>
      <w:pPr>
        <w:pStyle w:val="ListParagraph"/>
        <w:numPr>
          <w:ilvl w:val="2"/>
          <w:numId w:val="3"/>
        </w:numPr>
        <w:ind w:left="1276" w:hanging="142"/>
        <w:jc w:val="both"/>
        <w:rPr/>
      </w:pPr>
      <w:r>
        <w:rPr>
          <w:rFonts w:ascii="Times New Roman" w:hAnsi="Times New Roman"/>
        </w:rPr>
        <w:t>Należy uwzględnić rezerwę na włączenie do ronda planowanego przedłużenia ul. Tynkarskiej.</w:t>
      </w:r>
    </w:p>
    <w:p>
      <w:pPr>
        <w:pStyle w:val="ListParagraph"/>
        <w:numPr>
          <w:ilvl w:val="2"/>
          <w:numId w:val="3"/>
        </w:numPr>
        <w:ind w:left="1276" w:hanging="142"/>
        <w:jc w:val="both"/>
        <w:rPr/>
      </w:pPr>
      <w:r>
        <w:rPr>
          <w:rFonts w:ascii="Times New Roman" w:hAnsi="Times New Roman"/>
        </w:rPr>
        <w:t>Należy wykonać pomiary ruchu oraz analizy ruchu zgodnie z załącznikiem do OPZ.</w:t>
      </w:r>
    </w:p>
    <w:p>
      <w:pPr>
        <w:pStyle w:val="ListParagraph"/>
        <w:numPr>
          <w:ilvl w:val="0"/>
          <w:numId w:val="0"/>
        </w:numPr>
        <w:spacing w:lineRule="auto" w:line="276"/>
        <w:ind w:left="964" w:hanging="0"/>
        <w:jc w:val="both"/>
        <w:rPr>
          <w:rFonts w:ascii="Times New Roman" w:hAnsi="Times New Roman"/>
        </w:rPr>
      </w:pPr>
      <w:r>
        <w:rPr>
          <w:rFonts w:ascii="Times New Roman" w:hAnsi="Times New Roman"/>
        </w:rPr>
      </w:r>
    </w:p>
    <w:p>
      <w:pPr>
        <w:pStyle w:val="Normal"/>
        <w:spacing w:lineRule="auto" w:line="276"/>
        <w:jc w:val="both"/>
        <w:rPr>
          <w:b/>
          <w:b/>
          <w:bCs/>
          <w:u w:val="single"/>
        </w:rPr>
      </w:pPr>
      <w:r>
        <w:rPr>
          <w:b/>
          <w:bCs/>
          <w:u w:val="single"/>
        </w:rPr>
        <w:t>Część 5: Przedmiot zamówienia obejmuje przygotowanie dokumentacji projektowej wraz z pełnieniem nadzoru autorskiego dla ronda na skrzyżowaniu Augustówka / Zawodzie</w:t>
      </w:r>
    </w:p>
    <w:p>
      <w:pPr>
        <w:pStyle w:val="Normal"/>
        <w:spacing w:lineRule="auto" w:line="276"/>
        <w:jc w:val="both"/>
        <w:rPr>
          <w:b/>
          <w:b/>
          <w:bCs/>
          <w:u w:val="single"/>
        </w:rPr>
      </w:pPr>
      <w:r>
        <w:rPr>
          <w:b/>
          <w:bCs/>
          <w:u w:val="single"/>
        </w:rPr>
      </w:r>
    </w:p>
    <w:p>
      <w:pPr>
        <w:pStyle w:val="ListParagraph"/>
        <w:numPr>
          <w:ilvl w:val="0"/>
          <w:numId w:val="9"/>
        </w:numPr>
        <w:shd w:val="clear" w:color="auto" w:fill="FFFFFF"/>
        <w:spacing w:lineRule="auto" w:line="276" w:before="0" w:after="0"/>
        <w:contextualSpacing/>
        <w:jc w:val="both"/>
        <w:rPr>
          <w:rFonts w:ascii="Times New Roman" w:hAnsi="Times New Roman"/>
          <w:bCs/>
        </w:rPr>
      </w:pPr>
      <w:r>
        <w:rPr>
          <w:rFonts w:ascii="Times New Roman" w:hAnsi="Times New Roman"/>
          <w:bCs/>
        </w:rPr>
        <w:t>Zaprojektowanie ronda typu małego wraz z niezbędnym zakresem przebudowy wlotów skrzyżowania oraz kolidujących sieci uzbrojenia i rowów melioracyjnych.</w:t>
      </w:r>
    </w:p>
    <w:p>
      <w:pPr>
        <w:pStyle w:val="ListParagraph"/>
        <w:numPr>
          <w:ilvl w:val="0"/>
          <w:numId w:val="9"/>
        </w:numPr>
        <w:shd w:val="clear" w:color="auto" w:fill="FFFFFF"/>
        <w:spacing w:lineRule="auto" w:line="276" w:before="0" w:after="0"/>
        <w:contextualSpacing/>
        <w:jc w:val="both"/>
        <w:rPr>
          <w:rFonts w:ascii="Times New Roman" w:hAnsi="Times New Roman"/>
          <w:bCs/>
        </w:rPr>
      </w:pPr>
      <w:r>
        <w:rPr>
          <w:rFonts w:ascii="Times New Roman" w:hAnsi="Times New Roman"/>
          <w:bCs/>
        </w:rPr>
        <w:t xml:space="preserve">Zaprojektowanie peronów przystankowych na ulicy Augustówka i/lub Zawodzie </w:t>
        <w:br/>
        <w:t>w rejonie skrzyżowania wraz z przebudową kolidujących sieci uzbrojenia oraz połączenie ich chodnikami ze skrzyżowaniem.</w:t>
      </w:r>
    </w:p>
    <w:p>
      <w:pPr>
        <w:pStyle w:val="Normal"/>
        <w:spacing w:lineRule="auto" w:line="276"/>
        <w:jc w:val="both"/>
        <w:rPr>
          <w:b/>
          <w:b/>
          <w:bCs/>
          <w:u w:val="single"/>
        </w:rPr>
      </w:pPr>
      <w:r>
        <w:rPr>
          <w:b/>
          <w:bCs/>
          <w:u w:val="single"/>
        </w:rPr>
      </w:r>
    </w:p>
    <w:p>
      <w:pPr>
        <w:pStyle w:val="Normal"/>
        <w:spacing w:lineRule="auto" w:line="276"/>
        <w:jc w:val="both"/>
        <w:rPr>
          <w:b/>
          <w:b/>
          <w:bCs/>
          <w:u w:val="single"/>
        </w:rPr>
      </w:pPr>
      <w:r>
        <w:rPr>
          <w:b/>
          <w:bCs/>
          <w:u w:val="single"/>
        </w:rPr>
        <w:t>Część 6: Przedmiot zamówienia obejmuje przygotowanie dokumentacji projektowej wraz z pełnieniem nadzoru autorskiego dla ronda na skrzyżowaniu Smocza / Stawki</w:t>
      </w:r>
    </w:p>
    <w:p>
      <w:pPr>
        <w:pStyle w:val="Normal"/>
        <w:spacing w:lineRule="auto" w:line="276"/>
        <w:jc w:val="both"/>
        <w:rPr>
          <w:b/>
          <w:b/>
          <w:bCs/>
          <w:u w:val="single"/>
        </w:rPr>
      </w:pPr>
      <w:r>
        <w:rPr>
          <w:b/>
          <w:bCs/>
          <w:u w:val="single"/>
        </w:rPr>
      </w:r>
    </w:p>
    <w:p>
      <w:pPr>
        <w:pStyle w:val="ListParagraph"/>
        <w:numPr>
          <w:ilvl w:val="6"/>
          <w:numId w:val="8"/>
        </w:numPr>
        <w:spacing w:lineRule="auto" w:line="276" w:before="0" w:after="0"/>
        <w:ind w:left="1434" w:hanging="357"/>
        <w:rPr>
          <w:rFonts w:ascii="Times New Roman" w:hAnsi="Times New Roman"/>
        </w:rPr>
      </w:pPr>
      <w:r>
        <w:rPr>
          <w:rFonts w:ascii="Times New Roman" w:hAnsi="Times New Roman"/>
        </w:rPr>
        <w:t>Zaprojektowanie ronda typu małego wraz z niezbędnym zakresem przebudowy wlotów skrzyżowania, kolidujących sieci uzbrojenia oraz chodników dla pieszych.</w:t>
      </w:r>
    </w:p>
    <w:p>
      <w:pPr>
        <w:pStyle w:val="ListParagraph"/>
        <w:numPr>
          <w:ilvl w:val="6"/>
          <w:numId w:val="8"/>
        </w:numPr>
        <w:spacing w:lineRule="auto" w:line="276" w:before="0" w:after="0"/>
        <w:ind w:left="1434" w:hanging="357"/>
        <w:rPr>
          <w:rFonts w:ascii="Times New Roman" w:hAnsi="Times New Roman"/>
        </w:rPr>
      </w:pPr>
      <w:r>
        <w:rPr>
          <w:rFonts w:ascii="Times New Roman" w:hAnsi="Times New Roman"/>
          <w:bCs/>
        </w:rPr>
        <w:t>Zaprojektowanie w obszarze wynikającym z zakresu przebudowy, elementów małej architektury oraz zieleni.</w:t>
      </w:r>
    </w:p>
    <w:p>
      <w:pPr>
        <w:pStyle w:val="ListParagraph"/>
        <w:numPr>
          <w:ilvl w:val="6"/>
          <w:numId w:val="8"/>
        </w:numPr>
        <w:spacing w:lineRule="auto" w:line="276" w:before="0" w:after="0"/>
        <w:ind w:left="1434" w:hanging="357"/>
        <w:rPr>
          <w:rFonts w:ascii="Times New Roman" w:hAnsi="Times New Roman"/>
        </w:rPr>
      </w:pPr>
      <w:r>
        <w:rPr>
          <w:rFonts w:ascii="Times New Roman" w:hAnsi="Times New Roman"/>
          <w:bCs/>
        </w:rPr>
        <w:t>Zaprojektowanie ścieżki rowerowej po północnej stronie ulicy Stawki łączącej istniejące ścieżki rowerowe ulic Okopowej z Jana Pawła II.</w:t>
      </w:r>
    </w:p>
    <w:p>
      <w:pPr>
        <w:pStyle w:val="ListParagraph"/>
        <w:numPr>
          <w:ilvl w:val="6"/>
          <w:numId w:val="8"/>
        </w:numPr>
        <w:spacing w:lineRule="auto" w:line="276" w:before="0" w:after="0"/>
        <w:ind w:left="1434" w:hanging="357"/>
        <w:rPr>
          <w:rFonts w:ascii="Times New Roman" w:hAnsi="Times New Roman"/>
        </w:rPr>
      </w:pPr>
      <w:r>
        <w:rPr>
          <w:rFonts w:ascii="Times New Roman" w:hAnsi="Times New Roman"/>
          <w:bCs/>
        </w:rPr>
        <w:t xml:space="preserve">Przebudowę istniejącego zjazdu publicznego stanowiącego jeden z wlotów ronda oraz przebudowę dwóch istniejących zjazdów będących w bezpośrednim sąsiedztwie. </w:t>
      </w:r>
    </w:p>
    <w:p>
      <w:pPr>
        <w:pStyle w:val="Normal"/>
        <w:spacing w:lineRule="auto" w:line="276"/>
        <w:jc w:val="both"/>
        <w:rPr>
          <w:b/>
          <w:b/>
          <w:bCs/>
          <w:u w:val="single"/>
        </w:rPr>
      </w:pPr>
      <w:r>
        <w:rPr>
          <w:b/>
          <w:bCs/>
          <w:u w:val="single"/>
        </w:rPr>
      </w:r>
    </w:p>
    <w:p>
      <w:pPr>
        <w:pStyle w:val="Normal"/>
        <w:spacing w:lineRule="auto" w:line="276"/>
        <w:jc w:val="both"/>
        <w:rPr>
          <w:bCs/>
        </w:rPr>
      </w:pPr>
      <w:r>
        <w:rPr>
          <w:bCs/>
        </w:rPr>
      </w:r>
    </w:p>
    <w:p>
      <w:pPr>
        <w:pStyle w:val="ListParagraph"/>
        <w:numPr>
          <w:ilvl w:val="0"/>
          <w:numId w:val="2"/>
        </w:numPr>
        <w:spacing w:lineRule="auto" w:line="276" w:before="0" w:after="160"/>
        <w:contextualSpacing/>
        <w:jc w:val="both"/>
        <w:rPr>
          <w:rFonts w:ascii="Times New Roman" w:hAnsi="Times New Roman"/>
          <w:b/>
          <w:b/>
          <w:sz w:val="24"/>
          <w:szCs w:val="24"/>
        </w:rPr>
      </w:pPr>
      <w:r>
        <w:rPr>
          <w:rFonts w:ascii="Times New Roman" w:hAnsi="Times New Roman"/>
          <w:b/>
          <w:sz w:val="24"/>
          <w:szCs w:val="24"/>
        </w:rPr>
        <w:t xml:space="preserve">Szczegółowy zakres i harmonogram prac </w:t>
      </w:r>
    </w:p>
    <w:p>
      <w:pPr>
        <w:pStyle w:val="ListParagraph"/>
        <w:numPr>
          <w:ilvl w:val="1"/>
          <w:numId w:val="2"/>
        </w:numPr>
        <w:spacing w:lineRule="auto" w:line="276" w:before="0" w:after="160"/>
        <w:contextualSpacing/>
        <w:jc w:val="both"/>
        <w:rPr>
          <w:rFonts w:ascii="Times New Roman" w:hAnsi="Times New Roman"/>
          <w:b/>
          <w:b/>
          <w:sz w:val="24"/>
          <w:szCs w:val="24"/>
        </w:rPr>
      </w:pPr>
      <w:r>
        <w:rPr>
          <w:rFonts w:ascii="Times New Roman" w:hAnsi="Times New Roman"/>
          <w:b/>
          <w:sz w:val="24"/>
          <w:szCs w:val="24"/>
        </w:rPr>
        <w:t>Prace przygotowawcze: 10 % wartości dokumentacji projektowej</w:t>
      </w:r>
    </w:p>
    <w:p>
      <w:pPr>
        <w:pStyle w:val="ListParagraph"/>
        <w:numPr>
          <w:ilvl w:val="2"/>
          <w:numId w:val="2"/>
        </w:numPr>
        <w:spacing w:lineRule="auto" w:line="276" w:before="0" w:after="160"/>
        <w:contextualSpacing/>
        <w:jc w:val="both"/>
        <w:rPr>
          <w:rFonts w:ascii="Times New Roman" w:hAnsi="Times New Roman"/>
          <w:sz w:val="24"/>
          <w:szCs w:val="24"/>
        </w:rPr>
      </w:pPr>
      <w:r>
        <w:rPr>
          <w:rFonts w:ascii="Times New Roman" w:hAnsi="Times New Roman"/>
          <w:sz w:val="24"/>
          <w:szCs w:val="24"/>
        </w:rPr>
        <w:t xml:space="preserve">Przyjęcie oraz uzgodnienie z Zamawiającym harmonogramu prac. </w:t>
      </w:r>
    </w:p>
    <w:p>
      <w:pPr>
        <w:pStyle w:val="ListParagraph"/>
        <w:numPr>
          <w:ilvl w:val="2"/>
          <w:numId w:val="2"/>
        </w:numPr>
        <w:spacing w:lineRule="auto" w:line="276" w:before="0" w:after="160"/>
        <w:contextualSpacing/>
        <w:jc w:val="both"/>
        <w:rPr>
          <w:rFonts w:ascii="Times New Roman" w:hAnsi="Times New Roman"/>
          <w:sz w:val="24"/>
          <w:szCs w:val="24"/>
        </w:rPr>
      </w:pPr>
      <w:r>
        <w:rPr>
          <w:rFonts w:ascii="Times New Roman" w:hAnsi="Times New Roman"/>
          <w:sz w:val="24"/>
          <w:szCs w:val="24"/>
        </w:rPr>
        <w:t>Inwentaryzacja w terenie wszystkich elementów stojących w kolizji z projektowanymi rozwiązaniami (np.: obiektów mostowych, latarni, wiat - w tym projektowanych do wymiany, kiosków, słupów sygnalizacji świetlnej, włazów, wpustów itp.), inwentaryzacja organizacji ruchu. Zamawiający zastrzega sobie prawo do udziału w inwentaryzacji. Inwentaryzacja powinna zostać przekazana Zamawiającemu i zawierać: zdjęcia, mapę.</w:t>
      </w:r>
    </w:p>
    <w:p>
      <w:pPr>
        <w:pStyle w:val="ListParagraph"/>
        <w:numPr>
          <w:ilvl w:val="2"/>
          <w:numId w:val="2"/>
        </w:numPr>
        <w:spacing w:lineRule="auto" w:line="276" w:before="0" w:after="160"/>
        <w:contextualSpacing/>
        <w:jc w:val="both"/>
        <w:rPr>
          <w:rFonts w:ascii="Times New Roman" w:hAnsi="Times New Roman"/>
          <w:sz w:val="24"/>
          <w:szCs w:val="24"/>
        </w:rPr>
      </w:pPr>
      <w:r>
        <w:rPr>
          <w:rFonts w:ascii="Times New Roman" w:hAnsi="Times New Roman"/>
          <w:sz w:val="24"/>
          <w:szCs w:val="24"/>
        </w:rPr>
        <w:t xml:space="preserve">Szczegółowa inwentaryzacja zieleni oraz przegląd starej dokumentacji (drzewa, krzewy, wiek, obwód, stan zdrowia, posusz, system korzeniowy, zasięg i rzędne spodu korony itp.). Zamawiający zastrzega sobie prawo do udziału w inwentaryzacji. Inwentaryzacja powinna zostać przekazana Zamawiającemu i zawierać: </w:t>
      </w:r>
    </w:p>
    <w:p>
      <w:pPr>
        <w:pStyle w:val="ListParagraph"/>
        <w:numPr>
          <w:ilvl w:val="3"/>
          <w:numId w:val="2"/>
        </w:numPr>
        <w:spacing w:lineRule="auto" w:line="276" w:before="0" w:after="160"/>
        <w:contextualSpacing/>
        <w:jc w:val="both"/>
        <w:rPr>
          <w:rFonts w:ascii="Times New Roman" w:hAnsi="Times New Roman"/>
          <w:sz w:val="24"/>
          <w:szCs w:val="24"/>
        </w:rPr>
      </w:pPr>
      <w:r>
        <w:rPr>
          <w:rFonts w:ascii="Times New Roman" w:hAnsi="Times New Roman"/>
          <w:sz w:val="24"/>
          <w:szCs w:val="24"/>
        </w:rPr>
        <w:t xml:space="preserve">zdjęcia (przedstawiające układ alei, pokrój drzewa, ew. elementy charakterystyczne np. dziuple), </w:t>
      </w:r>
    </w:p>
    <w:p>
      <w:pPr>
        <w:pStyle w:val="ListParagraph"/>
        <w:numPr>
          <w:ilvl w:val="3"/>
          <w:numId w:val="2"/>
        </w:numPr>
        <w:spacing w:lineRule="auto" w:line="276" w:before="0" w:after="160"/>
        <w:contextualSpacing/>
        <w:jc w:val="both"/>
        <w:rPr>
          <w:rFonts w:ascii="Times New Roman" w:hAnsi="Times New Roman"/>
          <w:sz w:val="24"/>
          <w:szCs w:val="24"/>
        </w:rPr>
      </w:pPr>
      <w:r>
        <w:rPr>
          <w:rFonts w:ascii="Times New Roman" w:hAnsi="Times New Roman"/>
          <w:sz w:val="24"/>
          <w:szCs w:val="24"/>
        </w:rPr>
        <w:t xml:space="preserve">plan sytuacyjny z oznaczeniem lokalizacji drzew i krzewów wraz z rysunkiem rzutu korony, </w:t>
      </w:r>
    </w:p>
    <w:p>
      <w:pPr>
        <w:pStyle w:val="ListParagraph"/>
        <w:numPr>
          <w:ilvl w:val="3"/>
          <w:numId w:val="2"/>
        </w:numPr>
        <w:spacing w:lineRule="auto" w:line="276" w:before="0" w:after="160"/>
        <w:contextualSpacing/>
        <w:jc w:val="both"/>
        <w:rPr>
          <w:rFonts w:ascii="Times New Roman" w:hAnsi="Times New Roman"/>
          <w:sz w:val="24"/>
          <w:szCs w:val="24"/>
        </w:rPr>
      </w:pPr>
      <w:r>
        <w:rPr>
          <w:rFonts w:ascii="Times New Roman" w:hAnsi="Times New Roman"/>
          <w:sz w:val="24"/>
          <w:szCs w:val="24"/>
        </w:rPr>
        <w:t xml:space="preserve">tabelę, która zawiera </w:t>
      </w:r>
    </w:p>
    <w:p>
      <w:pPr>
        <w:pStyle w:val="ListParagraph"/>
        <w:numPr>
          <w:ilvl w:val="4"/>
          <w:numId w:val="2"/>
        </w:numPr>
        <w:spacing w:lineRule="auto" w:line="276" w:before="0" w:after="160"/>
        <w:contextualSpacing/>
        <w:jc w:val="both"/>
        <w:rPr>
          <w:rFonts w:ascii="Times New Roman" w:hAnsi="Times New Roman"/>
          <w:sz w:val="24"/>
          <w:szCs w:val="24"/>
        </w:rPr>
      </w:pPr>
      <w:r>
        <w:rPr>
          <w:rFonts w:ascii="Times New Roman" w:hAnsi="Times New Roman"/>
          <w:sz w:val="24"/>
          <w:szCs w:val="24"/>
        </w:rPr>
        <w:t xml:space="preserve">gatunek (nazwa polska i łacińska), </w:t>
      </w:r>
    </w:p>
    <w:p>
      <w:pPr>
        <w:pStyle w:val="ListParagraph"/>
        <w:numPr>
          <w:ilvl w:val="4"/>
          <w:numId w:val="2"/>
        </w:numPr>
        <w:spacing w:lineRule="auto" w:line="276" w:before="0" w:after="160"/>
        <w:contextualSpacing/>
        <w:jc w:val="both"/>
        <w:rPr>
          <w:rFonts w:ascii="Times New Roman" w:hAnsi="Times New Roman"/>
          <w:sz w:val="24"/>
          <w:szCs w:val="24"/>
        </w:rPr>
      </w:pPr>
      <w:r>
        <w:rPr>
          <w:rFonts w:ascii="Times New Roman" w:hAnsi="Times New Roman"/>
          <w:sz w:val="24"/>
          <w:szCs w:val="24"/>
        </w:rPr>
        <w:t xml:space="preserve">wysokość [m], </w:t>
      </w:r>
    </w:p>
    <w:p>
      <w:pPr>
        <w:pStyle w:val="ListParagraph"/>
        <w:numPr>
          <w:ilvl w:val="4"/>
          <w:numId w:val="2"/>
        </w:numPr>
        <w:spacing w:lineRule="auto" w:line="276" w:before="0" w:after="160"/>
        <w:contextualSpacing/>
        <w:jc w:val="both"/>
        <w:rPr>
          <w:rFonts w:ascii="Times New Roman" w:hAnsi="Times New Roman"/>
          <w:sz w:val="24"/>
          <w:szCs w:val="24"/>
        </w:rPr>
      </w:pPr>
      <w:r>
        <w:rPr>
          <w:rFonts w:ascii="Times New Roman" w:hAnsi="Times New Roman"/>
          <w:sz w:val="24"/>
          <w:szCs w:val="24"/>
        </w:rPr>
        <w:t xml:space="preserve">obwód pnia na wysokości 130 cm, </w:t>
      </w:r>
    </w:p>
    <w:p>
      <w:pPr>
        <w:pStyle w:val="ListParagraph"/>
        <w:numPr>
          <w:ilvl w:val="4"/>
          <w:numId w:val="2"/>
        </w:numPr>
        <w:spacing w:lineRule="auto" w:line="276" w:before="0" w:after="160"/>
        <w:contextualSpacing/>
        <w:jc w:val="both"/>
        <w:rPr>
          <w:rFonts w:ascii="Times New Roman" w:hAnsi="Times New Roman"/>
          <w:sz w:val="24"/>
          <w:szCs w:val="24"/>
        </w:rPr>
      </w:pPr>
      <w:r>
        <w:rPr>
          <w:rFonts w:ascii="Times New Roman" w:hAnsi="Times New Roman"/>
          <w:sz w:val="24"/>
          <w:szCs w:val="24"/>
        </w:rPr>
        <w:t xml:space="preserve">średnica korony [m], </w:t>
      </w:r>
    </w:p>
    <w:p>
      <w:pPr>
        <w:pStyle w:val="ListParagraph"/>
        <w:numPr>
          <w:ilvl w:val="4"/>
          <w:numId w:val="2"/>
        </w:numPr>
        <w:spacing w:lineRule="auto" w:line="276" w:before="0" w:after="160"/>
        <w:contextualSpacing/>
        <w:jc w:val="both"/>
        <w:rPr>
          <w:rFonts w:ascii="Times New Roman" w:hAnsi="Times New Roman"/>
          <w:sz w:val="24"/>
          <w:szCs w:val="24"/>
        </w:rPr>
      </w:pPr>
      <w:r>
        <w:rPr>
          <w:rFonts w:ascii="Times New Roman" w:hAnsi="Times New Roman"/>
          <w:sz w:val="24"/>
          <w:szCs w:val="24"/>
        </w:rPr>
        <w:t xml:space="preserve">stan zdrowotny, </w:t>
      </w:r>
    </w:p>
    <w:p>
      <w:pPr>
        <w:pStyle w:val="ListParagraph"/>
        <w:numPr>
          <w:ilvl w:val="4"/>
          <w:numId w:val="2"/>
        </w:numPr>
        <w:spacing w:lineRule="auto" w:line="276" w:before="0" w:after="160"/>
        <w:contextualSpacing/>
        <w:jc w:val="both"/>
        <w:rPr>
          <w:rFonts w:ascii="Times New Roman" w:hAnsi="Times New Roman"/>
          <w:sz w:val="24"/>
          <w:szCs w:val="24"/>
        </w:rPr>
      </w:pPr>
      <w:r>
        <w:rPr>
          <w:rFonts w:ascii="Times New Roman" w:hAnsi="Times New Roman"/>
          <w:sz w:val="24"/>
          <w:szCs w:val="24"/>
        </w:rPr>
        <w:t xml:space="preserve">pozostałe uwagi (określające m.in. występowanie uszkodzeń mechanicznych, ubytków, martwych gałęzi, posuszu, owocników grzybów i innych oznak patogenicznych, występowania asymetrycznej korony, pochylonego pnia, występowanie chronionych gatunków zwierząt lub miejsc ich schronienia i gniazdowania, kolizji z ogrodzeniami, nawierzchnią czy instalacjami, wyjątkowe, wysokie wartości krajobrazowe); </w:t>
      </w:r>
    </w:p>
    <w:p>
      <w:pPr>
        <w:pStyle w:val="ListParagraph"/>
        <w:numPr>
          <w:ilvl w:val="2"/>
          <w:numId w:val="2"/>
        </w:numPr>
        <w:spacing w:lineRule="auto" w:line="276" w:before="0" w:after="160"/>
        <w:contextualSpacing/>
        <w:jc w:val="both"/>
        <w:rPr>
          <w:rFonts w:ascii="Times New Roman" w:hAnsi="Times New Roman"/>
          <w:sz w:val="24"/>
          <w:szCs w:val="24"/>
        </w:rPr>
      </w:pPr>
      <w:r>
        <w:rPr>
          <w:rFonts w:ascii="Times New Roman" w:hAnsi="Times New Roman"/>
          <w:sz w:val="24"/>
          <w:szCs w:val="24"/>
        </w:rPr>
        <w:t xml:space="preserve">Złożenie wniosków o uzyskanie informacji o zajęciach terenu, umowach, gwarancjach, wydanych decyzjach na przebudowę pasa drogowego, inwentaryzacji oznakowania Miejskiego Systemu Informacji do zarządców pasa drogowego. </w:t>
      </w:r>
    </w:p>
    <w:p>
      <w:pPr>
        <w:pStyle w:val="ListParagraph"/>
        <w:numPr>
          <w:ilvl w:val="2"/>
          <w:numId w:val="2"/>
        </w:numPr>
        <w:spacing w:lineRule="auto" w:line="276" w:before="0" w:after="160"/>
        <w:contextualSpacing/>
        <w:jc w:val="both"/>
        <w:rPr>
          <w:rFonts w:ascii="Times New Roman" w:hAnsi="Times New Roman"/>
          <w:sz w:val="24"/>
          <w:szCs w:val="24"/>
        </w:rPr>
      </w:pPr>
      <w:r>
        <w:rPr>
          <w:rFonts w:ascii="Times New Roman" w:hAnsi="Times New Roman"/>
          <w:sz w:val="24"/>
          <w:szCs w:val="24"/>
        </w:rPr>
        <w:t>Wykonanie pomiarów ruchu drogowego (jeżeli dotyczy).</w:t>
      </w:r>
    </w:p>
    <w:p>
      <w:pPr>
        <w:pStyle w:val="ListParagraph"/>
        <w:numPr>
          <w:ilvl w:val="2"/>
          <w:numId w:val="2"/>
        </w:numPr>
        <w:spacing w:lineRule="auto" w:line="276" w:before="0" w:after="160"/>
        <w:contextualSpacing/>
        <w:jc w:val="both"/>
        <w:rPr>
          <w:rFonts w:ascii="Times New Roman" w:hAnsi="Times New Roman"/>
          <w:sz w:val="24"/>
          <w:szCs w:val="24"/>
        </w:rPr>
      </w:pPr>
      <w:r>
        <w:rPr>
          <w:rFonts w:ascii="Times New Roman" w:hAnsi="Times New Roman"/>
          <w:sz w:val="24"/>
          <w:szCs w:val="24"/>
        </w:rPr>
        <w:t xml:space="preserve">Przygotowanie pierwszej wersji planu sytuacyjnego (PS) zawierającego elementy projektowane (w tym koncepcję projektu zieleni) oraz pełną informację na temat istniejących elementów w pasie drogowym w szczególności zwymiarowane elementy infrastruktury, sieci, zieleń, rozwiązania wysokościowe itp. Pierwsza wersja PS zostanie złożona do wstępnego zaopiniowania przez Zamawiającego w formie elektronicznej. </w:t>
      </w:r>
    </w:p>
    <w:p>
      <w:pPr>
        <w:pStyle w:val="ListParagraph"/>
        <w:numPr>
          <w:ilvl w:val="2"/>
          <w:numId w:val="2"/>
        </w:numPr>
        <w:spacing w:lineRule="auto" w:line="276" w:before="0" w:after="160"/>
        <w:contextualSpacing/>
        <w:jc w:val="both"/>
        <w:rPr>
          <w:rFonts w:ascii="Times New Roman" w:hAnsi="Times New Roman"/>
          <w:sz w:val="24"/>
          <w:szCs w:val="24"/>
        </w:rPr>
      </w:pPr>
      <w:r>
        <w:rPr>
          <w:rFonts w:ascii="Times New Roman" w:hAnsi="Times New Roman"/>
          <w:sz w:val="24"/>
          <w:szCs w:val="24"/>
        </w:rPr>
        <w:t xml:space="preserve">Zamawiający przekaże uwagi Wykonawcy w ciągu 7 dni roboczych. </w:t>
      </w:r>
    </w:p>
    <w:p>
      <w:pPr>
        <w:pStyle w:val="ListParagraph"/>
        <w:spacing w:lineRule="auto" w:line="276"/>
        <w:ind w:left="1080" w:hanging="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lineRule="auto" w:line="276" w:before="0" w:after="160"/>
        <w:contextualSpacing/>
        <w:jc w:val="both"/>
        <w:rPr>
          <w:rFonts w:ascii="Times New Roman" w:hAnsi="Times New Roman"/>
          <w:b/>
          <w:b/>
          <w:sz w:val="24"/>
          <w:szCs w:val="24"/>
        </w:rPr>
      </w:pPr>
      <w:r>
        <w:rPr>
          <w:rFonts w:ascii="Times New Roman" w:hAnsi="Times New Roman"/>
          <w:b/>
          <w:sz w:val="24"/>
          <w:szCs w:val="24"/>
        </w:rPr>
        <w:t>Prace projektowe – etap I: 25 % wartości dokumentacji projektowej</w:t>
      </w:r>
    </w:p>
    <w:p>
      <w:pPr>
        <w:pStyle w:val="ListParagraph"/>
        <w:numPr>
          <w:ilvl w:val="2"/>
          <w:numId w:val="2"/>
        </w:numPr>
        <w:shd w:val="clear" w:color="auto" w:fill="FFFFFF"/>
        <w:spacing w:lineRule="auto" w:line="276" w:before="0" w:after="0"/>
        <w:contextualSpacing/>
        <w:jc w:val="both"/>
        <w:rPr>
          <w:rFonts w:ascii="Times New Roman" w:hAnsi="Times New Roman"/>
          <w:sz w:val="24"/>
          <w:szCs w:val="24"/>
        </w:rPr>
      </w:pPr>
      <w:r>
        <w:rPr>
          <w:rFonts w:ascii="Times New Roman" w:hAnsi="Times New Roman"/>
          <w:sz w:val="24"/>
          <w:szCs w:val="24"/>
        </w:rPr>
        <w:t>Uzyskanie informacji o zajęciach terenu, umowach, gwarancjach, wydanych decyzjach na przebudowę pasa drogowego, inwentaryzacji oznakowania Miejskiego Systemu Informacji od zarządców pasa drogowego.</w:t>
      </w:r>
    </w:p>
    <w:p>
      <w:pPr>
        <w:pStyle w:val="ListParagraph"/>
        <w:numPr>
          <w:ilvl w:val="2"/>
          <w:numId w:val="2"/>
        </w:numPr>
        <w:shd w:val="clear" w:color="auto" w:fill="FFFFFF"/>
        <w:spacing w:lineRule="auto" w:line="276" w:before="0" w:after="0"/>
        <w:contextualSpacing/>
        <w:jc w:val="both"/>
        <w:rPr>
          <w:rFonts w:ascii="Times New Roman" w:hAnsi="Times New Roman"/>
          <w:spacing w:val="-1"/>
          <w:sz w:val="24"/>
          <w:szCs w:val="24"/>
        </w:rPr>
      </w:pPr>
      <w:r>
        <w:rPr>
          <w:rFonts w:ascii="Times New Roman" w:hAnsi="Times New Roman"/>
          <w:spacing w:val="-1"/>
          <w:sz w:val="24"/>
          <w:szCs w:val="24"/>
        </w:rPr>
        <w:t>Złożenie PS po uwzględnieniu uwag Zamawiającego do opinii do geometrii u zarządców pasa drogowego (jeżeli dotyczy).</w:t>
      </w:r>
    </w:p>
    <w:p>
      <w:pPr>
        <w:pStyle w:val="ListParagraph"/>
        <w:numPr>
          <w:ilvl w:val="2"/>
          <w:numId w:val="2"/>
        </w:numPr>
        <w:shd w:val="clear" w:color="auto" w:fill="FFFFFF"/>
        <w:spacing w:lineRule="auto" w:line="276" w:before="0" w:after="0"/>
        <w:contextualSpacing/>
        <w:jc w:val="both"/>
        <w:rPr>
          <w:rFonts w:ascii="Times New Roman" w:hAnsi="Times New Roman"/>
          <w:spacing w:val="-1"/>
          <w:sz w:val="24"/>
          <w:szCs w:val="24"/>
        </w:rPr>
      </w:pPr>
      <w:r>
        <w:rPr>
          <w:rFonts w:ascii="Times New Roman" w:hAnsi="Times New Roman"/>
          <w:spacing w:val="-1"/>
          <w:sz w:val="24"/>
          <w:szCs w:val="24"/>
        </w:rPr>
        <w:t>Złożenie PS po uwzględnieniu uwag zarządców pasa drogowego do opinii do geometrii do Biura Polityki Mobilności i Transportu m.st. Warszawy (jeżeli dotyczy).</w:t>
      </w:r>
    </w:p>
    <w:p>
      <w:pPr>
        <w:pStyle w:val="ListParagraph"/>
        <w:numPr>
          <w:ilvl w:val="2"/>
          <w:numId w:val="2"/>
        </w:numPr>
        <w:spacing w:lineRule="auto" w:line="276" w:before="0" w:after="160"/>
        <w:contextualSpacing/>
        <w:jc w:val="both"/>
        <w:rPr>
          <w:rFonts w:ascii="Times New Roman" w:hAnsi="Times New Roman"/>
          <w:sz w:val="24"/>
          <w:szCs w:val="24"/>
        </w:rPr>
      </w:pPr>
      <w:r>
        <w:rPr>
          <w:rFonts w:ascii="Times New Roman" w:hAnsi="Times New Roman"/>
          <w:sz w:val="24"/>
          <w:szCs w:val="24"/>
        </w:rPr>
        <w:t xml:space="preserve">Zgłoszenie wykonania prac geodezyjnych w BGiK dla potrzeb wykonania mapy do celów projektowych (jeżeli konieczność jej wykonania wynika z zakresu dokumentacji projektowej). Zamawiający przekaże mapę zasadniczą Wykonawcy w takiej samej formie w jakiej otrzyma ją z zasobu BGiK. Mapy mogą posłużyć wyłącznie do celu przygotowania projektu będącego przedmiotem Umowy. </w:t>
      </w:r>
    </w:p>
    <w:p>
      <w:pPr>
        <w:pStyle w:val="ListParagraph"/>
        <w:spacing w:lineRule="auto" w:line="276" w:before="0" w:after="0"/>
        <w:ind w:left="714" w:hanging="0"/>
        <w:jc w:val="both"/>
        <w:rPr>
          <w:rFonts w:ascii="Times New Roman" w:hAnsi="Times New Roman"/>
          <w:b/>
          <w:b/>
          <w:sz w:val="24"/>
          <w:szCs w:val="24"/>
        </w:rPr>
      </w:pPr>
      <w:r>
        <w:rPr>
          <w:rFonts w:ascii="Times New Roman" w:hAnsi="Times New Roman"/>
          <w:b/>
          <w:sz w:val="24"/>
          <w:szCs w:val="24"/>
        </w:rPr>
      </w:r>
    </w:p>
    <w:p>
      <w:pPr>
        <w:pStyle w:val="ListParagraph"/>
        <w:numPr>
          <w:ilvl w:val="1"/>
          <w:numId w:val="2"/>
        </w:numPr>
        <w:spacing w:lineRule="auto" w:line="276" w:before="0" w:after="160"/>
        <w:contextualSpacing/>
        <w:jc w:val="both"/>
        <w:rPr>
          <w:rFonts w:ascii="Times New Roman" w:hAnsi="Times New Roman"/>
          <w:b/>
          <w:b/>
          <w:sz w:val="24"/>
          <w:szCs w:val="24"/>
        </w:rPr>
      </w:pPr>
      <w:r>
        <w:rPr>
          <w:rFonts w:ascii="Times New Roman" w:hAnsi="Times New Roman"/>
          <w:b/>
          <w:sz w:val="24"/>
          <w:szCs w:val="24"/>
        </w:rPr>
        <w:t>Prace projektowe – etap II: 35 % wartości dokumentacji projektowej</w:t>
      </w:r>
    </w:p>
    <w:p>
      <w:pPr>
        <w:pStyle w:val="Normal"/>
        <w:numPr>
          <w:ilvl w:val="2"/>
          <w:numId w:val="2"/>
        </w:numPr>
        <w:shd w:val="clear" w:color="auto" w:fill="FFFFFF"/>
        <w:spacing w:lineRule="auto" w:line="276"/>
        <w:jc w:val="both"/>
        <w:rPr>
          <w:spacing w:val="-1"/>
        </w:rPr>
      </w:pPr>
      <w:r>
        <w:rPr/>
        <w:t>Uzyskanie potwierdzonej mapy do celów projektowych (jeżeli konieczność jej wykonania wynika z zakresu dokumentacji projektowej)</w:t>
      </w:r>
      <w:r>
        <w:rPr>
          <w:b/>
        </w:rPr>
        <w:t>.</w:t>
      </w:r>
    </w:p>
    <w:p>
      <w:pPr>
        <w:pStyle w:val="Normal"/>
        <w:numPr>
          <w:ilvl w:val="2"/>
          <w:numId w:val="2"/>
        </w:numPr>
        <w:shd w:val="clear" w:color="auto" w:fill="FFFFFF"/>
        <w:spacing w:lineRule="auto" w:line="276"/>
        <w:jc w:val="both"/>
        <w:rPr>
          <w:spacing w:val="-1"/>
        </w:rPr>
      </w:pPr>
      <w:r>
        <w:rPr>
          <w:spacing w:val="-1"/>
        </w:rPr>
        <w:t>Uzyskanie opinii do geometrii Biura Polityki Mobilności i Transportu m. st. Warszawy (jeżeli dotyczy).</w:t>
      </w:r>
    </w:p>
    <w:p>
      <w:pPr>
        <w:pStyle w:val="Normal"/>
        <w:numPr>
          <w:ilvl w:val="2"/>
          <w:numId w:val="2"/>
        </w:numPr>
        <w:shd w:val="clear" w:color="auto" w:fill="FFFFFF"/>
        <w:spacing w:lineRule="auto" w:line="276"/>
        <w:jc w:val="both"/>
        <w:rPr>
          <w:spacing w:val="-1"/>
        </w:rPr>
      </w:pPr>
      <w:r>
        <w:rPr>
          <w:spacing w:val="-1"/>
        </w:rPr>
        <w:t>Wykonanie, zaopiniowanie (WRD KSP, ZTM, TW – w razie potrzeby, zarządcy pasa drogowego) i zatwierdzenie projektu stałej organizacji ruchu (w tym sygnalizacji świetlnej jeżeli dotyczy).</w:t>
      </w:r>
    </w:p>
    <w:p>
      <w:pPr>
        <w:pStyle w:val="ListParagraph"/>
        <w:numPr>
          <w:ilvl w:val="2"/>
          <w:numId w:val="2"/>
        </w:numPr>
        <w:spacing w:lineRule="auto" w:line="276" w:before="0" w:after="160"/>
        <w:contextualSpacing/>
        <w:jc w:val="both"/>
        <w:rPr>
          <w:rFonts w:ascii="Times New Roman" w:hAnsi="Times New Roman"/>
          <w:sz w:val="24"/>
          <w:szCs w:val="24"/>
        </w:rPr>
      </w:pPr>
      <w:r>
        <w:rPr>
          <w:rFonts w:ascii="Times New Roman" w:hAnsi="Times New Roman"/>
          <w:sz w:val="24"/>
          <w:szCs w:val="24"/>
        </w:rPr>
        <w:t xml:space="preserve">Przygotowanie pierwszej wersji projektu zieleni i gospodarki zielenią (jeżeli dotyczy). Pierwsza wersja projektu zieleni i gospodarki zielenią zostanie złożona do wstępnego zaopiniowania przez Zamawiającego. </w:t>
      </w:r>
    </w:p>
    <w:p>
      <w:pPr>
        <w:pStyle w:val="ListParagraph"/>
        <w:numPr>
          <w:ilvl w:val="2"/>
          <w:numId w:val="2"/>
        </w:numPr>
        <w:spacing w:lineRule="auto" w:line="276" w:before="0" w:after="0"/>
        <w:ind w:left="1077" w:hanging="357"/>
        <w:contextualSpacing/>
        <w:jc w:val="both"/>
        <w:rPr>
          <w:rFonts w:ascii="Times New Roman" w:hAnsi="Times New Roman"/>
          <w:spacing w:val="-1"/>
          <w:sz w:val="24"/>
          <w:szCs w:val="24"/>
        </w:rPr>
      </w:pPr>
      <w:r>
        <w:rPr>
          <w:rFonts w:ascii="Times New Roman" w:hAnsi="Times New Roman"/>
          <w:spacing w:val="-1"/>
          <w:sz w:val="24"/>
          <w:szCs w:val="24"/>
        </w:rPr>
        <w:t>Uzgodnienia z zarządcą (zarządcami) zieleni projektu zieleni  i gospodarki zielenią (jeżeli dotyczy).</w:t>
      </w:r>
    </w:p>
    <w:p>
      <w:pPr>
        <w:pStyle w:val="Normal"/>
        <w:numPr>
          <w:ilvl w:val="2"/>
          <w:numId w:val="2"/>
        </w:numPr>
        <w:shd w:val="clear" w:color="auto" w:fill="FFFFFF"/>
        <w:spacing w:lineRule="auto" w:line="276"/>
        <w:jc w:val="both"/>
        <w:rPr>
          <w:spacing w:val="-1"/>
        </w:rPr>
      </w:pPr>
      <w:r>
        <w:rPr>
          <w:spacing w:val="-1"/>
        </w:rPr>
        <w:t>Uzyskanie opinii do planowanych przesadzeń, wycinek i nasadzeń zieleni – od właściciela terenu oraz organu zarządzającego zielenią (jeżeli dotyczy).</w:t>
      </w:r>
    </w:p>
    <w:p>
      <w:pPr>
        <w:pStyle w:val="Normal"/>
        <w:numPr>
          <w:ilvl w:val="2"/>
          <w:numId w:val="2"/>
        </w:numPr>
        <w:shd w:val="clear" w:color="auto" w:fill="FFFFFF"/>
        <w:spacing w:lineRule="auto" w:line="276"/>
        <w:jc w:val="both"/>
        <w:rPr>
          <w:spacing w:val="-1"/>
        </w:rPr>
      </w:pPr>
      <w:r>
        <w:rPr>
          <w:spacing w:val="-1"/>
        </w:rPr>
        <w:t>Przygotowanie materiałów do wniosku o uzyskanie dysponowania terenem na cele budowlane (jeżeli dotyczy).</w:t>
      </w:r>
    </w:p>
    <w:p>
      <w:pPr>
        <w:pStyle w:val="Normal"/>
        <w:numPr>
          <w:ilvl w:val="2"/>
          <w:numId w:val="2"/>
        </w:numPr>
        <w:shd w:val="clear" w:color="auto" w:fill="FFFFFF"/>
        <w:spacing w:lineRule="auto" w:line="276"/>
        <w:jc w:val="both"/>
        <w:rPr/>
      </w:pPr>
      <w:r>
        <w:rPr>
          <w:spacing w:val="-1"/>
        </w:rPr>
        <w:t>Przygotowanie materiałów do wniosku o wycinkę drzew i krzewów (jeżeli dotyczy).</w:t>
      </w:r>
    </w:p>
    <w:p>
      <w:pPr>
        <w:pStyle w:val="Normal"/>
        <w:numPr>
          <w:ilvl w:val="2"/>
          <w:numId w:val="2"/>
        </w:numPr>
        <w:shd w:val="clear" w:color="auto" w:fill="FFFFFF"/>
        <w:spacing w:lineRule="auto" w:line="276"/>
        <w:jc w:val="both"/>
        <w:rPr/>
      </w:pPr>
      <w:r>
        <w:rPr>
          <w:spacing w:val="-1"/>
        </w:rPr>
        <w:t>Wykonanie analiz ruchu (jeżeli dotyczy).</w:t>
      </w:r>
    </w:p>
    <w:p>
      <w:pPr>
        <w:pStyle w:val="Normal"/>
        <w:shd w:val="clear" w:color="auto" w:fill="FFFFFF"/>
        <w:spacing w:lineRule="auto" w:line="276"/>
        <w:ind w:left="1080" w:hanging="0"/>
        <w:jc w:val="both"/>
        <w:rPr>
          <w:spacing w:val="-1"/>
        </w:rPr>
      </w:pPr>
      <w:r>
        <w:rPr>
          <w:spacing w:val="-1"/>
        </w:rPr>
      </w:r>
    </w:p>
    <w:p>
      <w:pPr>
        <w:pStyle w:val="ListParagraph"/>
        <w:numPr>
          <w:ilvl w:val="1"/>
          <w:numId w:val="2"/>
        </w:numPr>
        <w:spacing w:lineRule="auto" w:line="276" w:before="0" w:after="160"/>
        <w:contextualSpacing/>
        <w:jc w:val="both"/>
        <w:rPr>
          <w:rFonts w:ascii="Times New Roman" w:hAnsi="Times New Roman"/>
          <w:b/>
          <w:b/>
          <w:sz w:val="24"/>
          <w:szCs w:val="24"/>
        </w:rPr>
      </w:pPr>
      <w:r>
        <w:rPr>
          <w:rFonts w:ascii="Times New Roman" w:hAnsi="Times New Roman"/>
          <w:b/>
          <w:sz w:val="24"/>
          <w:szCs w:val="24"/>
        </w:rPr>
        <w:t>Prace projektowe – etap III – 30 % wartości dokumentacji projektowej</w:t>
      </w:r>
    </w:p>
    <w:p>
      <w:pPr>
        <w:pStyle w:val="Normal"/>
        <w:numPr>
          <w:ilvl w:val="2"/>
          <w:numId w:val="2"/>
        </w:numPr>
        <w:shd w:val="clear" w:color="auto" w:fill="FFFFFF"/>
        <w:spacing w:lineRule="auto" w:line="276"/>
        <w:jc w:val="both"/>
        <w:rPr>
          <w:spacing w:val="-1"/>
        </w:rPr>
      </w:pPr>
      <w:r>
        <w:rPr>
          <w:spacing w:val="-1"/>
        </w:rPr>
        <w:t>Uzgodnienie z zarządcami drogi przekrojów oraz konstrukcji nawierzchni.</w:t>
      </w:r>
    </w:p>
    <w:p>
      <w:pPr>
        <w:pStyle w:val="Normal"/>
        <w:numPr>
          <w:ilvl w:val="2"/>
          <w:numId w:val="2"/>
        </w:numPr>
        <w:shd w:val="clear" w:color="auto" w:fill="FFFFFF"/>
        <w:spacing w:lineRule="auto" w:line="276"/>
        <w:jc w:val="both"/>
        <w:rPr>
          <w:spacing w:val="-1"/>
        </w:rPr>
      </w:pPr>
      <w:r>
        <w:rPr>
          <w:spacing w:val="-1"/>
        </w:rPr>
        <w:t>Przygotowanie i uzgodnienie projektu elektrycznego instalacji sygnalizacji świetlnej i oświetlenia (jeżeli dotyczy).</w:t>
      </w:r>
    </w:p>
    <w:p>
      <w:pPr>
        <w:pStyle w:val="Normal"/>
        <w:numPr>
          <w:ilvl w:val="2"/>
          <w:numId w:val="2"/>
        </w:numPr>
        <w:shd w:val="clear" w:color="auto" w:fill="FFFFFF"/>
        <w:spacing w:lineRule="auto" w:line="276"/>
        <w:jc w:val="both"/>
        <w:rPr>
          <w:spacing w:val="-1"/>
        </w:rPr>
      </w:pPr>
      <w:r>
        <w:rPr>
          <w:spacing w:val="-1"/>
        </w:rPr>
        <w:t>Przygotowanie i uzgodnienie projektów innych branż (</w:t>
      </w:r>
      <w:r>
        <w:rPr/>
        <w:t>jeżeli w toku prac okaże się, że jest</w:t>
      </w:r>
      <w:r>
        <w:rPr>
          <w:spacing w:val="-1"/>
        </w:rPr>
        <w:t xml:space="preserve"> taka potrzeba).</w:t>
      </w:r>
    </w:p>
    <w:p>
      <w:pPr>
        <w:pStyle w:val="Normal"/>
        <w:numPr>
          <w:ilvl w:val="2"/>
          <w:numId w:val="2"/>
        </w:numPr>
        <w:shd w:val="clear" w:color="auto" w:fill="FFFFFF"/>
        <w:spacing w:lineRule="auto" w:line="276"/>
        <w:jc w:val="both"/>
        <w:rPr>
          <w:spacing w:val="-1"/>
        </w:rPr>
      </w:pPr>
      <w:r>
        <w:rPr>
          <w:spacing w:val="-1"/>
        </w:rPr>
        <w:t>Uzgodnienie usytuowania projektowanych sieci uzbrojenia terenu w Wydziale Koordynacji Usytuowania Projektowanych Sieci Uzbrojenia BGiK przy ul. Sandomierskiej 12 (min. 2 egz. opinii z załącznikami mapowymi).</w:t>
      </w:r>
    </w:p>
    <w:p>
      <w:pPr>
        <w:pStyle w:val="ListParagraph"/>
        <w:numPr>
          <w:ilvl w:val="2"/>
          <w:numId w:val="2"/>
        </w:numPr>
        <w:spacing w:lineRule="auto" w:line="276" w:before="0" w:after="0"/>
        <w:contextualSpacing/>
        <w:jc w:val="both"/>
        <w:rPr>
          <w:rFonts w:ascii="Times New Roman" w:hAnsi="Times New Roman"/>
          <w:b/>
          <w:b/>
          <w:sz w:val="24"/>
          <w:szCs w:val="24"/>
        </w:rPr>
      </w:pPr>
      <w:r>
        <w:rPr>
          <w:rFonts w:ascii="Times New Roman" w:hAnsi="Times New Roman"/>
          <w:sz w:val="24"/>
          <w:szCs w:val="24"/>
        </w:rPr>
        <w:t>Przygotowanie projektu wykonawczego zawierającego plan sytuacyjny, profile podłużne, przekroje poprzeczne oraz plan warstwicowy w obrębie przebudowywanych skrzyżowań (tarcza oraz wloty i wyloty ze skrzyżowania) z obliczeniami maksymalnych odstępów między wpustami.</w:t>
      </w:r>
    </w:p>
    <w:p>
      <w:pPr>
        <w:pStyle w:val="ListParagraph"/>
        <w:numPr>
          <w:ilvl w:val="2"/>
          <w:numId w:val="2"/>
        </w:numPr>
        <w:shd w:val="clear" w:color="auto" w:fill="FFFFFF"/>
        <w:spacing w:lineRule="auto" w:line="276" w:before="0" w:after="0"/>
        <w:contextualSpacing/>
        <w:jc w:val="both"/>
        <w:rPr>
          <w:rFonts w:ascii="Times New Roman" w:hAnsi="Times New Roman"/>
          <w:sz w:val="24"/>
          <w:szCs w:val="24"/>
        </w:rPr>
      </w:pPr>
      <w:r>
        <w:rPr>
          <w:rFonts w:ascii="Times New Roman" w:hAnsi="Times New Roman"/>
          <w:sz w:val="24"/>
          <w:szCs w:val="24"/>
        </w:rPr>
        <w:t>Przygotowanie przez Wykonawcę materiałów pozwalających na dokonanie skutecznego zgłoszenia robót albo uzyskanie prawomocnego pozwolenia na budowę, jeżeli w toku realizacji Umowy okaże się, że jest ono wymagane.</w:t>
      </w:r>
    </w:p>
    <w:p>
      <w:pPr>
        <w:pStyle w:val="ListParagraph"/>
        <w:numPr>
          <w:ilvl w:val="2"/>
          <w:numId w:val="2"/>
        </w:numPr>
        <w:shd w:val="clear" w:color="auto" w:fill="FFFFFF"/>
        <w:spacing w:lineRule="auto" w:line="276" w:before="0" w:after="0"/>
        <w:contextualSpacing/>
        <w:jc w:val="both"/>
        <w:rPr>
          <w:rFonts w:ascii="Times New Roman" w:hAnsi="Times New Roman"/>
          <w:spacing w:val="-1"/>
          <w:sz w:val="24"/>
          <w:szCs w:val="24"/>
        </w:rPr>
      </w:pPr>
      <w:r>
        <w:rPr>
          <w:rFonts w:ascii="Times New Roman" w:hAnsi="Times New Roman"/>
          <w:spacing w:val="-1"/>
          <w:sz w:val="24"/>
          <w:szCs w:val="24"/>
        </w:rPr>
        <w:t xml:space="preserve">Przygotowanie dokumentacji dla wykonawców: </w:t>
      </w:r>
    </w:p>
    <w:p>
      <w:pPr>
        <w:pStyle w:val="Normal"/>
        <w:numPr>
          <w:ilvl w:val="3"/>
          <w:numId w:val="2"/>
        </w:numPr>
        <w:shd w:val="clear" w:color="auto" w:fill="FFFFFF"/>
        <w:spacing w:lineRule="auto" w:line="276"/>
        <w:jc w:val="both"/>
        <w:rPr>
          <w:spacing w:val="-1"/>
        </w:rPr>
      </w:pPr>
      <w:r>
        <w:rPr>
          <w:spacing w:val="-1"/>
        </w:rPr>
        <w:t>Specyfikacje techniczne wykonania i odbioru robót budowlanych wszystkich branż</w:t>
      </w:r>
    </w:p>
    <w:p>
      <w:pPr>
        <w:pStyle w:val="Normal"/>
        <w:numPr>
          <w:ilvl w:val="3"/>
          <w:numId w:val="2"/>
        </w:numPr>
        <w:shd w:val="clear" w:color="auto" w:fill="FFFFFF"/>
        <w:spacing w:lineRule="auto" w:line="276"/>
        <w:jc w:val="both"/>
        <w:rPr>
          <w:spacing w:val="-4"/>
        </w:rPr>
      </w:pPr>
      <w:r>
        <w:rPr>
          <w:spacing w:val="2"/>
        </w:rPr>
        <w:t>Przedmiary robót - zestawienie planowanych robót w kolejności technologicznej ich wy</w:t>
      </w:r>
      <w:r>
        <w:rPr/>
        <w:t>konania, obliczenie i podanie ustalonych jednostek przedmiarowych, wskazanie podstaw (w oparciu o KNNR) do ustalenia szczegółowego opisu robót, sporządzone na podstawie dokumentacji projektowej oraz specyfikacji technicznych wykonania i odbioru robót.</w:t>
      </w:r>
    </w:p>
    <w:p>
      <w:pPr>
        <w:pStyle w:val="Normal"/>
        <w:numPr>
          <w:ilvl w:val="3"/>
          <w:numId w:val="2"/>
        </w:numPr>
        <w:shd w:val="clear" w:color="auto" w:fill="FFFFFF"/>
        <w:spacing w:lineRule="auto" w:line="276"/>
        <w:jc w:val="both"/>
        <w:rPr>
          <w:spacing w:val="-9"/>
        </w:rPr>
      </w:pPr>
      <w:r>
        <w:rPr>
          <w:spacing w:val="-2"/>
        </w:rPr>
        <w:t>Kosztorys inwestorski.</w:t>
      </w:r>
    </w:p>
    <w:p>
      <w:pPr>
        <w:pStyle w:val="ListParagraph"/>
        <w:numPr>
          <w:ilvl w:val="1"/>
          <w:numId w:val="2"/>
        </w:numPr>
        <w:spacing w:lineRule="auto" w:line="276" w:before="0" w:after="160"/>
        <w:contextualSpacing/>
        <w:jc w:val="both"/>
        <w:rPr>
          <w:rFonts w:ascii="Times New Roman" w:hAnsi="Times New Roman"/>
          <w:b/>
          <w:b/>
          <w:sz w:val="24"/>
          <w:szCs w:val="24"/>
        </w:rPr>
      </w:pPr>
      <w:r>
        <w:rPr>
          <w:rFonts w:ascii="Times New Roman" w:hAnsi="Times New Roman"/>
          <w:b/>
          <w:sz w:val="24"/>
          <w:szCs w:val="24"/>
        </w:rPr>
        <w:t>Pełnienie przez Wykonawcę nadzoru autorskiego w czasie robót budowlanych realizowanych na podstawie projektu, o którym mowa w pkt. A-D.</w:t>
      </w:r>
    </w:p>
    <w:p>
      <w:pPr>
        <w:pStyle w:val="Normal"/>
        <w:spacing w:lineRule="auto" w:line="276"/>
        <w:jc w:val="both"/>
        <w:rPr/>
      </w:pPr>
      <w:r>
        <w:rPr/>
        <w:t>Zamawiający dopuszcza rozliczenie zlecenia zrealizowanego częściowo, w przypadku, kiedy bez winy Wykonawcy projekt nie uzyskał pozytywnych opinii lub zatwierdzenia w BPMiT. Sposób rozliczenia podany został w pkt. II OPZ.</w:t>
      </w:r>
    </w:p>
    <w:p>
      <w:pPr>
        <w:pStyle w:val="Normal"/>
        <w:spacing w:lineRule="auto" w:line="276"/>
        <w:jc w:val="both"/>
        <w:rPr/>
      </w:pPr>
      <w:r>
        <w:rPr/>
        <w:t>Zamawiający zapłaci Wykonawcy należność wyłącznie za zlecenia faktycznie zrealizowane.</w:t>
      </w:r>
    </w:p>
    <w:p>
      <w:pPr>
        <w:pStyle w:val="ListParagraph"/>
        <w:spacing w:lineRule="auto" w:line="276"/>
        <w:jc w:val="both"/>
        <w:rPr>
          <w:rFonts w:ascii="Times New Roman" w:hAnsi="Times New Roman"/>
          <w:b/>
          <w:b/>
          <w:sz w:val="24"/>
          <w:szCs w:val="24"/>
        </w:rPr>
      </w:pPr>
      <w:r>
        <w:rPr>
          <w:rFonts w:ascii="Times New Roman" w:hAnsi="Times New Roman"/>
          <w:b/>
          <w:sz w:val="24"/>
          <w:szCs w:val="24"/>
        </w:rPr>
      </w:r>
    </w:p>
    <w:p>
      <w:pPr>
        <w:pStyle w:val="ListParagraph"/>
        <w:numPr>
          <w:ilvl w:val="0"/>
          <w:numId w:val="2"/>
        </w:numPr>
        <w:spacing w:lineRule="auto" w:line="276" w:before="0" w:after="160"/>
        <w:contextualSpacing/>
        <w:jc w:val="both"/>
        <w:rPr>
          <w:rFonts w:ascii="Times New Roman" w:hAnsi="Times New Roman"/>
          <w:b/>
          <w:b/>
          <w:sz w:val="24"/>
          <w:szCs w:val="24"/>
        </w:rPr>
      </w:pPr>
      <w:r>
        <w:rPr>
          <w:rFonts w:ascii="Times New Roman" w:hAnsi="Times New Roman"/>
          <w:b/>
          <w:sz w:val="24"/>
          <w:szCs w:val="24"/>
        </w:rPr>
        <w:t>Wymagania</w:t>
      </w:r>
    </w:p>
    <w:p>
      <w:pPr>
        <w:pStyle w:val="Normal"/>
        <w:numPr>
          <w:ilvl w:val="1"/>
          <w:numId w:val="2"/>
        </w:numPr>
        <w:shd w:val="clear" w:color="auto" w:fill="FFFFFF"/>
        <w:spacing w:lineRule="auto" w:line="276"/>
        <w:jc w:val="both"/>
        <w:rPr>
          <w:b/>
          <w:b/>
          <w:spacing w:val="-1"/>
        </w:rPr>
      </w:pPr>
      <w:r>
        <w:rPr>
          <w:b/>
          <w:spacing w:val="-1"/>
        </w:rPr>
        <w:t xml:space="preserve">Dokumentacja projektowa powinna zawierać wszystkie niezbędne uzgodnienia i opinie wynikające z przyjętych rozwiązań oraz spełniać wymagania wynikające z przepisów szczególnych. </w:t>
      </w:r>
    </w:p>
    <w:p>
      <w:pPr>
        <w:pStyle w:val="Normal"/>
        <w:numPr>
          <w:ilvl w:val="1"/>
          <w:numId w:val="2"/>
        </w:numPr>
        <w:shd w:val="clear" w:color="auto" w:fill="FFFFFF"/>
        <w:spacing w:lineRule="auto" w:line="276"/>
        <w:jc w:val="both"/>
        <w:rPr>
          <w:b/>
          <w:b/>
          <w:spacing w:val="-1"/>
        </w:rPr>
      </w:pPr>
      <w:r>
        <w:rPr>
          <w:b/>
          <w:spacing w:val="-1"/>
        </w:rPr>
        <w:t>Dokumentację należy wykonać:</w:t>
      </w:r>
    </w:p>
    <w:p>
      <w:pPr>
        <w:pStyle w:val="Normal"/>
        <w:numPr>
          <w:ilvl w:val="2"/>
          <w:numId w:val="2"/>
        </w:numPr>
        <w:shd w:val="clear" w:color="auto" w:fill="FFFFFF"/>
        <w:spacing w:lineRule="auto" w:line="276"/>
        <w:jc w:val="both"/>
        <w:rPr>
          <w:spacing w:val="-1"/>
        </w:rPr>
      </w:pPr>
      <w:r>
        <w:rPr>
          <w:spacing w:val="-1"/>
        </w:rPr>
        <w:t>Mapa do celów projektowych – w 1 egz. (jeśli dotyczy)</w:t>
      </w:r>
    </w:p>
    <w:p>
      <w:pPr>
        <w:pStyle w:val="Normal"/>
        <w:numPr>
          <w:ilvl w:val="2"/>
          <w:numId w:val="2"/>
        </w:numPr>
        <w:shd w:val="clear" w:color="auto" w:fill="FFFFFF"/>
        <w:spacing w:lineRule="auto" w:line="276"/>
        <w:jc w:val="both"/>
        <w:rPr>
          <w:spacing w:val="-1"/>
        </w:rPr>
      </w:pPr>
      <w:r>
        <w:rPr>
          <w:spacing w:val="-1"/>
        </w:rPr>
        <w:t>Projekt budowlany – w 4 egz. w tym egzemplarz zawierający oryginalne opinie lub materiały do zgłoszenia robót budowlanych – 2 egz., w tym egzemplarz zawierający oryginalne opinie.</w:t>
      </w:r>
    </w:p>
    <w:p>
      <w:pPr>
        <w:pStyle w:val="Normal"/>
        <w:numPr>
          <w:ilvl w:val="2"/>
          <w:numId w:val="2"/>
        </w:numPr>
        <w:shd w:val="clear" w:color="auto" w:fill="FFFFFF"/>
        <w:spacing w:lineRule="auto" w:line="276"/>
        <w:jc w:val="both"/>
        <w:rPr>
          <w:spacing w:val="-1"/>
        </w:rPr>
      </w:pPr>
      <w:r>
        <w:rPr>
          <w:spacing w:val="-1"/>
        </w:rPr>
        <w:t>Projekty wykonawcze w podziale na branże – w 4 egz.</w:t>
      </w:r>
    </w:p>
    <w:p>
      <w:pPr>
        <w:pStyle w:val="Normal"/>
        <w:numPr>
          <w:ilvl w:val="2"/>
          <w:numId w:val="2"/>
        </w:numPr>
        <w:shd w:val="clear" w:color="auto" w:fill="FFFFFF"/>
        <w:spacing w:lineRule="auto" w:line="276"/>
        <w:jc w:val="both"/>
        <w:rPr>
          <w:spacing w:val="-1"/>
        </w:rPr>
      </w:pPr>
      <w:r>
        <w:rPr>
          <w:spacing w:val="-1"/>
        </w:rPr>
        <w:t>Projekt organizacji ruchu – w 4 egz., w tym egzemplarz zawierający oryginalne opinie i zatwierdzenie.</w:t>
      </w:r>
    </w:p>
    <w:p>
      <w:pPr>
        <w:pStyle w:val="Normal"/>
        <w:numPr>
          <w:ilvl w:val="2"/>
          <w:numId w:val="2"/>
        </w:numPr>
        <w:shd w:val="clear" w:color="auto" w:fill="FFFFFF"/>
        <w:spacing w:lineRule="auto" w:line="276"/>
        <w:jc w:val="both"/>
        <w:rPr>
          <w:spacing w:val="-1"/>
        </w:rPr>
      </w:pPr>
      <w:r>
        <w:rPr>
          <w:spacing w:val="-1"/>
        </w:rPr>
        <w:t xml:space="preserve">Projekt ruchowy sygnalizacji świetlnej – w 4 egz., w tym egzemplarz zawierający oryginalne opinie i zatwierdzenie (jeśli dotyczy). </w:t>
      </w:r>
    </w:p>
    <w:p>
      <w:pPr>
        <w:pStyle w:val="Normal"/>
        <w:numPr>
          <w:ilvl w:val="2"/>
          <w:numId w:val="2"/>
        </w:numPr>
        <w:shd w:val="clear" w:color="auto" w:fill="FFFFFF"/>
        <w:spacing w:lineRule="auto" w:line="276"/>
        <w:jc w:val="both"/>
        <w:rPr>
          <w:spacing w:val="-1"/>
        </w:rPr>
      </w:pPr>
      <w:r>
        <w:rPr>
          <w:spacing w:val="-1"/>
        </w:rPr>
        <w:t>Projekt gospodarki zielenią – w 4 egz., w tym:</w:t>
      </w:r>
    </w:p>
    <w:p>
      <w:pPr>
        <w:pStyle w:val="Normal"/>
        <w:numPr>
          <w:ilvl w:val="3"/>
          <w:numId w:val="2"/>
        </w:numPr>
        <w:shd w:val="clear" w:color="auto" w:fill="FFFFFF"/>
        <w:spacing w:lineRule="auto" w:line="276"/>
        <w:jc w:val="both"/>
        <w:rPr>
          <w:spacing w:val="-1"/>
        </w:rPr>
      </w:pPr>
      <w:r>
        <w:rPr>
          <w:spacing w:val="-1"/>
        </w:rPr>
        <w:t>Projekt gospodarki drzewostanem</w:t>
      </w:r>
    </w:p>
    <w:p>
      <w:pPr>
        <w:pStyle w:val="Normal"/>
        <w:numPr>
          <w:ilvl w:val="4"/>
          <w:numId w:val="2"/>
        </w:numPr>
        <w:shd w:val="clear" w:color="auto" w:fill="FFFFFF"/>
        <w:spacing w:lineRule="auto" w:line="276"/>
        <w:jc w:val="both"/>
        <w:rPr>
          <w:spacing w:val="-1"/>
        </w:rPr>
      </w:pPr>
      <w:r>
        <w:rPr>
          <w:spacing w:val="-1"/>
        </w:rPr>
        <w:t>Projekt gospodarki drzewostanem przedstawiony w formie opisowej i graficznej związanej z inwentaryzacją zieleni zawierający:</w:t>
      </w:r>
    </w:p>
    <w:p>
      <w:pPr>
        <w:pStyle w:val="Normal"/>
        <w:numPr>
          <w:ilvl w:val="4"/>
          <w:numId w:val="2"/>
        </w:numPr>
        <w:shd w:val="clear" w:color="auto" w:fill="FFFFFF"/>
        <w:spacing w:lineRule="auto" w:line="276"/>
        <w:jc w:val="both"/>
        <w:rPr>
          <w:spacing w:val="-1"/>
        </w:rPr>
      </w:pPr>
      <w:r>
        <w:rPr>
          <w:spacing w:val="-1"/>
        </w:rPr>
        <w:t>spis ilościowy roślin w formie tabelarycznej z określeniem sposobu postępowania z roślinnością w związku z inwestycją (do adaptacji, do usunięcia itp.)</w:t>
      </w:r>
    </w:p>
    <w:p>
      <w:pPr>
        <w:pStyle w:val="Normal"/>
        <w:numPr>
          <w:ilvl w:val="4"/>
          <w:numId w:val="2"/>
        </w:numPr>
        <w:shd w:val="clear" w:color="auto" w:fill="FFFFFF"/>
        <w:spacing w:lineRule="auto" w:line="276"/>
        <w:jc w:val="both"/>
        <w:rPr>
          <w:spacing w:val="-1"/>
        </w:rPr>
      </w:pPr>
      <w:r>
        <w:rPr>
          <w:spacing w:val="-1"/>
        </w:rPr>
        <w:t>opis techniczny prac związanych z usuwaniem i przesadzaniem drzew oraz krzewów;</w:t>
      </w:r>
    </w:p>
    <w:p>
      <w:pPr>
        <w:pStyle w:val="Normal"/>
        <w:numPr>
          <w:ilvl w:val="4"/>
          <w:numId w:val="2"/>
        </w:numPr>
        <w:shd w:val="clear" w:color="auto" w:fill="FFFFFF"/>
        <w:spacing w:lineRule="auto" w:line="276"/>
        <w:jc w:val="both"/>
        <w:rPr>
          <w:spacing w:val="-1"/>
        </w:rPr>
      </w:pPr>
      <w:r>
        <w:rPr>
          <w:spacing w:val="-1"/>
        </w:rPr>
        <w:t>opis techniczny prac związanych z adaptowaniem drzew oraz pielęgnacją zieleni po robotach inżynieryjnych;</w:t>
      </w:r>
    </w:p>
    <w:p>
      <w:pPr>
        <w:pStyle w:val="Normal"/>
        <w:numPr>
          <w:ilvl w:val="4"/>
          <w:numId w:val="2"/>
        </w:numPr>
        <w:shd w:val="clear" w:color="auto" w:fill="FFFFFF"/>
        <w:spacing w:lineRule="auto" w:line="276"/>
        <w:jc w:val="both"/>
        <w:rPr>
          <w:spacing w:val="-1"/>
        </w:rPr>
      </w:pPr>
      <w:r>
        <w:rPr>
          <w:spacing w:val="-1"/>
        </w:rPr>
        <w:t>opis techniczny prac związanych z zakładaniem i odtwarzaniem trawników;</w:t>
      </w:r>
    </w:p>
    <w:p>
      <w:pPr>
        <w:pStyle w:val="Normal"/>
        <w:numPr>
          <w:ilvl w:val="4"/>
          <w:numId w:val="2"/>
        </w:numPr>
        <w:shd w:val="clear" w:color="auto" w:fill="FFFFFF"/>
        <w:spacing w:lineRule="auto" w:line="276"/>
        <w:jc w:val="both"/>
        <w:rPr>
          <w:spacing w:val="-1"/>
        </w:rPr>
      </w:pPr>
      <w:r>
        <w:rPr>
          <w:spacing w:val="-1"/>
        </w:rPr>
        <w:t>opis zabezpieczania drzew i krzewów podczas trwania robót ziemnych, inżynieryjnych i drogowych (uwzględniający m.in. sposoby zabezpieczenia pni drzew, sposoby prowadzenia prac w obrębie rzutu koron drzew, sposoby zabezpieczenia korzeni podczas prac w ich obrębie, określenie miejsca składowania materiałów budowlanych, określenie i sposób oznakowania miejsc parkowania i poruszania się pojazdów budowlanych w obrębie pasa zieleni).</w:t>
      </w:r>
    </w:p>
    <w:p>
      <w:pPr>
        <w:pStyle w:val="Normal"/>
        <w:numPr>
          <w:ilvl w:val="4"/>
          <w:numId w:val="2"/>
        </w:numPr>
        <w:shd w:val="clear" w:color="auto" w:fill="FFFFFF"/>
        <w:spacing w:lineRule="auto" w:line="276"/>
        <w:jc w:val="both"/>
        <w:rPr>
          <w:spacing w:val="-1"/>
        </w:rPr>
      </w:pPr>
      <w:r>
        <w:rPr>
          <w:spacing w:val="-1"/>
        </w:rPr>
        <w:t xml:space="preserve">projekt gospodarki drzewostanem, który powinien być opatrzony załącznikiem graficznym z oznaczeniem lokalizacji drzew i krzewów wskazanych do usunięcia ze względu na ich zły stan zdrowotny lub stwarzanie zagrożenia dla bezpieczeństwa życia lub mienia oraz drzew i krzewów do adaptacji; </w:t>
      </w:r>
    </w:p>
    <w:p>
      <w:pPr>
        <w:pStyle w:val="Normal"/>
        <w:shd w:val="clear" w:color="auto" w:fill="FFFFFF"/>
        <w:spacing w:lineRule="auto" w:line="276"/>
        <w:ind w:left="1440" w:hanging="0"/>
        <w:jc w:val="both"/>
        <w:rPr>
          <w:spacing w:val="-1"/>
        </w:rPr>
      </w:pPr>
      <w:r>
        <w:rPr>
          <w:spacing w:val="-1"/>
        </w:rPr>
        <w:t>(Projekt gospodarki drzewostanem należy uzgodnić z Zamawiającym)</w:t>
      </w:r>
    </w:p>
    <w:p>
      <w:pPr>
        <w:pStyle w:val="Normal"/>
        <w:numPr>
          <w:ilvl w:val="3"/>
          <w:numId w:val="2"/>
        </w:numPr>
        <w:shd w:val="clear" w:color="auto" w:fill="FFFFFF"/>
        <w:spacing w:lineRule="auto" w:line="276"/>
        <w:jc w:val="both"/>
        <w:rPr>
          <w:spacing w:val="-1"/>
        </w:rPr>
      </w:pPr>
      <w:r>
        <w:rPr>
          <w:spacing w:val="-1"/>
        </w:rPr>
        <w:t>Projekt wykonawczy</w:t>
      </w:r>
    </w:p>
    <w:p>
      <w:pPr>
        <w:pStyle w:val="Normal"/>
        <w:numPr>
          <w:ilvl w:val="3"/>
          <w:numId w:val="2"/>
        </w:numPr>
        <w:shd w:val="clear" w:color="auto" w:fill="FFFFFF"/>
        <w:spacing w:lineRule="auto" w:line="276"/>
        <w:jc w:val="both"/>
        <w:rPr>
          <w:spacing w:val="-1"/>
        </w:rPr>
      </w:pPr>
      <w:r>
        <w:rPr>
          <w:spacing w:val="-1"/>
        </w:rPr>
        <w:t xml:space="preserve">Projekt wykonawczy zieleni obejmujący nasadzenia zgodne ze zmianami przebiegu nawierzchni utwardzonych, w tym dróg rowerowych, wraz ze specyfikacjami wykonania i odbioru robót, zawierający: </w:t>
      </w:r>
    </w:p>
    <w:p>
      <w:pPr>
        <w:pStyle w:val="Normal"/>
        <w:numPr>
          <w:ilvl w:val="4"/>
          <w:numId w:val="2"/>
        </w:numPr>
        <w:shd w:val="clear" w:color="auto" w:fill="FFFFFF"/>
        <w:spacing w:lineRule="auto" w:line="276"/>
        <w:jc w:val="both"/>
        <w:rPr>
          <w:b/>
          <w:b/>
          <w:spacing w:val="-1"/>
        </w:rPr>
      </w:pPr>
      <w:r>
        <w:rPr>
          <w:b/>
          <w:spacing w:val="-1"/>
        </w:rPr>
        <w:t>Inwentaryzację zieleni</w:t>
      </w:r>
    </w:p>
    <w:p>
      <w:pPr>
        <w:pStyle w:val="Normal"/>
        <w:numPr>
          <w:ilvl w:val="5"/>
          <w:numId w:val="2"/>
        </w:numPr>
        <w:shd w:val="clear" w:color="auto" w:fill="FFFFFF"/>
        <w:spacing w:lineRule="auto" w:line="276"/>
        <w:jc w:val="both"/>
        <w:rPr>
          <w:spacing w:val="-1"/>
        </w:rPr>
      </w:pPr>
      <w:r>
        <w:rPr>
          <w:spacing w:val="-1"/>
        </w:rPr>
        <w:t xml:space="preserve">Inwentaryzacja powinna zawierać opracowanie rysunkowe i tabelaryczne. Na podkład mapy zasadniczej należy nanieść zasięgi koron drzew, krzewów, jak również trawników, znajdujących się w sąsiedztwie planowanych robót. Poszczególne egzemplarze drzew, krzewów i ich grup należy oznaczyć kolejnymi numerami, które zostaną odpowiednio opisane w tabeli. Tabela wykazu roślin powinna zawierać co najmniej informacje o: gatunku drzewa/krzewu, i obwodzie pni (obwód mierzony na wysokości 130 cm) . Dodatkowo warto scharakteryzować ogólny stan zachowania drzewa. </w:t>
      </w:r>
    </w:p>
    <w:p>
      <w:pPr>
        <w:pStyle w:val="Normal"/>
        <w:numPr>
          <w:ilvl w:val="4"/>
          <w:numId w:val="2"/>
        </w:numPr>
        <w:shd w:val="clear" w:color="auto" w:fill="FFFFFF"/>
        <w:spacing w:lineRule="auto" w:line="276"/>
        <w:jc w:val="both"/>
        <w:rPr>
          <w:b/>
          <w:b/>
          <w:spacing w:val="-1"/>
        </w:rPr>
      </w:pPr>
      <w:r>
        <w:rPr>
          <w:b/>
          <w:spacing w:val="-1"/>
        </w:rPr>
        <w:t>Opis sposobu przeprowadzania prac ziemnych.</w:t>
      </w:r>
    </w:p>
    <w:p>
      <w:pPr>
        <w:pStyle w:val="ListParagraph"/>
        <w:numPr>
          <w:ilvl w:val="5"/>
          <w:numId w:val="2"/>
        </w:numPr>
        <w:shd w:val="clear" w:color="auto" w:fill="FFFFFF"/>
        <w:spacing w:lineRule="auto" w:line="276" w:before="0" w:after="0"/>
        <w:contextualSpacing/>
        <w:jc w:val="both"/>
        <w:rPr>
          <w:rFonts w:ascii="Times New Roman" w:hAnsi="Times New Roman"/>
          <w:spacing w:val="-1"/>
          <w:sz w:val="24"/>
          <w:szCs w:val="24"/>
        </w:rPr>
      </w:pPr>
      <w:r>
        <w:rPr>
          <w:rFonts w:ascii="Times New Roman" w:hAnsi="Times New Roman"/>
          <w:spacing w:val="-1"/>
          <w:sz w:val="24"/>
          <w:szCs w:val="24"/>
        </w:rPr>
        <w:t>W przypadku inwestycji liniowych i prowadzenia prac w zasięgu koron drzew sugeruje się, by wykonywane prace były przeprowadzone metodami bezwykopowymi (przecisku lub przewiertu sterowanego). Głębokość ułożenia instalacji powinna być nie mniejsza niż 1,5 metra, by nie został uszkodzony system korzeniowy. Na podkładzie mapowym oznaczyć należy trasy przecisków oraz lokalizację i wymiary komór technicznych.</w:t>
      </w:r>
    </w:p>
    <w:p>
      <w:pPr>
        <w:pStyle w:val="ListParagraph"/>
        <w:numPr>
          <w:ilvl w:val="4"/>
          <w:numId w:val="2"/>
        </w:numPr>
        <w:spacing w:before="0" w:after="0"/>
        <w:contextualSpacing/>
        <w:jc w:val="both"/>
        <w:rPr>
          <w:rFonts w:ascii="Times New Roman" w:hAnsi="Times New Roman"/>
          <w:spacing w:val="-1"/>
          <w:sz w:val="24"/>
          <w:szCs w:val="24"/>
        </w:rPr>
      </w:pPr>
      <w:r>
        <w:rPr>
          <w:rFonts w:ascii="Times New Roman" w:hAnsi="Times New Roman"/>
          <w:b/>
          <w:spacing w:val="-1"/>
          <w:sz w:val="24"/>
          <w:szCs w:val="24"/>
        </w:rPr>
        <w:t>Projekt gospodarki zielenią w formie tabelarycznej i opisowej.</w:t>
      </w:r>
      <w:r>
        <w:rPr>
          <w:rFonts w:ascii="Times New Roman" w:hAnsi="Times New Roman"/>
          <w:spacing w:val="-1"/>
          <w:sz w:val="24"/>
          <w:szCs w:val="24"/>
        </w:rPr>
        <w:t xml:space="preserve"> Należy w nim umieścić informacje dotyczące ewentualnych kolizji roślin z planowaną inwestycją. Należy też opisać sposób zabezpieczania istniejących adaptowanych drzew i krzewów podczas prowadzenia prac. Konieczne jest również uwzględnienie zakresu i metody odtwarzania trawników.</w:t>
      </w:r>
    </w:p>
    <w:p>
      <w:pPr>
        <w:pStyle w:val="Normal"/>
        <w:numPr>
          <w:ilvl w:val="4"/>
          <w:numId w:val="2"/>
        </w:numPr>
        <w:shd w:val="clear" w:color="auto" w:fill="FFFFFF"/>
        <w:spacing w:lineRule="auto" w:line="276"/>
        <w:jc w:val="both"/>
        <w:rPr>
          <w:b/>
          <w:b/>
          <w:spacing w:val="-1"/>
        </w:rPr>
      </w:pPr>
      <w:r>
        <w:rPr>
          <w:b/>
          <w:spacing w:val="-1"/>
        </w:rPr>
        <w:t>Projekt nasadzeń zastępczych</w:t>
      </w:r>
    </w:p>
    <w:p>
      <w:pPr>
        <w:pStyle w:val="ListParagraph"/>
        <w:numPr>
          <w:ilvl w:val="5"/>
          <w:numId w:val="2"/>
        </w:numPr>
        <w:shd w:val="clear" w:color="auto" w:fill="FFFFFF"/>
        <w:spacing w:lineRule="auto" w:line="276" w:before="0" w:after="0"/>
        <w:contextualSpacing/>
        <w:jc w:val="both"/>
        <w:rPr>
          <w:rFonts w:ascii="Times New Roman" w:hAnsi="Times New Roman"/>
          <w:spacing w:val="-1"/>
          <w:sz w:val="24"/>
          <w:szCs w:val="24"/>
        </w:rPr>
      </w:pPr>
      <w:r>
        <w:rPr>
          <w:rFonts w:ascii="Times New Roman" w:hAnsi="Times New Roman"/>
          <w:spacing w:val="-1"/>
          <w:sz w:val="24"/>
          <w:szCs w:val="24"/>
        </w:rPr>
        <w:t>W przypadku kolizji inwestycji z zielenią i bezwzględnej konieczności wycięcia istniejących drzew lub krzewów, przedstawić należy projekt nasadzeń kompensacyjnych. Kompensacja przyrodnicza powinna być odpowiednia do strat roślin poniesionych podczas inwestycji tj. z zachowaniem proporcji nie mniejszej niż 1:1drzew usuniętych do drzew dosadzanych. Nasadzenia powinny zostać naniesione na mapę z istniejącą infrastrukturą techniczną. W projekcie należy uwzględnić część tekstową z opisem projektowanych roślin (gatunki, parametry) wraz z technologią sadzenia i sposobem pielęgnacji.</w:t>
      </w:r>
    </w:p>
    <w:p>
      <w:pPr>
        <w:pStyle w:val="Normal"/>
        <w:numPr>
          <w:ilvl w:val="4"/>
          <w:numId w:val="2"/>
        </w:numPr>
        <w:shd w:val="clear" w:color="auto" w:fill="FFFFFF"/>
        <w:spacing w:lineRule="auto" w:line="276"/>
        <w:jc w:val="both"/>
        <w:rPr>
          <w:b/>
          <w:b/>
          <w:spacing w:val="-1"/>
        </w:rPr>
      </w:pPr>
      <w:r>
        <w:rPr>
          <w:b/>
          <w:spacing w:val="-1"/>
        </w:rPr>
        <w:t>wnioski w sprawie pozwoleń na usunięcie drzew.</w:t>
      </w:r>
    </w:p>
    <w:p>
      <w:pPr>
        <w:pStyle w:val="Normal"/>
        <w:numPr>
          <w:ilvl w:val="3"/>
          <w:numId w:val="2"/>
        </w:numPr>
        <w:shd w:val="clear" w:color="auto" w:fill="FFFFFF"/>
        <w:spacing w:lineRule="auto" w:line="276"/>
        <w:jc w:val="both"/>
        <w:rPr>
          <w:spacing w:val="-1"/>
        </w:rPr>
      </w:pPr>
      <w:r>
        <w:rPr>
          <w:spacing w:val="-1"/>
        </w:rPr>
        <w:t>Specyfikacje techniczne wykonania i odbioru robót objętych projektem budowlanym i wykonawczym zawierająca w szczególności:</w:t>
      </w:r>
    </w:p>
    <w:p>
      <w:pPr>
        <w:pStyle w:val="Normal"/>
        <w:shd w:val="clear" w:color="auto" w:fill="FFFFFF"/>
        <w:spacing w:lineRule="auto" w:line="276"/>
        <w:ind w:left="1440" w:hanging="0"/>
        <w:jc w:val="both"/>
        <w:rPr>
          <w:spacing w:val="-1"/>
        </w:rPr>
      </w:pPr>
      <w:r>
        <w:rPr>
          <w:spacing w:val="-1"/>
        </w:rPr>
        <w:t>Określenie zbioru wymagań, które są niezbędne do określenia standardu i jakości wykonania robót budowlanych i ogrodniczych, właściwości materiałów, urządzeń budowlanych i wyposażenia oraz zasady ocen prawidłowości wykonania poszczególnych robót (zgodnie z właściwym rozporządzeniem w sprawie szczegółowego zakresu i formy dokumentacji projektowej, specyfikacji technicznych wykonania i odbioru robót budowlanych). W przypadku Specyfikacji technicznej wykonania szaty roślinnej, jeśli jest przewidziane, w specyfikacji należy określić zbiór wymagań i warunków służących właściwej pielęgnacji roślinności w okresie trzech lat od ich wykonania i zabiegi pielęgnacyjne dla dalszych etapów eksploatacji (pielęgnacja, nawożenie, przycinanie, odchwaszczanie itp.) oraz harmonogram 3 letnich prac pielęgnacyjnych.</w:t>
      </w:r>
    </w:p>
    <w:p>
      <w:pPr>
        <w:pStyle w:val="Normal"/>
        <w:shd w:val="clear" w:color="auto" w:fill="FFFFFF"/>
        <w:spacing w:lineRule="auto" w:line="276"/>
        <w:ind w:left="1440" w:hanging="0"/>
        <w:jc w:val="both"/>
        <w:rPr>
          <w:spacing w:val="-1"/>
        </w:rPr>
      </w:pPr>
      <w:r>
        <w:rPr>
          <w:spacing w:val="-1"/>
        </w:rPr>
        <w:t xml:space="preserve">Specyfikacja powinna zostać wykonana dla wszystkich branż oddzielenie. </w:t>
      </w:r>
    </w:p>
    <w:p>
      <w:pPr>
        <w:pStyle w:val="Normal"/>
        <w:numPr>
          <w:ilvl w:val="3"/>
          <w:numId w:val="2"/>
        </w:numPr>
        <w:shd w:val="clear" w:color="auto" w:fill="FFFFFF"/>
        <w:spacing w:lineRule="auto" w:line="276"/>
        <w:jc w:val="both"/>
        <w:rPr>
          <w:spacing w:val="-1"/>
        </w:rPr>
      </w:pPr>
      <w:r>
        <w:rPr>
          <w:spacing w:val="-1"/>
        </w:rPr>
        <w:t>Przedmiar robót i zestawienie kosztów: kosztorysy ślepe i inwestorskie</w:t>
      </w:r>
    </w:p>
    <w:p>
      <w:pPr>
        <w:pStyle w:val="Normal"/>
        <w:shd w:val="clear" w:color="auto" w:fill="FFFFFF"/>
        <w:spacing w:lineRule="auto" w:line="276"/>
        <w:ind w:left="1440" w:hanging="0"/>
        <w:jc w:val="both"/>
        <w:rPr>
          <w:spacing w:val="-1"/>
        </w:rPr>
      </w:pPr>
      <w:r>
        <w:rPr>
          <w:spacing w:val="-1"/>
        </w:rPr>
        <w:t xml:space="preserve">Przedmiar robót powinien zawierać zestawienie przewidywanych do wykonania robót w kolejności technologicznej ich wykonania wraz z ich szczegółowym opisem, miejscem wykonania, wyliczeniem i zestawieniem ilości jednostek miar robót podstawowych oraz wskazaniem podstaw do ustalania cen jednostkowych robót lub jednostkowych nakładów. </w:t>
      </w:r>
    </w:p>
    <w:p>
      <w:pPr>
        <w:pStyle w:val="Normal"/>
        <w:numPr>
          <w:ilvl w:val="4"/>
          <w:numId w:val="2"/>
        </w:numPr>
        <w:shd w:val="clear" w:color="auto" w:fill="FFFFFF"/>
        <w:spacing w:lineRule="auto" w:line="276"/>
        <w:jc w:val="both"/>
        <w:rPr>
          <w:spacing w:val="-1"/>
        </w:rPr>
      </w:pPr>
      <w:r>
        <w:rPr>
          <w:spacing w:val="-1"/>
        </w:rPr>
        <w:t>Opracowanie przedmiaru robót składa się z:</w:t>
      </w:r>
    </w:p>
    <w:p>
      <w:pPr>
        <w:pStyle w:val="Normal"/>
        <w:numPr>
          <w:ilvl w:val="5"/>
          <w:numId w:val="2"/>
        </w:numPr>
        <w:shd w:val="clear" w:color="auto" w:fill="FFFFFF"/>
        <w:spacing w:lineRule="auto" w:line="276"/>
        <w:jc w:val="both"/>
        <w:rPr>
          <w:spacing w:val="-1"/>
        </w:rPr>
      </w:pPr>
      <w:r>
        <w:rPr>
          <w:spacing w:val="-1"/>
        </w:rPr>
        <w:t>karty tytułowej,</w:t>
      </w:r>
    </w:p>
    <w:p>
      <w:pPr>
        <w:pStyle w:val="Normal"/>
        <w:numPr>
          <w:ilvl w:val="5"/>
          <w:numId w:val="2"/>
        </w:numPr>
        <w:shd w:val="clear" w:color="auto" w:fill="FFFFFF"/>
        <w:spacing w:lineRule="auto" w:line="276"/>
        <w:jc w:val="both"/>
        <w:rPr>
          <w:spacing w:val="-1"/>
        </w:rPr>
      </w:pPr>
      <w:r>
        <w:rPr>
          <w:spacing w:val="-1"/>
        </w:rPr>
        <w:t>spisu działów przedmiaru robót,</w:t>
      </w:r>
    </w:p>
    <w:p>
      <w:pPr>
        <w:pStyle w:val="Normal"/>
        <w:numPr>
          <w:ilvl w:val="5"/>
          <w:numId w:val="2"/>
        </w:numPr>
        <w:shd w:val="clear" w:color="auto" w:fill="FFFFFF"/>
        <w:spacing w:lineRule="auto" w:line="276"/>
        <w:jc w:val="both"/>
        <w:rPr>
          <w:spacing w:val="-1"/>
        </w:rPr>
      </w:pPr>
      <w:r>
        <w:rPr>
          <w:spacing w:val="-1"/>
        </w:rPr>
        <w:t>tabeli przedmiaru robót.</w:t>
      </w:r>
    </w:p>
    <w:p>
      <w:pPr>
        <w:pStyle w:val="Normal"/>
        <w:numPr>
          <w:ilvl w:val="4"/>
          <w:numId w:val="2"/>
        </w:numPr>
        <w:shd w:val="clear" w:color="auto" w:fill="FFFFFF"/>
        <w:spacing w:lineRule="auto" w:line="276"/>
        <w:jc w:val="both"/>
        <w:rPr>
          <w:spacing w:val="-1"/>
        </w:rPr>
      </w:pPr>
      <w:r>
        <w:rPr>
          <w:spacing w:val="-1"/>
        </w:rPr>
        <w:t>Karta tytułowa przedmiaru robót zawiera następujące informacje:</w:t>
      </w:r>
    </w:p>
    <w:p>
      <w:pPr>
        <w:pStyle w:val="Normal"/>
        <w:numPr>
          <w:ilvl w:val="5"/>
          <w:numId w:val="2"/>
        </w:numPr>
        <w:shd w:val="clear" w:color="auto" w:fill="FFFFFF"/>
        <w:spacing w:lineRule="auto" w:line="276"/>
        <w:jc w:val="both"/>
        <w:rPr>
          <w:spacing w:val="-1"/>
        </w:rPr>
      </w:pPr>
      <w:r>
        <w:rPr>
          <w:spacing w:val="-1"/>
        </w:rPr>
        <w:t>nazwę nadaną zamówieniu przez zamawiającego,</w:t>
      </w:r>
    </w:p>
    <w:p>
      <w:pPr>
        <w:pStyle w:val="Normal"/>
        <w:numPr>
          <w:ilvl w:val="5"/>
          <w:numId w:val="2"/>
        </w:numPr>
        <w:shd w:val="clear" w:color="auto" w:fill="FFFFFF"/>
        <w:spacing w:lineRule="auto" w:line="276"/>
        <w:jc w:val="both"/>
        <w:rPr>
          <w:spacing w:val="-1"/>
        </w:rPr>
      </w:pPr>
      <w:r>
        <w:rPr>
          <w:spacing w:val="-1"/>
        </w:rPr>
        <w:t>stosownie do zakresu robót budowlanych objętych przedmiotem zamówienia - nazwy i kody: grup robót, klas robót, kategorii robót,</w:t>
      </w:r>
    </w:p>
    <w:p>
      <w:pPr>
        <w:pStyle w:val="Normal"/>
        <w:numPr>
          <w:ilvl w:val="5"/>
          <w:numId w:val="2"/>
        </w:numPr>
        <w:shd w:val="clear" w:color="auto" w:fill="FFFFFF"/>
        <w:spacing w:lineRule="auto" w:line="276"/>
        <w:jc w:val="both"/>
        <w:rPr>
          <w:spacing w:val="-1"/>
        </w:rPr>
      </w:pPr>
      <w:r>
        <w:rPr>
          <w:spacing w:val="-1"/>
        </w:rPr>
        <w:t>adres obiektu budowlanego,</w:t>
      </w:r>
    </w:p>
    <w:p>
      <w:pPr>
        <w:pStyle w:val="Normal"/>
        <w:numPr>
          <w:ilvl w:val="5"/>
          <w:numId w:val="2"/>
        </w:numPr>
        <w:shd w:val="clear" w:color="auto" w:fill="FFFFFF"/>
        <w:spacing w:lineRule="auto" w:line="276"/>
        <w:jc w:val="both"/>
        <w:rPr>
          <w:spacing w:val="-1"/>
        </w:rPr>
      </w:pPr>
      <w:r>
        <w:rPr>
          <w:spacing w:val="-1"/>
        </w:rPr>
        <w:t>nazwę i adres zamawiającego,</w:t>
      </w:r>
    </w:p>
    <w:p>
      <w:pPr>
        <w:pStyle w:val="Normal"/>
        <w:numPr>
          <w:ilvl w:val="5"/>
          <w:numId w:val="2"/>
        </w:numPr>
        <w:shd w:val="clear" w:color="auto" w:fill="FFFFFF"/>
        <w:spacing w:lineRule="auto" w:line="276"/>
        <w:jc w:val="both"/>
        <w:rPr>
          <w:spacing w:val="-1"/>
        </w:rPr>
      </w:pPr>
      <w:r>
        <w:rPr>
          <w:spacing w:val="-1"/>
        </w:rPr>
        <w:t>datę opracowania przedmiaru robót.</w:t>
      </w:r>
    </w:p>
    <w:p>
      <w:pPr>
        <w:pStyle w:val="Normal"/>
        <w:shd w:val="clear" w:color="auto" w:fill="FFFFFF"/>
        <w:spacing w:lineRule="auto" w:line="276"/>
        <w:ind w:left="1440" w:hanging="0"/>
        <w:jc w:val="both"/>
        <w:rPr>
          <w:spacing w:val="-1"/>
        </w:rPr>
      </w:pPr>
      <w:r>
        <w:rPr>
          <w:spacing w:val="-1"/>
        </w:rPr>
        <w:t>Spis działów przedmiaru robót powinien przedstawiać podział wszystkich robót budowlanych w danym obiekcie na grupy robót według Wspólnego Słownika Zamówień.</w:t>
      </w:r>
    </w:p>
    <w:p>
      <w:pPr>
        <w:pStyle w:val="Normal"/>
        <w:shd w:val="clear" w:color="auto" w:fill="FFFFFF"/>
        <w:spacing w:lineRule="auto" w:line="276"/>
        <w:ind w:left="1440" w:hanging="0"/>
        <w:jc w:val="both"/>
        <w:rPr>
          <w:spacing w:val="-1"/>
        </w:rPr>
      </w:pPr>
      <w:r>
        <w:rPr>
          <w:spacing w:val="-1"/>
        </w:rPr>
        <w:t>Dalszy podział przedmiaru robót należy opracować według systematyki ustalonej indywidualnie lub na podstawie systematyki stosowanej w publikacjach zawierających kosztorysowe normy nakładów rzeczowych. W przypadku zamówień dotyczących wielu obiektów, spisem działów należy objąć dodatkowo podział całej inwestycji na obiekty budowlane. Grupa robót dotycząca przygotowania terenu powinna stanowić odrębny dział przedmiaru dla wszystkich obiektów.</w:t>
      </w:r>
    </w:p>
    <w:p>
      <w:pPr>
        <w:pStyle w:val="Normal"/>
        <w:numPr>
          <w:ilvl w:val="4"/>
          <w:numId w:val="2"/>
        </w:numPr>
        <w:shd w:val="clear" w:color="auto" w:fill="FFFFFF"/>
        <w:spacing w:lineRule="auto" w:line="276"/>
        <w:jc w:val="both"/>
        <w:rPr>
          <w:spacing w:val="-1"/>
        </w:rPr>
      </w:pPr>
      <w:r>
        <w:rPr>
          <w:spacing w:val="-1"/>
        </w:rPr>
        <w:t>Dla każdej pozycji przedmiaru robót należy podać następujące informacje:</w:t>
      </w:r>
    </w:p>
    <w:p>
      <w:pPr>
        <w:pStyle w:val="Normal"/>
        <w:numPr>
          <w:ilvl w:val="5"/>
          <w:numId w:val="2"/>
        </w:numPr>
        <w:shd w:val="clear" w:color="auto" w:fill="FFFFFF"/>
        <w:spacing w:lineRule="auto" w:line="276"/>
        <w:jc w:val="both"/>
        <w:rPr>
          <w:spacing w:val="-1"/>
        </w:rPr>
      </w:pPr>
      <w:r>
        <w:rPr>
          <w:spacing w:val="-1"/>
        </w:rPr>
        <w:t>Numer pozycji przedmiaru,</w:t>
      </w:r>
    </w:p>
    <w:p>
      <w:pPr>
        <w:pStyle w:val="Normal"/>
        <w:numPr>
          <w:ilvl w:val="5"/>
          <w:numId w:val="2"/>
        </w:numPr>
        <w:shd w:val="clear" w:color="auto" w:fill="FFFFFF"/>
        <w:spacing w:lineRule="auto" w:line="276"/>
        <w:jc w:val="both"/>
        <w:rPr>
          <w:spacing w:val="-1"/>
        </w:rPr>
      </w:pPr>
      <w:r>
        <w:rPr>
          <w:spacing w:val="-1"/>
        </w:rPr>
        <w:t>kod pozycji przedmiaru, określony zgodnie z ustaloną indywidualną systematyką robót lub na podstawie wskazanych publikacji zawierających kosztorysowe normy nakładów rzeczowych;</w:t>
      </w:r>
    </w:p>
    <w:p>
      <w:pPr>
        <w:pStyle w:val="Normal"/>
        <w:numPr>
          <w:ilvl w:val="5"/>
          <w:numId w:val="2"/>
        </w:numPr>
        <w:shd w:val="clear" w:color="auto" w:fill="FFFFFF"/>
        <w:spacing w:lineRule="auto" w:line="276"/>
        <w:jc w:val="both"/>
        <w:rPr>
          <w:spacing w:val="-1"/>
        </w:rPr>
      </w:pPr>
      <w:r>
        <w:rPr>
          <w:spacing w:val="-1"/>
        </w:rPr>
        <w:t>numer specyfikacji technicznej wykonania i odbioru robót budowlanych, zawierającej wymagania dla danej pozycji przedmiaru,</w:t>
      </w:r>
    </w:p>
    <w:p>
      <w:pPr>
        <w:pStyle w:val="Normal"/>
        <w:numPr>
          <w:ilvl w:val="5"/>
          <w:numId w:val="2"/>
        </w:numPr>
        <w:shd w:val="clear" w:color="auto" w:fill="FFFFFF"/>
        <w:spacing w:lineRule="auto" w:line="276"/>
        <w:jc w:val="both"/>
        <w:rPr>
          <w:spacing w:val="-1"/>
        </w:rPr>
      </w:pPr>
      <w:r>
        <w:rPr>
          <w:spacing w:val="-1"/>
        </w:rPr>
        <w:t>nazwę i opis pozycji przedmiaru oraz obliczenia ilości jednostek miary dla pozycji przedmiarowej,</w:t>
      </w:r>
    </w:p>
    <w:p>
      <w:pPr>
        <w:pStyle w:val="Normal"/>
        <w:numPr>
          <w:ilvl w:val="5"/>
          <w:numId w:val="2"/>
        </w:numPr>
        <w:shd w:val="clear" w:color="auto" w:fill="FFFFFF"/>
        <w:spacing w:lineRule="auto" w:line="276"/>
        <w:jc w:val="both"/>
        <w:rPr>
          <w:spacing w:val="-1"/>
        </w:rPr>
      </w:pPr>
      <w:r>
        <w:rPr>
          <w:spacing w:val="-1"/>
        </w:rPr>
        <w:t>jednostkę miary, której dotyczy pozycja przedmiaru,</w:t>
      </w:r>
    </w:p>
    <w:p>
      <w:pPr>
        <w:pStyle w:val="Normal"/>
        <w:numPr>
          <w:ilvl w:val="5"/>
          <w:numId w:val="2"/>
        </w:numPr>
        <w:shd w:val="clear" w:color="auto" w:fill="FFFFFF"/>
        <w:spacing w:lineRule="auto" w:line="276"/>
        <w:jc w:val="both"/>
        <w:rPr>
          <w:spacing w:val="-1"/>
        </w:rPr>
      </w:pPr>
      <w:r>
        <w:rPr>
          <w:spacing w:val="-1"/>
        </w:rPr>
        <w:t>ilość jednostek miary pozycji przedmiaru.</w:t>
      </w:r>
    </w:p>
    <w:p>
      <w:pPr>
        <w:pStyle w:val="Normal"/>
        <w:shd w:val="clear" w:color="auto" w:fill="FFFFFF"/>
        <w:spacing w:lineRule="auto" w:line="276"/>
        <w:ind w:left="1440" w:hanging="0"/>
        <w:jc w:val="both"/>
        <w:rPr>
          <w:spacing w:val="-1"/>
        </w:rPr>
      </w:pPr>
      <w:r>
        <w:rPr>
          <w:spacing w:val="-1"/>
        </w:rPr>
        <w:t xml:space="preserve">Kosztorysy ślepe i inwestorskie powinny zostać wykonane zgodnie z właściwym rozporządzeniem w sprawie określenia metod i podstaw sporządzania kosztorysu inwestorskiego, obliczań planowanych kosztów prac projektowych oraz planowanych kosztów robót budowlanych określonych w programie funkcjonalno – użytkowym. </w:t>
      </w:r>
    </w:p>
    <w:p>
      <w:pPr>
        <w:pStyle w:val="Normal"/>
        <w:numPr>
          <w:ilvl w:val="4"/>
          <w:numId w:val="2"/>
        </w:numPr>
        <w:shd w:val="clear" w:color="auto" w:fill="FFFFFF"/>
        <w:spacing w:lineRule="auto" w:line="276"/>
        <w:jc w:val="both"/>
        <w:rPr>
          <w:spacing w:val="-1"/>
        </w:rPr>
      </w:pPr>
      <w:r>
        <w:rPr>
          <w:spacing w:val="-1"/>
        </w:rPr>
        <w:t>Dokumentacja projektowo-kosztorysowa:</w:t>
      </w:r>
    </w:p>
    <w:p>
      <w:pPr>
        <w:pStyle w:val="Normal"/>
        <w:numPr>
          <w:ilvl w:val="5"/>
          <w:numId w:val="2"/>
        </w:numPr>
        <w:shd w:val="clear" w:color="auto" w:fill="FFFFFF"/>
        <w:spacing w:lineRule="auto" w:line="276"/>
        <w:jc w:val="both"/>
        <w:rPr>
          <w:spacing w:val="-1"/>
        </w:rPr>
      </w:pPr>
      <w:r>
        <w:rPr>
          <w:spacing w:val="-1"/>
        </w:rPr>
        <w:t>powinna być wykonana w stanie kompletnym z punktu widzenia celu, któremu ma służyć,</w:t>
      </w:r>
    </w:p>
    <w:p>
      <w:pPr>
        <w:pStyle w:val="Normal"/>
        <w:numPr>
          <w:ilvl w:val="5"/>
          <w:numId w:val="2"/>
        </w:numPr>
        <w:shd w:val="clear" w:color="auto" w:fill="FFFFFF"/>
        <w:spacing w:lineRule="auto" w:line="276"/>
        <w:jc w:val="both"/>
        <w:rPr>
          <w:spacing w:val="-1"/>
        </w:rPr>
      </w:pPr>
      <w:r>
        <w:rPr>
          <w:spacing w:val="-1"/>
        </w:rPr>
        <w:t xml:space="preserve">będzie służyć jako opis przedmiotu zamówienia do przetargu na roboty budowlane, </w:t>
      </w:r>
    </w:p>
    <w:p>
      <w:pPr>
        <w:pStyle w:val="Normal"/>
        <w:numPr>
          <w:ilvl w:val="5"/>
          <w:numId w:val="2"/>
        </w:numPr>
        <w:shd w:val="clear" w:color="auto" w:fill="FFFFFF"/>
        <w:spacing w:lineRule="auto" w:line="276"/>
        <w:jc w:val="both"/>
        <w:rPr>
          <w:spacing w:val="-1"/>
        </w:rPr>
      </w:pPr>
      <w:r>
        <w:rPr>
          <w:spacing w:val="-1"/>
        </w:rPr>
        <w:t>w oparciu o ustawę Prawo zamówień publicznych oraz do realizacji (na jej podstawie) pełnego zakresu robót budowlanych niezbędnego dla użytkowania zaprojektowanych elementów małej architektury i infrastruktury zgodnie z przeznaczeniem,</w:t>
      </w:r>
    </w:p>
    <w:p>
      <w:pPr>
        <w:pStyle w:val="Normal"/>
        <w:numPr>
          <w:ilvl w:val="5"/>
          <w:numId w:val="2"/>
        </w:numPr>
        <w:shd w:val="clear" w:color="auto" w:fill="FFFFFF"/>
        <w:spacing w:lineRule="auto" w:line="276"/>
        <w:jc w:val="both"/>
        <w:rPr>
          <w:spacing w:val="-1"/>
        </w:rPr>
      </w:pPr>
      <w:r>
        <w:rPr>
          <w:spacing w:val="-1"/>
        </w:rPr>
        <w:t>w swej treści powinna określać technologię robót, materiały, maszyny, w sposób umożliwiający zachowanie uczciwej konkurencji,</w:t>
      </w:r>
    </w:p>
    <w:p>
      <w:pPr>
        <w:pStyle w:val="Normal"/>
        <w:numPr>
          <w:ilvl w:val="5"/>
          <w:numId w:val="2"/>
        </w:numPr>
        <w:shd w:val="clear" w:color="auto" w:fill="FFFFFF"/>
        <w:spacing w:lineRule="auto" w:line="276"/>
        <w:jc w:val="both"/>
        <w:rPr>
          <w:spacing w:val="-1"/>
        </w:rPr>
      </w:pPr>
      <w:r>
        <w:rPr>
          <w:spacing w:val="-1"/>
        </w:rPr>
        <w:t>powinna określać parametry techniczne i funkcjonalne przyjętych rozwiązań materiałowych.</w:t>
      </w:r>
    </w:p>
    <w:p>
      <w:pPr>
        <w:pStyle w:val="Normal"/>
        <w:numPr>
          <w:ilvl w:val="4"/>
          <w:numId w:val="2"/>
        </w:numPr>
        <w:shd w:val="clear" w:color="auto" w:fill="FFFFFF"/>
        <w:spacing w:lineRule="auto" w:line="276"/>
        <w:jc w:val="both"/>
        <w:rPr>
          <w:spacing w:val="-1"/>
        </w:rPr>
      </w:pPr>
      <w:r>
        <w:rPr>
          <w:spacing w:val="-1"/>
        </w:rPr>
        <w:t>Ponadto Wykonawca wykona zbiorcze zestawianie przewidywanych kosztów eksploatacyjnych pielęgnacji roślinności zgodnie ze specyfikacją techniczną w rocznym okresie rozliczeniowym.</w:t>
      </w:r>
    </w:p>
    <w:p>
      <w:pPr>
        <w:pStyle w:val="Normal"/>
        <w:numPr>
          <w:ilvl w:val="2"/>
          <w:numId w:val="2"/>
        </w:numPr>
        <w:shd w:val="clear" w:color="auto" w:fill="FFFFFF"/>
        <w:spacing w:lineRule="auto" w:line="276"/>
        <w:jc w:val="both"/>
        <w:rPr>
          <w:spacing w:val="-1"/>
        </w:rPr>
      </w:pPr>
      <w:r>
        <w:rPr>
          <w:spacing w:val="-1"/>
        </w:rPr>
        <w:t>Specyfikacje techniczne wykonania i odbioru robót budowlanych wszystkich branż – 4 egz.</w:t>
      </w:r>
    </w:p>
    <w:p>
      <w:pPr>
        <w:pStyle w:val="ListParagraph"/>
        <w:numPr>
          <w:ilvl w:val="2"/>
          <w:numId w:val="2"/>
        </w:numPr>
        <w:spacing w:lineRule="auto" w:line="276" w:before="0" w:after="160"/>
        <w:contextualSpacing/>
        <w:jc w:val="both"/>
        <w:rPr>
          <w:rFonts w:ascii="Times New Roman" w:hAnsi="Times New Roman"/>
          <w:sz w:val="24"/>
          <w:szCs w:val="24"/>
        </w:rPr>
      </w:pPr>
      <w:r>
        <w:rPr>
          <w:rFonts w:ascii="Times New Roman" w:hAnsi="Times New Roman"/>
          <w:sz w:val="24"/>
          <w:szCs w:val="24"/>
        </w:rPr>
        <w:t>Przedmiary robót oraz kosztorysy inwestorskie w podziale na branże – po 1 egz.</w:t>
      </w:r>
    </w:p>
    <w:p>
      <w:pPr>
        <w:pStyle w:val="ListParagraph"/>
        <w:numPr>
          <w:ilvl w:val="1"/>
          <w:numId w:val="2"/>
        </w:numPr>
        <w:spacing w:lineRule="auto" w:line="276" w:before="0" w:after="160"/>
        <w:contextualSpacing/>
        <w:jc w:val="both"/>
        <w:rPr>
          <w:rFonts w:ascii="Times New Roman" w:hAnsi="Times New Roman"/>
          <w:sz w:val="24"/>
          <w:szCs w:val="24"/>
        </w:rPr>
      </w:pPr>
      <w:r>
        <w:rPr>
          <w:rFonts w:ascii="Times New Roman" w:hAnsi="Times New Roman"/>
          <w:b/>
          <w:spacing w:val="-1"/>
          <w:sz w:val="24"/>
          <w:szCs w:val="24"/>
        </w:rPr>
        <w:t xml:space="preserve">Forma przekazania dokumentacji: </w:t>
      </w:r>
      <w:r>
        <w:rPr>
          <w:rFonts w:ascii="Times New Roman" w:hAnsi="Times New Roman"/>
          <w:sz w:val="24"/>
          <w:szCs w:val="24"/>
        </w:rPr>
        <w:t xml:space="preserve">całość opracowania projektowego powinna być przekazana w formie papierowej zgodnie z pkt. B oraz nagrania na nośniku elektronicznym w 2 egz. Wszystkie materiały powinny być dostępne w formacie .pdf, ponadto rysunki – format .dwg, opisy – format .doc, przedmiary robót i kosztorysy – format .ath, inne elementy – format do uzgodnienia z Zamawiającym. Liczba wskazanych do przekazania Zamawiającemu egzemplarzy nie uwzględnia projektów zatrzymywanych przez jednostki opiniujące i uzgadniające dokumentację projektową. </w:t>
      </w:r>
    </w:p>
    <w:p>
      <w:pPr>
        <w:pStyle w:val="ListParagraph"/>
        <w:spacing w:lineRule="auto" w:line="276"/>
        <w:jc w:val="both"/>
        <w:rPr>
          <w:rFonts w:ascii="Times New Roman" w:hAnsi="Times New Roman"/>
          <w:sz w:val="24"/>
          <w:szCs w:val="24"/>
        </w:rPr>
      </w:pPr>
      <w:r>
        <w:rPr>
          <w:rFonts w:ascii="Times New Roman" w:hAnsi="Times New Roman"/>
          <w:sz w:val="24"/>
          <w:szCs w:val="24"/>
        </w:rPr>
      </w:r>
    </w:p>
    <w:p>
      <w:pPr>
        <w:pStyle w:val="ListParagraph"/>
        <w:numPr>
          <w:ilvl w:val="0"/>
          <w:numId w:val="2"/>
        </w:numPr>
        <w:spacing w:lineRule="auto" w:line="276" w:before="0" w:after="160"/>
        <w:contextualSpacing/>
        <w:jc w:val="both"/>
        <w:rPr>
          <w:rFonts w:ascii="Times New Roman" w:hAnsi="Times New Roman"/>
          <w:b/>
          <w:b/>
          <w:sz w:val="24"/>
          <w:szCs w:val="24"/>
        </w:rPr>
      </w:pPr>
      <w:r>
        <w:rPr>
          <w:rFonts w:ascii="Times New Roman" w:hAnsi="Times New Roman"/>
          <w:b/>
          <w:sz w:val="24"/>
          <w:szCs w:val="24"/>
        </w:rPr>
        <w:t>Inne istotne informacje</w:t>
      </w:r>
    </w:p>
    <w:p>
      <w:pPr>
        <w:pStyle w:val="Normal"/>
        <w:numPr>
          <w:ilvl w:val="2"/>
          <w:numId w:val="2"/>
        </w:numPr>
        <w:shd w:val="clear" w:color="auto" w:fill="FFFFFF"/>
        <w:spacing w:lineRule="auto" w:line="276"/>
        <w:jc w:val="both"/>
        <w:rPr>
          <w:spacing w:val="-13"/>
        </w:rPr>
      </w:pPr>
      <w:r>
        <w:rPr>
          <w:spacing w:val="2"/>
        </w:rPr>
        <w:t xml:space="preserve">Oferowana cena za prace projektowe powinna obejmować kompleks czynności i kosztów z </w:t>
      </w:r>
      <w:r>
        <w:rPr>
          <w:spacing w:val="1"/>
        </w:rPr>
        <w:t xml:space="preserve">nimi związanych łącznie z opłatami pobieranymi przez urzędy i instytucje z tytułu uzgodnień </w:t>
      </w:r>
      <w:r>
        <w:rPr/>
        <w:t>prac projektowych oraz opłat związanych z uzyskaniem warunków technicznych dotyczących dostaw mediów, zakupem map i podkładów geodezyjnych oraz wypisów i wyrysów z ewiden</w:t>
      </w:r>
      <w:r>
        <w:rPr>
          <w:spacing w:val="-2"/>
        </w:rPr>
        <w:t>cji gruntów.</w:t>
      </w:r>
    </w:p>
    <w:p>
      <w:pPr>
        <w:pStyle w:val="Normal"/>
        <w:numPr>
          <w:ilvl w:val="2"/>
          <w:numId w:val="2"/>
        </w:numPr>
        <w:shd w:val="clear" w:color="auto" w:fill="FFFFFF"/>
        <w:spacing w:lineRule="auto" w:line="276"/>
        <w:jc w:val="both"/>
        <w:rPr>
          <w:spacing w:val="-10"/>
        </w:rPr>
      </w:pPr>
      <w:r>
        <w:rPr/>
        <w:t>Wykonawca powinien uwzględniać wymagania określone w założeniach programowych, wa</w:t>
      </w:r>
      <w:r>
        <w:rPr>
          <w:spacing w:val="2"/>
        </w:rPr>
        <w:t>runkach technicznych wydanych przez właścicieli urządzeń infrastruktury, opiniach, uzgod</w:t>
      </w:r>
      <w:r>
        <w:rPr>
          <w:spacing w:val="-3"/>
        </w:rPr>
        <w:t>nieniach.</w:t>
      </w:r>
    </w:p>
    <w:p>
      <w:pPr>
        <w:pStyle w:val="Normal"/>
        <w:numPr>
          <w:ilvl w:val="2"/>
          <w:numId w:val="2"/>
        </w:numPr>
        <w:shd w:val="clear" w:color="auto" w:fill="FFFFFF"/>
        <w:spacing w:lineRule="auto" w:line="276"/>
        <w:jc w:val="both"/>
        <w:rPr>
          <w:spacing w:val="-10"/>
        </w:rPr>
      </w:pPr>
      <w:r>
        <w:rPr>
          <w:spacing w:val="-3"/>
        </w:rPr>
        <w:t>Wykonawca ma obowiązek bezzwłocznie pisemnie informować Zamawiającego o rozpoczęciu i zakończeniu każdego etapu prac opisanego w punktach II. A-B-C-D. Ponadto Wykonawca ma obowiązek przekazywać do wiadomości Zamawiającego wszelką korespondencję w sprawie.</w:t>
      </w:r>
    </w:p>
    <w:p>
      <w:pPr>
        <w:pStyle w:val="Normal"/>
        <w:numPr>
          <w:ilvl w:val="2"/>
          <w:numId w:val="2"/>
        </w:numPr>
        <w:shd w:val="clear" w:color="auto" w:fill="FFFFFF"/>
        <w:spacing w:lineRule="auto" w:line="276"/>
        <w:jc w:val="both"/>
        <w:rPr>
          <w:spacing w:val="-10"/>
        </w:rPr>
      </w:pPr>
      <w:r>
        <w:rPr>
          <w:spacing w:val="-3"/>
        </w:rPr>
        <w:t>Na każdym etapie prac Wykonawca ma obowiązek uczestniczyć w co najmniej jednym spotkaniu w siedzibie Zamawiającego, dodatkowe spotkania są możliwe na wniosek Wykonawcy lub Zamawiającego.</w:t>
      </w:r>
    </w:p>
    <w:p>
      <w:pPr>
        <w:pStyle w:val="Normal"/>
        <w:numPr>
          <w:ilvl w:val="2"/>
          <w:numId w:val="2"/>
        </w:numPr>
        <w:shd w:val="clear" w:color="auto" w:fill="FFFFFF"/>
        <w:spacing w:lineRule="auto" w:line="276"/>
        <w:jc w:val="both"/>
        <w:rPr>
          <w:spacing w:val="-10"/>
        </w:rPr>
      </w:pPr>
      <w:r>
        <w:rPr>
          <w:spacing w:val="3"/>
        </w:rPr>
        <w:t xml:space="preserve">Wykonawca zobowiązany jest do sygnalizowania problemów wynikających z realizacji zamówienia na każdym etapie oraz czynnie uczestniczyć w spotkaniach z nimi związanych i </w:t>
      </w:r>
      <w:r>
        <w:rPr>
          <w:spacing w:val="-1"/>
        </w:rPr>
        <w:t>rozwiązywaniu trudności.</w:t>
      </w:r>
    </w:p>
    <w:p>
      <w:pPr>
        <w:pStyle w:val="Normal"/>
        <w:shd w:val="clear" w:color="auto" w:fill="FFFFFF"/>
        <w:spacing w:lineRule="auto" w:line="276"/>
        <w:ind w:left="1080" w:hanging="0"/>
        <w:jc w:val="both"/>
        <w:rPr>
          <w:spacing w:val="-10"/>
        </w:rPr>
      </w:pPr>
      <w:r>
        <w:rPr>
          <w:spacing w:val="-10"/>
        </w:rPr>
      </w:r>
    </w:p>
    <w:p>
      <w:pPr>
        <w:pStyle w:val="Normal"/>
        <w:spacing w:lineRule="auto" w:line="276"/>
        <w:jc w:val="both"/>
        <w:rPr>
          <w:spacing w:val="-2"/>
        </w:rPr>
      </w:pPr>
      <w:r>
        <w:rPr/>
        <w:t>Wykonawca zobowiązuje się wykonać przedmiot zamówienia zgodnie z zasadami współczesnej wiedzy technicznej, obowiązującymi przepisami oraz obowiązującymi normami, norma</w:t>
      </w:r>
      <w:r>
        <w:rPr>
          <w:spacing w:val="-2"/>
        </w:rPr>
        <w:t>tywami i standardami, w tym:</w:t>
      </w:r>
    </w:p>
    <w:p>
      <w:pPr>
        <w:pStyle w:val="ListParagraph"/>
        <w:numPr>
          <w:ilvl w:val="0"/>
          <w:numId w:val="5"/>
        </w:numPr>
        <w:spacing w:lineRule="auto" w:line="276" w:before="0" w:after="160"/>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Standardami projektowymi i wykonawczymi dla systemu rowerowego w m. st. Warszawie” wprowadzonymi Zarządzeniem nr 5523/2010 Prezydenta m. st. Warszawy, "</w:t>
      </w:r>
    </w:p>
    <w:p>
      <w:pPr>
        <w:pStyle w:val="ListParagraph"/>
        <w:numPr>
          <w:ilvl w:val="0"/>
          <w:numId w:val="5"/>
        </w:numPr>
        <w:spacing w:lineRule="auto" w:line="276" w:before="0" w:after="160"/>
        <w:contextualSpacing/>
        <w:jc w:val="both"/>
        <w:rPr>
          <w:rFonts w:ascii="Times New Roman" w:hAnsi="Times New Roman"/>
          <w:sz w:val="24"/>
          <w:szCs w:val="24"/>
        </w:rPr>
      </w:pPr>
      <w:r>
        <w:rPr>
          <w:rFonts w:ascii="Times New Roman" w:hAnsi="Times New Roman"/>
          <w:sz w:val="24"/>
          <w:szCs w:val="24"/>
        </w:rPr>
        <w:t>"Standardami kształtowania zieleni Warszawy” (załącznik nr 7 do Programu ochrony środowiska dla m.st. Warszawy na lata 2017-2020 z perspektywą do 2023 r. stanowiącego załącznik do uchwały nr XXXVIII/973/2016 Rady Miasta Stołecznego Warszawy z dnia 15 grudnia 2016 r.).</w:t>
      </w:r>
    </w:p>
    <w:p>
      <w:pPr>
        <w:pStyle w:val="ListParagraph"/>
        <w:numPr>
          <w:ilvl w:val="0"/>
          <w:numId w:val="5"/>
        </w:numPr>
        <w:spacing w:lineRule="auto" w:line="276" w:before="0" w:after="160"/>
        <w:contextualSpacing/>
        <w:jc w:val="both"/>
        <w:rPr>
          <w:rFonts w:ascii="Times New Roman" w:hAnsi="Times New Roman"/>
          <w:sz w:val="24"/>
          <w:szCs w:val="24"/>
        </w:rPr>
      </w:pPr>
      <w:r>
        <w:rPr>
          <w:rFonts w:ascii="Times New Roman" w:hAnsi="Times New Roman"/>
          <w:sz w:val="24"/>
          <w:szCs w:val="24"/>
        </w:rPr>
        <w:t xml:space="preserve">"Standardami dostępności dla miasta stołecznego Warszawy"; "Standardami projektowymi i wykonawczymi infrastruktury dla pieszych w mieście stołecznym Warszawie"; "Wytycznymi projektowymi i wykonawczymi infrastruktury dla pieszych w mieście stołecznym Warszawie" wprowadzonymi Zarządzeniem nr 1682/2017 Prezydenta m.st. Warszawy z dnia 23 października 2017 r. </w:t>
      </w:r>
    </w:p>
    <w:p>
      <w:pPr>
        <w:pStyle w:val="Normal"/>
        <w:widowControl w:val="false"/>
        <w:shd w:val="clear" w:color="auto" w:fill="FFFFFF"/>
        <w:spacing w:lineRule="exact" w:line="322"/>
        <w:ind w:left="293" w:hanging="158"/>
        <w:jc w:val="center"/>
        <w:rPr>
          <w:b/>
          <w:b/>
          <w:bCs/>
          <w:spacing w:val="2"/>
        </w:rPr>
      </w:pPr>
      <w:r>
        <w:rPr>
          <w:b/>
          <w:bCs/>
          <w:spacing w:val="2"/>
        </w:rPr>
      </w:r>
    </w:p>
    <w:p>
      <w:pPr>
        <w:pStyle w:val="Normal"/>
        <w:widowControl w:val="false"/>
        <w:shd w:val="clear" w:color="auto" w:fill="FFFFFF"/>
        <w:spacing w:lineRule="exact" w:line="322"/>
        <w:ind w:left="293" w:hanging="158"/>
        <w:jc w:val="center"/>
        <w:rPr>
          <w:b/>
          <w:b/>
          <w:bCs/>
          <w:spacing w:val="2"/>
        </w:rPr>
      </w:pPr>
      <w:r>
        <w:rPr>
          <w:b/>
          <w:bCs/>
          <w:spacing w:val="2"/>
        </w:rPr>
      </w:r>
    </w:p>
    <w:p>
      <w:pPr>
        <w:pStyle w:val="Normal"/>
        <w:widowControl w:val="false"/>
        <w:shd w:val="clear" w:color="auto" w:fill="FFFFFF"/>
        <w:spacing w:lineRule="exact" w:line="322"/>
        <w:ind w:left="293" w:hanging="158"/>
        <w:jc w:val="center"/>
        <w:rPr>
          <w:b/>
          <w:b/>
          <w:bCs/>
          <w:spacing w:val="2"/>
        </w:rPr>
      </w:pPr>
      <w:r>
        <w:rPr>
          <w:b/>
          <w:bCs/>
          <w:spacing w:val="2"/>
        </w:rPr>
      </w:r>
    </w:p>
    <w:p>
      <w:pPr>
        <w:pStyle w:val="Normal"/>
        <w:widowControl w:val="false"/>
        <w:shd w:val="clear" w:color="auto" w:fill="FFFFFF"/>
        <w:spacing w:lineRule="exact" w:line="322"/>
        <w:ind w:left="293" w:hanging="158"/>
        <w:jc w:val="center"/>
        <w:rPr>
          <w:b/>
          <w:b/>
          <w:bCs/>
          <w:spacing w:val="2"/>
        </w:rPr>
      </w:pPr>
      <w:r>
        <w:rPr>
          <w:b/>
          <w:bCs/>
          <w:spacing w:val="2"/>
        </w:rPr>
      </w:r>
    </w:p>
    <w:p>
      <w:pPr>
        <w:pStyle w:val="Normal"/>
        <w:widowControl w:val="false"/>
        <w:shd w:val="clear" w:color="auto" w:fill="FFFFFF"/>
        <w:spacing w:lineRule="exact" w:line="322"/>
        <w:ind w:left="293" w:hanging="158"/>
        <w:jc w:val="center"/>
        <w:rPr>
          <w:b/>
          <w:b/>
          <w:bCs/>
          <w:spacing w:val="2"/>
        </w:rPr>
      </w:pPr>
      <w:r>
        <w:rPr>
          <w:b/>
          <w:bCs/>
          <w:spacing w:val="2"/>
        </w:rPr>
      </w:r>
    </w:p>
    <w:p>
      <w:pPr>
        <w:pStyle w:val="Normal"/>
        <w:widowControl w:val="false"/>
        <w:shd w:val="clear" w:color="auto" w:fill="FFFFFF"/>
        <w:spacing w:lineRule="exact" w:line="322"/>
        <w:rPr>
          <w:b/>
          <w:b/>
          <w:bCs/>
          <w:spacing w:val="2"/>
        </w:rPr>
      </w:pPr>
      <w:r>
        <w:rPr>
          <w:b/>
          <w:bCs/>
          <w:spacing w:val="2"/>
        </w:rPr>
      </w:r>
    </w:p>
    <w:p>
      <w:pPr>
        <w:pStyle w:val="Normal"/>
        <w:widowControl w:val="false"/>
        <w:shd w:val="clear" w:color="auto" w:fill="FFFFFF"/>
        <w:spacing w:lineRule="exact" w:line="322"/>
        <w:ind w:left="293" w:hanging="158"/>
        <w:jc w:val="center"/>
        <w:rPr>
          <w:b/>
          <w:b/>
          <w:bCs/>
          <w:spacing w:val="2"/>
        </w:rPr>
      </w:pPr>
      <w:r>
        <w:rPr>
          <w:b/>
          <w:bCs/>
          <w:spacing w:val="2"/>
        </w:rPr>
      </w:r>
    </w:p>
    <w:p>
      <w:pPr>
        <w:pStyle w:val="Normal"/>
        <w:widowControl w:val="false"/>
        <w:shd w:val="clear" w:color="auto" w:fill="FFFFFF"/>
        <w:spacing w:lineRule="exact" w:line="322"/>
        <w:ind w:left="293" w:hanging="158"/>
        <w:jc w:val="center"/>
        <w:rPr>
          <w:b/>
          <w:b/>
          <w:bCs/>
          <w:spacing w:val="2"/>
        </w:rPr>
      </w:pPr>
      <w:r>
        <w:rPr>
          <w:b/>
          <w:bCs/>
          <w:spacing w:val="2"/>
        </w:rPr>
      </w:r>
    </w:p>
    <w:p>
      <w:pPr>
        <w:pStyle w:val="Normal"/>
        <w:widowControl w:val="false"/>
        <w:shd w:val="clear" w:color="auto" w:fill="FFFFFF"/>
        <w:spacing w:lineRule="exact" w:line="322"/>
        <w:ind w:left="293" w:hanging="158"/>
        <w:jc w:val="center"/>
        <w:rPr>
          <w:b/>
          <w:b/>
          <w:bCs/>
          <w:spacing w:val="2"/>
        </w:rPr>
      </w:pPr>
      <w:r>
        <w:rPr>
          <w:b/>
          <w:bCs/>
          <w:spacing w:val="2"/>
        </w:rPr>
      </w:r>
    </w:p>
    <w:p>
      <w:pPr>
        <w:pStyle w:val="Normal"/>
        <w:widowControl w:val="false"/>
        <w:shd w:val="clear" w:color="auto" w:fill="FFFFFF"/>
        <w:spacing w:lineRule="exact" w:line="322"/>
        <w:ind w:left="293" w:hanging="158"/>
        <w:jc w:val="center"/>
        <w:rPr>
          <w:b/>
          <w:b/>
          <w:bCs/>
          <w:spacing w:val="2"/>
        </w:rPr>
      </w:pPr>
      <w:r>
        <w:rPr>
          <w:b/>
          <w:bCs/>
          <w:spacing w:val="2"/>
        </w:rPr>
      </w:r>
    </w:p>
    <w:p>
      <w:pPr>
        <w:pStyle w:val="Normal"/>
        <w:widowControl w:val="false"/>
        <w:shd w:val="clear" w:color="auto" w:fill="FFFFFF"/>
        <w:spacing w:lineRule="exact" w:line="322"/>
        <w:ind w:left="293" w:hanging="158"/>
        <w:jc w:val="center"/>
        <w:rPr>
          <w:b/>
          <w:b/>
          <w:bCs/>
          <w:spacing w:val="2"/>
        </w:rPr>
      </w:pPr>
      <w:r>
        <w:rPr>
          <w:b/>
          <w:bCs/>
          <w:spacing w:val="2"/>
        </w:rPr>
      </w:r>
    </w:p>
    <w:p>
      <w:pPr>
        <w:pStyle w:val="Normal"/>
        <w:widowControl w:val="false"/>
        <w:shd w:val="clear" w:color="auto" w:fill="FFFFFF"/>
        <w:spacing w:lineRule="exact" w:line="322"/>
        <w:rPr/>
      </w:pPr>
      <w:r>
        <w:rPr/>
      </w:r>
    </w:p>
    <w:sectPr>
      <w:headerReference w:type="default" r:id="rId2"/>
      <w:footerReference w:type="default" r:id="rId3"/>
      <w:type w:val="nextPage"/>
      <w:pgSz w:w="12240" w:h="15840"/>
      <w:pgMar w:left="1418" w:right="1418" w:header="709" w:top="1418" w:footer="709" w:bottom="1418"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Calibri">
    <w:charset w:val="ee"/>
    <w:family w:val="roman"/>
    <w:pitch w:val="variable"/>
  </w:font>
  <w:font w:name="Arial">
    <w:charset w:val="ee"/>
    <w:family w:val="roman"/>
    <w:pitch w:val="variable"/>
  </w:font>
  <w:font w:name="Courier New">
    <w:charset w:val="ee"/>
    <w:family w:val="roman"/>
    <w:pitch w:val="variable"/>
  </w:font>
  <w:font w:name="Verdana">
    <w:charset w:val="ee"/>
    <w:family w:val="roman"/>
    <w:pitch w:val="variable"/>
  </w:font>
  <w:font w:name="Liberation Sans">
    <w:altName w:val="Arial"/>
    <w:charset w:val="ee"/>
    <w:family w:val="roman"/>
    <w:pitch w:val="variable"/>
  </w:font>
  <w:font w:name="Tahoma">
    <w:charset w:val="ee"/>
    <w:family w:val="roman"/>
    <w:pitch w:val="variable"/>
  </w:font>
  <w:font w:name="Optima">
    <w:charset w:val="ee"/>
    <w:family w:val="roman"/>
    <w:pitch w:val="variable"/>
  </w:font>
  <w:font w:name="Bookman Old Style">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ind w:right="360" w:hanging="0"/>
      <w:rPr>
        <w:i/>
        <w:i/>
      </w:rPr>
    </w:pPr>
    <w:r>
      <w:rPr>
        <w:i/>
      </w:rPr>
      <mc:AlternateContent>
        <mc:Choice Requires="wps">
          <w:drawing>
            <wp:anchor behindDoc="1" distT="0" distB="0" distL="0" distR="0" simplePos="0" locked="0" layoutInCell="1" allowOverlap="1" relativeHeight="13">
              <wp:simplePos x="0" y="0"/>
              <wp:positionH relativeFrom="margin">
                <wp:align>right</wp:align>
              </wp:positionH>
              <wp:positionV relativeFrom="paragraph">
                <wp:posOffset>635</wp:posOffset>
              </wp:positionV>
              <wp:extent cx="112395" cy="121920"/>
              <wp:effectExtent l="0" t="0" r="0" b="0"/>
              <wp:wrapSquare wrapText="largest"/>
              <wp:docPr id="1" name="Ramka1"/>
              <a:graphic xmlns:a="http://schemas.openxmlformats.org/drawingml/2006/main">
                <a:graphicData uri="http://schemas.microsoft.com/office/word/2010/wordprocessingShape">
                  <wps:wsp>
                    <wps:cNvSpPr/>
                    <wps:spPr>
                      <a:xfrm>
                        <a:off x="0" y="0"/>
                        <a:ext cx="111600" cy="121320"/>
                      </a:xfrm>
                      <a:prstGeom prst="rect">
                        <a:avLst/>
                      </a:prstGeom>
                      <a:noFill/>
                      <a:ln>
                        <a:noFill/>
                      </a:ln>
                    </wps:spPr>
                    <wps:style>
                      <a:lnRef idx="0"/>
                      <a:fillRef idx="0"/>
                      <a:effectRef idx="0"/>
                      <a:fontRef idx="minor"/>
                    </wps:style>
                    <wps:txbx>
                      <w:txbxContent>
                        <w:p>
                          <w:pPr>
                            <w:pStyle w:val="Stopka"/>
                            <w:rPr/>
                          </w:pPr>
                          <w:r>
                            <w:rPr>
                              <w:rStyle w:val="Pagenumber"/>
                              <w:rFonts w:cs="Tahoma" w:ascii="Tahoma" w:hAnsi="Tahoma"/>
                              <w:color w:val="auto"/>
                              <w:sz w:val="16"/>
                              <w:szCs w:val="16"/>
                            </w:rPr>
                            <w:fldChar w:fldCharType="begin"/>
                          </w:r>
                          <w:r>
                            <w:rPr>
                              <w:rStyle w:val="Pagenumber"/>
                              <w:sz w:val="16"/>
                              <w:szCs w:val="16"/>
                              <w:rFonts w:cs="Tahoma" w:ascii="Tahoma" w:hAnsi="Tahoma"/>
                            </w:rPr>
                            <w:instrText> PAGE </w:instrText>
                          </w:r>
                          <w:r>
                            <w:rPr>
                              <w:rStyle w:val="Pagenumber"/>
                              <w:sz w:val="16"/>
                              <w:szCs w:val="16"/>
                              <w:rFonts w:cs="Tahoma" w:ascii="Tahoma" w:hAnsi="Tahoma"/>
                            </w:rPr>
                            <w:fldChar w:fldCharType="separate"/>
                          </w:r>
                          <w:r>
                            <w:rPr>
                              <w:rStyle w:val="Pagenumber"/>
                              <w:sz w:val="16"/>
                              <w:szCs w:val="16"/>
                              <w:rFonts w:cs="Tahoma" w:ascii="Tahoma" w:hAnsi="Tahoma"/>
                            </w:rPr>
                            <w:t>12</w:t>
                          </w:r>
                          <w:r>
                            <w:rPr>
                              <w:rStyle w:val="Pagenumber"/>
                              <w:sz w:val="16"/>
                              <w:szCs w:val="16"/>
                              <w:rFonts w:cs="Tahoma" w:ascii="Tahoma" w:hAnsi="Tahoma"/>
                            </w:rPr>
                            <w:fldChar w:fldCharType="end"/>
                          </w:r>
                        </w:p>
                      </w:txbxContent>
                    </wps:txbx>
                    <wps:bodyPr lIns="0" rIns="0" tIns="0" bIns="0">
                      <a:spAutoFit/>
                    </wps:bodyPr>
                  </wps:wsp>
                </a:graphicData>
              </a:graphic>
            </wp:anchor>
          </w:drawing>
        </mc:Choice>
        <mc:Fallback>
          <w:pict>
            <v:rect id="shape_0" ID="Ramka1" fillcolor="white" stroked="f" style="position:absolute;margin-left:461.35pt;margin-top:0.05pt;width:8.75pt;height:9.5pt;mso-position-horizontal:right;mso-position-horizontal-relative:margin">
              <w10:wrap type="square"/>
              <v:fill o:detectmouseclick="t" type="solid" color2="black" opacity="0"/>
              <v:stroke color="#3465a4" joinstyle="round" endcap="flat"/>
              <v:textbox>
                <w:txbxContent>
                  <w:p>
                    <w:pPr>
                      <w:pStyle w:val="Stopka"/>
                      <w:rPr/>
                    </w:pPr>
                    <w:r>
                      <w:rPr>
                        <w:rStyle w:val="Pagenumber"/>
                        <w:rFonts w:cs="Tahoma" w:ascii="Tahoma" w:hAnsi="Tahoma"/>
                        <w:color w:val="auto"/>
                        <w:sz w:val="16"/>
                        <w:szCs w:val="16"/>
                      </w:rPr>
                      <w:fldChar w:fldCharType="begin"/>
                    </w:r>
                    <w:r>
                      <w:rPr>
                        <w:rStyle w:val="Pagenumber"/>
                        <w:sz w:val="16"/>
                        <w:szCs w:val="16"/>
                        <w:rFonts w:cs="Tahoma" w:ascii="Tahoma" w:hAnsi="Tahoma"/>
                      </w:rPr>
                      <w:instrText> PAGE </w:instrText>
                    </w:r>
                    <w:r>
                      <w:rPr>
                        <w:rStyle w:val="Pagenumber"/>
                        <w:sz w:val="16"/>
                        <w:szCs w:val="16"/>
                        <w:rFonts w:cs="Tahoma" w:ascii="Tahoma" w:hAnsi="Tahoma"/>
                      </w:rPr>
                      <w:fldChar w:fldCharType="separate"/>
                    </w:r>
                    <w:r>
                      <w:rPr>
                        <w:rStyle w:val="Pagenumber"/>
                        <w:sz w:val="16"/>
                        <w:szCs w:val="16"/>
                        <w:rFonts w:cs="Tahoma" w:ascii="Tahoma" w:hAnsi="Tahoma"/>
                      </w:rPr>
                      <w:t>12</w:t>
                    </w:r>
                    <w:r>
                      <w:rPr>
                        <w:rStyle w:val="Pagenumber"/>
                        <w:sz w:val="16"/>
                        <w:szCs w:val="16"/>
                        <w:rFonts w:cs="Tahoma" w:ascii="Tahoma" w:hAnsi="Tahoma"/>
                      </w:rP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ind w:right="360" w:hanging="0"/>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8"/>
      <w:numFmt w:val="decimal"/>
      <w:lvlText w:val="%1"/>
      <w:lvlJc w:val="left"/>
      <w:pPr>
        <w:tabs>
          <w:tab w:val="num" w:pos="555"/>
        </w:tabs>
        <w:ind w:left="555" w:hanging="555"/>
      </w:pPr>
      <w:rPr>
        <w:rFonts w:cs="Times New Roman"/>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upperRoman"/>
      <w:lvlText w:val="%1."/>
      <w:lvlJc w:val="left"/>
      <w:pPr>
        <w:ind w:left="360" w:hanging="360"/>
      </w:pPr>
      <w:rPr>
        <w:sz w:val="24"/>
        <w:b/>
        <w:rFonts w:ascii="Times New Roman" w:hAnsi="Times New Roman" w:cs="Times New Roman"/>
      </w:rPr>
    </w:lvl>
    <w:lvl w:ilvl="1">
      <w:start w:val="1"/>
      <w:numFmt w:val="upperLetter"/>
      <w:lvlText w:val="%2."/>
      <w:lvlJc w:val="left"/>
      <w:pPr>
        <w:ind w:left="720" w:hanging="360"/>
      </w:pPr>
      <w:rPr>
        <w:sz w:val="24"/>
        <w:b/>
        <w:rFonts w:ascii="Times New Roman" w:hAnsi="Times New Roman" w:cs="Times New Roman"/>
        <w:color w:val="auto"/>
      </w:rPr>
    </w:lvl>
    <w:lvl w:ilvl="2">
      <w:start w:val="1"/>
      <w:numFmt w:val="decimal"/>
      <w:lvlText w:val="%3."/>
      <w:lvlJc w:val="left"/>
      <w:pPr>
        <w:ind w:left="1080" w:hanging="360"/>
      </w:pPr>
      <w:rPr>
        <w:sz w:val="24"/>
        <w:b/>
        <w:rFonts w:ascii="Times New Roman" w:hAnsi="Times New Roman" w:cs="Times New Roman"/>
      </w:rPr>
    </w:lvl>
    <w:lvl w:ilvl="3">
      <w:start w:val="1"/>
      <w:numFmt w:val="decimal"/>
      <w:lvlText w:val="(%4)"/>
      <w:lvlJc w:val="left"/>
      <w:pPr>
        <w:ind w:left="1440" w:hanging="360"/>
      </w:pPr>
      <w:rPr>
        <w:sz w:val="24"/>
        <w:rFonts w:ascii="Times New Roman" w:hAnsi="Times New Roman" w:cs="Times New Roman"/>
      </w:rPr>
    </w:lvl>
    <w:lvl w:ilvl="4">
      <w:start w:val="1"/>
      <w:numFmt w:val="lowerLetter"/>
      <w:lvlText w:val="(%5)"/>
      <w:lvlJc w:val="left"/>
      <w:pPr>
        <w:ind w:left="1800" w:hanging="360"/>
      </w:pPr>
      <w:rPr>
        <w:sz w:val="24"/>
        <w:b/>
        <w:rFonts w:ascii="Times New Roman" w:hAnsi="Times New Roman" w:cs="Times New Roman"/>
      </w:rPr>
    </w:lvl>
    <w:lvl w:ilvl="5">
      <w:start w:val="1"/>
      <w:numFmt w:val="bullet"/>
      <w:lvlText w:val=""/>
      <w:lvlJc w:val="left"/>
      <w:pPr>
        <w:ind w:left="2160" w:hanging="360"/>
      </w:pPr>
      <w:rPr>
        <w:rFonts w:ascii="Symbol" w:hAnsi="Symbol" w:cs="Symbol" w:hint="default"/>
        <w:sz w:val="24"/>
        <w:rFonts w:cs="Symbol"/>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lvl w:ilvl="0">
      <w:start w:val="1"/>
      <w:numFmt w:val="bullet"/>
      <w:suff w:val="space"/>
      <w:lvlText w:val=""/>
      <w:lvlJc w:val="left"/>
      <w:pPr>
        <w:ind w:left="1778" w:hanging="360"/>
      </w:pPr>
      <w:rPr>
        <w:rFonts w:ascii="Wingdings" w:hAnsi="Wingdings" w:cs="Wingdings" w:hint="default"/>
        <w:sz w:val="24"/>
        <w:b/>
        <w:rFonts w:cs="Wingdings"/>
      </w:rPr>
    </w:lvl>
    <w:lvl w:ilvl="1">
      <w:start w:val="1"/>
      <w:numFmt w:val="upperLetter"/>
      <w:lvlText w:val="%2."/>
      <w:lvlJc w:val="left"/>
      <w:pPr>
        <w:ind w:left="720" w:hanging="360"/>
      </w:pPr>
      <w:rPr>
        <w:rFonts w:cs="Times New Roman"/>
      </w:rPr>
    </w:lvl>
    <w:lvl w:ilvl="2">
      <w:start w:val="1"/>
      <w:numFmt w:val="decimal"/>
      <w:lvlText w:val="%3."/>
      <w:lvlJc w:val="left"/>
      <w:pPr>
        <w:ind w:left="964" w:hanging="397"/>
      </w:pPr>
      <w:rPr>
        <w:sz w:val="24"/>
        <w:b/>
        <w:rFonts w:ascii="Times New Roman" w:hAnsi="Times New Roman" w:cs="Times New Roman"/>
      </w:rPr>
    </w:lvl>
    <w:lvl w:ilvl="3">
      <w:start w:val="1"/>
      <w:numFmt w:val="decimal"/>
      <w:lvlText w:val="(%4)"/>
      <w:lvlJc w:val="left"/>
      <w:pPr>
        <w:ind w:left="1353" w:hanging="360"/>
      </w:pPr>
      <w:rPr>
        <w:sz w:val="24"/>
        <w:rFonts w:ascii="Times New Roman" w:hAnsi="Times New Roman"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lvl w:ilvl="0">
      <w:start w:val="5"/>
      <w:numFmt w:val="bullet"/>
      <w:lvlText w:val=""/>
      <w:lvlJc w:val="left"/>
      <w:pPr>
        <w:ind w:left="1778" w:hanging="360"/>
      </w:pPr>
      <w:rPr>
        <w:rFonts w:ascii="Wingdings" w:hAnsi="Wingdings" w:cs="Wingdings" w:hint="default"/>
        <w:b/>
        <w:rFonts w:cs="Wingdings"/>
      </w:rPr>
    </w:lvl>
    <w:lvl w:ilvl="1">
      <w:start w:val="1"/>
      <w:numFmt w:val="upperLetter"/>
      <w:lvlText w:val="%2."/>
      <w:lvlJc w:val="left"/>
      <w:pPr>
        <w:ind w:left="720" w:hanging="360"/>
      </w:pPr>
      <w:rPr>
        <w:rFonts w:cs="Times New Roman"/>
      </w:rPr>
    </w:lvl>
    <w:lvl w:ilvl="2">
      <w:start w:val="12"/>
      <w:numFmt w:val="decimal"/>
      <w:lvlText w:val="%3."/>
      <w:lvlJc w:val="left"/>
      <w:pPr>
        <w:ind w:left="964" w:hanging="397"/>
      </w:pPr>
      <w:rPr>
        <w:sz w:val="24"/>
        <w:rFonts w:ascii="Times New Roman" w:hAnsi="Times New Roman" w:cs="Times New Roman"/>
      </w:rPr>
    </w:lvl>
    <w:lvl w:ilvl="3">
      <w:start w:val="1"/>
      <w:numFmt w:val="decimal"/>
      <w:lvlText w:val="(%4)"/>
      <w:lvlJc w:val="left"/>
      <w:pPr>
        <w:ind w:left="1353"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sz w:val="22"/>
        <w:b/>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lvl w:ilvl="0">
      <w:start w:val="1"/>
      <w:numFmt w:val="bullet"/>
      <w:lvlText w:val=""/>
      <w:lvlJc w:val="left"/>
      <w:pPr>
        <w:ind w:left="787" w:hanging="360"/>
      </w:pPr>
      <w:rPr>
        <w:rFonts w:ascii="Symbol" w:hAnsi="Symbol" w:cs="Symbol" w:hint="default"/>
        <w:sz w:val="24"/>
        <w:rFonts w:cs="Symbol"/>
      </w:rPr>
    </w:lvl>
    <w:lvl w:ilvl="1">
      <w:start w:val="1"/>
      <w:numFmt w:val="bullet"/>
      <w:lvlText w:val="o"/>
      <w:lvlJc w:val="left"/>
      <w:pPr>
        <w:ind w:left="1507" w:hanging="360"/>
      </w:pPr>
      <w:rPr>
        <w:rFonts w:ascii="Courier New" w:hAnsi="Courier New" w:cs="Courier New" w:hint="default"/>
        <w:rFonts w:cs="Courier New"/>
      </w:rPr>
    </w:lvl>
    <w:lvl w:ilvl="2">
      <w:start w:val="1"/>
      <w:numFmt w:val="bullet"/>
      <w:lvlText w:val=""/>
      <w:lvlJc w:val="left"/>
      <w:pPr>
        <w:ind w:left="2227" w:hanging="360"/>
      </w:pPr>
      <w:rPr>
        <w:rFonts w:ascii="Wingdings" w:hAnsi="Wingdings" w:cs="Wingdings" w:hint="default"/>
        <w:rFonts w:cs="Wingdings"/>
      </w:rPr>
    </w:lvl>
    <w:lvl w:ilvl="3">
      <w:start w:val="1"/>
      <w:numFmt w:val="bullet"/>
      <w:lvlText w:val=""/>
      <w:lvlJc w:val="left"/>
      <w:pPr>
        <w:ind w:left="2947" w:hanging="360"/>
      </w:pPr>
      <w:rPr>
        <w:rFonts w:ascii="Symbol" w:hAnsi="Symbol" w:cs="Symbol" w:hint="default"/>
        <w:rFonts w:cs="Symbol"/>
      </w:rPr>
    </w:lvl>
    <w:lvl w:ilvl="4">
      <w:start w:val="1"/>
      <w:numFmt w:val="bullet"/>
      <w:lvlText w:val="o"/>
      <w:lvlJc w:val="left"/>
      <w:pPr>
        <w:ind w:left="3667" w:hanging="360"/>
      </w:pPr>
      <w:rPr>
        <w:rFonts w:ascii="Courier New" w:hAnsi="Courier New" w:cs="Courier New" w:hint="default"/>
        <w:rFonts w:cs="Courier New"/>
      </w:rPr>
    </w:lvl>
    <w:lvl w:ilvl="5">
      <w:start w:val="1"/>
      <w:numFmt w:val="bullet"/>
      <w:lvlText w:val=""/>
      <w:lvlJc w:val="left"/>
      <w:pPr>
        <w:ind w:left="4387" w:hanging="360"/>
      </w:pPr>
      <w:rPr>
        <w:rFonts w:ascii="Wingdings" w:hAnsi="Wingdings" w:cs="Wingdings" w:hint="default"/>
        <w:rFonts w:cs="Wingdings"/>
      </w:rPr>
    </w:lvl>
    <w:lvl w:ilvl="6">
      <w:start w:val="1"/>
      <w:numFmt w:val="bullet"/>
      <w:lvlText w:val=""/>
      <w:lvlJc w:val="left"/>
      <w:pPr>
        <w:ind w:left="5107" w:hanging="360"/>
      </w:pPr>
      <w:rPr>
        <w:rFonts w:ascii="Symbol" w:hAnsi="Symbol" w:cs="Symbol" w:hint="default"/>
        <w:rFonts w:cs="Symbol"/>
      </w:rPr>
    </w:lvl>
    <w:lvl w:ilvl="7">
      <w:start w:val="1"/>
      <w:numFmt w:val="bullet"/>
      <w:lvlText w:val="o"/>
      <w:lvlJc w:val="left"/>
      <w:pPr>
        <w:ind w:left="5827" w:hanging="360"/>
      </w:pPr>
      <w:rPr>
        <w:rFonts w:ascii="Courier New" w:hAnsi="Courier New" w:cs="Courier New" w:hint="default"/>
        <w:rFonts w:cs="Courier New"/>
      </w:rPr>
    </w:lvl>
    <w:lvl w:ilvl="8">
      <w:start w:val="1"/>
      <w:numFmt w:val="bullet"/>
      <w:lvlText w:val=""/>
      <w:lvlJc w:val="left"/>
      <w:pPr>
        <w:ind w:left="6547" w:hanging="360"/>
      </w:pPr>
      <w:rPr>
        <w:rFonts w:ascii="Wingdings" w:hAnsi="Wingdings" w:cs="Wingdings" w:hint="default"/>
        <w:rFonts w:cs="Wingdings"/>
      </w:rPr>
    </w:lvl>
  </w:abstractNum>
  <w:abstractNum w:abstractNumId="6">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5"/>
      <w:numFmt w:val="bullet"/>
      <w:lvlText w:val=""/>
      <w:lvlJc w:val="left"/>
      <w:pPr>
        <w:ind w:left="1778" w:hanging="360"/>
      </w:pPr>
      <w:rPr>
        <w:rFonts w:ascii="Wingdings" w:hAnsi="Wingdings" w:cs="Wingdings" w:hint="default"/>
        <w:b/>
        <w:rFonts w:cs="Wingdings"/>
      </w:rPr>
    </w:lvl>
    <w:lvl w:ilvl="1">
      <w:start w:val="1"/>
      <w:numFmt w:val="upperLetter"/>
      <w:lvlText w:val="%2."/>
      <w:lvlJc w:val="left"/>
      <w:pPr>
        <w:ind w:left="720" w:hanging="360"/>
      </w:pPr>
      <w:rPr>
        <w:rFonts w:cs="Times New Roman"/>
      </w:rPr>
    </w:lvl>
    <w:lvl w:ilvl="2">
      <w:start w:val="12"/>
      <w:numFmt w:val="decimal"/>
      <w:lvlText w:val="%3."/>
      <w:lvlJc w:val="left"/>
      <w:pPr>
        <w:ind w:left="964" w:hanging="397"/>
      </w:pPr>
      <w:rPr>
        <w:rFonts w:cs="Times New Roman"/>
      </w:rPr>
    </w:lvl>
    <w:lvl w:ilvl="3">
      <w:start w:val="1"/>
      <w:numFmt w:val="decimal"/>
      <w:lvlText w:val="(%4)"/>
      <w:lvlJc w:val="left"/>
      <w:pPr>
        <w:ind w:left="1353"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b w:val="false"/>
        <w:rFonts w:ascii="Times New Roman" w:hAnsi="Times New Roman"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embedSystemFonts/>
  <w:defaultTabStop w:val="709"/>
  <w:compat>
    <w:compatSetting w:name="compatibilityMode" w:uri="http://schemas.microsoft.com/office/word" w:val="12"/>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f0813"/>
    <w:pPr>
      <w:widowControl/>
      <w:bidi w:val="0"/>
      <w:jc w:val="left"/>
    </w:pPr>
    <w:rPr>
      <w:rFonts w:ascii="Times New Roman" w:hAnsi="Times New Roman" w:eastAsia="Times New Roman" w:cs="Times New Roman"/>
      <w:color w:val="auto"/>
      <w:kern w:val="0"/>
      <w:sz w:val="24"/>
      <w:szCs w:val="24"/>
      <w:lang w:val="pl-PL" w:eastAsia="pl-PL" w:bidi="ar-SA"/>
    </w:rPr>
  </w:style>
  <w:style w:type="paragraph" w:styleId="Nagwek1">
    <w:name w:val="Heading 1"/>
    <w:basedOn w:val="Normal"/>
    <w:link w:val="Nagwek1Znak"/>
    <w:uiPriority w:val="99"/>
    <w:qFormat/>
    <w:rsid w:val="007c6aae"/>
    <w:pPr>
      <w:keepNext w:val="true"/>
      <w:spacing w:before="240" w:after="60"/>
      <w:jc w:val="both"/>
      <w:outlineLvl w:val="0"/>
    </w:pPr>
    <w:rPr>
      <w:rFonts w:ascii="Cambria" w:hAnsi="Cambria"/>
      <w:b/>
      <w:bCs/>
      <w:kern w:val="2"/>
      <w:sz w:val="32"/>
      <w:szCs w:val="32"/>
    </w:rPr>
  </w:style>
  <w:style w:type="paragraph" w:styleId="Nagwek2">
    <w:name w:val="Heading 2"/>
    <w:basedOn w:val="Normal"/>
    <w:link w:val="Nagwek2Znak"/>
    <w:uiPriority w:val="99"/>
    <w:qFormat/>
    <w:rsid w:val="007c6aae"/>
    <w:pPr>
      <w:keepNext w:val="true"/>
      <w:jc w:val="both"/>
      <w:outlineLvl w:val="1"/>
    </w:pPr>
    <w:rPr>
      <w:szCs w:val="20"/>
    </w:rPr>
  </w:style>
  <w:style w:type="paragraph" w:styleId="Nagwek3">
    <w:name w:val="Heading 3"/>
    <w:basedOn w:val="Normal"/>
    <w:link w:val="Nagwek3Znak"/>
    <w:uiPriority w:val="99"/>
    <w:qFormat/>
    <w:rsid w:val="007c6aae"/>
    <w:pPr>
      <w:keepNext w:val="true"/>
      <w:outlineLvl w:val="2"/>
    </w:pPr>
    <w:rPr>
      <w:rFonts w:ascii="Cambria" w:hAnsi="Cambria"/>
      <w:b/>
      <w:bCs/>
      <w:sz w:val="26"/>
      <w:szCs w:val="26"/>
    </w:rPr>
  </w:style>
  <w:style w:type="paragraph" w:styleId="Nagwek4">
    <w:name w:val="Heading 4"/>
    <w:basedOn w:val="Normal"/>
    <w:link w:val="Nagwek4Znak"/>
    <w:uiPriority w:val="99"/>
    <w:qFormat/>
    <w:rsid w:val="007c6aae"/>
    <w:pPr>
      <w:keepNext w:val="true"/>
      <w:spacing w:before="120" w:after="0"/>
      <w:jc w:val="both"/>
      <w:outlineLvl w:val="3"/>
    </w:pPr>
    <w:rPr>
      <w:rFonts w:ascii="Calibri" w:hAnsi="Calibri"/>
      <w:b/>
      <w:bCs/>
      <w:sz w:val="28"/>
      <w:szCs w:val="28"/>
    </w:rPr>
  </w:style>
  <w:style w:type="paragraph" w:styleId="Nagwek5">
    <w:name w:val="Heading 5"/>
    <w:basedOn w:val="Normal"/>
    <w:link w:val="Nagwek5Znak"/>
    <w:uiPriority w:val="99"/>
    <w:qFormat/>
    <w:rsid w:val="007c6aae"/>
    <w:pPr>
      <w:keepNext w:val="true"/>
      <w:jc w:val="center"/>
      <w:outlineLvl w:val="4"/>
    </w:pPr>
    <w:rPr>
      <w:rFonts w:ascii="Calibri" w:hAnsi="Calibri"/>
      <w:b/>
      <w:bCs/>
      <w:i/>
      <w:iCs/>
      <w:sz w:val="26"/>
      <w:szCs w:val="26"/>
    </w:rPr>
  </w:style>
  <w:style w:type="paragraph" w:styleId="Nagwek6">
    <w:name w:val="Heading 6"/>
    <w:basedOn w:val="Normal"/>
    <w:link w:val="Nagwek6Znak"/>
    <w:uiPriority w:val="99"/>
    <w:qFormat/>
    <w:rsid w:val="007c6aae"/>
    <w:pPr>
      <w:spacing w:before="120" w:after="0"/>
      <w:jc w:val="center"/>
      <w:outlineLvl w:val="5"/>
    </w:pPr>
    <w:rPr>
      <w:rFonts w:ascii="Calibri" w:hAnsi="Calibri"/>
      <w:b/>
      <w:bCs/>
      <w:sz w:val="20"/>
      <w:szCs w:val="20"/>
    </w:rPr>
  </w:style>
  <w:style w:type="paragraph" w:styleId="Nagwek7">
    <w:name w:val="Heading 7"/>
    <w:basedOn w:val="Normal"/>
    <w:link w:val="Nagwek7Znak"/>
    <w:uiPriority w:val="99"/>
    <w:qFormat/>
    <w:rsid w:val="007c6aae"/>
    <w:pPr>
      <w:keepNext w:val="true"/>
      <w:jc w:val="both"/>
      <w:outlineLvl w:val="6"/>
    </w:pPr>
    <w:rPr>
      <w:rFonts w:ascii="Calibri" w:hAnsi="Calibri"/>
    </w:rPr>
  </w:style>
  <w:style w:type="paragraph" w:styleId="Nagwek8">
    <w:name w:val="Heading 8"/>
    <w:basedOn w:val="Normal"/>
    <w:link w:val="Nagwek8Znak"/>
    <w:uiPriority w:val="99"/>
    <w:qFormat/>
    <w:rsid w:val="007c6aae"/>
    <w:pPr>
      <w:keepNext w:val="true"/>
      <w:numPr>
        <w:ilvl w:val="0"/>
        <w:numId w:val="1"/>
      </w:numPr>
      <w:jc w:val="right"/>
      <w:outlineLvl w:val="0"/>
    </w:pPr>
    <w:rPr>
      <w:rFonts w:ascii="Arial" w:hAnsi="Arial"/>
      <w:szCs w:val="20"/>
    </w:rPr>
  </w:style>
  <w:style w:type="paragraph" w:styleId="Nagwek9">
    <w:name w:val="Heading 9"/>
    <w:basedOn w:val="Normal"/>
    <w:link w:val="Nagwek9Znak"/>
    <w:uiPriority w:val="99"/>
    <w:qFormat/>
    <w:rsid w:val="007c6aae"/>
    <w:pPr>
      <w:keepNext w:val="true"/>
      <w:ind w:left="3780" w:hanging="0"/>
      <w:jc w:val="both"/>
      <w:outlineLvl w:val="8"/>
    </w:pPr>
    <w:rPr>
      <w:rFonts w:ascii="Cambria" w:hAnsi="Cambria"/>
      <w:sz w:val="20"/>
      <w:szCs w:val="20"/>
    </w:rPr>
  </w:style>
  <w:style w:type="character" w:styleId="DefaultParagraphFont" w:default="1">
    <w:name w:val="Default Paragraph Font"/>
    <w:uiPriority w:val="1"/>
    <w:semiHidden/>
    <w:unhideWhenUsed/>
    <w:qFormat/>
    <w:rPr/>
  </w:style>
  <w:style w:type="character" w:styleId="Nagwek1Znak" w:customStyle="1">
    <w:name w:val="Nagłówek 1 Znak"/>
    <w:link w:val="Nagwek1"/>
    <w:uiPriority w:val="99"/>
    <w:qFormat/>
    <w:locked/>
    <w:rsid w:val="009f734b"/>
    <w:rPr>
      <w:rFonts w:ascii="Cambria" w:hAnsi="Cambria" w:cs="Times New Roman"/>
      <w:b/>
      <w:bCs/>
      <w:kern w:val="2"/>
      <w:sz w:val="32"/>
      <w:szCs w:val="32"/>
    </w:rPr>
  </w:style>
  <w:style w:type="character" w:styleId="Nagwek2Znak" w:customStyle="1">
    <w:name w:val="Nagłówek 2 Znak"/>
    <w:link w:val="Nagwek2"/>
    <w:uiPriority w:val="99"/>
    <w:qFormat/>
    <w:locked/>
    <w:rsid w:val="007064e6"/>
    <w:rPr>
      <w:rFonts w:cs="Times New Roman"/>
      <w:sz w:val="24"/>
      <w:lang w:val="pl-PL" w:eastAsia="pl-PL"/>
    </w:rPr>
  </w:style>
  <w:style w:type="character" w:styleId="Nagwek3Znak" w:customStyle="1">
    <w:name w:val="Nagłówek 3 Znak"/>
    <w:link w:val="Nagwek3"/>
    <w:uiPriority w:val="99"/>
    <w:semiHidden/>
    <w:qFormat/>
    <w:locked/>
    <w:rsid w:val="009f734b"/>
    <w:rPr>
      <w:rFonts w:ascii="Cambria" w:hAnsi="Cambria" w:cs="Times New Roman"/>
      <w:b/>
      <w:bCs/>
      <w:sz w:val="26"/>
      <w:szCs w:val="26"/>
    </w:rPr>
  </w:style>
  <w:style w:type="character" w:styleId="Nagwek4Znak" w:customStyle="1">
    <w:name w:val="Nagłówek 4 Znak"/>
    <w:link w:val="Nagwek4"/>
    <w:uiPriority w:val="99"/>
    <w:semiHidden/>
    <w:qFormat/>
    <w:locked/>
    <w:rsid w:val="009f734b"/>
    <w:rPr>
      <w:rFonts w:ascii="Calibri" w:hAnsi="Calibri" w:cs="Times New Roman"/>
      <w:b/>
      <w:bCs/>
      <w:sz w:val="28"/>
      <w:szCs w:val="28"/>
    </w:rPr>
  </w:style>
  <w:style w:type="character" w:styleId="Nagwek5Znak" w:customStyle="1">
    <w:name w:val="Nagłówek 5 Znak"/>
    <w:link w:val="Nagwek5"/>
    <w:uiPriority w:val="99"/>
    <w:semiHidden/>
    <w:qFormat/>
    <w:locked/>
    <w:rsid w:val="009f734b"/>
    <w:rPr>
      <w:rFonts w:ascii="Calibri" w:hAnsi="Calibri" w:cs="Times New Roman"/>
      <w:b/>
      <w:bCs/>
      <w:i/>
      <w:iCs/>
      <w:sz w:val="26"/>
      <w:szCs w:val="26"/>
    </w:rPr>
  </w:style>
  <w:style w:type="character" w:styleId="Nagwek6Znak" w:customStyle="1">
    <w:name w:val="Nagłówek 6 Znak"/>
    <w:link w:val="Nagwek6"/>
    <w:uiPriority w:val="99"/>
    <w:semiHidden/>
    <w:qFormat/>
    <w:locked/>
    <w:rsid w:val="009f734b"/>
    <w:rPr>
      <w:rFonts w:ascii="Calibri" w:hAnsi="Calibri" w:cs="Times New Roman"/>
      <w:b/>
      <w:bCs/>
    </w:rPr>
  </w:style>
  <w:style w:type="character" w:styleId="Nagwek7Znak" w:customStyle="1">
    <w:name w:val="Nagłówek 7 Znak"/>
    <w:link w:val="Nagwek7"/>
    <w:uiPriority w:val="99"/>
    <w:semiHidden/>
    <w:qFormat/>
    <w:locked/>
    <w:rsid w:val="009f734b"/>
    <w:rPr>
      <w:rFonts w:ascii="Calibri" w:hAnsi="Calibri" w:cs="Times New Roman"/>
      <w:sz w:val="24"/>
      <w:szCs w:val="24"/>
    </w:rPr>
  </w:style>
  <w:style w:type="character" w:styleId="Nagwek8Znak" w:customStyle="1">
    <w:name w:val="Nagłówek 8 Znak"/>
    <w:link w:val="Nagwek8"/>
    <w:uiPriority w:val="99"/>
    <w:qFormat/>
    <w:locked/>
    <w:rsid w:val="009f734b"/>
    <w:rPr>
      <w:rFonts w:ascii="Arial" w:hAnsi="Arial"/>
      <w:sz w:val="24"/>
    </w:rPr>
  </w:style>
  <w:style w:type="character" w:styleId="Nagwek9Znak" w:customStyle="1">
    <w:name w:val="Nagłówek 9 Znak"/>
    <w:link w:val="Nagwek9"/>
    <w:uiPriority w:val="99"/>
    <w:semiHidden/>
    <w:qFormat/>
    <w:locked/>
    <w:rsid w:val="009f734b"/>
    <w:rPr>
      <w:rFonts w:ascii="Cambria" w:hAnsi="Cambria" w:cs="Times New Roman"/>
    </w:rPr>
  </w:style>
  <w:style w:type="character" w:styleId="TekstdymkaZnak" w:customStyle="1">
    <w:name w:val="Tekst dymka Znak"/>
    <w:link w:val="Tekstdymka"/>
    <w:uiPriority w:val="99"/>
    <w:semiHidden/>
    <w:qFormat/>
    <w:locked/>
    <w:rsid w:val="009f734b"/>
    <w:rPr>
      <w:rFonts w:cs="Times New Roman"/>
      <w:sz w:val="2"/>
    </w:rPr>
  </w:style>
  <w:style w:type="character" w:styleId="TekstpodstawowyZnak1" w:customStyle="1">
    <w:name w:val="Tekst podstawowy Znak1"/>
    <w:link w:val="Tekstpodstawowy"/>
    <w:uiPriority w:val="99"/>
    <w:qFormat/>
    <w:locked/>
    <w:rsid w:val="009d5ede"/>
    <w:rPr>
      <w:rFonts w:ascii="Arial" w:hAnsi="Arial" w:cs="Times New Roman"/>
      <w:sz w:val="24"/>
      <w:lang w:val="pl-PL" w:eastAsia="pl-PL"/>
    </w:rPr>
  </w:style>
  <w:style w:type="character" w:styleId="StopkaZnak" w:customStyle="1">
    <w:name w:val="Stopka Znak"/>
    <w:link w:val="Stopka"/>
    <w:uiPriority w:val="99"/>
    <w:semiHidden/>
    <w:qFormat/>
    <w:locked/>
    <w:rsid w:val="009f734b"/>
    <w:rPr>
      <w:rFonts w:cs="Times New Roman"/>
      <w:sz w:val="24"/>
      <w:szCs w:val="24"/>
    </w:rPr>
  </w:style>
  <w:style w:type="character" w:styleId="TekstpodstawowywcityZnak" w:customStyle="1">
    <w:name w:val="Tekst podstawowy wcięty Znak"/>
    <w:link w:val="Tekstpodstawowywcity"/>
    <w:uiPriority w:val="99"/>
    <w:qFormat/>
    <w:locked/>
    <w:rsid w:val="007064e6"/>
    <w:rPr>
      <w:rFonts w:cs="Times New Roman"/>
      <w:sz w:val="32"/>
      <w:lang w:val="pl-PL" w:eastAsia="pl-PL"/>
    </w:rPr>
  </w:style>
  <w:style w:type="character" w:styleId="Tekstdokbold" w:customStyle="1">
    <w:name w:val="tekst dok. bold"/>
    <w:uiPriority w:val="99"/>
    <w:qFormat/>
    <w:rsid w:val="007c6aae"/>
    <w:rPr>
      <w:b/>
    </w:rPr>
  </w:style>
  <w:style w:type="character" w:styleId="Tekstpodstawowy2Znak" w:customStyle="1">
    <w:name w:val="Tekst podstawowy 2 Znak"/>
    <w:link w:val="Tekstpodstawowy2"/>
    <w:uiPriority w:val="99"/>
    <w:semiHidden/>
    <w:qFormat/>
    <w:locked/>
    <w:rsid w:val="009f734b"/>
    <w:rPr>
      <w:rFonts w:cs="Times New Roman"/>
      <w:sz w:val="24"/>
      <w:szCs w:val="24"/>
    </w:rPr>
  </w:style>
  <w:style w:type="character" w:styleId="Tekstpodstawowy3Znak" w:customStyle="1">
    <w:name w:val="Tekst podstawowy 3 Znak"/>
    <w:link w:val="Tekstpodstawowy3"/>
    <w:uiPriority w:val="99"/>
    <w:qFormat/>
    <w:locked/>
    <w:rsid w:val="007064e6"/>
    <w:rPr>
      <w:rFonts w:cs="Times New Roman"/>
      <w:i/>
      <w:sz w:val="24"/>
      <w:lang w:val="pl-PL" w:eastAsia="pl-PL"/>
    </w:rPr>
  </w:style>
  <w:style w:type="character" w:styleId="Tekstpodstawowywcity2Znak" w:customStyle="1">
    <w:name w:val="Tekst podstawowy wcięty 2 Znak"/>
    <w:link w:val="Tekstpodstawowywcity2"/>
    <w:uiPriority w:val="99"/>
    <w:semiHidden/>
    <w:qFormat/>
    <w:locked/>
    <w:rsid w:val="009f734b"/>
    <w:rPr>
      <w:rFonts w:cs="Times New Roman"/>
      <w:sz w:val="24"/>
      <w:szCs w:val="24"/>
    </w:rPr>
  </w:style>
  <w:style w:type="character" w:styleId="Tekstpodstawowywcity3Znak" w:customStyle="1">
    <w:name w:val="Tekst podstawowy wcięty 3 Znak"/>
    <w:link w:val="Tekstpodstawowywcity3"/>
    <w:uiPriority w:val="99"/>
    <w:semiHidden/>
    <w:qFormat/>
    <w:locked/>
    <w:rsid w:val="009f734b"/>
    <w:rPr>
      <w:rFonts w:cs="Times New Roman"/>
      <w:sz w:val="16"/>
      <w:szCs w:val="16"/>
    </w:rPr>
  </w:style>
  <w:style w:type="character" w:styleId="ZwykytekstZnak" w:customStyle="1">
    <w:name w:val="Zwykły tekst Znak"/>
    <w:link w:val="Zwykytekst"/>
    <w:uiPriority w:val="99"/>
    <w:qFormat/>
    <w:locked/>
    <w:rsid w:val="0074763e"/>
    <w:rPr>
      <w:rFonts w:ascii="Courier New" w:hAnsi="Courier New" w:cs="Times New Roman"/>
      <w:lang w:val="pl-PL" w:eastAsia="pl-PL"/>
    </w:rPr>
  </w:style>
  <w:style w:type="character" w:styleId="Pagenumber">
    <w:name w:val="page number"/>
    <w:uiPriority w:val="99"/>
    <w:qFormat/>
    <w:rsid w:val="007c6aae"/>
    <w:rPr>
      <w:rFonts w:cs="Times New Roman"/>
    </w:rPr>
  </w:style>
  <w:style w:type="character" w:styleId="TytuZnak" w:customStyle="1">
    <w:name w:val="Tytuł Znak"/>
    <w:link w:val="Tytu0"/>
    <w:uiPriority w:val="10"/>
    <w:qFormat/>
    <w:locked/>
    <w:rsid w:val="00c20b6f"/>
    <w:rPr>
      <w:rFonts w:cs="Times New Roman"/>
      <w:sz w:val="24"/>
      <w:lang w:val="pl-PL" w:eastAsia="pl-PL"/>
    </w:rPr>
  </w:style>
  <w:style w:type="character" w:styleId="Strong">
    <w:name w:val="Strong"/>
    <w:uiPriority w:val="99"/>
    <w:qFormat/>
    <w:rsid w:val="007c6aae"/>
    <w:rPr>
      <w:rFonts w:cs="Times New Roman"/>
      <w:b/>
    </w:rPr>
  </w:style>
  <w:style w:type="character" w:styleId="Zakotwiczenieprzypisudolnego">
    <w:name w:val="Zakotwiczenie przypisu dolnego"/>
    <w:rPr>
      <w:rFonts w:cs="Times New Roman"/>
      <w:vertAlign w:val="superscript"/>
    </w:rPr>
  </w:style>
  <w:style w:type="character" w:styleId="FootnoteCharacters">
    <w:name w:val="Footnote Characters"/>
    <w:uiPriority w:val="99"/>
    <w:semiHidden/>
    <w:qFormat/>
    <w:rsid w:val="007c6aae"/>
    <w:rPr>
      <w:rFonts w:cs="Times New Roman"/>
      <w:vertAlign w:val="superscript"/>
    </w:rPr>
  </w:style>
  <w:style w:type="character" w:styleId="NagwekZnak" w:customStyle="1">
    <w:name w:val="Nagłówek Znak"/>
    <w:link w:val="Nagwek"/>
    <w:uiPriority w:val="99"/>
    <w:qFormat/>
    <w:locked/>
    <w:rsid w:val="004e3c81"/>
    <w:rPr>
      <w:rFonts w:cs="Times New Roman"/>
      <w:sz w:val="24"/>
      <w:lang w:val="pl-PL" w:eastAsia="pl-PL"/>
    </w:rPr>
  </w:style>
  <w:style w:type="character" w:styleId="Czeinternetowe">
    <w:name w:val="Łącze internetowe"/>
    <w:uiPriority w:val="99"/>
    <w:rsid w:val="00782b45"/>
    <w:rPr>
      <w:rFonts w:cs="Times New Roman"/>
      <w:color w:val="0000FF"/>
      <w:u w:val="single"/>
    </w:rPr>
  </w:style>
  <w:style w:type="character" w:styleId="TekstkomentarzaZnak" w:customStyle="1">
    <w:name w:val="Tekst komentarza Znak"/>
    <w:link w:val="Tekstkomentarza"/>
    <w:uiPriority w:val="99"/>
    <w:semiHidden/>
    <w:qFormat/>
    <w:locked/>
    <w:rsid w:val="009f734b"/>
    <w:rPr>
      <w:rFonts w:cs="Times New Roman"/>
      <w:sz w:val="20"/>
      <w:szCs w:val="20"/>
    </w:rPr>
  </w:style>
  <w:style w:type="character" w:styleId="TekstprzypisudolnegoZnak" w:customStyle="1">
    <w:name w:val="Tekst przypisu dolnego Znak"/>
    <w:link w:val="Tekstprzypisudolnego"/>
    <w:uiPriority w:val="99"/>
    <w:semiHidden/>
    <w:qFormat/>
    <w:locked/>
    <w:rsid w:val="009f734b"/>
    <w:rPr>
      <w:rFonts w:cs="Times New Roman"/>
      <w:sz w:val="20"/>
      <w:szCs w:val="20"/>
    </w:rPr>
  </w:style>
  <w:style w:type="character" w:styleId="Annotationreference">
    <w:name w:val="annotation reference"/>
    <w:uiPriority w:val="99"/>
    <w:semiHidden/>
    <w:qFormat/>
    <w:rsid w:val="00b946d5"/>
    <w:rPr>
      <w:rFonts w:cs="Times New Roman"/>
      <w:sz w:val="16"/>
    </w:rPr>
  </w:style>
  <w:style w:type="character" w:styleId="TematkomentarzaZnak" w:customStyle="1">
    <w:name w:val="Temat komentarza Znak"/>
    <w:link w:val="Tematkomentarza"/>
    <w:uiPriority w:val="99"/>
    <w:semiHidden/>
    <w:qFormat/>
    <w:locked/>
    <w:rsid w:val="009f734b"/>
    <w:rPr>
      <w:rFonts w:cs="Times New Roman"/>
      <w:b/>
      <w:bCs/>
      <w:sz w:val="20"/>
      <w:szCs w:val="20"/>
    </w:rPr>
  </w:style>
  <w:style w:type="character" w:styleId="PodtytuZnak" w:customStyle="1">
    <w:name w:val="Podtytuł Znak"/>
    <w:link w:val="Podtytu"/>
    <w:uiPriority w:val="99"/>
    <w:qFormat/>
    <w:locked/>
    <w:rsid w:val="009f734b"/>
    <w:rPr>
      <w:rFonts w:ascii="Cambria" w:hAnsi="Cambria" w:cs="Times New Roman"/>
      <w:sz w:val="24"/>
      <w:szCs w:val="24"/>
    </w:rPr>
  </w:style>
  <w:style w:type="character" w:styleId="TekstpodstawowyzwciciemZnak" w:customStyle="1">
    <w:name w:val="Tekst podstawowy z wcięciem Znak"/>
    <w:link w:val="Tekstpodstawowyzwciciem"/>
    <w:uiPriority w:val="99"/>
    <w:semiHidden/>
    <w:qFormat/>
    <w:locked/>
    <w:rsid w:val="009f734b"/>
    <w:rPr>
      <w:rFonts w:ascii="Arial" w:hAnsi="Arial" w:cs="Times New Roman"/>
      <w:sz w:val="24"/>
      <w:szCs w:val="24"/>
      <w:lang w:val="pl-PL" w:eastAsia="pl-PL"/>
    </w:rPr>
  </w:style>
  <w:style w:type="character" w:styleId="Tekstpodstawowyzwciciem2Znak" w:customStyle="1">
    <w:name w:val="Tekst podstawowy z wcięciem 2 Znak"/>
    <w:link w:val="Tekstpodstawowyzwciciem2"/>
    <w:uiPriority w:val="99"/>
    <w:semiHidden/>
    <w:qFormat/>
    <w:locked/>
    <w:rsid w:val="009f734b"/>
    <w:rPr>
      <w:rFonts w:cs="Times New Roman"/>
      <w:sz w:val="24"/>
      <w:szCs w:val="24"/>
      <w:lang w:val="pl-PL" w:eastAsia="pl-PL"/>
    </w:rPr>
  </w:style>
  <w:style w:type="character" w:styleId="ZnakZnak3" w:customStyle="1">
    <w:name w:val="Znak Znak3"/>
    <w:uiPriority w:val="99"/>
    <w:qFormat/>
    <w:rsid w:val="00c20b6f"/>
    <w:rPr>
      <w:sz w:val="32"/>
      <w:lang w:val="pl-PL" w:eastAsia="pl-PL"/>
    </w:rPr>
  </w:style>
  <w:style w:type="character" w:styleId="TekstpodstawowyZnakZnakZnakZnakZnak" w:customStyle="1">
    <w:name w:val="Tekst podstawowy Znak Znak Znak Znak Znak"/>
    <w:uiPriority w:val="99"/>
    <w:qFormat/>
    <w:rsid w:val="00932f99"/>
    <w:rPr>
      <w:rFonts w:ascii="Arial" w:hAnsi="Arial"/>
      <w:sz w:val="24"/>
      <w:lang w:val="pl-PL" w:eastAsia="pl-PL"/>
    </w:rPr>
  </w:style>
  <w:style w:type="character" w:styleId="ZnakZnak10" w:customStyle="1">
    <w:name w:val="Znak Znak10"/>
    <w:uiPriority w:val="99"/>
    <w:qFormat/>
    <w:rsid w:val="00023fbd"/>
    <w:rPr>
      <w:sz w:val="24"/>
      <w:lang w:val="pl-PL" w:eastAsia="pl-PL"/>
    </w:rPr>
  </w:style>
  <w:style w:type="character" w:styleId="ZnakZnak9" w:customStyle="1">
    <w:name w:val="Znak Znak9"/>
    <w:uiPriority w:val="99"/>
    <w:qFormat/>
    <w:rsid w:val="00023fbd"/>
    <w:rPr>
      <w:sz w:val="32"/>
      <w:lang w:val="pl-PL" w:eastAsia="pl-PL"/>
    </w:rPr>
  </w:style>
  <w:style w:type="character" w:styleId="ZnakZnak8" w:customStyle="1">
    <w:name w:val="Znak Znak8"/>
    <w:uiPriority w:val="99"/>
    <w:qFormat/>
    <w:rsid w:val="00023fbd"/>
    <w:rPr>
      <w:i/>
      <w:sz w:val="24"/>
      <w:lang w:val="pl-PL" w:eastAsia="pl-PL"/>
    </w:rPr>
  </w:style>
  <w:style w:type="character" w:styleId="ZnakZnak91" w:customStyle="1">
    <w:name w:val="Znak Znak91"/>
    <w:uiPriority w:val="99"/>
    <w:qFormat/>
    <w:locked/>
    <w:rsid w:val="00d409af"/>
    <w:rPr>
      <w:sz w:val="32"/>
      <w:lang w:val="pl-PL" w:eastAsia="pl-PL"/>
    </w:rPr>
  </w:style>
  <w:style w:type="character" w:styleId="TekstprzypisukocowegoZnak" w:customStyle="1">
    <w:name w:val="Tekst przypisu końcowego Znak"/>
    <w:link w:val="Tekstprzypisukocowego"/>
    <w:uiPriority w:val="99"/>
    <w:semiHidden/>
    <w:qFormat/>
    <w:locked/>
    <w:rsid w:val="009f734b"/>
    <w:rPr>
      <w:rFonts w:cs="Times New Roman"/>
      <w:sz w:val="20"/>
      <w:szCs w:val="20"/>
    </w:rPr>
  </w:style>
  <w:style w:type="character" w:styleId="ZnakZnak4" w:customStyle="1">
    <w:name w:val="Znak Znak4"/>
    <w:uiPriority w:val="99"/>
    <w:qFormat/>
    <w:locked/>
    <w:rsid w:val="007e7ddf"/>
    <w:rPr>
      <w:sz w:val="24"/>
      <w:lang w:val="pl-PL" w:eastAsia="pl-PL"/>
    </w:rPr>
  </w:style>
  <w:style w:type="character" w:styleId="ZnakZnak" w:customStyle="1">
    <w:name w:val="Znak Znak"/>
    <w:uiPriority w:val="99"/>
    <w:qFormat/>
    <w:locked/>
    <w:rsid w:val="007e7ddf"/>
    <w:rPr>
      <w:sz w:val="24"/>
      <w:lang w:val="pl-PL" w:eastAsia="pl-PL"/>
    </w:rPr>
  </w:style>
  <w:style w:type="character" w:styleId="ZnakZnak5" w:customStyle="1">
    <w:name w:val="Znak Znak5"/>
    <w:uiPriority w:val="99"/>
    <w:qFormat/>
    <w:rsid w:val="0074763e"/>
    <w:rPr>
      <w:sz w:val="32"/>
      <w:lang w:val="pl-PL" w:eastAsia="pl-PL"/>
    </w:rPr>
  </w:style>
  <w:style w:type="character" w:styleId="ZnakZnak12" w:customStyle="1">
    <w:name w:val="Znak Znak12"/>
    <w:uiPriority w:val="99"/>
    <w:qFormat/>
    <w:rsid w:val="0018408d"/>
    <w:rPr>
      <w:rFonts w:ascii="Courier New" w:hAnsi="Courier New"/>
      <w:lang w:val="pl-PL" w:eastAsia="pl-PL"/>
    </w:rPr>
  </w:style>
  <w:style w:type="character" w:styleId="ZnakZnak6" w:customStyle="1">
    <w:name w:val="Znak Znak6"/>
    <w:uiPriority w:val="99"/>
    <w:qFormat/>
    <w:rsid w:val="00cb528e"/>
    <w:rPr>
      <w:rFonts w:ascii="Times New Roman" w:hAnsi="Times New Roman"/>
      <w:sz w:val="20"/>
      <w:lang w:eastAsia="pl-PL"/>
    </w:rPr>
  </w:style>
  <w:style w:type="character" w:styleId="St" w:customStyle="1">
    <w:name w:val="st"/>
    <w:uiPriority w:val="99"/>
    <w:qFormat/>
    <w:rsid w:val="00215141"/>
    <w:rPr/>
  </w:style>
  <w:style w:type="character" w:styleId="H2" w:customStyle="1">
    <w:name w:val="h2"/>
    <w:uiPriority w:val="99"/>
    <w:qFormat/>
    <w:rsid w:val="00215141"/>
    <w:rPr/>
  </w:style>
  <w:style w:type="character" w:styleId="Text" w:customStyle="1">
    <w:name w:val="text"/>
    <w:uiPriority w:val="99"/>
    <w:qFormat/>
    <w:rsid w:val="002d5a63"/>
    <w:rPr/>
  </w:style>
  <w:style w:type="character" w:styleId="MapadokumentuZnak" w:customStyle="1">
    <w:name w:val="Mapa dokumentu Znak"/>
    <w:link w:val="Mapadokumentu"/>
    <w:uiPriority w:val="99"/>
    <w:semiHidden/>
    <w:qFormat/>
    <w:locked/>
    <w:rsid w:val="009005fb"/>
    <w:rPr>
      <w:rFonts w:cs="Times New Roman"/>
      <w:sz w:val="2"/>
    </w:rPr>
  </w:style>
  <w:style w:type="character" w:styleId="ZnakZnak41" w:customStyle="1">
    <w:name w:val="Znak Znak41"/>
    <w:uiPriority w:val="99"/>
    <w:qFormat/>
    <w:rsid w:val="00344861"/>
    <w:rPr>
      <w:rFonts w:cs="Times New Roman"/>
      <w:i/>
      <w:iCs/>
      <w:sz w:val="24"/>
      <w:szCs w:val="24"/>
      <w:lang w:val="pl-PL" w:eastAsia="pl-PL" w:bidi="ar-SA"/>
    </w:rPr>
  </w:style>
  <w:style w:type="character" w:styleId="ZnakZnak31" w:customStyle="1">
    <w:name w:val="Znak Znak31"/>
    <w:uiPriority w:val="99"/>
    <w:qFormat/>
    <w:rsid w:val="000d4e37"/>
    <w:rPr>
      <w:sz w:val="24"/>
      <w:lang w:val="pl-PL" w:eastAsia="pl-PL"/>
    </w:rPr>
  </w:style>
  <w:style w:type="character" w:styleId="ZnakZnak121" w:customStyle="1">
    <w:name w:val="Znak Znak121"/>
    <w:uiPriority w:val="99"/>
    <w:qFormat/>
    <w:rsid w:val="007f3e76"/>
    <w:rPr>
      <w:sz w:val="24"/>
      <w:lang w:val="pl-PL" w:eastAsia="pl-PL"/>
    </w:rPr>
  </w:style>
  <w:style w:type="character" w:styleId="ZnakZnak2" w:customStyle="1">
    <w:name w:val="Znak Znak2"/>
    <w:uiPriority w:val="99"/>
    <w:qFormat/>
    <w:rsid w:val="007f3e76"/>
    <w:rPr>
      <w:sz w:val="24"/>
      <w:lang w:val="pl-PL" w:eastAsia="pl-PL"/>
    </w:rPr>
  </w:style>
  <w:style w:type="character" w:styleId="ZnakZnak1" w:customStyle="1">
    <w:name w:val="Znak Znak1"/>
    <w:uiPriority w:val="99"/>
    <w:semiHidden/>
    <w:qFormat/>
    <w:locked/>
    <w:rsid w:val="007f3e76"/>
    <w:rPr>
      <w:lang w:val="en-US" w:eastAsia="pl-PL"/>
    </w:rPr>
  </w:style>
  <w:style w:type="character" w:styleId="ZnakZnak7" w:customStyle="1">
    <w:name w:val="Znak Znak7"/>
    <w:uiPriority w:val="99"/>
    <w:qFormat/>
    <w:rsid w:val="001c104d"/>
    <w:rPr>
      <w:sz w:val="32"/>
      <w:lang w:val="pl-PL" w:eastAsia="pl-PL"/>
    </w:rPr>
  </w:style>
  <w:style w:type="character" w:styleId="CommentTextChar" w:customStyle="1">
    <w:name w:val="Comment Text Char"/>
    <w:semiHidden/>
    <w:qFormat/>
    <w:locked/>
    <w:rsid w:val="00bf443c"/>
    <w:rPr>
      <w:rFonts w:ascii="Times New Roman" w:hAnsi="Times New Roman" w:cs="Times New Roman"/>
      <w:sz w:val="20"/>
      <w:szCs w:val="20"/>
      <w:lang w:val="en-US" w:eastAsia="pl-PL"/>
    </w:rPr>
  </w:style>
  <w:style w:type="character" w:styleId="Nagwek21" w:customStyle="1">
    <w:name w:val="Nagłówek #2_"/>
    <w:link w:val="Nagwek21"/>
    <w:qFormat/>
    <w:locked/>
    <w:rsid w:val="00bf443c"/>
    <w:rPr>
      <w:rFonts w:ascii="Verdana" w:hAnsi="Verdana"/>
      <w:shd w:fill="FFFFFF" w:val="clear"/>
      <w:lang w:bidi="ar-SA"/>
    </w:rPr>
  </w:style>
  <w:style w:type="character" w:styleId="St1" w:customStyle="1">
    <w:name w:val="st1"/>
    <w:qFormat/>
    <w:rsid w:val="00b60ac5"/>
    <w:rPr>
      <w:rFonts w:ascii="Times New Roman" w:hAnsi="Times New Roman" w:cs="Times New Roman"/>
    </w:rPr>
  </w:style>
  <w:style w:type="character" w:styleId="TitleChar" w:customStyle="1">
    <w:name w:val="Title Char"/>
    <w:qFormat/>
    <w:locked/>
    <w:rsid w:val="00dd4016"/>
    <w:rPr>
      <w:rFonts w:ascii="Times New Roman" w:hAnsi="Times New Roman" w:cs="Times New Roman"/>
      <w:sz w:val="24"/>
      <w:szCs w:val="24"/>
      <w:lang w:eastAsia="pl-PL"/>
    </w:rPr>
  </w:style>
  <w:style w:type="character" w:styleId="BodyTextChar" w:customStyle="1">
    <w:name w:val="Body Text Char"/>
    <w:qFormat/>
    <w:locked/>
    <w:rsid w:val="00e1131a"/>
    <w:rPr>
      <w:rFonts w:ascii="Arial" w:hAnsi="Arial"/>
      <w:sz w:val="24"/>
      <w:lang w:val="pl-PL" w:eastAsia="pl-PL" w:bidi="ar-SA"/>
    </w:rPr>
  </w:style>
  <w:style w:type="character" w:styleId="BodyTextIndentChar" w:customStyle="1">
    <w:name w:val="Body Text Indent Char"/>
    <w:qFormat/>
    <w:locked/>
    <w:rsid w:val="00e1131a"/>
    <w:rPr>
      <w:sz w:val="32"/>
      <w:lang w:val="pl-PL" w:eastAsia="pl-PL" w:bidi="ar-SA"/>
    </w:rPr>
  </w:style>
  <w:style w:type="character" w:styleId="BodyText2Char" w:customStyle="1">
    <w:name w:val="Body Text 2 Char"/>
    <w:qFormat/>
    <w:locked/>
    <w:rsid w:val="00b632b2"/>
    <w:rPr>
      <w:rFonts w:ascii="Times New Roman" w:hAnsi="Times New Roman" w:cs="Times New Roman"/>
      <w:b/>
      <w:bCs/>
      <w:sz w:val="24"/>
      <w:szCs w:val="24"/>
      <w:lang w:eastAsia="pl-PL"/>
    </w:rPr>
  </w:style>
  <w:style w:type="character" w:styleId="BodyText3Char" w:customStyle="1">
    <w:name w:val="Body Text 3 Char"/>
    <w:qFormat/>
    <w:locked/>
    <w:rsid w:val="00b632b2"/>
    <w:rPr>
      <w:rFonts w:ascii="Times New Roman" w:hAnsi="Times New Roman" w:cs="Times New Roman"/>
      <w:i/>
      <w:iCs/>
      <w:sz w:val="24"/>
      <w:szCs w:val="24"/>
      <w:lang w:eastAsia="pl-PL"/>
    </w:rPr>
  </w:style>
  <w:style w:type="character" w:styleId="S1" w:customStyle="1">
    <w:name w:val="s1"/>
    <w:qFormat/>
    <w:rsid w:val="00b632b2"/>
    <w:rPr>
      <w:rFonts w:cs="Times New Roman"/>
    </w:rPr>
  </w:style>
  <w:style w:type="character" w:styleId="HeaderChar" w:customStyle="1">
    <w:name w:val="Header Char"/>
    <w:qFormat/>
    <w:locked/>
    <w:rsid w:val="00b632b2"/>
    <w:rPr>
      <w:rFonts w:ascii="Times New Roman" w:hAnsi="Times New Roman" w:cs="Times New Roman"/>
      <w:sz w:val="24"/>
      <w:szCs w:val="24"/>
      <w:lang w:eastAsia="pl-PL"/>
    </w:rPr>
  </w:style>
  <w:style w:type="character" w:styleId="FooterChar" w:customStyle="1">
    <w:name w:val="Footer Char"/>
    <w:qFormat/>
    <w:locked/>
    <w:rsid w:val="00b632b2"/>
    <w:rPr>
      <w:rFonts w:ascii="Times New Roman" w:hAnsi="Times New Roman" w:cs="Times New Roman"/>
      <w:sz w:val="24"/>
      <w:szCs w:val="24"/>
      <w:lang w:eastAsia="pl-PL"/>
    </w:rPr>
  </w:style>
  <w:style w:type="character" w:styleId="Zakotwiczenieprzypisukocowego">
    <w:name w:val="Zakotwiczenie przypisu końcowego"/>
    <w:rPr>
      <w:vertAlign w:val="superscript"/>
    </w:rPr>
  </w:style>
  <w:style w:type="character" w:styleId="EndnoteCharacters">
    <w:name w:val="Endnote Characters"/>
    <w:semiHidden/>
    <w:qFormat/>
    <w:locked/>
    <w:rsid w:val="00334319"/>
    <w:rPr>
      <w:vertAlign w:val="superscript"/>
    </w:rPr>
  </w:style>
  <w:style w:type="character" w:styleId="FootnoteTextChar" w:customStyle="1">
    <w:name w:val="Footnote Text Char"/>
    <w:semiHidden/>
    <w:qFormat/>
    <w:locked/>
    <w:rsid w:val="00120b14"/>
    <w:rPr>
      <w:rFonts w:eastAsia="Calibri"/>
      <w:lang w:val="pl-PL" w:eastAsia="pl-PL" w:bidi="ar-SA"/>
    </w:rPr>
  </w:style>
  <w:style w:type="character" w:styleId="AkapitzlistZnak" w:customStyle="1">
    <w:name w:val="Akapit z listą Znak"/>
    <w:link w:val="Akapitzlist"/>
    <w:uiPriority w:val="34"/>
    <w:qFormat/>
    <w:locked/>
    <w:rsid w:val="0094751e"/>
    <w:rPr>
      <w:rFonts w:ascii="Calibri" w:hAnsi="Calibri" w:cs="Calibri"/>
      <w:sz w:val="22"/>
      <w:szCs w:val="22"/>
      <w:lang w:eastAsia="en-US"/>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ascii="Times New Roman" w:hAnsi="Times New Roman" w:cs="Times New Roman"/>
      <w:b/>
      <w:sz w:val="24"/>
    </w:rPr>
  </w:style>
  <w:style w:type="character" w:styleId="ListLabel46">
    <w:name w:val="ListLabel 46"/>
    <w:qFormat/>
    <w:rPr>
      <w:rFonts w:ascii="Times New Roman" w:hAnsi="Times New Roman" w:cs="Times New Roman"/>
      <w:b/>
      <w:color w:val="auto"/>
      <w:sz w:val="24"/>
    </w:rPr>
  </w:style>
  <w:style w:type="character" w:styleId="ListLabel47">
    <w:name w:val="ListLabel 47"/>
    <w:qFormat/>
    <w:rPr>
      <w:rFonts w:ascii="Times New Roman" w:hAnsi="Times New Roman" w:cs="Times New Roman"/>
      <w:b/>
      <w:sz w:val="24"/>
    </w:rPr>
  </w:style>
  <w:style w:type="character" w:styleId="ListLabel48">
    <w:name w:val="ListLabel 48"/>
    <w:qFormat/>
    <w:rPr>
      <w:rFonts w:ascii="Times New Roman" w:hAnsi="Times New Roman" w:cs="Times New Roman"/>
      <w:sz w:val="24"/>
    </w:rPr>
  </w:style>
  <w:style w:type="character" w:styleId="ListLabel49">
    <w:name w:val="ListLabel 49"/>
    <w:qFormat/>
    <w:rPr>
      <w:rFonts w:ascii="Times New Roman" w:hAnsi="Times New Roman" w:cs="Times New Roman"/>
      <w:b/>
      <w:sz w:val="24"/>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ascii="Times New Roman" w:hAnsi="Times New Roman"/>
      <w:b/>
      <w:sz w:val="24"/>
    </w:rPr>
  </w:style>
  <w:style w:type="character" w:styleId="ListLabel54">
    <w:name w:val="ListLabel 54"/>
    <w:qFormat/>
    <w:rPr>
      <w:rFonts w:cs="Times New Roman"/>
    </w:rPr>
  </w:style>
  <w:style w:type="character" w:styleId="ListLabel55">
    <w:name w:val="ListLabel 55"/>
    <w:qFormat/>
    <w:rPr>
      <w:rFonts w:ascii="Times New Roman" w:hAnsi="Times New Roman" w:cs="Times New Roman"/>
      <w:b/>
      <w:sz w:val="24"/>
    </w:rPr>
  </w:style>
  <w:style w:type="character" w:styleId="ListLabel56">
    <w:name w:val="ListLabel 56"/>
    <w:qFormat/>
    <w:rPr>
      <w:rFonts w:ascii="Times New Roman" w:hAnsi="Times New Roman" w:cs="Times New Roman"/>
      <w:sz w:val="24"/>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b/>
    </w:rPr>
  </w:style>
  <w:style w:type="character" w:styleId="ListLabel63">
    <w:name w:val="ListLabel 63"/>
    <w:qFormat/>
    <w:rPr>
      <w:rFonts w:cs="Times New Roman"/>
    </w:rPr>
  </w:style>
  <w:style w:type="character" w:styleId="ListLabel64">
    <w:name w:val="ListLabel 64"/>
    <w:qFormat/>
    <w:rPr>
      <w:rFonts w:ascii="Times New Roman" w:hAnsi="Times New Roman" w:cs="Times New Roman"/>
      <w:sz w:val="24"/>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b/>
      <w:sz w:val="22"/>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b w:val="false"/>
    </w:rPr>
  </w:style>
  <w:style w:type="character" w:styleId="ListLabel75">
    <w:name w:val="ListLabel 75"/>
    <w:qFormat/>
    <w:rPr>
      <w:b w:val="false"/>
    </w:rPr>
  </w:style>
  <w:style w:type="character" w:styleId="ListLabel76">
    <w:name w:val="ListLabel 76"/>
    <w:qFormat/>
    <w:rPr>
      <w:b w:val="false"/>
    </w:rPr>
  </w:style>
  <w:style w:type="character" w:styleId="ListLabel77">
    <w:name w:val="ListLabel 77"/>
    <w:qFormat/>
    <w:rPr>
      <w:b/>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ascii="Times New Roman" w:hAnsi="Times New Roman" w:cs="Times New Roman"/>
      <w:b w:val="false"/>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ascii="Times New Roman" w:hAnsi="Times New Roman" w:cs="Times New Roman"/>
      <w:b/>
      <w:sz w:val="24"/>
    </w:rPr>
  </w:style>
  <w:style w:type="character" w:styleId="ListLabel88">
    <w:name w:val="ListLabel 88"/>
    <w:qFormat/>
    <w:rPr>
      <w:rFonts w:ascii="Times New Roman" w:hAnsi="Times New Roman" w:cs="Times New Roman"/>
      <w:b/>
      <w:color w:val="auto"/>
      <w:sz w:val="24"/>
    </w:rPr>
  </w:style>
  <w:style w:type="character" w:styleId="ListLabel89">
    <w:name w:val="ListLabel 89"/>
    <w:qFormat/>
    <w:rPr>
      <w:rFonts w:ascii="Times New Roman" w:hAnsi="Times New Roman" w:cs="Times New Roman"/>
      <w:b/>
      <w:sz w:val="24"/>
    </w:rPr>
  </w:style>
  <w:style w:type="character" w:styleId="ListLabel90">
    <w:name w:val="ListLabel 90"/>
    <w:qFormat/>
    <w:rPr>
      <w:rFonts w:ascii="Times New Roman" w:hAnsi="Times New Roman" w:cs="Times New Roman"/>
      <w:sz w:val="24"/>
    </w:rPr>
  </w:style>
  <w:style w:type="character" w:styleId="ListLabel91">
    <w:name w:val="ListLabel 91"/>
    <w:qFormat/>
    <w:rPr>
      <w:rFonts w:ascii="Times New Roman" w:hAnsi="Times New Roman" w:cs="Times New Roman"/>
      <w:b/>
      <w:sz w:val="24"/>
    </w:rPr>
  </w:style>
  <w:style w:type="character" w:styleId="ListLabel92">
    <w:name w:val="ListLabel 92"/>
    <w:qFormat/>
    <w:rPr>
      <w:rFonts w:ascii="Times New Roman" w:hAnsi="Times New Roman" w:cs="Symbol"/>
      <w:sz w:val="24"/>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ascii="Times New Roman" w:hAnsi="Times New Roman" w:cs="Wingdings"/>
      <w:b/>
      <w:sz w:val="24"/>
    </w:rPr>
  </w:style>
  <w:style w:type="character" w:styleId="ListLabel97">
    <w:name w:val="ListLabel 97"/>
    <w:qFormat/>
    <w:rPr>
      <w:rFonts w:cs="Times New Roman"/>
    </w:rPr>
  </w:style>
  <w:style w:type="character" w:styleId="ListLabel98">
    <w:name w:val="ListLabel 98"/>
    <w:qFormat/>
    <w:rPr>
      <w:rFonts w:ascii="Times New Roman" w:hAnsi="Times New Roman" w:cs="Times New Roman"/>
      <w:b/>
      <w:sz w:val="24"/>
    </w:rPr>
  </w:style>
  <w:style w:type="character" w:styleId="ListLabel99">
    <w:name w:val="ListLabel 99"/>
    <w:qFormat/>
    <w:rPr>
      <w:rFonts w:ascii="Times New Roman" w:hAnsi="Times New Roman" w:cs="Times New Roman"/>
      <w:sz w:val="24"/>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Wingdings"/>
      <w:b/>
    </w:rPr>
  </w:style>
  <w:style w:type="character" w:styleId="ListLabel106">
    <w:name w:val="ListLabel 106"/>
    <w:qFormat/>
    <w:rPr>
      <w:rFonts w:cs="Times New Roman"/>
    </w:rPr>
  </w:style>
  <w:style w:type="character" w:styleId="ListLabel107">
    <w:name w:val="ListLabel 107"/>
    <w:qFormat/>
    <w:rPr>
      <w:rFonts w:ascii="Times New Roman" w:hAnsi="Times New Roman" w:cs="Times New Roman"/>
      <w:sz w:val="24"/>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b/>
      <w:sz w:val="22"/>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ascii="Times New Roman" w:hAnsi="Times New Roman" w:cs="Symbol"/>
      <w:sz w:val="24"/>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cs="Symbol"/>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Wingdings"/>
      <w:b/>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ascii="Times New Roman" w:hAnsi="Times New Roman" w:cs="Times New Roman"/>
      <w:b w:val="false"/>
    </w:rPr>
  </w:style>
  <w:style w:type="character" w:styleId="ListLabel130">
    <w:name w:val="ListLabel 130"/>
    <w:qFormat/>
    <w:rPr>
      <w:rFonts w:cs="Times New Roman"/>
    </w:rPr>
  </w:style>
  <w:style w:type="character" w:styleId="ListLabel131">
    <w:name w:val="ListLabel 131"/>
    <w:qFormat/>
    <w:rPr>
      <w:rFonts w:cs="Times New Roman"/>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1"/>
    <w:uiPriority w:val="99"/>
    <w:rsid w:val="007c6aae"/>
    <w:pPr/>
    <w:rPr>
      <w:rFonts w:ascii="Arial" w:hAnsi="Arial"/>
      <w:szCs w:val="20"/>
    </w:rPr>
  </w:style>
  <w:style w:type="paragraph" w:styleId="Lista">
    <w:name w:val="List"/>
    <w:basedOn w:val="Normal"/>
    <w:uiPriority w:val="99"/>
    <w:rsid w:val="007c6aae"/>
    <w:pPr>
      <w:ind w:left="283" w:hanging="283"/>
    </w:pPr>
    <w:rPr>
      <w:rFonts w:ascii="Arial" w:hAnsi="Arial"/>
      <w:szCs w:val="20"/>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BalloonText">
    <w:name w:val="Balloon Text"/>
    <w:basedOn w:val="Normal"/>
    <w:link w:val="TekstdymkaZnak"/>
    <w:uiPriority w:val="99"/>
    <w:semiHidden/>
    <w:qFormat/>
    <w:rsid w:val="00e376b6"/>
    <w:pPr/>
    <w:rPr>
      <w:sz w:val="2"/>
      <w:szCs w:val="20"/>
    </w:rPr>
  </w:style>
  <w:style w:type="paragraph" w:styleId="Znak1ZnakZnakZnakZnakZnakZnakZnakZnakZnakZnakZnak1Znak" w:customStyle="1">
    <w:name w:val="Znak1 Znak Znak Znak Znak Znak Znak Znak Znak Znak Znak Znak1 Znak"/>
    <w:basedOn w:val="Normal"/>
    <w:uiPriority w:val="99"/>
    <w:qFormat/>
    <w:rsid w:val="000646a4"/>
    <w:pPr/>
    <w:rPr/>
  </w:style>
  <w:style w:type="paragraph" w:styleId="Tytu" w:customStyle="1">
    <w:name w:val="tytuł"/>
    <w:basedOn w:val="Normal"/>
    <w:autoRedefine/>
    <w:uiPriority w:val="99"/>
    <w:qFormat/>
    <w:rsid w:val="007e0bc7"/>
    <w:pPr>
      <w:ind w:left="720" w:hanging="720"/>
      <w:jc w:val="both"/>
      <w:outlineLvl w:val="0"/>
    </w:pPr>
    <w:rPr>
      <w:rFonts w:ascii="Tahoma" w:hAnsi="Tahoma" w:cs="Tahoma"/>
      <w:bCs/>
      <w:sz w:val="18"/>
      <w:szCs w:val="18"/>
    </w:rPr>
  </w:style>
  <w:style w:type="paragraph" w:styleId="Stopka">
    <w:name w:val="Footer"/>
    <w:basedOn w:val="Normal"/>
    <w:link w:val="StopkaZnak"/>
    <w:uiPriority w:val="99"/>
    <w:rsid w:val="007c6aae"/>
    <w:pPr>
      <w:tabs>
        <w:tab w:val="center" w:pos="4536" w:leader="none"/>
        <w:tab w:val="right" w:pos="9072" w:leader="none"/>
      </w:tabs>
    </w:pPr>
    <w:rPr/>
  </w:style>
  <w:style w:type="paragraph" w:styleId="Wcicietrecitekstu">
    <w:name w:val="Body Text Indent"/>
    <w:basedOn w:val="Tretekstu"/>
    <w:link w:val="TekstpodstawowyzwciciemZnak"/>
    <w:uiPriority w:val="99"/>
    <w:qFormat/>
    <w:rsid w:val="00a4736f"/>
    <w:pPr>
      <w:spacing w:before="0" w:after="120"/>
      <w:ind w:firstLine="210"/>
    </w:pPr>
    <w:rPr>
      <w:szCs w:val="24"/>
    </w:rPr>
  </w:style>
  <w:style w:type="paragraph" w:styleId="Tekstdokumentu" w:customStyle="1">
    <w:name w:val="tekst dokumentu"/>
    <w:basedOn w:val="Normal"/>
    <w:autoRedefine/>
    <w:uiPriority w:val="99"/>
    <w:qFormat/>
    <w:rsid w:val="009e2d83"/>
    <w:pPr/>
    <w:rPr>
      <w:rFonts w:ascii="Tahoma" w:hAnsi="Tahoma" w:cs="Tahoma"/>
      <w:b/>
      <w:iCs/>
      <w:sz w:val="20"/>
      <w:szCs w:val="20"/>
    </w:rPr>
  </w:style>
  <w:style w:type="paragraph" w:styleId="Zacznik" w:customStyle="1">
    <w:name w:val="załącznik"/>
    <w:basedOn w:val="Tretekstu"/>
    <w:autoRedefine/>
    <w:uiPriority w:val="99"/>
    <w:qFormat/>
    <w:rsid w:val="000906da"/>
    <w:pPr>
      <w:tabs>
        <w:tab w:val="left" w:pos="1701" w:leader="none"/>
      </w:tabs>
      <w:jc w:val="right"/>
    </w:pPr>
    <w:rPr>
      <w:rFonts w:ascii="Tahoma" w:hAnsi="Tahoma" w:cs="Tahoma"/>
      <w:b/>
      <w:iCs/>
      <w:color w:val="FF00FF"/>
      <w:szCs w:val="24"/>
    </w:rPr>
  </w:style>
  <w:style w:type="paragraph" w:styleId="Rozdzia" w:customStyle="1">
    <w:name w:val="rozdział"/>
    <w:basedOn w:val="Normal"/>
    <w:autoRedefine/>
    <w:uiPriority w:val="99"/>
    <w:qFormat/>
    <w:rsid w:val="001d44f4"/>
    <w:pPr>
      <w:tabs>
        <w:tab w:val="left" w:pos="0" w:leader="none"/>
      </w:tabs>
      <w:jc w:val="center"/>
    </w:pPr>
    <w:rPr>
      <w:rFonts w:ascii="Tahoma" w:hAnsi="Tahoma" w:cs="Tahoma"/>
      <w:b/>
      <w:spacing w:val="8"/>
      <w:sz w:val="20"/>
      <w:szCs w:val="20"/>
    </w:rPr>
  </w:style>
  <w:style w:type="paragraph" w:styleId="BodyText2">
    <w:name w:val="Body Text 2"/>
    <w:basedOn w:val="Normal"/>
    <w:link w:val="Tekstpodstawowy2Znak"/>
    <w:uiPriority w:val="99"/>
    <w:qFormat/>
    <w:rsid w:val="007c6aae"/>
    <w:pPr>
      <w:spacing w:before="120" w:after="0"/>
      <w:jc w:val="both"/>
    </w:pPr>
    <w:rPr/>
  </w:style>
  <w:style w:type="paragraph" w:styleId="BodyText3">
    <w:name w:val="Body Text 3"/>
    <w:basedOn w:val="Normal"/>
    <w:link w:val="Tekstpodstawowy3Znak"/>
    <w:uiPriority w:val="99"/>
    <w:qFormat/>
    <w:rsid w:val="007c6aae"/>
    <w:pPr>
      <w:spacing w:before="120" w:after="0"/>
      <w:jc w:val="both"/>
    </w:pPr>
    <w:rPr>
      <w:i/>
      <w:szCs w:val="20"/>
    </w:rPr>
  </w:style>
  <w:style w:type="paragraph" w:styleId="BodyTextIndent2">
    <w:name w:val="Body Text Indent 2"/>
    <w:basedOn w:val="Normal"/>
    <w:link w:val="Tekstpodstawowywcity2Znak"/>
    <w:uiPriority w:val="99"/>
    <w:qFormat/>
    <w:rsid w:val="007c6aae"/>
    <w:pPr>
      <w:ind w:firstLine="420"/>
    </w:pPr>
    <w:rPr/>
  </w:style>
  <w:style w:type="paragraph" w:styleId="NormalWeb">
    <w:name w:val="Normal (Web)"/>
    <w:basedOn w:val="Normal"/>
    <w:uiPriority w:val="99"/>
    <w:qFormat/>
    <w:rsid w:val="007c6aae"/>
    <w:pPr>
      <w:spacing w:beforeAutospacing="1" w:afterAutospacing="1"/>
      <w:jc w:val="both"/>
    </w:pPr>
    <w:rPr>
      <w:sz w:val="20"/>
      <w:szCs w:val="20"/>
    </w:rPr>
  </w:style>
  <w:style w:type="paragraph" w:styleId="BodyTextIndent3">
    <w:name w:val="Body Text Indent 3"/>
    <w:basedOn w:val="Normal"/>
    <w:link w:val="Tekstpodstawowywcity3Znak"/>
    <w:uiPriority w:val="99"/>
    <w:qFormat/>
    <w:rsid w:val="007c6aae"/>
    <w:pPr>
      <w:spacing w:before="240" w:after="120"/>
      <w:ind w:left="567" w:hanging="567"/>
      <w:jc w:val="both"/>
    </w:pPr>
    <w:rPr>
      <w:sz w:val="16"/>
      <w:szCs w:val="16"/>
    </w:rPr>
  </w:style>
  <w:style w:type="paragraph" w:styleId="PlainText">
    <w:name w:val="Plain Text"/>
    <w:basedOn w:val="Normal"/>
    <w:link w:val="ZwykytekstZnak"/>
    <w:uiPriority w:val="99"/>
    <w:qFormat/>
    <w:rsid w:val="007c6aae"/>
    <w:pPr/>
    <w:rPr>
      <w:rFonts w:ascii="Courier New" w:hAnsi="Courier New"/>
      <w:sz w:val="20"/>
      <w:szCs w:val="20"/>
    </w:rPr>
  </w:style>
  <w:style w:type="paragraph" w:styleId="Tytu1">
    <w:name w:val="Title"/>
    <w:basedOn w:val="Normal"/>
    <w:link w:val="TytuZnak"/>
    <w:uiPriority w:val="10"/>
    <w:qFormat/>
    <w:rsid w:val="007c6aae"/>
    <w:pPr>
      <w:jc w:val="center"/>
    </w:pPr>
    <w:rPr>
      <w:szCs w:val="20"/>
    </w:rPr>
  </w:style>
  <w:style w:type="paragraph" w:styleId="1" w:customStyle="1">
    <w:name w:val="1"/>
    <w:basedOn w:val="Normal"/>
    <w:uiPriority w:val="99"/>
    <w:semiHidden/>
    <w:qFormat/>
    <w:rsid w:val="007c6aae"/>
    <w:pPr/>
    <w:rPr>
      <w:sz w:val="20"/>
      <w:szCs w:val="20"/>
    </w:rPr>
  </w:style>
  <w:style w:type="paragraph" w:styleId="ListBullet3">
    <w:name w:val="List Bullet 3"/>
    <w:basedOn w:val="Normal"/>
    <w:uiPriority w:val="99"/>
    <w:qFormat/>
    <w:rsid w:val="00a4736f"/>
    <w:pPr>
      <w:tabs>
        <w:tab w:val="left" w:pos="926" w:leader="none"/>
      </w:tabs>
      <w:ind w:left="926" w:hanging="360"/>
    </w:pPr>
    <w:rPr/>
  </w:style>
  <w:style w:type="paragraph" w:styleId="ListContinue2">
    <w:name w:val="List Continue 2"/>
    <w:basedOn w:val="Normal"/>
    <w:uiPriority w:val="99"/>
    <w:qFormat/>
    <w:rsid w:val="007c6aae"/>
    <w:pPr>
      <w:spacing w:before="0" w:after="120"/>
      <w:ind w:left="566" w:hanging="0"/>
    </w:pPr>
    <w:rPr>
      <w:sz w:val="20"/>
      <w:szCs w:val="20"/>
    </w:rPr>
  </w:style>
  <w:style w:type="paragraph" w:styleId="Annexetitle" w:customStyle="1">
    <w:name w:val="Annexe_title"/>
    <w:basedOn w:val="Nagwek1"/>
    <w:autoRedefine/>
    <w:uiPriority w:val="99"/>
    <w:qFormat/>
    <w:rsid w:val="007c6aae"/>
    <w:pPr>
      <w:keepNext w:val="false"/>
      <w:spacing w:before="0" w:after="0"/>
      <w:jc w:val="center"/>
    </w:pPr>
    <w:rPr>
      <w:bCs w:val="false"/>
      <w:sz w:val="36"/>
    </w:rPr>
  </w:style>
  <w:style w:type="paragraph" w:styleId="Normaltableau" w:customStyle="1">
    <w:name w:val="normal_tableau"/>
    <w:basedOn w:val="Normal"/>
    <w:uiPriority w:val="99"/>
    <w:qFormat/>
    <w:rsid w:val="007c6aae"/>
    <w:pPr>
      <w:spacing w:before="120" w:after="120"/>
      <w:jc w:val="both"/>
    </w:pPr>
    <w:rPr>
      <w:rFonts w:ascii="Optima" w:hAnsi="Optima"/>
      <w:sz w:val="22"/>
      <w:szCs w:val="20"/>
      <w:lang w:val="en-GB"/>
    </w:rPr>
  </w:style>
  <w:style w:type="paragraph" w:styleId="Gwka">
    <w:name w:val="Header"/>
    <w:basedOn w:val="Normal"/>
    <w:link w:val="NagwekZnak"/>
    <w:uiPriority w:val="99"/>
    <w:rsid w:val="007c6aae"/>
    <w:pPr>
      <w:tabs>
        <w:tab w:val="center" w:pos="4536" w:leader="none"/>
        <w:tab w:val="right" w:pos="9072" w:leader="none"/>
      </w:tabs>
    </w:pPr>
    <w:rPr>
      <w:szCs w:val="20"/>
    </w:rPr>
  </w:style>
  <w:style w:type="paragraph" w:styleId="B" w:customStyle="1">
    <w:name w:val="B"/>
    <w:uiPriority w:val="99"/>
    <w:qFormat/>
    <w:rsid w:val="00782b45"/>
    <w:pPr>
      <w:widowControl/>
      <w:bidi w:val="0"/>
      <w:spacing w:lineRule="exact" w:line="240" w:before="240" w:after="0"/>
      <w:ind w:left="720" w:hanging="0"/>
      <w:jc w:val="both"/>
    </w:pPr>
    <w:rPr>
      <w:rFonts w:ascii="Times New Roman" w:hAnsi="Times New Roman" w:eastAsia="Times New Roman" w:cs="Times New Roman"/>
      <w:color w:val="auto"/>
      <w:kern w:val="0"/>
      <w:sz w:val="24"/>
      <w:szCs w:val="20"/>
      <w:lang w:val="en-GB" w:eastAsia="en-US" w:bidi="ar-SA"/>
    </w:rPr>
  </w:style>
  <w:style w:type="paragraph" w:styleId="Pkt" w:customStyle="1">
    <w:name w:val="pkt"/>
    <w:basedOn w:val="Normal"/>
    <w:uiPriority w:val="99"/>
    <w:qFormat/>
    <w:rsid w:val="00106536"/>
    <w:pPr>
      <w:spacing w:before="60" w:after="60"/>
      <w:ind w:left="851" w:hanging="295"/>
      <w:jc w:val="both"/>
    </w:pPr>
    <w:rPr/>
  </w:style>
  <w:style w:type="paragraph" w:styleId="Nagwekstrony" w:customStyle="1">
    <w:name w:val="Nag?—wek strony"/>
    <w:basedOn w:val="Normal"/>
    <w:uiPriority w:val="99"/>
    <w:qFormat/>
    <w:rsid w:val="00106536"/>
    <w:pPr>
      <w:tabs>
        <w:tab w:val="center" w:pos="4153" w:leader="none"/>
        <w:tab w:val="right" w:pos="8306" w:leader="none"/>
      </w:tabs>
    </w:pPr>
    <w:rPr>
      <w:sz w:val="20"/>
      <w:szCs w:val="20"/>
      <w:lang w:val="en-GB"/>
    </w:rPr>
  </w:style>
  <w:style w:type="paragraph" w:styleId="Tabulka" w:customStyle="1">
    <w:name w:val="tabulka"/>
    <w:basedOn w:val="Normal"/>
    <w:uiPriority w:val="99"/>
    <w:qFormat/>
    <w:rsid w:val="00106536"/>
    <w:pPr>
      <w:widowControl w:val="false"/>
      <w:spacing w:lineRule="exact" w:line="240" w:before="120" w:after="0"/>
      <w:jc w:val="center"/>
    </w:pPr>
    <w:rPr>
      <w:rFonts w:ascii="Arial" w:hAnsi="Arial"/>
      <w:sz w:val="20"/>
      <w:szCs w:val="20"/>
      <w:lang w:val="cs-CZ"/>
    </w:rPr>
  </w:style>
  <w:style w:type="paragraph" w:styleId="Tekstpodstawowy21" w:customStyle="1">
    <w:name w:val="Tekst podstawowy 21"/>
    <w:basedOn w:val="Normal"/>
    <w:uiPriority w:val="99"/>
    <w:qFormat/>
    <w:rsid w:val="000307a0"/>
    <w:pPr>
      <w:overflowPunct w:val="false"/>
      <w:jc w:val="both"/>
      <w:textAlignment w:val="baseline"/>
    </w:pPr>
    <w:rPr>
      <w:sz w:val="28"/>
      <w:szCs w:val="20"/>
    </w:rPr>
  </w:style>
  <w:style w:type="paragraph" w:styleId="Annotationtext">
    <w:name w:val="annotation text"/>
    <w:basedOn w:val="Normal"/>
    <w:link w:val="TekstkomentarzaZnak"/>
    <w:uiPriority w:val="99"/>
    <w:semiHidden/>
    <w:qFormat/>
    <w:rsid w:val="000307a0"/>
    <w:pPr/>
    <w:rPr>
      <w:sz w:val="20"/>
      <w:szCs w:val="20"/>
    </w:rPr>
  </w:style>
  <w:style w:type="paragraph" w:styleId="Przypisdolny">
    <w:name w:val="Footnote Text"/>
    <w:basedOn w:val="Normal"/>
    <w:link w:val="TekstprzypisudolnegoZnak"/>
    <w:uiPriority w:val="99"/>
    <w:semiHidden/>
    <w:rsid w:val="00bd2ad2"/>
    <w:pPr/>
    <w:rPr>
      <w:sz w:val="20"/>
      <w:szCs w:val="20"/>
    </w:rPr>
  </w:style>
  <w:style w:type="paragraph" w:styleId="Annotationsubject">
    <w:name w:val="annotation subject"/>
    <w:basedOn w:val="Annotationtext"/>
    <w:link w:val="TematkomentarzaZnak"/>
    <w:uiPriority w:val="99"/>
    <w:semiHidden/>
    <w:qFormat/>
    <w:rsid w:val="00b946d5"/>
    <w:pPr/>
    <w:rPr>
      <w:b/>
      <w:bCs/>
    </w:rPr>
  </w:style>
  <w:style w:type="paragraph" w:styleId="ListBullet4">
    <w:name w:val="List Bullet 4"/>
    <w:basedOn w:val="Normal"/>
    <w:uiPriority w:val="99"/>
    <w:qFormat/>
    <w:rsid w:val="00a4736f"/>
    <w:pPr>
      <w:ind w:left="849" w:hanging="283"/>
    </w:pPr>
    <w:rPr/>
  </w:style>
  <w:style w:type="paragraph" w:styleId="ListBullet5">
    <w:name w:val="List Bullet 5"/>
    <w:basedOn w:val="Normal"/>
    <w:uiPriority w:val="99"/>
    <w:qFormat/>
    <w:rsid w:val="00a4736f"/>
    <w:pPr>
      <w:ind w:left="1132" w:hanging="283"/>
    </w:pPr>
    <w:rPr/>
  </w:style>
  <w:style w:type="paragraph" w:styleId="ListNumber">
    <w:name w:val="List Number"/>
    <w:basedOn w:val="Normal"/>
    <w:uiPriority w:val="99"/>
    <w:qFormat/>
    <w:rsid w:val="00a4736f"/>
    <w:pPr>
      <w:ind w:left="1415" w:hanging="283"/>
    </w:pPr>
    <w:rPr/>
  </w:style>
  <w:style w:type="paragraph" w:styleId="ListBullet">
    <w:name w:val="List Bullet"/>
    <w:basedOn w:val="Normal"/>
    <w:uiPriority w:val="99"/>
    <w:qFormat/>
    <w:rsid w:val="00a4736f"/>
    <w:pPr>
      <w:tabs>
        <w:tab w:val="left" w:pos="360" w:leader="none"/>
      </w:tabs>
      <w:ind w:left="360" w:hanging="360"/>
    </w:pPr>
    <w:rPr/>
  </w:style>
  <w:style w:type="paragraph" w:styleId="ListBullet2">
    <w:name w:val="List Bullet 2"/>
    <w:basedOn w:val="Normal"/>
    <w:uiPriority w:val="99"/>
    <w:qFormat/>
    <w:rsid w:val="00a4736f"/>
    <w:pPr>
      <w:tabs>
        <w:tab w:val="left" w:pos="643" w:leader="none"/>
      </w:tabs>
      <w:ind w:left="643" w:hanging="360"/>
    </w:pPr>
    <w:rPr/>
  </w:style>
  <w:style w:type="paragraph" w:styleId="ListContinue">
    <w:name w:val="List Continue"/>
    <w:basedOn w:val="Normal"/>
    <w:uiPriority w:val="99"/>
    <w:qFormat/>
    <w:rsid w:val="00a4736f"/>
    <w:pPr>
      <w:spacing w:before="0" w:after="120"/>
      <w:ind w:left="283" w:hanging="0"/>
    </w:pPr>
    <w:rPr/>
  </w:style>
  <w:style w:type="paragraph" w:styleId="Caption">
    <w:name w:val="caption"/>
    <w:basedOn w:val="Normal"/>
    <w:uiPriority w:val="99"/>
    <w:qFormat/>
    <w:rsid w:val="00a4736f"/>
    <w:pPr/>
    <w:rPr>
      <w:b/>
      <w:bCs/>
      <w:sz w:val="20"/>
      <w:szCs w:val="20"/>
    </w:rPr>
  </w:style>
  <w:style w:type="paragraph" w:styleId="Podtytu">
    <w:name w:val="Subtitle"/>
    <w:basedOn w:val="Normal"/>
    <w:link w:val="PodtytuZnak"/>
    <w:uiPriority w:val="99"/>
    <w:qFormat/>
    <w:rsid w:val="00a4736f"/>
    <w:pPr>
      <w:spacing w:before="0" w:after="60"/>
      <w:jc w:val="center"/>
      <w:outlineLvl w:val="1"/>
    </w:pPr>
    <w:rPr>
      <w:rFonts w:ascii="Cambria" w:hAnsi="Cambria"/>
    </w:rPr>
  </w:style>
  <w:style w:type="paragraph" w:styleId="NormalIndent">
    <w:name w:val="Normal Indent"/>
    <w:basedOn w:val="Normal"/>
    <w:uiPriority w:val="99"/>
    <w:qFormat/>
    <w:rsid w:val="00a4736f"/>
    <w:pPr>
      <w:ind w:left="708" w:hanging="0"/>
    </w:pPr>
    <w:rPr/>
  </w:style>
  <w:style w:type="paragraph" w:styleId="Skrconyadreszwrotny" w:customStyle="1">
    <w:name w:val="Skrócony adres zwrotny"/>
    <w:basedOn w:val="Normal"/>
    <w:uiPriority w:val="99"/>
    <w:qFormat/>
    <w:rsid w:val="00a4736f"/>
    <w:pPr/>
    <w:rPr/>
  </w:style>
  <w:style w:type="paragraph" w:styleId="BodyTextFirstIndent2">
    <w:name w:val="Body Text First Indent 2"/>
    <w:basedOn w:val="Wcicietrecitekstu"/>
    <w:link w:val="Tekstpodstawowyzwciciem2Znak"/>
    <w:uiPriority w:val="99"/>
    <w:qFormat/>
    <w:rsid w:val="00a4736f"/>
    <w:pPr>
      <w:spacing w:before="0" w:after="120"/>
      <w:ind w:left="283" w:firstLine="210"/>
    </w:pPr>
    <w:rPr>
      <w:sz w:val="24"/>
      <w:szCs w:val="24"/>
    </w:rPr>
  </w:style>
  <w:style w:type="paragraph" w:styleId="Znak" w:customStyle="1">
    <w:name w:val="Znak"/>
    <w:basedOn w:val="Normal"/>
    <w:uiPriority w:val="99"/>
    <w:qFormat/>
    <w:rsid w:val="00aa764d"/>
    <w:pPr/>
    <w:rPr/>
  </w:style>
  <w:style w:type="paragraph" w:styleId="Znak2" w:customStyle="1">
    <w:name w:val="Znak2"/>
    <w:basedOn w:val="Normal"/>
    <w:uiPriority w:val="99"/>
    <w:qFormat/>
    <w:rsid w:val="00395c30"/>
    <w:pPr/>
    <w:rPr/>
  </w:style>
  <w:style w:type="paragraph" w:styleId="WWTekstpodstawowy2" w:customStyle="1">
    <w:name w:val="WW-Tekst podstawowy 2"/>
    <w:basedOn w:val="Normal"/>
    <w:uiPriority w:val="99"/>
    <w:qFormat/>
    <w:rsid w:val="004e4d4d"/>
    <w:pPr>
      <w:suppressAutoHyphens w:val="true"/>
      <w:jc w:val="both"/>
    </w:pPr>
    <w:rPr>
      <w:rFonts w:ascii="Arial" w:hAnsi="Arial"/>
      <w:sz w:val="22"/>
      <w:szCs w:val="20"/>
    </w:rPr>
  </w:style>
  <w:style w:type="paragraph" w:styleId="Znak1" w:customStyle="1">
    <w:name w:val="Znak1"/>
    <w:basedOn w:val="Normal"/>
    <w:qFormat/>
    <w:rsid w:val="0079143e"/>
    <w:pPr/>
    <w:rPr/>
  </w:style>
  <w:style w:type="paragraph" w:styleId="Styl" w:customStyle="1">
    <w:name w:val="Styl"/>
    <w:uiPriority w:val="99"/>
    <w:qFormat/>
    <w:rsid w:val="004c7a9e"/>
    <w:pPr>
      <w:widowControl w:val="false"/>
      <w:bidi w:val="0"/>
      <w:jc w:val="left"/>
    </w:pPr>
    <w:rPr>
      <w:rFonts w:ascii="Times New Roman" w:hAnsi="Times New Roman" w:eastAsia="Times New Roman" w:cs="Times New Roman"/>
      <w:color w:val="auto"/>
      <w:kern w:val="0"/>
      <w:sz w:val="24"/>
      <w:szCs w:val="24"/>
      <w:lang w:val="pl-PL" w:eastAsia="pl-PL" w:bidi="ar-SA"/>
    </w:rPr>
  </w:style>
  <w:style w:type="paragraph" w:styleId="Znak1ZnakZnakZnak" w:customStyle="1">
    <w:name w:val="Znak1 Znak Znak Znak"/>
    <w:basedOn w:val="Normal"/>
    <w:uiPriority w:val="99"/>
    <w:qFormat/>
    <w:rsid w:val="003b25e1"/>
    <w:pPr/>
    <w:rPr/>
  </w:style>
  <w:style w:type="paragraph" w:styleId="Mylnik" w:customStyle="1">
    <w:name w:val="myślnik"/>
    <w:basedOn w:val="Normal"/>
    <w:uiPriority w:val="99"/>
    <w:qFormat/>
    <w:rsid w:val="00c45e08"/>
    <w:pPr>
      <w:jc w:val="both"/>
    </w:pPr>
    <w:rPr/>
  </w:style>
  <w:style w:type="paragraph" w:styleId="Literowanie" w:customStyle="1">
    <w:name w:val="literowanie"/>
    <w:basedOn w:val="Normal"/>
    <w:uiPriority w:val="99"/>
    <w:qFormat/>
    <w:rsid w:val="00c45e08"/>
    <w:pPr>
      <w:jc w:val="both"/>
    </w:pPr>
    <w:rPr/>
  </w:style>
  <w:style w:type="paragraph" w:styleId="Literowanie4" w:customStyle="1">
    <w:name w:val="literowanie 4"/>
    <w:basedOn w:val="Nagwek3"/>
    <w:uiPriority w:val="99"/>
    <w:qFormat/>
    <w:rsid w:val="00c45e08"/>
    <w:pPr>
      <w:jc w:val="both"/>
    </w:pPr>
    <w:rPr>
      <w:rFonts w:cs="Arial"/>
      <w:bCs w:val="false"/>
      <w:i/>
      <w:iCs/>
    </w:rPr>
  </w:style>
  <w:style w:type="paragraph" w:styleId="Literowanie5" w:customStyle="1">
    <w:name w:val="literowanie 5"/>
    <w:basedOn w:val="Normal"/>
    <w:uiPriority w:val="99"/>
    <w:qFormat/>
    <w:rsid w:val="00c45e08"/>
    <w:pPr>
      <w:tabs>
        <w:tab w:val="left" w:pos="1021" w:leader="none"/>
      </w:tabs>
      <w:ind w:left="1021" w:hanging="341"/>
      <w:jc w:val="both"/>
    </w:pPr>
    <w:rPr/>
  </w:style>
  <w:style w:type="paragraph" w:styleId="StylStylNagwek3Po6ptPrzed6pt" w:customStyle="1">
    <w:name w:val="Styl Styl Nagłówek 3 + Po:  6 pt + Przed:  6 pt"/>
    <w:basedOn w:val="Normal"/>
    <w:uiPriority w:val="99"/>
    <w:qFormat/>
    <w:rsid w:val="00c45e08"/>
    <w:pPr>
      <w:keepNext w:val="true"/>
      <w:spacing w:before="120" w:after="120"/>
      <w:jc w:val="both"/>
      <w:outlineLvl w:val="2"/>
    </w:pPr>
    <w:rPr>
      <w:rFonts w:ascii="Arial" w:hAnsi="Arial"/>
      <w:b/>
      <w:bCs/>
      <w:sz w:val="26"/>
      <w:szCs w:val="20"/>
    </w:rPr>
  </w:style>
  <w:style w:type="paragraph" w:styleId="Styl1" w:customStyle="1">
    <w:name w:val="Styl1"/>
    <w:basedOn w:val="Normal"/>
    <w:uiPriority w:val="99"/>
    <w:qFormat/>
    <w:rsid w:val="00c45e08"/>
    <w:pPr>
      <w:jc w:val="both"/>
    </w:pPr>
    <w:rPr/>
  </w:style>
  <w:style w:type="paragraph" w:styleId="Znak1ZnakZnak" w:customStyle="1">
    <w:name w:val="Znak1 Znak Znak"/>
    <w:basedOn w:val="Normal"/>
    <w:uiPriority w:val="99"/>
    <w:qFormat/>
    <w:rsid w:val="00932f99"/>
    <w:pPr/>
    <w:rPr/>
  </w:style>
  <w:style w:type="paragraph" w:styleId="ZnakZnakZnak" w:customStyle="1">
    <w:name w:val="Znak Znak Znak"/>
    <w:basedOn w:val="Normal"/>
    <w:uiPriority w:val="99"/>
    <w:qFormat/>
    <w:rsid w:val="00a846cf"/>
    <w:pPr/>
    <w:rPr/>
  </w:style>
  <w:style w:type="paragraph" w:styleId="ZnakZnakZnakZnak" w:customStyle="1">
    <w:name w:val="Znak Znak Znak Znak"/>
    <w:basedOn w:val="Normal"/>
    <w:uiPriority w:val="99"/>
    <w:qFormat/>
    <w:rsid w:val="008d5aaa"/>
    <w:pPr/>
    <w:rPr/>
  </w:style>
  <w:style w:type="paragraph" w:styleId="Znak11" w:customStyle="1">
    <w:name w:val="Znak11"/>
    <w:basedOn w:val="Normal"/>
    <w:uiPriority w:val="99"/>
    <w:qFormat/>
    <w:rsid w:val="005115b4"/>
    <w:pPr/>
    <w:rPr/>
  </w:style>
  <w:style w:type="paragraph" w:styleId="Znak1ZnakZnakZnakZnakZnakZnakZnakZnakZnakZnakZnak" w:customStyle="1">
    <w:name w:val="Znak1 Znak Znak Znak Znak Znak Znak Znak Znak Znak Znak Znak"/>
    <w:basedOn w:val="Normal"/>
    <w:uiPriority w:val="99"/>
    <w:qFormat/>
    <w:rsid w:val="00794f26"/>
    <w:pPr/>
    <w:rPr/>
  </w:style>
  <w:style w:type="paragraph" w:styleId="Tekstost" w:customStyle="1">
    <w:name w:val="tekst ost"/>
    <w:basedOn w:val="Normal"/>
    <w:uiPriority w:val="99"/>
    <w:qFormat/>
    <w:rsid w:val="00023fbd"/>
    <w:pPr>
      <w:overflowPunct w:val="false"/>
      <w:jc w:val="both"/>
      <w:textAlignment w:val="baseline"/>
    </w:pPr>
    <w:rPr>
      <w:sz w:val="20"/>
      <w:szCs w:val="20"/>
    </w:rPr>
  </w:style>
  <w:style w:type="paragraph" w:styleId="StylIwony" w:customStyle="1">
    <w:name w:val="Styl Iwony"/>
    <w:basedOn w:val="Normal"/>
    <w:uiPriority w:val="99"/>
    <w:qFormat/>
    <w:rsid w:val="00bb5fca"/>
    <w:pPr>
      <w:overflowPunct w:val="false"/>
      <w:spacing w:before="120" w:after="120"/>
      <w:jc w:val="both"/>
      <w:textAlignment w:val="baseline"/>
    </w:pPr>
    <w:rPr>
      <w:rFonts w:ascii="Bookman Old Style" w:hAnsi="Bookman Old Style"/>
      <w:szCs w:val="20"/>
    </w:rPr>
  </w:style>
  <w:style w:type="paragraph" w:styleId="Przypiskocowy">
    <w:name w:val="Endnote Text"/>
    <w:basedOn w:val="Normal"/>
    <w:link w:val="TekstprzypisukocowegoZnak"/>
    <w:uiPriority w:val="99"/>
    <w:semiHidden/>
    <w:rsid w:val="003b4a54"/>
    <w:pPr/>
    <w:rPr>
      <w:sz w:val="20"/>
      <w:szCs w:val="20"/>
    </w:rPr>
  </w:style>
  <w:style w:type="paragraph" w:styleId="Znak1ZnakZnakZnakZnakZnak" w:customStyle="1">
    <w:name w:val="Znak1 Znak Znak Znak Znak Znak"/>
    <w:basedOn w:val="Normal"/>
    <w:uiPriority w:val="99"/>
    <w:qFormat/>
    <w:rsid w:val="003b4a54"/>
    <w:pPr/>
    <w:rPr/>
  </w:style>
  <w:style w:type="paragraph" w:styleId="Default" w:customStyle="1">
    <w:name w:val="Default"/>
    <w:uiPriority w:val="99"/>
    <w:qFormat/>
    <w:rsid w:val="003b4a54"/>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BlockText">
    <w:name w:val="Block Text"/>
    <w:basedOn w:val="Normal"/>
    <w:uiPriority w:val="99"/>
    <w:qFormat/>
    <w:rsid w:val="003b4a54"/>
    <w:pPr>
      <w:widowControl w:val="false"/>
      <w:shd w:val="clear" w:color="auto" w:fill="FFFFFF"/>
      <w:spacing w:lineRule="exact" w:line="216"/>
      <w:ind w:left="374" w:right="32" w:hanging="0"/>
    </w:pPr>
    <w:rPr>
      <w:rFonts w:ascii="Arial" w:hAnsi="Arial" w:cs="Arial"/>
      <w:color w:val="000000"/>
      <w:spacing w:val="3"/>
      <w:sz w:val="18"/>
      <w:szCs w:val="18"/>
    </w:rPr>
  </w:style>
  <w:style w:type="paragraph" w:styleId="Znak1ZnakZnakZnakZnakZnakZnak" w:customStyle="1">
    <w:name w:val="Znak1 Znak Znak Znak Znak Znak Znak"/>
    <w:basedOn w:val="Normal"/>
    <w:qFormat/>
    <w:rsid w:val="00e655c5"/>
    <w:pPr/>
    <w:rPr/>
  </w:style>
  <w:style w:type="paragraph" w:styleId="Akapitzlist1" w:customStyle="1">
    <w:name w:val="Akapit z listą1"/>
    <w:basedOn w:val="Normal"/>
    <w:qFormat/>
    <w:rsid w:val="00341ed1"/>
    <w:pPr>
      <w:spacing w:lineRule="auto" w:line="276" w:before="0" w:after="200"/>
      <w:ind w:left="720" w:hanging="0"/>
    </w:pPr>
    <w:rPr>
      <w:rFonts w:ascii="Calibri" w:hAnsi="Calibri"/>
      <w:sz w:val="22"/>
      <w:szCs w:val="20"/>
    </w:rPr>
  </w:style>
  <w:style w:type="paragraph" w:styleId="Znak1ZnakZnakZnakZnakZnak1" w:customStyle="1">
    <w:name w:val="Znak1 Znak Znak Znak Znak Znak1"/>
    <w:basedOn w:val="Normal"/>
    <w:uiPriority w:val="99"/>
    <w:qFormat/>
    <w:rsid w:val="00e33393"/>
    <w:pPr/>
    <w:rPr/>
  </w:style>
  <w:style w:type="paragraph" w:styleId="ListParagraph">
    <w:name w:val="List Paragraph"/>
    <w:basedOn w:val="Normal"/>
    <w:link w:val="AkapitzlistZnak"/>
    <w:uiPriority w:val="34"/>
    <w:qFormat/>
    <w:rsid w:val="002e1c27"/>
    <w:pPr>
      <w:spacing w:lineRule="auto" w:line="259" w:before="0" w:after="160"/>
      <w:ind w:left="720" w:hanging="0"/>
    </w:pPr>
    <w:rPr>
      <w:rFonts w:ascii="Calibri" w:hAnsi="Calibri"/>
      <w:sz w:val="22"/>
      <w:szCs w:val="22"/>
      <w:lang w:eastAsia="en-US"/>
    </w:rPr>
  </w:style>
  <w:style w:type="paragraph" w:styleId="Znak1ZnakZnakZnakZnakZnakZnak1" w:customStyle="1">
    <w:name w:val="Znak1 Znak Znak Znak Znak Znak Znak1"/>
    <w:basedOn w:val="Normal"/>
    <w:uiPriority w:val="99"/>
    <w:qFormat/>
    <w:rsid w:val="00e229d5"/>
    <w:pPr/>
    <w:rPr/>
  </w:style>
  <w:style w:type="paragraph" w:styleId="ZnakZnakZnakZnakZnak" w:customStyle="1">
    <w:name w:val="Znak Znak Znak Znak Znak"/>
    <w:basedOn w:val="Normal"/>
    <w:uiPriority w:val="99"/>
    <w:qFormat/>
    <w:rsid w:val="00fa42e2"/>
    <w:pPr/>
    <w:rPr/>
  </w:style>
  <w:style w:type="paragraph" w:styleId="Normalny1" w:customStyle="1">
    <w:name w:val="Normalny1"/>
    <w:uiPriority w:val="99"/>
    <w:qFormat/>
    <w:rsid w:val="00fa42e2"/>
    <w:pPr>
      <w:widowControl/>
      <w:bidi w:val="0"/>
      <w:spacing w:lineRule="auto" w:line="276"/>
      <w:jc w:val="left"/>
    </w:pPr>
    <w:rPr>
      <w:rFonts w:ascii="Arial" w:hAnsi="Arial" w:eastAsia="Times New Roman" w:cs="Arial"/>
      <w:color w:val="000000"/>
      <w:kern w:val="0"/>
      <w:sz w:val="22"/>
      <w:szCs w:val="20"/>
      <w:lang w:val="pl-PL" w:eastAsia="pl-PL" w:bidi="ar-SA"/>
    </w:rPr>
  </w:style>
  <w:style w:type="paragraph" w:styleId="Msolistparagraph" w:customStyle="1">
    <w:name w:val="msolistparagraph"/>
    <w:basedOn w:val="Normal"/>
    <w:uiPriority w:val="99"/>
    <w:qFormat/>
    <w:rsid w:val="004e3c81"/>
    <w:pPr>
      <w:spacing w:before="0" w:after="0"/>
      <w:ind w:left="720" w:hanging="0"/>
      <w:contextualSpacing/>
    </w:pPr>
    <w:rPr/>
  </w:style>
  <w:style w:type="paragraph" w:styleId="Znak1ZnakZnakZnakZnakZnakZnakZnakZnakZnak" w:customStyle="1">
    <w:name w:val="Znak1 Znak Znak Znak Znak Znak Znak Znak Znak Znak"/>
    <w:basedOn w:val="Normal"/>
    <w:uiPriority w:val="99"/>
    <w:qFormat/>
    <w:rsid w:val="00c364ce"/>
    <w:pPr/>
    <w:rPr/>
  </w:style>
  <w:style w:type="paragraph" w:styleId="ZnakZnak11" w:customStyle="1">
    <w:name w:val="Znak Znak11"/>
    <w:basedOn w:val="Normal"/>
    <w:uiPriority w:val="99"/>
    <w:qFormat/>
    <w:rsid w:val="00de369c"/>
    <w:pPr>
      <w:suppressAutoHyphens w:val="true"/>
      <w:spacing w:lineRule="auto" w:line="360"/>
      <w:jc w:val="both"/>
    </w:pPr>
    <w:rPr>
      <w:rFonts w:ascii="Verdana" w:hAnsi="Verdana"/>
      <w:sz w:val="20"/>
      <w:szCs w:val="20"/>
      <w:lang w:eastAsia="ar-SA"/>
    </w:rPr>
  </w:style>
  <w:style w:type="paragraph" w:styleId="Znak1ZnakZnakZnakZnakZnakZnakZnakZnak" w:customStyle="1">
    <w:name w:val="Znak1 Znak Znak Znak Znak Znak Znak Znak Znak"/>
    <w:basedOn w:val="Normal"/>
    <w:uiPriority w:val="99"/>
    <w:qFormat/>
    <w:rsid w:val="00de369c"/>
    <w:pPr/>
    <w:rPr/>
  </w:style>
  <w:style w:type="paragraph" w:styleId="Znak1ZnakZnakZnakZnakZnakZnakZnakZnakZnakZnakZnak1ZnakZnakZnak" w:customStyle="1">
    <w:name w:val="Znak1 Znak Znak Znak Znak Znak Znak Znak Znak Znak Znak Znak1 Znak Znak Znak"/>
    <w:basedOn w:val="Normal"/>
    <w:uiPriority w:val="99"/>
    <w:qFormat/>
    <w:rsid w:val="00802839"/>
    <w:pPr/>
    <w:rPr/>
  </w:style>
  <w:style w:type="paragraph" w:styleId="NoSpacing">
    <w:name w:val="No Spacing"/>
    <w:uiPriority w:val="99"/>
    <w:qFormat/>
    <w:rsid w:val="00215141"/>
    <w:pPr>
      <w:widowControl/>
      <w:bidi w:val="0"/>
      <w:jc w:val="left"/>
    </w:pPr>
    <w:rPr>
      <w:rFonts w:ascii="Calibri" w:hAnsi="Calibri" w:eastAsia="Times New Roman" w:cs="Times New Roman"/>
      <w:color w:val="auto"/>
      <w:kern w:val="0"/>
      <w:sz w:val="22"/>
      <w:szCs w:val="22"/>
      <w:lang w:val="pl-PL" w:eastAsia="pl-PL" w:bidi="ar-SA"/>
    </w:rPr>
  </w:style>
  <w:style w:type="paragraph" w:styleId="Standardowytekst" w:customStyle="1">
    <w:name w:val="Standardowy.tekst"/>
    <w:uiPriority w:val="99"/>
    <w:qFormat/>
    <w:rsid w:val="00215141"/>
    <w:pPr>
      <w:widowControl/>
      <w:overflowPunct w:val="false"/>
      <w:bidi w:val="0"/>
      <w:jc w:val="both"/>
      <w:textAlignment w:val="baseline"/>
    </w:pPr>
    <w:rPr>
      <w:rFonts w:ascii="Times New Roman" w:hAnsi="Times New Roman" w:eastAsia="Times New Roman" w:cs="Times New Roman"/>
      <w:color w:val="auto"/>
      <w:kern w:val="0"/>
      <w:sz w:val="24"/>
      <w:szCs w:val="20"/>
      <w:lang w:val="pl-PL" w:eastAsia="pl-PL" w:bidi="ar-SA"/>
    </w:rPr>
  </w:style>
  <w:style w:type="paragraph" w:styleId="Revision">
    <w:name w:val="Revision"/>
    <w:uiPriority w:val="99"/>
    <w:semiHidden/>
    <w:qFormat/>
    <w:rsid w:val="00075da6"/>
    <w:pPr>
      <w:widowControl/>
      <w:bidi w:val="0"/>
      <w:jc w:val="left"/>
    </w:pPr>
    <w:rPr>
      <w:rFonts w:ascii="Times New Roman" w:hAnsi="Times New Roman" w:eastAsia="Times New Roman" w:cs="Times New Roman"/>
      <w:color w:val="auto"/>
      <w:kern w:val="0"/>
      <w:sz w:val="24"/>
      <w:szCs w:val="24"/>
      <w:lang w:val="pl-PL" w:eastAsia="pl-PL" w:bidi="ar-SA"/>
    </w:rPr>
  </w:style>
  <w:style w:type="paragraph" w:styleId="Znak12" w:customStyle="1">
    <w:name w:val="Znak12"/>
    <w:basedOn w:val="Normal"/>
    <w:uiPriority w:val="99"/>
    <w:qFormat/>
    <w:rsid w:val="00ff2d27"/>
    <w:pPr/>
    <w:rPr/>
  </w:style>
  <w:style w:type="paragraph" w:styleId="TOCHeading">
    <w:name w:val="TOC Heading"/>
    <w:basedOn w:val="Nagwek1"/>
    <w:uiPriority w:val="99"/>
    <w:qFormat/>
    <w:rsid w:val="00fa40ff"/>
    <w:pPr>
      <w:keepLines/>
      <w:spacing w:lineRule="auto" w:line="259" w:before="240" w:after="0"/>
      <w:jc w:val="left"/>
    </w:pPr>
    <w:rPr>
      <w:b w:val="false"/>
      <w:color w:val="365F91"/>
    </w:rPr>
  </w:style>
  <w:style w:type="paragraph" w:styleId="Spistreci1">
    <w:name w:val="TOC 1"/>
    <w:basedOn w:val="Normal"/>
    <w:autoRedefine/>
    <w:uiPriority w:val="99"/>
    <w:rsid w:val="00fa40ff"/>
    <w:pPr>
      <w:spacing w:before="0" w:after="100"/>
    </w:pPr>
    <w:rPr/>
  </w:style>
  <w:style w:type="paragraph" w:styleId="Spistreci2">
    <w:name w:val="TOC 2"/>
    <w:basedOn w:val="Normal"/>
    <w:autoRedefine/>
    <w:uiPriority w:val="99"/>
    <w:rsid w:val="00fa40ff"/>
    <w:pPr>
      <w:spacing w:before="0" w:after="100"/>
      <w:ind w:left="240" w:hanging="0"/>
    </w:pPr>
    <w:rPr/>
  </w:style>
  <w:style w:type="paragraph" w:styleId="Spistreci3">
    <w:name w:val="TOC 3"/>
    <w:basedOn w:val="Normal"/>
    <w:autoRedefine/>
    <w:uiPriority w:val="99"/>
    <w:rsid w:val="00fa40ff"/>
    <w:pPr>
      <w:spacing w:lineRule="auto" w:line="259" w:before="0" w:after="100"/>
      <w:ind w:left="440" w:hanging="0"/>
    </w:pPr>
    <w:rPr>
      <w:rFonts w:ascii="Calibri" w:hAnsi="Calibri"/>
      <w:sz w:val="22"/>
      <w:szCs w:val="22"/>
    </w:rPr>
  </w:style>
  <w:style w:type="paragraph" w:styleId="DocumentMap">
    <w:name w:val="Document Map"/>
    <w:basedOn w:val="Normal"/>
    <w:link w:val="MapadokumentuZnak"/>
    <w:uiPriority w:val="99"/>
    <w:semiHidden/>
    <w:qFormat/>
    <w:locked/>
    <w:rsid w:val="00416a3d"/>
    <w:pPr>
      <w:shd w:val="clear" w:color="auto" w:fill="000080"/>
    </w:pPr>
    <w:rPr>
      <w:sz w:val="2"/>
      <w:szCs w:val="20"/>
    </w:rPr>
  </w:style>
  <w:style w:type="paragraph" w:styleId="Xmsonormal" w:customStyle="1">
    <w:name w:val="x_msonormal"/>
    <w:basedOn w:val="Normal"/>
    <w:uiPriority w:val="99"/>
    <w:qFormat/>
    <w:rsid w:val="00d0338e"/>
    <w:pPr>
      <w:spacing w:beforeAutospacing="1" w:afterAutospacing="1"/>
    </w:pPr>
    <w:rPr/>
  </w:style>
  <w:style w:type="paragraph" w:styleId="Akapitzlist2" w:customStyle="1">
    <w:name w:val="Akapit z listą2"/>
    <w:basedOn w:val="Normal"/>
    <w:uiPriority w:val="99"/>
    <w:qFormat/>
    <w:rsid w:val="000d4e37"/>
    <w:pPr>
      <w:spacing w:lineRule="auto" w:line="259" w:before="0" w:after="160"/>
      <w:ind w:left="720" w:hanging="0"/>
    </w:pPr>
    <w:rPr>
      <w:rFonts w:ascii="Calibri" w:hAnsi="Calibri" w:cs="Calibri"/>
      <w:sz w:val="22"/>
      <w:szCs w:val="22"/>
      <w:lang w:eastAsia="en-US"/>
    </w:rPr>
  </w:style>
  <w:style w:type="paragraph" w:styleId="Nagwek22" w:customStyle="1">
    <w:name w:val="Nagłówek #2"/>
    <w:basedOn w:val="Normal"/>
    <w:link w:val="Nagwek20"/>
    <w:qFormat/>
    <w:rsid w:val="00bf443c"/>
    <w:pPr>
      <w:widowControl w:val="false"/>
      <w:shd w:val="clear" w:color="auto" w:fill="FFFFFF"/>
      <w:spacing w:lineRule="atLeast" w:line="240" w:before="0" w:after="300"/>
      <w:ind w:hanging="740"/>
      <w:jc w:val="both"/>
      <w:outlineLvl w:val="1"/>
    </w:pPr>
    <w:rPr>
      <w:rFonts w:ascii="Verdana" w:hAnsi="Verdana"/>
      <w:b/>
      <w:sz w:val="20"/>
      <w:szCs w:val="20"/>
      <w:shd w:fill="FFFFFF" w:val="clear"/>
    </w:rPr>
  </w:style>
  <w:style w:type="paragraph" w:styleId="Akapitzlist3" w:customStyle="1">
    <w:name w:val="Akapit z listą3"/>
    <w:basedOn w:val="Normal"/>
    <w:qFormat/>
    <w:rsid w:val="00bf443c"/>
    <w:pPr>
      <w:spacing w:before="0" w:after="0"/>
      <w:ind w:left="720" w:hanging="0"/>
      <w:contextualSpacing/>
    </w:pPr>
    <w:rPr>
      <w:rFonts w:eastAsia="Calibri"/>
    </w:rPr>
  </w:style>
  <w:style w:type="paragraph" w:styleId="Tekstpodstawowy22" w:customStyle="1">
    <w:name w:val="Tekst podstawowy 22"/>
    <w:basedOn w:val="Normal"/>
    <w:qFormat/>
    <w:rsid w:val="00b60ac5"/>
    <w:pPr>
      <w:overflowPunct w:val="false"/>
      <w:jc w:val="both"/>
    </w:pPr>
    <w:rPr>
      <w:sz w:val="28"/>
      <w:szCs w:val="20"/>
    </w:rPr>
  </w:style>
  <w:style w:type="paragraph" w:styleId="Normalny2" w:customStyle="1">
    <w:name w:val="Normalny2"/>
    <w:qFormat/>
    <w:rsid w:val="00b60ac5"/>
    <w:pPr>
      <w:widowControl/>
      <w:bidi w:val="0"/>
      <w:spacing w:lineRule="auto" w:line="276"/>
      <w:jc w:val="left"/>
    </w:pPr>
    <w:rPr>
      <w:rFonts w:ascii="Arial" w:hAnsi="Arial" w:eastAsia="Times New Roman" w:cs="Arial"/>
      <w:color w:val="000000"/>
      <w:kern w:val="0"/>
      <w:sz w:val="22"/>
      <w:szCs w:val="20"/>
      <w:lang w:val="pl-PL" w:eastAsia="pl-PL" w:bidi="ar-SA"/>
    </w:rPr>
  </w:style>
  <w:style w:type="paragraph" w:styleId="Msonormalcxspdrugie" w:customStyle="1">
    <w:name w:val="msonormalcxspdrugie"/>
    <w:basedOn w:val="Normal"/>
    <w:qFormat/>
    <w:rsid w:val="00b60ac5"/>
    <w:pPr>
      <w:spacing w:beforeAutospacing="1" w:afterAutospacing="1"/>
    </w:pPr>
    <w:rPr/>
  </w:style>
  <w:style w:type="paragraph" w:styleId="Msonormalcxspnazwisko" w:customStyle="1">
    <w:name w:val="msonormalcxspnazwisko"/>
    <w:basedOn w:val="Normal"/>
    <w:qFormat/>
    <w:rsid w:val="00b60ac5"/>
    <w:pPr>
      <w:spacing w:beforeAutospacing="1" w:afterAutospacing="1"/>
    </w:pPr>
    <w:rPr/>
  </w:style>
  <w:style w:type="paragraph" w:styleId="Znak1ZnakZnakZnakZnakZnakZnakZnakZnakZnakZnak" w:customStyle="1">
    <w:name w:val="Znak1 Znak Znak Znak Znak Znak Znak Znak Znak Znak Znak"/>
    <w:basedOn w:val="Normal"/>
    <w:qFormat/>
    <w:rsid w:val="00b632b2"/>
    <w:pPr/>
    <w:rPr>
      <w:rFonts w:eastAsia="Calibri"/>
    </w:rPr>
  </w:style>
  <w:style w:type="paragraph" w:styleId="Kolorowalistaakcent11" w:customStyle="1">
    <w:name w:val="Kolorowa lista — akcent 11"/>
    <w:basedOn w:val="Normal"/>
    <w:qFormat/>
    <w:rsid w:val="00d15db3"/>
    <w:pPr>
      <w:spacing w:lineRule="auto" w:line="259" w:before="0" w:after="160"/>
      <w:ind w:left="720" w:hanging="0"/>
    </w:pPr>
    <w:rPr>
      <w:rFonts w:ascii="Calibri" w:hAnsi="Calibri" w:eastAsia="Calibri" w:cs="Calibri"/>
      <w:sz w:val="22"/>
      <w:szCs w:val="22"/>
      <w:lang w:eastAsia="en-US"/>
    </w:rPr>
  </w:style>
  <w:style w:type="paragraph" w:styleId="Akapitzlistcxsppierwsze" w:customStyle="1">
    <w:name w:val="akapitzlistcxsppierwsze"/>
    <w:basedOn w:val="Normal"/>
    <w:qFormat/>
    <w:rsid w:val="00932dd6"/>
    <w:pPr>
      <w:spacing w:beforeAutospacing="1" w:afterAutospacing="1"/>
    </w:pPr>
    <w:rPr/>
  </w:style>
  <w:style w:type="paragraph" w:styleId="Akapitzlistcxspnazwisko" w:customStyle="1">
    <w:name w:val="akapitzlistcxspnazwisko"/>
    <w:basedOn w:val="Normal"/>
    <w:qFormat/>
    <w:rsid w:val="00932dd6"/>
    <w:pPr>
      <w:spacing w:beforeAutospacing="1" w:afterAutospacing="1"/>
    </w:pPr>
    <w:rPr/>
  </w:style>
  <w:style w:type="paragraph" w:styleId="Tekstpodstawowywcity21" w:customStyle="1">
    <w:name w:val="Tekst podstawowy wcięty 21"/>
    <w:basedOn w:val="Normal"/>
    <w:qFormat/>
    <w:rsid w:val="00a6276c"/>
    <w:pPr>
      <w:suppressAutoHyphens w:val="true"/>
      <w:ind w:left="180" w:hanging="180"/>
      <w:jc w:val="both"/>
    </w:pPr>
    <w:rPr>
      <w:lang w:eastAsia="ar-SA"/>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99"/>
    <w:rsid w:val="00a43fa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3B58F-C43D-4F6B-AB27-C89B5889A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Application>LibreOffice/6.0.6.2$Windows_X86_64 LibreOffice_project/0c292870b25a325b5ed35f6b45599d2ea4458e77</Application>
  <Pages>12</Pages>
  <Words>3504</Words>
  <Characters>23892</Characters>
  <CharactersWithSpaces>27130</CharactersWithSpaces>
  <Paragraphs>180</Paragraphs>
  <Company>Centrum Zamówień Publicznych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2020-03-25T08:16:00Z</dcterms:created>
  <dc:creator>HStrzelczyk</dc:creator>
  <dc:description/>
  <dc:language>pl-PL</dc:language>
  <cp:lastModifiedBy/>
  <cp:lastPrinted>2020-01-02T11:07:00Z</cp:lastPrinted>
  <dcterms:modified xsi:type="dcterms:W3CDTF">2020-04-02T10:42:58Z</dcterms:modified>
  <cp:revision>6</cp:revision>
  <dc:subject/>
  <dc:title>SPECYFIKACJA ISTOTNYCH WARUNKÓW ZAMÓWIENIA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Centrum Zamówień Publicznych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