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CA" w:rsidRPr="00361A88" w:rsidRDefault="00E228CA" w:rsidP="00584CE2">
      <w:pPr>
        <w:widowControl w:val="0"/>
        <w:shd w:val="clear" w:color="auto" w:fill="FFFFFF"/>
        <w:autoSpaceDE w:val="0"/>
        <w:spacing w:line="24" w:lineRule="atLeast"/>
        <w:ind w:left="86"/>
        <w:jc w:val="center"/>
        <w:rPr>
          <w:rFonts w:ascii="Arial" w:hAnsi="Arial" w:cs="Arial"/>
          <w:sz w:val="22"/>
          <w:szCs w:val="22"/>
          <w:lang w:eastAsia="ar-SA"/>
        </w:rPr>
      </w:pPr>
      <w:r w:rsidRPr="00361A88">
        <w:rPr>
          <w:rFonts w:ascii="Arial" w:hAnsi="Arial" w:cs="Arial"/>
          <w:sz w:val="22"/>
          <w:szCs w:val="22"/>
        </w:rPr>
        <w:t xml:space="preserve">WZÓR UMOWY </w:t>
      </w:r>
      <w:r w:rsidR="002E1AEB" w:rsidRPr="002E1AEB">
        <w:rPr>
          <w:rFonts w:ascii="Arial" w:hAnsi="Arial" w:cs="Arial"/>
          <w:sz w:val="22"/>
          <w:szCs w:val="22"/>
        </w:rPr>
        <w:t>ZDM/UM/DZP/39/PN/34/20</w:t>
      </w:r>
    </w:p>
    <w:p w:rsidR="00E228CA" w:rsidRPr="00361A88" w:rsidRDefault="00E228CA" w:rsidP="00584CE2">
      <w:pPr>
        <w:pStyle w:val="Tytu"/>
        <w:spacing w:before="100" w:beforeAutospacing="1" w:after="100" w:afterAutospacing="1" w:line="24" w:lineRule="atLeast"/>
        <w:contextualSpacing/>
        <w:rPr>
          <w:rFonts w:ascii="Arial" w:hAnsi="Arial" w:cs="Arial"/>
          <w:sz w:val="22"/>
          <w:szCs w:val="22"/>
        </w:rPr>
      </w:pPr>
    </w:p>
    <w:p w:rsidR="00E228CA" w:rsidRPr="00361A88" w:rsidRDefault="00E228CA" w:rsidP="00584CE2">
      <w:pPr>
        <w:tabs>
          <w:tab w:val="left" w:pos="3420"/>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W dniu ______________ roku w Warszawie pomiędzy 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__________________________________________: </w:t>
      </w:r>
    </w:p>
    <w:p w:rsidR="00E228CA" w:rsidRPr="00361A88" w:rsidRDefault="00E228CA" w:rsidP="00584CE2">
      <w:pPr>
        <w:pStyle w:val="Tekstpodstawowy2"/>
        <w:spacing w:before="100" w:beforeAutospacing="1" w:after="100" w:afterAutospacing="1" w:line="24" w:lineRule="atLeast"/>
        <w:contextualSpacing/>
        <w:rPr>
          <w:rFonts w:ascii="Arial" w:hAnsi="Arial" w:cs="Arial"/>
          <w:bCs w:val="0"/>
          <w:sz w:val="22"/>
          <w:szCs w:val="22"/>
        </w:rPr>
      </w:pPr>
    </w:p>
    <w:p w:rsidR="00E228CA" w:rsidRPr="00361A88" w:rsidRDefault="00E228CA" w:rsidP="00584CE2">
      <w:pPr>
        <w:pStyle w:val="Tekstpodstawowy2"/>
        <w:spacing w:before="100" w:beforeAutospacing="1" w:after="100" w:afterAutospacing="1" w:line="24" w:lineRule="atLeast"/>
        <w:contextualSpacing/>
        <w:rPr>
          <w:rFonts w:ascii="Arial" w:hAnsi="Arial" w:cs="Arial"/>
          <w:sz w:val="22"/>
          <w:szCs w:val="22"/>
        </w:rPr>
      </w:pPr>
      <w:r w:rsidRPr="00361A88">
        <w:rPr>
          <w:rFonts w:ascii="Arial" w:hAnsi="Arial" w:cs="Arial"/>
          <w:sz w:val="22"/>
          <w:szCs w:val="22"/>
        </w:rPr>
        <w:t>__________________  - ____________________</w:t>
      </w:r>
    </w:p>
    <w:p w:rsidR="00E228CA" w:rsidRPr="00361A88" w:rsidRDefault="00E228CA" w:rsidP="00584CE2">
      <w:pPr>
        <w:spacing w:before="100" w:beforeAutospacing="1" w:after="100" w:afterAutospacing="1" w:line="24" w:lineRule="atLeast"/>
        <w:contextualSpacing/>
        <w:jc w:val="both"/>
        <w:rPr>
          <w:rFonts w:ascii="Arial" w:hAnsi="Arial" w:cs="Arial"/>
          <w:b/>
          <w:sz w:val="22"/>
          <w:szCs w:val="22"/>
        </w:rPr>
      </w:pPr>
      <w:r w:rsidRPr="00361A88">
        <w:rPr>
          <w:rFonts w:ascii="Arial" w:hAnsi="Arial" w:cs="Arial"/>
          <w:sz w:val="22"/>
          <w:szCs w:val="22"/>
        </w:rPr>
        <w:t xml:space="preserve">zwanym dalej </w:t>
      </w:r>
      <w:r w:rsidRPr="00361A88">
        <w:rPr>
          <w:rFonts w:ascii="Arial" w:hAnsi="Arial" w:cs="Arial"/>
          <w:b/>
          <w:sz w:val="22"/>
          <w:szCs w:val="22"/>
        </w:rPr>
        <w:t>„Zamawiającym”</w:t>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a </w:t>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z siedzibą w ………………… przy ul. ……………………………………; ……………………… zarejestrowaną w …………………………………………………</w:t>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pod numerem KRS ……………………………………, posługującą się numerem REGON: ……………………………, oraz numerem NIP: ……………………………………………, reprezentowaną przez:</w:t>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t>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zwaną dalej „Wykonawcą”,</w:t>
      </w:r>
    </w:p>
    <w:p w:rsidR="00E228CA" w:rsidRPr="00361A88" w:rsidRDefault="00E228CA" w:rsidP="00584CE2">
      <w:pPr>
        <w:tabs>
          <w:tab w:val="left" w:pos="5400"/>
          <w:tab w:val="right" w:pos="9070"/>
        </w:tabs>
        <w:spacing w:before="100" w:beforeAutospacing="1" w:after="100" w:afterAutospacing="1" w:line="24" w:lineRule="atLeast"/>
        <w:contextualSpacing/>
        <w:rPr>
          <w:rFonts w:ascii="Arial" w:hAnsi="Arial" w:cs="Arial"/>
          <w:sz w:val="22"/>
          <w:szCs w:val="22"/>
        </w:rPr>
      </w:pPr>
      <w:r w:rsidRPr="00361A88">
        <w:rPr>
          <w:rFonts w:ascii="Arial" w:hAnsi="Arial" w:cs="Arial"/>
          <w:sz w:val="22"/>
          <w:szCs w:val="22"/>
        </w:rPr>
        <w:t>zwanymi łącznie „Stronami”</w:t>
      </w:r>
      <w:r w:rsidRPr="00361A88">
        <w:rPr>
          <w:rFonts w:ascii="Arial" w:hAnsi="Arial" w:cs="Arial"/>
          <w:sz w:val="22"/>
          <w:szCs w:val="22"/>
        </w:rPr>
        <w:tab/>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p>
    <w:p w:rsidR="005313EE" w:rsidRPr="00361A88" w:rsidRDefault="005313EE" w:rsidP="005313EE">
      <w:pPr>
        <w:spacing w:before="100" w:beforeAutospacing="1" w:after="100" w:afterAutospacing="1" w:line="276" w:lineRule="auto"/>
        <w:contextualSpacing/>
        <w:jc w:val="both"/>
        <w:rPr>
          <w:rFonts w:ascii="Arial" w:hAnsi="Arial" w:cs="Arial"/>
          <w:sz w:val="22"/>
          <w:szCs w:val="22"/>
        </w:rPr>
      </w:pPr>
      <w:r w:rsidRPr="00361A88">
        <w:rPr>
          <w:rFonts w:ascii="Arial" w:hAnsi="Arial" w:cs="Arial"/>
          <w:sz w:val="22"/>
          <w:szCs w:val="22"/>
        </w:rPr>
        <w:t>w wyniku rozstrzygnięcia postępowania o udzielenie zamówienia publicznego w trybie przetargu nieograniczonego prowadzonego na podstawie przepisów ustawy z dnia 29 stycznia 2004 r. - Prawo zamówień publicznych (Dz. U. z 2019 r. poz. 1843, z późn. zm.) została zawarta umowa o następującej treści:</w:t>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bookmarkStart w:id="0" w:name="_GoBack"/>
      <w:bookmarkEnd w:id="0"/>
    </w:p>
    <w:p w:rsidR="00E228CA" w:rsidRPr="00361A88" w:rsidRDefault="00E228CA" w:rsidP="00584CE2">
      <w:pPr>
        <w:spacing w:before="100" w:beforeAutospacing="1" w:line="24" w:lineRule="atLeast"/>
        <w:contextualSpacing/>
        <w:jc w:val="center"/>
        <w:rPr>
          <w:rFonts w:ascii="Arial" w:hAnsi="Arial" w:cs="Arial"/>
          <w:b/>
          <w:sz w:val="22"/>
          <w:szCs w:val="22"/>
        </w:rPr>
      </w:pPr>
      <w:r w:rsidRPr="00361A88">
        <w:rPr>
          <w:rFonts w:ascii="Arial" w:hAnsi="Arial" w:cs="Arial"/>
          <w:b/>
          <w:sz w:val="22"/>
          <w:szCs w:val="22"/>
        </w:rPr>
        <w:t>§ 1</w:t>
      </w:r>
    </w:p>
    <w:p w:rsidR="007B2797" w:rsidRPr="00361A88" w:rsidRDefault="007B2797" w:rsidP="007B2797">
      <w:pPr>
        <w:numPr>
          <w:ilvl w:val="0"/>
          <w:numId w:val="26"/>
        </w:numPr>
        <w:spacing w:before="100" w:beforeAutospacing="1" w:after="100" w:afterAutospacing="1" w:line="24" w:lineRule="atLeast"/>
        <w:ind w:right="1"/>
        <w:contextualSpacing/>
        <w:jc w:val="both"/>
        <w:rPr>
          <w:rFonts w:ascii="Arial" w:hAnsi="Arial" w:cs="Arial"/>
          <w:bCs/>
          <w:sz w:val="22"/>
          <w:szCs w:val="22"/>
        </w:rPr>
      </w:pPr>
      <w:r w:rsidRPr="00361A88">
        <w:rPr>
          <w:rFonts w:ascii="Arial" w:hAnsi="Arial" w:cs="Arial"/>
          <w:bCs/>
          <w:sz w:val="22"/>
          <w:szCs w:val="22"/>
        </w:rPr>
        <w:t xml:space="preserve">Zamawiający zamawia, a Wykonawca przyjmuje do wykonania opracowanie: </w:t>
      </w:r>
    </w:p>
    <w:p w:rsidR="007B2797" w:rsidRPr="00361A88" w:rsidRDefault="007B2797" w:rsidP="007B2797">
      <w:pPr>
        <w:spacing w:before="100" w:beforeAutospacing="1" w:after="100" w:afterAutospacing="1" w:line="24" w:lineRule="atLeast"/>
        <w:ind w:left="720" w:right="1"/>
        <w:contextualSpacing/>
        <w:jc w:val="both"/>
        <w:rPr>
          <w:rFonts w:ascii="Arial" w:hAnsi="Arial" w:cs="Arial"/>
          <w:bCs/>
          <w:sz w:val="22"/>
          <w:szCs w:val="22"/>
        </w:rPr>
      </w:pPr>
      <w:r w:rsidRPr="00361A88">
        <w:rPr>
          <w:rFonts w:ascii="Arial" w:hAnsi="Arial" w:cs="Arial"/>
          <w:bCs/>
          <w:sz w:val="22"/>
          <w:szCs w:val="22"/>
        </w:rPr>
        <w:t>„Przeprowadzenie badań parkingowych wraz z kompleksowym opracowaniem niezbędnych zmian w organizacji ruchu, na potrzeby wprowadzenia oraz funkcjonowania Strefy Płatnego Parkowania Niestrzeżonego na obszarze Dzielnicy Żoliborz m.st. Warszawy” – zgodnie z Opisem Przedmiotu Zamówienia (zwanym dalej: OPZ) dla obszaru Dzielnicy Żoliborz m.st. Warszawy.</w:t>
      </w:r>
    </w:p>
    <w:p w:rsidR="00301321" w:rsidRPr="00361A88" w:rsidRDefault="00301321" w:rsidP="00301321">
      <w:pPr>
        <w:numPr>
          <w:ilvl w:val="0"/>
          <w:numId w:val="26"/>
        </w:numPr>
        <w:spacing w:before="100" w:beforeAutospacing="1" w:after="100" w:afterAutospacing="1" w:line="276" w:lineRule="auto"/>
        <w:ind w:right="1"/>
        <w:contextualSpacing/>
        <w:jc w:val="both"/>
        <w:rPr>
          <w:rFonts w:ascii="Arial" w:hAnsi="Arial" w:cs="Arial"/>
          <w:b/>
          <w:sz w:val="22"/>
          <w:szCs w:val="22"/>
        </w:rPr>
      </w:pPr>
      <w:r w:rsidRPr="00361A88">
        <w:rPr>
          <w:rFonts w:ascii="Arial" w:hAnsi="Arial" w:cs="Arial"/>
          <w:bCs/>
          <w:sz w:val="22"/>
          <w:szCs w:val="22"/>
        </w:rPr>
        <w:t xml:space="preserve">Opracowanie, o którym mowa w ust. 1 będzie składać się z: </w:t>
      </w:r>
    </w:p>
    <w:p w:rsidR="00301321" w:rsidRPr="00361A88" w:rsidRDefault="00301321" w:rsidP="00301321">
      <w:pPr>
        <w:numPr>
          <w:ilvl w:val="0"/>
          <w:numId w:val="27"/>
        </w:numPr>
        <w:spacing w:before="100" w:beforeAutospacing="1" w:after="100" w:afterAutospacing="1" w:line="276" w:lineRule="auto"/>
        <w:contextualSpacing/>
        <w:jc w:val="both"/>
        <w:rPr>
          <w:rFonts w:ascii="Arial" w:hAnsi="Arial" w:cs="Arial"/>
          <w:bCs/>
          <w:sz w:val="22"/>
          <w:szCs w:val="22"/>
        </w:rPr>
      </w:pPr>
      <w:r w:rsidRPr="00361A88">
        <w:rPr>
          <w:rFonts w:ascii="Arial" w:hAnsi="Arial" w:cs="Arial"/>
          <w:sz w:val="22"/>
          <w:szCs w:val="22"/>
        </w:rPr>
        <w:t>Etapu I – inwentaryzacja stanu istniejącego;</w:t>
      </w:r>
    </w:p>
    <w:p w:rsidR="00301321" w:rsidRPr="00361A88" w:rsidRDefault="00301321" w:rsidP="00301321">
      <w:pPr>
        <w:numPr>
          <w:ilvl w:val="0"/>
          <w:numId w:val="27"/>
        </w:numPr>
        <w:spacing w:before="100" w:beforeAutospacing="1" w:after="100" w:afterAutospacing="1" w:line="276" w:lineRule="auto"/>
        <w:contextualSpacing/>
        <w:jc w:val="both"/>
        <w:rPr>
          <w:rFonts w:ascii="Arial" w:hAnsi="Arial" w:cs="Arial"/>
          <w:bCs/>
          <w:sz w:val="22"/>
          <w:szCs w:val="22"/>
        </w:rPr>
      </w:pPr>
      <w:r w:rsidRPr="00361A88">
        <w:rPr>
          <w:rFonts w:ascii="Arial" w:hAnsi="Arial" w:cs="Arial"/>
          <w:sz w:val="22"/>
          <w:szCs w:val="22"/>
        </w:rPr>
        <w:t>Etapu II – badanie wykorzystania i zapotrzebowania na miejsca postojowe;</w:t>
      </w:r>
    </w:p>
    <w:p w:rsidR="00301321" w:rsidRPr="00361A88" w:rsidRDefault="00301321" w:rsidP="00301321">
      <w:pPr>
        <w:numPr>
          <w:ilvl w:val="0"/>
          <w:numId w:val="27"/>
        </w:numPr>
        <w:spacing w:before="100" w:beforeAutospacing="1" w:after="100" w:afterAutospacing="1" w:line="276" w:lineRule="auto"/>
        <w:contextualSpacing/>
        <w:jc w:val="both"/>
        <w:rPr>
          <w:rFonts w:ascii="Arial" w:hAnsi="Arial" w:cs="Arial"/>
          <w:bCs/>
          <w:sz w:val="22"/>
          <w:szCs w:val="22"/>
        </w:rPr>
      </w:pPr>
      <w:r w:rsidRPr="00361A88">
        <w:rPr>
          <w:rFonts w:ascii="Arial" w:hAnsi="Arial" w:cs="Arial"/>
          <w:sz w:val="22"/>
          <w:szCs w:val="22"/>
        </w:rPr>
        <w:t>Etapu III – opracowanie propozycji zmian w organizacji ruchu;</w:t>
      </w:r>
    </w:p>
    <w:p w:rsidR="00301321" w:rsidRPr="00361A88" w:rsidRDefault="00301321" w:rsidP="00301321">
      <w:pPr>
        <w:numPr>
          <w:ilvl w:val="0"/>
          <w:numId w:val="27"/>
        </w:numPr>
        <w:spacing w:before="100" w:beforeAutospacing="1" w:after="100" w:afterAutospacing="1" w:line="276" w:lineRule="auto"/>
        <w:contextualSpacing/>
        <w:jc w:val="both"/>
        <w:rPr>
          <w:rFonts w:ascii="Arial" w:hAnsi="Arial" w:cs="Arial"/>
          <w:bCs/>
          <w:sz w:val="22"/>
          <w:szCs w:val="22"/>
        </w:rPr>
      </w:pPr>
      <w:r w:rsidRPr="00361A88">
        <w:rPr>
          <w:rFonts w:ascii="Arial" w:hAnsi="Arial" w:cs="Arial"/>
          <w:sz w:val="22"/>
          <w:szCs w:val="22"/>
        </w:rPr>
        <w:t>Etapu IV – konsultacje społeczne;</w:t>
      </w:r>
    </w:p>
    <w:p w:rsidR="00301321" w:rsidRPr="00361A88" w:rsidRDefault="00301321" w:rsidP="004D434A">
      <w:pPr>
        <w:numPr>
          <w:ilvl w:val="0"/>
          <w:numId w:val="27"/>
        </w:numPr>
        <w:ind w:left="1077" w:hanging="357"/>
        <w:contextualSpacing/>
        <w:jc w:val="both"/>
        <w:rPr>
          <w:rFonts w:ascii="Arial" w:hAnsi="Arial" w:cs="Arial"/>
          <w:bCs/>
          <w:sz w:val="22"/>
          <w:szCs w:val="22"/>
        </w:rPr>
      </w:pPr>
      <w:r w:rsidRPr="00361A88">
        <w:rPr>
          <w:rFonts w:ascii="Arial" w:hAnsi="Arial" w:cs="Arial"/>
          <w:sz w:val="22"/>
          <w:szCs w:val="22"/>
        </w:rPr>
        <w:t xml:space="preserve">Etapu V – </w:t>
      </w:r>
      <w:r w:rsidRPr="00361A88">
        <w:rPr>
          <w:rFonts w:ascii="Arial" w:hAnsi="Arial" w:cs="Arial"/>
          <w:bCs/>
          <w:sz w:val="22"/>
          <w:szCs w:val="22"/>
        </w:rPr>
        <w:t>przygotowanie w oparciu o opracowanie, o którym mowa w pkt 1-4, projektu zmian w organizacji ruchu (z uwzględnieniem uwag z konsultacji społecznych).</w:t>
      </w:r>
    </w:p>
    <w:p w:rsidR="007B2797" w:rsidRPr="00361A88" w:rsidRDefault="007B2797" w:rsidP="007B2797">
      <w:pPr>
        <w:pStyle w:val="Akapitzlist"/>
        <w:numPr>
          <w:ilvl w:val="0"/>
          <w:numId w:val="26"/>
        </w:numPr>
        <w:spacing w:after="0"/>
        <w:ind w:left="714" w:hanging="357"/>
        <w:jc w:val="both"/>
        <w:rPr>
          <w:rFonts w:ascii="Arial" w:hAnsi="Arial" w:cs="Arial"/>
          <w:sz w:val="22"/>
          <w:szCs w:val="22"/>
        </w:rPr>
      </w:pPr>
      <w:r w:rsidRPr="00361A88">
        <w:rPr>
          <w:rFonts w:ascii="Arial" w:hAnsi="Arial" w:cs="Arial"/>
          <w:sz w:val="22"/>
          <w:szCs w:val="22"/>
        </w:rPr>
        <w:t>Obszar, o którym mowa w ust. 1 określa załącznik nr 1 do OPZ Granice badanego obszaru Dzielnicy Żoliborz m. st. Warszawy</w:t>
      </w:r>
      <w:r w:rsidR="003401C9">
        <w:rPr>
          <w:rFonts w:ascii="Arial" w:hAnsi="Arial" w:cs="Arial"/>
          <w:sz w:val="22"/>
          <w:szCs w:val="22"/>
        </w:rPr>
        <w:t xml:space="preserve"> (załącznik graficzny)</w:t>
      </w:r>
      <w:r w:rsidRPr="00361A88">
        <w:rPr>
          <w:rFonts w:ascii="Arial" w:hAnsi="Arial" w:cs="Arial"/>
          <w:sz w:val="22"/>
          <w:szCs w:val="22"/>
        </w:rPr>
        <w:t xml:space="preserve"> oraz załącznik nr 2 </w:t>
      </w:r>
      <w:r w:rsidR="00CA0C6A">
        <w:rPr>
          <w:rFonts w:ascii="Arial" w:hAnsi="Arial" w:cs="Arial"/>
          <w:sz w:val="22"/>
          <w:szCs w:val="22"/>
        </w:rPr>
        <w:t>d</w:t>
      </w:r>
      <w:r w:rsidRPr="00361A88">
        <w:rPr>
          <w:rFonts w:ascii="Arial" w:hAnsi="Arial" w:cs="Arial"/>
          <w:sz w:val="22"/>
          <w:szCs w:val="22"/>
        </w:rPr>
        <w:t>o OPZ Granice badanego obszaru Dzielnicy Żoliborz m. st. Warszawy</w:t>
      </w:r>
      <w:r w:rsidR="003401C9">
        <w:rPr>
          <w:rFonts w:ascii="Arial" w:hAnsi="Arial" w:cs="Arial"/>
          <w:sz w:val="22"/>
          <w:szCs w:val="22"/>
        </w:rPr>
        <w:t xml:space="preserve"> (załącznik opisowy)</w:t>
      </w:r>
      <w:r w:rsidRPr="00361A88">
        <w:rPr>
          <w:rFonts w:ascii="Arial" w:hAnsi="Arial" w:cs="Arial"/>
          <w:sz w:val="22"/>
          <w:szCs w:val="22"/>
        </w:rPr>
        <w:t>.</w:t>
      </w:r>
    </w:p>
    <w:p w:rsidR="00E228CA" w:rsidRPr="00361A88" w:rsidRDefault="00E228CA" w:rsidP="007B2797">
      <w:pPr>
        <w:pStyle w:val="Tekstpodstawowy"/>
        <w:numPr>
          <w:ilvl w:val="0"/>
          <w:numId w:val="26"/>
        </w:numPr>
        <w:spacing w:line="24" w:lineRule="atLeast"/>
        <w:ind w:left="714" w:hanging="357"/>
        <w:contextualSpacing/>
        <w:jc w:val="both"/>
        <w:rPr>
          <w:rFonts w:cs="Arial"/>
          <w:sz w:val="22"/>
          <w:szCs w:val="22"/>
        </w:rPr>
      </w:pPr>
      <w:r w:rsidRPr="00361A88">
        <w:rPr>
          <w:rFonts w:cs="Arial"/>
          <w:sz w:val="22"/>
          <w:szCs w:val="22"/>
        </w:rPr>
        <w:lastRenderedPageBreak/>
        <w:t>Dla potrzeb wykonania przedmiotu umowy, w dniu zawarcia umowy, Zamawiający udostępni Wykonawcy następujące dane:</w:t>
      </w:r>
    </w:p>
    <w:p w:rsidR="00E228CA" w:rsidRPr="00361A88" w:rsidRDefault="00E228CA" w:rsidP="006E6349">
      <w:pPr>
        <w:pStyle w:val="Tekstpodstawowy"/>
        <w:numPr>
          <w:ilvl w:val="0"/>
          <w:numId w:val="56"/>
        </w:numPr>
        <w:spacing w:before="100" w:beforeAutospacing="1" w:after="100" w:afterAutospacing="1" w:line="24" w:lineRule="atLeast"/>
        <w:contextualSpacing/>
        <w:jc w:val="both"/>
        <w:rPr>
          <w:rFonts w:cs="Arial"/>
          <w:sz w:val="22"/>
          <w:szCs w:val="22"/>
        </w:rPr>
      </w:pPr>
      <w:r w:rsidRPr="00361A88">
        <w:rPr>
          <w:rFonts w:cs="Arial"/>
          <w:sz w:val="22"/>
          <w:szCs w:val="22"/>
        </w:rPr>
        <w:t xml:space="preserve">mapy zasadnicze w formacie .dxf w zakresie ust. </w:t>
      </w:r>
      <w:r w:rsidR="00740B35" w:rsidRPr="00361A88">
        <w:rPr>
          <w:rFonts w:cs="Arial"/>
          <w:sz w:val="22"/>
          <w:szCs w:val="22"/>
        </w:rPr>
        <w:t>3.</w:t>
      </w:r>
    </w:p>
    <w:p w:rsidR="00E228CA" w:rsidRPr="00361A88" w:rsidRDefault="00E228CA" w:rsidP="00584CE2">
      <w:pPr>
        <w:pStyle w:val="Tekstpodstawowy"/>
        <w:numPr>
          <w:ilvl w:val="0"/>
          <w:numId w:val="26"/>
        </w:numPr>
        <w:spacing w:before="100" w:beforeAutospacing="1" w:after="100" w:afterAutospacing="1" w:line="24" w:lineRule="atLeast"/>
        <w:ind w:left="709"/>
        <w:contextualSpacing/>
        <w:jc w:val="both"/>
        <w:rPr>
          <w:rFonts w:cs="Arial"/>
          <w:strike/>
          <w:sz w:val="22"/>
          <w:szCs w:val="22"/>
        </w:rPr>
      </w:pPr>
      <w:r w:rsidRPr="00361A88">
        <w:rPr>
          <w:rFonts w:cs="Arial"/>
          <w:sz w:val="22"/>
          <w:szCs w:val="22"/>
        </w:rPr>
        <w:t>Wykonawca po przekazaniu map oraz nośników zawierających ich wersję elektroniczną, o których mow</w:t>
      </w:r>
      <w:r w:rsidR="00301321" w:rsidRPr="00361A88">
        <w:rPr>
          <w:rFonts w:cs="Arial"/>
          <w:sz w:val="22"/>
          <w:szCs w:val="22"/>
        </w:rPr>
        <w:t xml:space="preserve">a w § 1 ust. </w:t>
      </w:r>
      <w:r w:rsidR="00A15E48" w:rsidRPr="00361A88">
        <w:rPr>
          <w:rFonts w:cs="Arial"/>
          <w:sz w:val="22"/>
          <w:szCs w:val="22"/>
        </w:rPr>
        <w:t>4</w:t>
      </w:r>
      <w:r w:rsidRPr="00361A88">
        <w:rPr>
          <w:rFonts w:cs="Arial"/>
          <w:sz w:val="22"/>
          <w:szCs w:val="22"/>
        </w:rPr>
        <w:t>, nie nabywa ich własności ani nie przechodzą na niego autorskie prawa majątkowe do nich.</w:t>
      </w:r>
    </w:p>
    <w:p w:rsidR="00E228CA" w:rsidRPr="00361A88" w:rsidRDefault="00E228CA" w:rsidP="00584CE2">
      <w:pPr>
        <w:pStyle w:val="Tekstpodstawowy"/>
        <w:numPr>
          <w:ilvl w:val="0"/>
          <w:numId w:val="26"/>
        </w:numPr>
        <w:overflowPunct w:val="0"/>
        <w:autoSpaceDE w:val="0"/>
        <w:autoSpaceDN w:val="0"/>
        <w:adjustRightInd w:val="0"/>
        <w:spacing w:before="100" w:beforeAutospacing="1" w:after="100" w:afterAutospacing="1" w:line="24" w:lineRule="atLeast"/>
        <w:contextualSpacing/>
        <w:jc w:val="both"/>
        <w:textAlignment w:val="baseline"/>
        <w:rPr>
          <w:rFonts w:cs="Arial"/>
          <w:sz w:val="22"/>
          <w:szCs w:val="22"/>
        </w:rPr>
      </w:pPr>
      <w:r w:rsidRPr="00361A88">
        <w:rPr>
          <w:rFonts w:cs="Arial"/>
          <w:sz w:val="22"/>
          <w:szCs w:val="22"/>
        </w:rPr>
        <w:t xml:space="preserve">Mapy oraz nośniki zawierające ich wersje elektroniczną, o których mowa w § 1 ust. 4, mogą być wykorzystane </w:t>
      </w:r>
      <w:r w:rsidRPr="00361A88">
        <w:rPr>
          <w:rFonts w:cs="Arial"/>
          <w:b/>
          <w:sz w:val="22"/>
          <w:szCs w:val="22"/>
        </w:rPr>
        <w:t>wyłącznie</w:t>
      </w:r>
      <w:r w:rsidRPr="00361A88">
        <w:rPr>
          <w:rFonts w:cs="Arial"/>
          <w:sz w:val="22"/>
          <w:szCs w:val="22"/>
        </w:rPr>
        <w:t xml:space="preserve"> na potrzeby realizacji niniejszego zamówienia i muszą być zwrócone Zamawiającemu niezwłocznie po odbiorze końcowym przedmiotu umowy. Powyższe zostanie potwierdzone </w:t>
      </w:r>
      <w:r w:rsidRPr="00361A88">
        <w:rPr>
          <w:rFonts w:cs="Arial"/>
          <w:b/>
          <w:sz w:val="22"/>
          <w:szCs w:val="22"/>
        </w:rPr>
        <w:t>stosownym oświadczeniem Wykonawcy</w:t>
      </w:r>
      <w:r w:rsidRPr="00361A88">
        <w:rPr>
          <w:rFonts w:cs="Arial"/>
          <w:sz w:val="22"/>
          <w:szCs w:val="22"/>
        </w:rPr>
        <w:t>.</w:t>
      </w:r>
    </w:p>
    <w:p w:rsidR="00E228CA" w:rsidRPr="00361A88" w:rsidRDefault="00E228CA" w:rsidP="00584CE2">
      <w:pPr>
        <w:pStyle w:val="Tekstpodstawowy"/>
        <w:numPr>
          <w:ilvl w:val="0"/>
          <w:numId w:val="26"/>
        </w:numPr>
        <w:overflowPunct w:val="0"/>
        <w:autoSpaceDE w:val="0"/>
        <w:autoSpaceDN w:val="0"/>
        <w:adjustRightInd w:val="0"/>
        <w:spacing w:before="100" w:beforeAutospacing="1" w:after="100" w:afterAutospacing="1" w:line="24" w:lineRule="atLeast"/>
        <w:contextualSpacing/>
        <w:jc w:val="both"/>
        <w:textAlignment w:val="baseline"/>
        <w:rPr>
          <w:rFonts w:cs="Arial"/>
          <w:sz w:val="22"/>
          <w:szCs w:val="22"/>
        </w:rPr>
      </w:pPr>
      <w:r w:rsidRPr="00361A88">
        <w:rPr>
          <w:rFonts w:cs="Arial"/>
          <w:sz w:val="22"/>
          <w:szCs w:val="22"/>
        </w:rPr>
        <w:t>Wykonawca pozyska we własnym zakresie wszelkie dane i informacje niezbędne do prawidłowego wykonania zobowiązań.</w:t>
      </w:r>
    </w:p>
    <w:p w:rsidR="00E228CA" w:rsidRPr="00361A88" w:rsidRDefault="00E228CA" w:rsidP="00584CE2">
      <w:pPr>
        <w:pStyle w:val="Tekstpodstawowy"/>
        <w:numPr>
          <w:ilvl w:val="0"/>
          <w:numId w:val="26"/>
        </w:numPr>
        <w:spacing w:before="100" w:beforeAutospacing="1" w:after="100" w:afterAutospacing="1" w:line="24" w:lineRule="atLeast"/>
        <w:contextualSpacing/>
        <w:jc w:val="both"/>
        <w:rPr>
          <w:rFonts w:cs="Arial"/>
          <w:sz w:val="22"/>
          <w:szCs w:val="22"/>
        </w:rPr>
      </w:pPr>
      <w:r w:rsidRPr="00361A88">
        <w:rPr>
          <w:rFonts w:cs="Arial"/>
          <w:sz w:val="22"/>
          <w:szCs w:val="22"/>
        </w:rPr>
        <w:t xml:space="preserve">Wykonawca we własnym zakresie wyposaży się w sprzęt niezbędny do wykonania opracowania. </w:t>
      </w:r>
    </w:p>
    <w:p w:rsidR="00E228CA" w:rsidRPr="00361A88" w:rsidRDefault="00E228CA" w:rsidP="00584CE2">
      <w:pPr>
        <w:pStyle w:val="Tekstpodstawowy"/>
        <w:numPr>
          <w:ilvl w:val="0"/>
          <w:numId w:val="26"/>
        </w:numPr>
        <w:spacing w:before="100" w:beforeAutospacing="1" w:after="100" w:afterAutospacing="1" w:line="24" w:lineRule="atLeast"/>
        <w:contextualSpacing/>
        <w:jc w:val="both"/>
        <w:rPr>
          <w:rFonts w:cs="Arial"/>
          <w:sz w:val="22"/>
          <w:szCs w:val="22"/>
        </w:rPr>
      </w:pPr>
      <w:r w:rsidRPr="00361A88">
        <w:rPr>
          <w:rFonts w:cs="Arial"/>
          <w:sz w:val="22"/>
          <w:szCs w:val="22"/>
        </w:rPr>
        <w:t>Zamawiający będzie na bieżąco udzielać Wykonawcy konsultacji i niezbędnych wyjaśnień będących w jego posiadaniu.</w:t>
      </w:r>
    </w:p>
    <w:p w:rsidR="00E228CA" w:rsidRPr="00361A88" w:rsidRDefault="00E228CA" w:rsidP="00584CE2">
      <w:pPr>
        <w:pStyle w:val="Bodytext20"/>
        <w:numPr>
          <w:ilvl w:val="0"/>
          <w:numId w:val="26"/>
        </w:numPr>
        <w:shd w:val="clear" w:color="auto" w:fill="auto"/>
        <w:tabs>
          <w:tab w:val="left" w:pos="338"/>
        </w:tabs>
        <w:spacing w:before="100" w:beforeAutospacing="1" w:after="100" w:afterAutospacing="1" w:line="24" w:lineRule="atLeast"/>
        <w:contextualSpacing/>
        <w:rPr>
          <w:b/>
          <w:sz w:val="22"/>
          <w:szCs w:val="22"/>
        </w:rPr>
      </w:pPr>
      <w:r w:rsidRPr="00361A88">
        <w:rPr>
          <w:b/>
          <w:sz w:val="22"/>
          <w:szCs w:val="22"/>
        </w:rPr>
        <w:t xml:space="preserve">Wyniki badań powinny zawierać wszystkie elementy wymagane w OPZ. </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jest zobowiązany do udziału w konsultacjach z mieszkańcami organizowanych przez Zamawiającego i prezentowania opracowywanych koncepcji.</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Konsultacje będą zorganizowane zgodnie z zasadami określonymi w Uchwale Rady m.st. Warszawy nr LXI/1691/2013 z dnia 11 lipca 2013 r. w sprawie zasad i trybu przeprowadzania konsultacji z mieszkańcami m.st. Warszawy.</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w:t>
      </w:r>
      <w:r w:rsidR="00A15E48" w:rsidRPr="003368D5">
        <w:rPr>
          <w:rFonts w:ascii="Arial" w:hAnsi="Arial" w:cs="Arial"/>
          <w:sz w:val="22"/>
          <w:szCs w:val="22"/>
        </w:rPr>
        <w:t>, w przypadku zadeklarowania w ofercie</w:t>
      </w:r>
      <w:r w:rsidR="00A15E48" w:rsidRPr="00361A88">
        <w:rPr>
          <w:rFonts w:ascii="Arial" w:hAnsi="Arial" w:cs="Arial"/>
          <w:sz w:val="22"/>
          <w:szCs w:val="22"/>
        </w:rPr>
        <w:t>,</w:t>
      </w:r>
      <w:r w:rsidRPr="00361A88">
        <w:rPr>
          <w:rFonts w:ascii="Arial" w:hAnsi="Arial" w:cs="Arial"/>
          <w:sz w:val="22"/>
          <w:szCs w:val="22"/>
        </w:rPr>
        <w:t xml:space="preserve"> jest zobowiązany do opracowania i prowadzenia harmonogramu (Diagram Gantta) w programie do zarządzania projektami typu Microsoft Project lub równoważny, z możliwością odczytu harmonogramu na zasobach Zamawiającego jakim jest Microsoft Project. Wykonawca będzie przechowywał wykres na dostępnym dla Zamawiającego przez 24 godziny na dobę serwerze. Zamawiający będzie posiadał login oraz hasło umożliwiające wgląd w dokumentację projektową w każdym momencie. Dostęp do dokumentacji musi odbywać się poprzez </w:t>
      </w:r>
      <w:r w:rsidR="006E6349" w:rsidRPr="00361A88">
        <w:rPr>
          <w:rFonts w:ascii="Arial" w:hAnsi="Arial" w:cs="Arial"/>
          <w:sz w:val="22"/>
          <w:szCs w:val="22"/>
        </w:rPr>
        <w:t>przeglądarkę</w:t>
      </w:r>
      <w:r w:rsidRPr="00361A88">
        <w:rPr>
          <w:rFonts w:ascii="Arial" w:hAnsi="Arial" w:cs="Arial"/>
          <w:sz w:val="22"/>
          <w:szCs w:val="22"/>
        </w:rPr>
        <w:t xml:space="preserve"> internetową, aby Zamawiający miał możliwość dostępu do dokumentacji ze swojego stanowiska pracy.</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Zamawiający wymaga zatrudnienia na podstawie umowy o pracę w rozumieniu przepisów ustawy z dnia 26 czerwca 1974 r. – Kodeks pracy (Dz. U. z 2018 r., poz. 917, z późn. zm.) przez Wykonawcę lub podwykonawcę osób wykonujących czynności w trakcie realizacji zamówienia, dla których określono wymagania zatrudnienia na umowę o pracę w SIWZ lub osób przez które wykonanie tych czynności polega na wykonywaniu pracy w sposób określony w art. 22 § 1 ustawy z dnia 26 czerwca 1974 r. - Kodeks pracy.</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14 czynności. Zamawiający uprawniony jest w szczególności do żądania </w:t>
      </w:r>
      <w:r w:rsidRPr="00CA0C6A">
        <w:rPr>
          <w:rFonts w:ascii="Arial" w:hAnsi="Arial" w:cs="Arial"/>
          <w:sz w:val="22"/>
          <w:szCs w:val="22"/>
        </w:rPr>
        <w:t xml:space="preserve">oświadczeń i </w:t>
      </w:r>
      <w:r w:rsidRPr="003368D5">
        <w:rPr>
          <w:rFonts w:ascii="Arial" w:hAnsi="Arial" w:cs="Arial"/>
          <w:sz w:val="22"/>
          <w:szCs w:val="22"/>
        </w:rPr>
        <w:t>dokumentów (w tym umów o pracę)</w:t>
      </w:r>
      <w:r w:rsidRPr="00361A88">
        <w:rPr>
          <w:rFonts w:ascii="Arial" w:hAnsi="Arial" w:cs="Arial"/>
          <w:sz w:val="22"/>
          <w:szCs w:val="22"/>
        </w:rPr>
        <w:t xml:space="preserve"> w zakresie potwierdzenia spełniania ww. wymogów i dokonywania ich oceny, żądania wyjaśnień w przypadku wątpliwości w zakresie potwierdzenia spełniania ww. wymogów, przeprowadzania kontroli na miejscu wykonywania świadczenia.</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14 czynności w trakcie realizacji zamówienia: </w:t>
      </w:r>
      <w:r w:rsidRPr="003368D5">
        <w:rPr>
          <w:rFonts w:ascii="Arial" w:hAnsi="Arial" w:cs="Arial"/>
          <w:sz w:val="22"/>
          <w:szCs w:val="22"/>
        </w:rPr>
        <w:t>kopie zawartych umów o pracę, oświadczenie Wykonawcy lub podwykonawcy o</w:t>
      </w:r>
      <w:r w:rsidRPr="00CA0C6A">
        <w:rPr>
          <w:rFonts w:ascii="Arial" w:hAnsi="Arial" w:cs="Arial"/>
          <w:sz w:val="22"/>
          <w:szCs w:val="22"/>
        </w:rPr>
        <w:t xml:space="preserve"> zatrudnieniu na podstawie umowy o pracę osób wykonujących czynności, których dotyczy</w:t>
      </w:r>
      <w:r w:rsidRPr="00361A88">
        <w:rPr>
          <w:rFonts w:ascii="Arial" w:hAnsi="Arial" w:cs="Arial"/>
          <w:sz w:val="22"/>
          <w:szCs w:val="22"/>
        </w:rPr>
        <w:t xml:space="preserve"> wezwanie Zamawiającego. Oświadczenie to powinno zawierać w szczególności: dokładne określenie podmiotu składającego </w:t>
      </w:r>
      <w:r w:rsidRPr="00361A88">
        <w:rPr>
          <w:rFonts w:ascii="Arial" w:hAnsi="Arial" w:cs="Arial"/>
          <w:sz w:val="22"/>
          <w:szCs w:val="22"/>
        </w:rPr>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Z tytułu niespełnienia przez Wykonawcę lub podwykonawcę wymogu zatrudnienia na podstawie umowy o pracę osób wykonujących wskazane w ust. 14 czynności Zamawiający przewiduje sankcję w postaci obowiązku zapłaty przez Wykonawcę kary umownej w wysokości określonej w </w:t>
      </w:r>
      <w:r w:rsidRPr="00CA0C6A">
        <w:rPr>
          <w:rFonts w:ascii="Arial" w:hAnsi="Arial" w:cs="Arial"/>
          <w:sz w:val="22"/>
          <w:szCs w:val="22"/>
        </w:rPr>
        <w:t>§ 7 ust</w:t>
      </w:r>
      <w:r w:rsidRPr="003368D5">
        <w:rPr>
          <w:rFonts w:ascii="Arial" w:hAnsi="Arial" w:cs="Arial"/>
          <w:sz w:val="22"/>
          <w:szCs w:val="22"/>
        </w:rPr>
        <w:t xml:space="preserve">. 1  pkt. </w:t>
      </w:r>
      <w:r w:rsidR="00A15E48" w:rsidRPr="003368D5">
        <w:rPr>
          <w:rFonts w:ascii="Arial" w:hAnsi="Arial" w:cs="Arial"/>
          <w:sz w:val="22"/>
          <w:szCs w:val="22"/>
        </w:rPr>
        <w:t>8</w:t>
      </w:r>
      <w:r w:rsidRPr="00361A88">
        <w:rPr>
          <w:rFonts w:ascii="Arial" w:hAnsi="Arial" w:cs="Arial"/>
          <w:sz w:val="22"/>
          <w:szCs w:val="22"/>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14, traktowane będzie jako niespełnienie przez Wykonawcę lub podwykonawcę wymogu zatrudnienia na podstawie umowy o pracę osób wykonujących wskazane w ust. 14 czynności. </w:t>
      </w:r>
    </w:p>
    <w:p w:rsidR="00E228CA" w:rsidRPr="00361A88" w:rsidRDefault="00E228CA" w:rsidP="00584CE2">
      <w:pPr>
        <w:pStyle w:val="Akapitzlist"/>
        <w:numPr>
          <w:ilvl w:val="0"/>
          <w:numId w:val="26"/>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E228CA" w:rsidRPr="00361A88" w:rsidRDefault="00E228CA" w:rsidP="00584CE2">
      <w:pPr>
        <w:pStyle w:val="Tekstpodstawowy"/>
        <w:spacing w:before="100" w:beforeAutospacing="1" w:after="100" w:afterAutospacing="1" w:line="24" w:lineRule="atLeast"/>
        <w:contextualSpacing/>
        <w:jc w:val="center"/>
        <w:rPr>
          <w:rFonts w:cs="Arial"/>
          <w:b/>
          <w:bCs/>
          <w:sz w:val="22"/>
          <w:szCs w:val="22"/>
        </w:rPr>
      </w:pPr>
      <w:r w:rsidRPr="00361A88">
        <w:rPr>
          <w:rFonts w:cs="Arial"/>
          <w:b/>
          <w:bCs/>
          <w:sz w:val="22"/>
          <w:szCs w:val="22"/>
        </w:rPr>
        <w:t>§ 2</w:t>
      </w:r>
    </w:p>
    <w:p w:rsidR="00E228CA" w:rsidRPr="00361A88" w:rsidRDefault="00E228CA" w:rsidP="00952385">
      <w:pPr>
        <w:pStyle w:val="Akapitzlist"/>
        <w:numPr>
          <w:ilvl w:val="0"/>
          <w:numId w:val="24"/>
        </w:numPr>
        <w:spacing w:before="100" w:beforeAutospacing="1" w:after="100" w:afterAutospacing="1" w:line="480" w:lineRule="auto"/>
        <w:ind w:left="714" w:hanging="357"/>
        <w:contextualSpacing/>
        <w:jc w:val="both"/>
        <w:rPr>
          <w:rFonts w:ascii="Arial" w:hAnsi="Arial" w:cs="Arial"/>
          <w:iCs/>
          <w:sz w:val="22"/>
          <w:szCs w:val="22"/>
        </w:rPr>
      </w:pPr>
      <w:r w:rsidRPr="00361A88">
        <w:rPr>
          <w:rFonts w:ascii="Arial" w:hAnsi="Arial" w:cs="Arial"/>
          <w:sz w:val="22"/>
          <w:szCs w:val="22"/>
        </w:rPr>
        <w:t xml:space="preserve">Termin rozpoczęcia: </w:t>
      </w:r>
      <w:r w:rsidRPr="00361A88">
        <w:rPr>
          <w:rFonts w:ascii="Arial" w:hAnsi="Arial" w:cs="Arial"/>
          <w:iCs/>
          <w:sz w:val="22"/>
          <w:szCs w:val="22"/>
        </w:rPr>
        <w:t>w dniu następnym po dacie zawarcia umowy.</w:t>
      </w:r>
    </w:p>
    <w:p w:rsidR="00E228CA" w:rsidRPr="00361A88" w:rsidRDefault="00E228CA" w:rsidP="00952385">
      <w:pPr>
        <w:pStyle w:val="Akapitzlist"/>
        <w:numPr>
          <w:ilvl w:val="0"/>
          <w:numId w:val="24"/>
        </w:numPr>
        <w:spacing w:before="100" w:beforeAutospacing="1" w:after="100" w:afterAutospacing="1" w:line="288" w:lineRule="auto"/>
        <w:ind w:left="714" w:hanging="357"/>
        <w:contextualSpacing/>
        <w:jc w:val="both"/>
        <w:rPr>
          <w:rFonts w:ascii="Arial" w:hAnsi="Arial" w:cs="Arial"/>
          <w:iCs/>
          <w:sz w:val="22"/>
          <w:szCs w:val="22"/>
        </w:rPr>
      </w:pPr>
      <w:r w:rsidRPr="00361A88">
        <w:rPr>
          <w:rFonts w:ascii="Arial" w:hAnsi="Arial" w:cs="Arial"/>
          <w:iCs/>
          <w:sz w:val="22"/>
          <w:szCs w:val="22"/>
        </w:rPr>
        <w:t xml:space="preserve">Termin zakończenia prac: </w:t>
      </w:r>
      <w:r w:rsidR="0006216B" w:rsidRPr="00361A88">
        <w:rPr>
          <w:rFonts w:ascii="Arial" w:hAnsi="Arial" w:cs="Arial"/>
          <w:b/>
          <w:iCs/>
          <w:sz w:val="22"/>
          <w:szCs w:val="22"/>
        </w:rPr>
        <w:t>3</w:t>
      </w:r>
      <w:r w:rsidR="005741BD" w:rsidRPr="00361A88">
        <w:rPr>
          <w:rFonts w:ascii="Arial" w:hAnsi="Arial" w:cs="Arial"/>
          <w:b/>
          <w:iCs/>
          <w:sz w:val="22"/>
          <w:szCs w:val="22"/>
        </w:rPr>
        <w:t>0</w:t>
      </w:r>
      <w:r w:rsidR="00740B35" w:rsidRPr="00361A88">
        <w:rPr>
          <w:rFonts w:ascii="Arial" w:hAnsi="Arial" w:cs="Arial"/>
          <w:b/>
          <w:iCs/>
          <w:sz w:val="22"/>
          <w:szCs w:val="22"/>
        </w:rPr>
        <w:t xml:space="preserve"> </w:t>
      </w:r>
      <w:r w:rsidR="0006216B" w:rsidRPr="00361A88">
        <w:rPr>
          <w:rFonts w:ascii="Arial" w:hAnsi="Arial" w:cs="Arial"/>
          <w:b/>
          <w:iCs/>
          <w:sz w:val="22"/>
          <w:szCs w:val="22"/>
        </w:rPr>
        <w:t xml:space="preserve">listopada </w:t>
      </w:r>
      <w:r w:rsidR="00740B35" w:rsidRPr="00361A88">
        <w:rPr>
          <w:rFonts w:ascii="Arial" w:hAnsi="Arial" w:cs="Arial"/>
          <w:b/>
          <w:iCs/>
          <w:sz w:val="22"/>
          <w:szCs w:val="22"/>
        </w:rPr>
        <w:t>2020 r.</w:t>
      </w:r>
      <w:r w:rsidR="00740B35" w:rsidRPr="00361A88">
        <w:rPr>
          <w:rFonts w:ascii="Arial" w:hAnsi="Arial" w:cs="Arial"/>
          <w:iCs/>
          <w:sz w:val="22"/>
          <w:szCs w:val="22"/>
        </w:rPr>
        <w:t xml:space="preserve"> </w:t>
      </w:r>
    </w:p>
    <w:p w:rsidR="00E228CA" w:rsidRPr="00361A88" w:rsidRDefault="00E228CA" w:rsidP="00952385">
      <w:pPr>
        <w:pStyle w:val="Tekstpodstawowy"/>
        <w:numPr>
          <w:ilvl w:val="0"/>
          <w:numId w:val="24"/>
        </w:numPr>
        <w:tabs>
          <w:tab w:val="left" w:pos="720"/>
        </w:tabs>
        <w:spacing w:before="100" w:beforeAutospacing="1" w:after="100" w:afterAutospacing="1" w:line="24" w:lineRule="atLeast"/>
        <w:ind w:left="714" w:hanging="357"/>
        <w:contextualSpacing/>
        <w:jc w:val="both"/>
        <w:rPr>
          <w:rFonts w:cs="Arial"/>
          <w:iCs/>
          <w:sz w:val="22"/>
          <w:szCs w:val="22"/>
        </w:rPr>
      </w:pPr>
      <w:r w:rsidRPr="00361A88">
        <w:rPr>
          <w:rFonts w:cs="Arial"/>
          <w:iCs/>
          <w:sz w:val="22"/>
          <w:szCs w:val="22"/>
        </w:rPr>
        <w:t>Wykonawca przedłoży Zamawiającemu do akceptacji szczegółowy harmonogram realizacji prac, w terminie 5 dni roboczych od dnia zawarcia umowy, oraz każdorazowo aktualizację tego  harmonogramu w terminie 7 dni od powzięcia wiedzy o konieczności jego zmiany. Harmonogram powinien zawierać szczegółowy wykaz poszczególnych etapów realizacji przedmiotu umowy, czas realizacji etapów, liczbę osób wykonujących prace. Zamawiający ma prawo do niezapowiedzianego skontrolowania postępu prac Wykonawcy bez względu na miejsce realizacji prac, osoby wykonujące prace i czas realizacji.</w:t>
      </w:r>
    </w:p>
    <w:p w:rsidR="00E228CA" w:rsidRPr="00361A88" w:rsidRDefault="00E228CA" w:rsidP="00584CE2">
      <w:pPr>
        <w:pStyle w:val="Tekstpodstawowy"/>
        <w:numPr>
          <w:ilvl w:val="0"/>
          <w:numId w:val="24"/>
        </w:numPr>
        <w:tabs>
          <w:tab w:val="left" w:pos="720"/>
        </w:tabs>
        <w:spacing w:before="100" w:beforeAutospacing="1" w:after="100" w:afterAutospacing="1" w:line="24" w:lineRule="atLeast"/>
        <w:contextualSpacing/>
        <w:jc w:val="both"/>
        <w:rPr>
          <w:rFonts w:cs="Arial"/>
          <w:iCs/>
          <w:sz w:val="22"/>
          <w:szCs w:val="22"/>
        </w:rPr>
      </w:pPr>
      <w:r w:rsidRPr="00361A88">
        <w:rPr>
          <w:rFonts w:cs="Arial"/>
          <w:iCs/>
          <w:sz w:val="22"/>
          <w:szCs w:val="22"/>
        </w:rPr>
        <w:t>Szczegółowy harmonogram realizacji prac musi być przygotowany w cyklach tygodniowych przez cały okres realizacji umowy.</w:t>
      </w:r>
    </w:p>
    <w:p w:rsidR="00E228CA" w:rsidRPr="00361A88" w:rsidRDefault="00E228CA" w:rsidP="00584CE2">
      <w:pPr>
        <w:pStyle w:val="Tekstpodstawowy"/>
        <w:numPr>
          <w:ilvl w:val="0"/>
          <w:numId w:val="24"/>
        </w:numPr>
        <w:tabs>
          <w:tab w:val="left" w:pos="993"/>
        </w:tabs>
        <w:spacing w:before="100" w:beforeAutospacing="1" w:after="100" w:afterAutospacing="1" w:line="24" w:lineRule="atLeast"/>
        <w:contextualSpacing/>
        <w:jc w:val="both"/>
        <w:rPr>
          <w:rFonts w:cs="Arial"/>
          <w:iCs/>
          <w:sz w:val="22"/>
          <w:szCs w:val="22"/>
        </w:rPr>
      </w:pPr>
      <w:r w:rsidRPr="00361A88">
        <w:rPr>
          <w:rFonts w:cs="Arial"/>
          <w:iCs/>
          <w:sz w:val="22"/>
          <w:szCs w:val="22"/>
        </w:rPr>
        <w:t xml:space="preserve">Po zakończeniu każdego z etapów, o których mowa w §1 ust.2 pkt 1 – </w:t>
      </w:r>
      <w:r w:rsidR="003A2963" w:rsidRPr="00361A88">
        <w:rPr>
          <w:rFonts w:cs="Arial"/>
          <w:iCs/>
          <w:sz w:val="22"/>
          <w:szCs w:val="22"/>
        </w:rPr>
        <w:t>5</w:t>
      </w:r>
      <w:r w:rsidRPr="00361A88">
        <w:rPr>
          <w:rFonts w:cs="Arial"/>
          <w:iCs/>
          <w:sz w:val="22"/>
          <w:szCs w:val="22"/>
        </w:rPr>
        <w:t>:</w:t>
      </w:r>
    </w:p>
    <w:p w:rsidR="00E228CA" w:rsidRPr="00361A88" w:rsidRDefault="00E228CA" w:rsidP="00584CE2">
      <w:pPr>
        <w:pStyle w:val="Tekstpodstawowy"/>
        <w:numPr>
          <w:ilvl w:val="1"/>
          <w:numId w:val="50"/>
        </w:numPr>
        <w:tabs>
          <w:tab w:val="left" w:pos="1134"/>
        </w:tabs>
        <w:spacing w:before="100" w:beforeAutospacing="1" w:after="100" w:afterAutospacing="1" w:line="24" w:lineRule="atLeast"/>
        <w:contextualSpacing/>
        <w:jc w:val="both"/>
        <w:rPr>
          <w:rFonts w:cs="Arial"/>
          <w:iCs/>
          <w:sz w:val="22"/>
          <w:szCs w:val="22"/>
        </w:rPr>
      </w:pPr>
      <w:r w:rsidRPr="00361A88">
        <w:rPr>
          <w:rFonts w:cs="Arial"/>
          <w:iCs/>
          <w:sz w:val="22"/>
          <w:szCs w:val="22"/>
        </w:rPr>
        <w:t>Wykonawca przedłoży do Zamawiającego wytworzone w ramach etapu dokumenty,</w:t>
      </w:r>
    </w:p>
    <w:p w:rsidR="00E228CA" w:rsidRPr="00361A88" w:rsidRDefault="00E228CA" w:rsidP="00584CE2">
      <w:pPr>
        <w:pStyle w:val="Tekstpodstawowy"/>
        <w:numPr>
          <w:ilvl w:val="1"/>
          <w:numId w:val="50"/>
        </w:numPr>
        <w:tabs>
          <w:tab w:val="left" w:pos="1134"/>
        </w:tabs>
        <w:spacing w:before="100" w:beforeAutospacing="1" w:after="100" w:afterAutospacing="1" w:line="24" w:lineRule="atLeast"/>
        <w:contextualSpacing/>
        <w:jc w:val="both"/>
        <w:rPr>
          <w:rFonts w:cs="Arial"/>
          <w:iCs/>
          <w:sz w:val="22"/>
          <w:szCs w:val="22"/>
        </w:rPr>
      </w:pPr>
      <w:r w:rsidRPr="00361A88">
        <w:rPr>
          <w:rFonts w:cs="Arial"/>
          <w:iCs/>
          <w:sz w:val="22"/>
          <w:szCs w:val="22"/>
        </w:rPr>
        <w:t>Zamawiający w terminie 7 dni od przedłożenia dokumentów do akceptacji może wnieść do nich uwagi,</w:t>
      </w:r>
    </w:p>
    <w:p w:rsidR="00E228CA" w:rsidRPr="00361A88" w:rsidRDefault="00E228CA" w:rsidP="00584CE2">
      <w:pPr>
        <w:pStyle w:val="Tekstpodstawowy"/>
        <w:numPr>
          <w:ilvl w:val="1"/>
          <w:numId w:val="50"/>
        </w:numPr>
        <w:tabs>
          <w:tab w:val="left" w:pos="1134"/>
        </w:tabs>
        <w:spacing w:before="100" w:beforeAutospacing="1" w:after="100" w:afterAutospacing="1" w:line="24" w:lineRule="atLeast"/>
        <w:contextualSpacing/>
        <w:jc w:val="both"/>
        <w:rPr>
          <w:rFonts w:cs="Arial"/>
          <w:iCs/>
          <w:sz w:val="22"/>
          <w:szCs w:val="22"/>
        </w:rPr>
      </w:pPr>
      <w:r w:rsidRPr="00361A88">
        <w:rPr>
          <w:rFonts w:cs="Arial"/>
          <w:iCs/>
          <w:sz w:val="22"/>
          <w:szCs w:val="22"/>
        </w:rPr>
        <w:t xml:space="preserve">Zamawiający w terminie 7 dni zaakceptuje dokumenty (w formie pisemnej lub mailowej) albo w razie istotnych wad dokumentów przedstawi komplet uzasadnionych uwag do całości dokumentu, </w:t>
      </w:r>
    </w:p>
    <w:p w:rsidR="00E228CA" w:rsidRPr="00361A88" w:rsidRDefault="00E228CA" w:rsidP="00584CE2">
      <w:pPr>
        <w:pStyle w:val="Tekstpodstawowy"/>
        <w:numPr>
          <w:ilvl w:val="1"/>
          <w:numId w:val="50"/>
        </w:numPr>
        <w:tabs>
          <w:tab w:val="left" w:pos="1134"/>
        </w:tabs>
        <w:spacing w:before="100" w:beforeAutospacing="1" w:after="100" w:afterAutospacing="1" w:line="24" w:lineRule="atLeast"/>
        <w:contextualSpacing/>
        <w:jc w:val="both"/>
        <w:rPr>
          <w:rFonts w:cs="Arial"/>
          <w:iCs/>
          <w:sz w:val="22"/>
          <w:szCs w:val="22"/>
        </w:rPr>
      </w:pPr>
      <w:r w:rsidRPr="00361A88">
        <w:rPr>
          <w:rFonts w:cs="Arial"/>
          <w:iCs/>
          <w:sz w:val="22"/>
          <w:szCs w:val="22"/>
        </w:rPr>
        <w:t xml:space="preserve">brak złożenia uwag do dokumentów przez Zamawiającego w terminie, o którym mowa w pkt 3 albo ich akceptacja uprawnia Wykonawcę do podjęcia czynności w kolejnym etapie, </w:t>
      </w:r>
    </w:p>
    <w:p w:rsidR="00E228CA" w:rsidRPr="00361A88" w:rsidRDefault="00E228CA" w:rsidP="00584CE2">
      <w:pPr>
        <w:pStyle w:val="Tekstpodstawowy"/>
        <w:numPr>
          <w:ilvl w:val="1"/>
          <w:numId w:val="50"/>
        </w:numPr>
        <w:tabs>
          <w:tab w:val="left" w:pos="1134"/>
        </w:tabs>
        <w:spacing w:before="100" w:beforeAutospacing="1" w:after="100" w:afterAutospacing="1" w:line="24" w:lineRule="atLeast"/>
        <w:contextualSpacing/>
        <w:jc w:val="both"/>
        <w:rPr>
          <w:rFonts w:cs="Arial"/>
          <w:iCs/>
          <w:sz w:val="22"/>
          <w:szCs w:val="22"/>
        </w:rPr>
      </w:pPr>
      <w:r w:rsidRPr="00361A88">
        <w:rPr>
          <w:rFonts w:cs="Arial"/>
          <w:iCs/>
          <w:sz w:val="22"/>
          <w:szCs w:val="22"/>
        </w:rPr>
        <w:t>w razie zgłoszenia przez Zamawiającego uwag w terminie, o którym mowa w pkt 3 Wykonawca przedłoży zmienione dokumenty w terminie 5 dni roboczych od otrzymania uwag Zamawiającego. Zmienione dokumenty zostaną zweryfikowan</w:t>
      </w:r>
      <w:r w:rsidR="005B4A2C" w:rsidRPr="00361A88">
        <w:rPr>
          <w:rFonts w:cs="Arial"/>
          <w:iCs/>
          <w:sz w:val="22"/>
          <w:szCs w:val="22"/>
        </w:rPr>
        <w:t>e</w:t>
      </w:r>
      <w:r w:rsidRPr="00361A88">
        <w:rPr>
          <w:rFonts w:cs="Arial"/>
          <w:iCs/>
          <w:sz w:val="22"/>
          <w:szCs w:val="22"/>
        </w:rPr>
        <w:t xml:space="preserve"> przez Zamawiającego pod kątem zgłoszonych uwag i zaakceptowane jeśli uwagi zostały uwzględnione. Dopuszcza się dwukrotną procedurę zgłaszania uwag przez Zamawiającego bez konsekwencji dla Wykonawcy. W przypadku przedłożenia kolejnej wersji dokumentów i zgłoszenia do nich uwag przez Zamawiającego zostanie naliczona kara umowna zgodnie z § 7 ust. 1 pkt </w:t>
      </w:r>
      <w:r w:rsidR="00D7144C" w:rsidRPr="00361A88">
        <w:rPr>
          <w:rFonts w:cs="Arial"/>
          <w:iCs/>
          <w:sz w:val="22"/>
          <w:szCs w:val="22"/>
        </w:rPr>
        <w:t>6</w:t>
      </w:r>
      <w:r w:rsidRPr="00361A88">
        <w:rPr>
          <w:rFonts w:cs="Arial"/>
          <w:iCs/>
          <w:sz w:val="22"/>
          <w:szCs w:val="22"/>
        </w:rPr>
        <w:t>.</w:t>
      </w:r>
    </w:p>
    <w:p w:rsidR="00E228CA" w:rsidRPr="00361A88" w:rsidRDefault="00E228CA" w:rsidP="00584CE2">
      <w:pPr>
        <w:pStyle w:val="Tekstpodstawowy"/>
        <w:numPr>
          <w:ilvl w:val="0"/>
          <w:numId w:val="24"/>
        </w:numPr>
        <w:tabs>
          <w:tab w:val="left" w:pos="993"/>
        </w:tabs>
        <w:spacing w:before="100" w:beforeAutospacing="1" w:after="100" w:afterAutospacing="1" w:line="24" w:lineRule="atLeast"/>
        <w:contextualSpacing/>
        <w:jc w:val="both"/>
        <w:rPr>
          <w:rFonts w:cs="Arial"/>
          <w:iCs/>
          <w:sz w:val="22"/>
          <w:szCs w:val="22"/>
        </w:rPr>
      </w:pPr>
      <w:r w:rsidRPr="00361A88">
        <w:rPr>
          <w:rFonts w:cs="Arial"/>
          <w:sz w:val="22"/>
          <w:szCs w:val="22"/>
        </w:rPr>
        <w:lastRenderedPageBreak/>
        <w:t>Wykonawca jest zobowiązany do niezwłocznego powiadomienia Zamawiającego, nie później niż w terminie 3 dni od dnia stwierdzenia, przypadek braku możliwości fizycznego wykonania danego elementu harmonogramu.</w:t>
      </w:r>
    </w:p>
    <w:p w:rsidR="00E228CA" w:rsidRPr="00361A88" w:rsidRDefault="00E228CA" w:rsidP="00584CE2">
      <w:pPr>
        <w:pStyle w:val="Tekstpodstawowy"/>
        <w:numPr>
          <w:ilvl w:val="0"/>
          <w:numId w:val="24"/>
        </w:numPr>
        <w:spacing w:before="100" w:beforeAutospacing="1" w:after="100" w:afterAutospacing="1" w:line="24" w:lineRule="atLeast"/>
        <w:contextualSpacing/>
        <w:jc w:val="both"/>
        <w:rPr>
          <w:rFonts w:cs="Arial"/>
          <w:sz w:val="22"/>
          <w:szCs w:val="22"/>
        </w:rPr>
      </w:pPr>
      <w:r w:rsidRPr="00361A88">
        <w:rPr>
          <w:rFonts w:cs="Arial"/>
          <w:iCs/>
          <w:sz w:val="22"/>
          <w:szCs w:val="22"/>
        </w:rPr>
        <w:t>Protokół przekazania opracowania nie upoważnia Wykonawcy do wystawienia faktury VAT.</w:t>
      </w:r>
    </w:p>
    <w:p w:rsidR="00E228CA" w:rsidRPr="00361A88" w:rsidRDefault="00E228CA" w:rsidP="00584CE2">
      <w:pPr>
        <w:pStyle w:val="Tekstpodstawowy"/>
        <w:spacing w:before="100" w:beforeAutospacing="1" w:after="100" w:afterAutospacing="1" w:line="24" w:lineRule="atLeast"/>
        <w:ind w:left="360"/>
        <w:contextualSpacing/>
        <w:jc w:val="both"/>
        <w:rPr>
          <w:rFonts w:cs="Arial"/>
          <w:sz w:val="22"/>
          <w:szCs w:val="22"/>
        </w:rPr>
      </w:pPr>
    </w:p>
    <w:p w:rsidR="00E228CA" w:rsidRPr="00361A88" w:rsidRDefault="00E228CA" w:rsidP="00584CE2">
      <w:pPr>
        <w:pStyle w:val="Tekstpodstawowy"/>
        <w:spacing w:before="100" w:beforeAutospacing="1" w:after="100" w:afterAutospacing="1" w:line="24" w:lineRule="atLeast"/>
        <w:ind w:left="720" w:hanging="720"/>
        <w:contextualSpacing/>
        <w:jc w:val="center"/>
        <w:rPr>
          <w:rFonts w:cs="Arial"/>
          <w:b/>
          <w:sz w:val="22"/>
          <w:szCs w:val="22"/>
        </w:rPr>
      </w:pPr>
      <w:r w:rsidRPr="00361A88">
        <w:rPr>
          <w:rFonts w:cs="Arial"/>
          <w:b/>
          <w:sz w:val="22"/>
          <w:szCs w:val="22"/>
        </w:rPr>
        <w:t>§ 3</w:t>
      </w:r>
    </w:p>
    <w:p w:rsidR="00E228CA" w:rsidRPr="00361A88" w:rsidRDefault="00E228CA" w:rsidP="00584CE2">
      <w:pPr>
        <w:pStyle w:val="Tekstpodstawowy"/>
        <w:spacing w:before="100" w:beforeAutospacing="1" w:after="100" w:afterAutospacing="1" w:line="24" w:lineRule="atLeast"/>
        <w:ind w:left="720" w:hanging="720"/>
        <w:contextualSpacing/>
        <w:jc w:val="center"/>
        <w:rPr>
          <w:rFonts w:cs="Arial"/>
          <w:b/>
          <w:sz w:val="22"/>
          <w:szCs w:val="22"/>
        </w:rPr>
      </w:pPr>
    </w:p>
    <w:p w:rsidR="00E228CA" w:rsidRPr="00361A88" w:rsidRDefault="00E228CA" w:rsidP="00584CE2">
      <w:pPr>
        <w:pStyle w:val="Tekstpodstawowy"/>
        <w:numPr>
          <w:ilvl w:val="0"/>
          <w:numId w:val="42"/>
        </w:numPr>
        <w:spacing w:line="24" w:lineRule="atLeast"/>
        <w:ind w:hanging="357"/>
        <w:contextualSpacing/>
        <w:jc w:val="both"/>
        <w:rPr>
          <w:rFonts w:cs="Arial"/>
          <w:sz w:val="22"/>
          <w:szCs w:val="22"/>
        </w:rPr>
      </w:pPr>
      <w:r w:rsidRPr="00361A88">
        <w:rPr>
          <w:rFonts w:cs="Arial"/>
          <w:sz w:val="22"/>
          <w:szCs w:val="22"/>
        </w:rPr>
        <w:t>Wykonawca dostarczy Zamawiającemu przedmiot zamówienia, o którym mowa w § 1 ust.1 w następującej formie:</w:t>
      </w:r>
    </w:p>
    <w:p w:rsidR="00C93C49" w:rsidRPr="00361A88" w:rsidRDefault="00C93C49" w:rsidP="00C93C49">
      <w:pPr>
        <w:numPr>
          <w:ilvl w:val="0"/>
          <w:numId w:val="54"/>
        </w:numPr>
        <w:spacing w:line="24" w:lineRule="atLeast"/>
        <w:contextualSpacing/>
        <w:jc w:val="both"/>
        <w:rPr>
          <w:rFonts w:ascii="Arial" w:hAnsi="Arial" w:cs="Arial"/>
          <w:iCs/>
          <w:sz w:val="22"/>
          <w:szCs w:val="22"/>
        </w:rPr>
      </w:pPr>
      <w:r w:rsidRPr="00361A88">
        <w:rPr>
          <w:rFonts w:ascii="Arial" w:hAnsi="Arial" w:cs="Arial"/>
          <w:iCs/>
          <w:sz w:val="22"/>
          <w:szCs w:val="22"/>
        </w:rPr>
        <w:t>p</w:t>
      </w:r>
      <w:r w:rsidR="00E228CA" w:rsidRPr="00361A88">
        <w:rPr>
          <w:rFonts w:ascii="Arial" w:hAnsi="Arial" w:cs="Arial"/>
          <w:iCs/>
          <w:sz w:val="22"/>
          <w:szCs w:val="22"/>
        </w:rPr>
        <w:t>isemnej</w:t>
      </w:r>
      <w:r w:rsidRPr="00361A88">
        <w:rPr>
          <w:rFonts w:ascii="Arial" w:hAnsi="Arial" w:cs="Arial"/>
          <w:iCs/>
          <w:sz w:val="22"/>
          <w:szCs w:val="22"/>
        </w:rPr>
        <w:t xml:space="preserve"> – wydruki:</w:t>
      </w:r>
    </w:p>
    <w:p w:rsidR="00C93C49" w:rsidRPr="00361A88" w:rsidRDefault="00C93C49" w:rsidP="00C93C49">
      <w:pPr>
        <w:numPr>
          <w:ilvl w:val="0"/>
          <w:numId w:val="55"/>
        </w:numPr>
        <w:spacing w:line="24" w:lineRule="atLeast"/>
        <w:contextualSpacing/>
        <w:jc w:val="both"/>
        <w:rPr>
          <w:rFonts w:ascii="Arial" w:hAnsi="Arial" w:cs="Arial"/>
          <w:sz w:val="22"/>
          <w:szCs w:val="22"/>
        </w:rPr>
      </w:pPr>
      <w:r w:rsidRPr="00361A88">
        <w:rPr>
          <w:rFonts w:ascii="Arial" w:hAnsi="Arial" w:cs="Arial"/>
          <w:sz w:val="22"/>
          <w:szCs w:val="22"/>
        </w:rPr>
        <w:t>Etap I – 1 (jeden) oprawiony egzemplarz formatu A4, wydruk kolorowy (mapy zasadnicze złożone do formatu A4);</w:t>
      </w:r>
    </w:p>
    <w:p w:rsidR="00C93C49" w:rsidRPr="00361A88" w:rsidRDefault="00C93C49" w:rsidP="00C93C49">
      <w:pPr>
        <w:numPr>
          <w:ilvl w:val="0"/>
          <w:numId w:val="55"/>
        </w:numPr>
        <w:spacing w:line="24" w:lineRule="atLeast"/>
        <w:contextualSpacing/>
        <w:jc w:val="both"/>
        <w:rPr>
          <w:rFonts w:ascii="Arial" w:hAnsi="Arial" w:cs="Arial"/>
          <w:sz w:val="22"/>
          <w:szCs w:val="22"/>
        </w:rPr>
      </w:pPr>
      <w:r w:rsidRPr="00361A88">
        <w:rPr>
          <w:rFonts w:ascii="Arial" w:hAnsi="Arial" w:cs="Arial"/>
          <w:sz w:val="22"/>
          <w:szCs w:val="22"/>
        </w:rPr>
        <w:t>etap III opracowania - 1 (jeden) oprawiony egzemplarz formatu A4, wydruk kolorowy (w tym projekty organizacji ruchu złożone do formatu A4);</w:t>
      </w:r>
    </w:p>
    <w:p w:rsidR="00C93C49" w:rsidRPr="00361A88" w:rsidRDefault="00C93C49" w:rsidP="00C93C49">
      <w:pPr>
        <w:numPr>
          <w:ilvl w:val="0"/>
          <w:numId w:val="55"/>
        </w:numPr>
        <w:spacing w:line="24" w:lineRule="atLeast"/>
        <w:contextualSpacing/>
        <w:jc w:val="both"/>
        <w:rPr>
          <w:rFonts w:ascii="Arial" w:hAnsi="Arial" w:cs="Arial"/>
          <w:sz w:val="22"/>
          <w:szCs w:val="22"/>
        </w:rPr>
      </w:pPr>
      <w:r w:rsidRPr="00361A88">
        <w:rPr>
          <w:rFonts w:ascii="Arial" w:hAnsi="Arial" w:cs="Arial"/>
          <w:sz w:val="22"/>
          <w:szCs w:val="22"/>
        </w:rPr>
        <w:t>etap V opracowania - 5 (pięć) oprawionych egzemplarzy formatu A4 wydruk kolorowy (w tym projekty organizacji ruchu złożone do formatu A4);</w:t>
      </w:r>
    </w:p>
    <w:p w:rsidR="00C93C49" w:rsidRPr="00361A88" w:rsidRDefault="00C93C49" w:rsidP="00C93C49">
      <w:pPr>
        <w:numPr>
          <w:ilvl w:val="0"/>
          <w:numId w:val="54"/>
        </w:numPr>
        <w:spacing w:line="24" w:lineRule="atLeast"/>
        <w:contextualSpacing/>
        <w:jc w:val="both"/>
        <w:rPr>
          <w:rFonts w:ascii="Arial" w:hAnsi="Arial" w:cs="Arial"/>
          <w:sz w:val="22"/>
          <w:szCs w:val="22"/>
        </w:rPr>
      </w:pPr>
      <w:r w:rsidRPr="00361A88">
        <w:rPr>
          <w:rFonts w:ascii="Arial" w:hAnsi="Arial" w:cs="Arial"/>
          <w:sz w:val="22"/>
          <w:szCs w:val="22"/>
        </w:rPr>
        <w:t>cyfrowej – elektronicznej:</w:t>
      </w:r>
    </w:p>
    <w:p w:rsidR="00C93C49" w:rsidRPr="00361A88" w:rsidRDefault="00C93C49" w:rsidP="00C93C49">
      <w:pPr>
        <w:numPr>
          <w:ilvl w:val="0"/>
          <w:numId w:val="55"/>
        </w:numPr>
        <w:spacing w:line="24" w:lineRule="atLeast"/>
        <w:contextualSpacing/>
        <w:jc w:val="both"/>
        <w:rPr>
          <w:rFonts w:ascii="Arial" w:hAnsi="Arial" w:cs="Arial"/>
          <w:iCs/>
          <w:sz w:val="22"/>
          <w:szCs w:val="22"/>
        </w:rPr>
      </w:pPr>
      <w:r w:rsidRPr="00361A88">
        <w:rPr>
          <w:rFonts w:ascii="Arial" w:hAnsi="Arial" w:cs="Arial"/>
          <w:iCs/>
          <w:sz w:val="22"/>
          <w:szCs w:val="22"/>
        </w:rPr>
        <w:t>4 (cztery) egzemplarze zapisane na nośniku elektronicznym (płyta CD/DVD)</w:t>
      </w:r>
    </w:p>
    <w:p w:rsidR="00C93C49" w:rsidRPr="00361A88" w:rsidRDefault="00C93C49" w:rsidP="00C93C49">
      <w:pPr>
        <w:numPr>
          <w:ilvl w:val="0"/>
          <w:numId w:val="55"/>
        </w:numPr>
        <w:spacing w:line="24" w:lineRule="atLeast"/>
        <w:contextualSpacing/>
        <w:jc w:val="both"/>
        <w:rPr>
          <w:rFonts w:ascii="Arial" w:hAnsi="Arial" w:cs="Arial"/>
          <w:iCs/>
          <w:sz w:val="22"/>
          <w:szCs w:val="22"/>
        </w:rPr>
      </w:pPr>
      <w:r w:rsidRPr="00361A88">
        <w:rPr>
          <w:rFonts w:ascii="Arial" w:hAnsi="Arial" w:cs="Arial"/>
          <w:iCs/>
          <w:sz w:val="22"/>
          <w:szCs w:val="22"/>
        </w:rPr>
        <w:t>pliki tekstowe – format *.docx (lub zgodne z Office 2007 i nowszym), *.pdf;</w:t>
      </w:r>
    </w:p>
    <w:p w:rsidR="00C93C49" w:rsidRPr="00361A88" w:rsidRDefault="00C93C49" w:rsidP="00C93C49">
      <w:pPr>
        <w:numPr>
          <w:ilvl w:val="0"/>
          <w:numId w:val="55"/>
        </w:numPr>
        <w:spacing w:line="24" w:lineRule="atLeast"/>
        <w:contextualSpacing/>
        <w:jc w:val="both"/>
        <w:rPr>
          <w:rFonts w:ascii="Arial" w:hAnsi="Arial" w:cs="Arial"/>
          <w:iCs/>
          <w:sz w:val="22"/>
          <w:szCs w:val="22"/>
        </w:rPr>
      </w:pPr>
      <w:r w:rsidRPr="00361A88">
        <w:rPr>
          <w:rFonts w:ascii="Arial" w:hAnsi="Arial" w:cs="Arial"/>
          <w:iCs/>
          <w:sz w:val="22"/>
          <w:szCs w:val="22"/>
        </w:rPr>
        <w:t>tabele i wykresy – format *.xlsx (lub zgodne z Office 2007 i nowszym);</w:t>
      </w:r>
    </w:p>
    <w:p w:rsidR="00C93C49" w:rsidRPr="00361A88" w:rsidRDefault="00C93C49" w:rsidP="00C93C49">
      <w:pPr>
        <w:numPr>
          <w:ilvl w:val="0"/>
          <w:numId w:val="55"/>
        </w:numPr>
        <w:spacing w:line="24" w:lineRule="atLeast"/>
        <w:contextualSpacing/>
        <w:jc w:val="both"/>
        <w:rPr>
          <w:rFonts w:ascii="Arial" w:hAnsi="Arial" w:cs="Arial"/>
          <w:iCs/>
          <w:sz w:val="22"/>
          <w:szCs w:val="22"/>
        </w:rPr>
      </w:pPr>
      <w:r w:rsidRPr="00361A88">
        <w:rPr>
          <w:rFonts w:ascii="Arial" w:hAnsi="Arial" w:cs="Arial"/>
          <w:iCs/>
          <w:sz w:val="22"/>
          <w:szCs w:val="22"/>
        </w:rPr>
        <w:t>mapy oraz inne pliki graficzne – format *.pdf, (rozdzielczość 600 dpi – w przypadku konieczności zastosowania przez Wykonawcę innej rozdzielczości należy uzyskać akceptację Zamawiającego), *.dwg, prezentację multimedialną – format *.pptx (lub zgodne z Office 2007 i nowszym), *.pdf</w:t>
      </w:r>
    </w:p>
    <w:p w:rsidR="00C93C49" w:rsidRPr="00361A88" w:rsidRDefault="00C93C49" w:rsidP="00C93C49">
      <w:pPr>
        <w:spacing w:line="24" w:lineRule="atLeast"/>
        <w:ind w:left="927"/>
        <w:contextualSpacing/>
        <w:jc w:val="both"/>
        <w:rPr>
          <w:rFonts w:ascii="Arial" w:hAnsi="Arial" w:cs="Arial"/>
          <w:iCs/>
          <w:sz w:val="22"/>
          <w:szCs w:val="22"/>
        </w:rPr>
      </w:pPr>
    </w:p>
    <w:p w:rsidR="00E228CA" w:rsidRPr="00361A88" w:rsidRDefault="00E228CA" w:rsidP="00584CE2">
      <w:pPr>
        <w:pStyle w:val="Akapitzlist"/>
        <w:numPr>
          <w:ilvl w:val="0"/>
          <w:numId w:val="30"/>
        </w:numPr>
        <w:spacing w:after="0" w:line="24" w:lineRule="atLeast"/>
        <w:ind w:hanging="357"/>
        <w:contextualSpacing/>
        <w:jc w:val="both"/>
        <w:rPr>
          <w:rFonts w:ascii="Arial" w:hAnsi="Arial" w:cs="Arial"/>
          <w:sz w:val="22"/>
          <w:szCs w:val="22"/>
        </w:rPr>
      </w:pPr>
      <w:r w:rsidRPr="00361A88">
        <w:rPr>
          <w:rFonts w:ascii="Arial" w:hAnsi="Arial" w:cs="Arial"/>
          <w:sz w:val="22"/>
          <w:szCs w:val="22"/>
        </w:rPr>
        <w:t>Potwierdzeniem odbioru przedmiotu umowy jest podpisany przez Strony protokół odbioru końcowego, o którym mowa § 4 ust. 3 umowy.</w:t>
      </w:r>
    </w:p>
    <w:p w:rsidR="00E228CA" w:rsidRPr="00361A88" w:rsidRDefault="00E228CA" w:rsidP="00584CE2">
      <w:pPr>
        <w:pStyle w:val="Tekstpodstawowy"/>
        <w:spacing w:before="100" w:beforeAutospacing="1" w:after="100" w:afterAutospacing="1" w:line="24" w:lineRule="atLeast"/>
        <w:ind w:left="720" w:hanging="720"/>
        <w:contextualSpacing/>
        <w:jc w:val="center"/>
        <w:rPr>
          <w:rFonts w:cs="Arial"/>
          <w:b/>
          <w:sz w:val="22"/>
          <w:szCs w:val="22"/>
        </w:rPr>
      </w:pPr>
    </w:p>
    <w:p w:rsidR="00E228CA" w:rsidRPr="00361A88" w:rsidRDefault="00E228CA" w:rsidP="00584CE2">
      <w:pPr>
        <w:pStyle w:val="Tekstpodstawowy"/>
        <w:spacing w:before="100" w:beforeAutospacing="1" w:after="100" w:afterAutospacing="1" w:line="24" w:lineRule="atLeast"/>
        <w:ind w:left="720" w:hanging="720"/>
        <w:contextualSpacing/>
        <w:jc w:val="center"/>
        <w:rPr>
          <w:rFonts w:cs="Arial"/>
          <w:b/>
          <w:sz w:val="22"/>
          <w:szCs w:val="22"/>
        </w:rPr>
      </w:pPr>
      <w:r w:rsidRPr="00361A88">
        <w:rPr>
          <w:rFonts w:cs="Arial"/>
          <w:b/>
          <w:sz w:val="22"/>
          <w:szCs w:val="22"/>
        </w:rPr>
        <w:t>§ 4</w:t>
      </w:r>
    </w:p>
    <w:p w:rsidR="00E228CA" w:rsidRPr="00361A88" w:rsidRDefault="00E228CA" w:rsidP="00584CE2">
      <w:pPr>
        <w:pStyle w:val="Tekstpodstawowy"/>
        <w:spacing w:before="100" w:beforeAutospacing="1" w:after="100" w:afterAutospacing="1" w:line="24" w:lineRule="atLeast"/>
        <w:ind w:left="720" w:hanging="720"/>
        <w:contextualSpacing/>
        <w:jc w:val="center"/>
        <w:rPr>
          <w:rFonts w:cs="Arial"/>
          <w:sz w:val="22"/>
          <w:szCs w:val="22"/>
        </w:rPr>
      </w:pPr>
    </w:p>
    <w:p w:rsidR="00E228CA" w:rsidRPr="00361A88" w:rsidRDefault="00E228CA" w:rsidP="00584CE2">
      <w:pPr>
        <w:pStyle w:val="Tekstpodstawowy"/>
        <w:numPr>
          <w:ilvl w:val="0"/>
          <w:numId w:val="22"/>
        </w:numPr>
        <w:spacing w:before="100" w:beforeAutospacing="1" w:after="100" w:afterAutospacing="1" w:line="24" w:lineRule="atLeast"/>
        <w:contextualSpacing/>
        <w:jc w:val="both"/>
        <w:rPr>
          <w:rFonts w:cs="Arial"/>
          <w:sz w:val="22"/>
          <w:szCs w:val="22"/>
        </w:rPr>
      </w:pPr>
      <w:r w:rsidRPr="00361A88">
        <w:rPr>
          <w:rFonts w:cs="Arial"/>
          <w:sz w:val="22"/>
          <w:szCs w:val="22"/>
        </w:rPr>
        <w:t>Za prawidłowe i terminowe wykonanie przedmiotu umowy Wykonawca otrzyma wynagrodzenie ryczałtowe w wysokości:</w:t>
      </w:r>
    </w:p>
    <w:p w:rsidR="00E228CA" w:rsidRPr="00361A88" w:rsidRDefault="00E228CA" w:rsidP="00584CE2">
      <w:pPr>
        <w:pStyle w:val="Tekstpodstawowy"/>
        <w:spacing w:before="100" w:beforeAutospacing="1" w:after="100" w:afterAutospacing="1" w:line="24" w:lineRule="atLeast"/>
        <w:contextualSpacing/>
        <w:jc w:val="both"/>
        <w:rPr>
          <w:rFonts w:cs="Arial"/>
          <w:sz w:val="22"/>
          <w:szCs w:val="22"/>
        </w:rPr>
      </w:pPr>
      <w:r w:rsidRPr="00361A88">
        <w:rPr>
          <w:rFonts w:cs="Arial"/>
          <w:sz w:val="22"/>
          <w:szCs w:val="22"/>
        </w:rPr>
        <w:tab/>
        <w:t>brutto:   _________________________ zł</w:t>
      </w:r>
    </w:p>
    <w:p w:rsidR="00E228CA" w:rsidRPr="00361A88" w:rsidRDefault="00E228CA" w:rsidP="00584CE2">
      <w:pPr>
        <w:pStyle w:val="Tekstpodstawowy"/>
        <w:spacing w:before="100" w:beforeAutospacing="1" w:after="100" w:afterAutospacing="1" w:line="24" w:lineRule="atLeast"/>
        <w:contextualSpacing/>
        <w:jc w:val="both"/>
        <w:rPr>
          <w:rFonts w:cs="Arial"/>
          <w:sz w:val="22"/>
          <w:szCs w:val="22"/>
        </w:rPr>
      </w:pPr>
      <w:r w:rsidRPr="00361A88">
        <w:rPr>
          <w:rFonts w:cs="Arial"/>
          <w:sz w:val="22"/>
          <w:szCs w:val="22"/>
        </w:rPr>
        <w:tab/>
        <w:t>słownie:  ________________________</w:t>
      </w:r>
    </w:p>
    <w:p w:rsidR="00E228CA" w:rsidRPr="00361A88" w:rsidRDefault="00E228CA" w:rsidP="00584CE2">
      <w:pPr>
        <w:pStyle w:val="Tekstpodstawowy"/>
        <w:spacing w:before="100" w:beforeAutospacing="1" w:after="100" w:afterAutospacing="1" w:line="24" w:lineRule="atLeast"/>
        <w:contextualSpacing/>
        <w:jc w:val="both"/>
        <w:rPr>
          <w:rFonts w:cs="Arial"/>
          <w:sz w:val="22"/>
          <w:szCs w:val="22"/>
        </w:rPr>
      </w:pPr>
      <w:r w:rsidRPr="00361A88">
        <w:rPr>
          <w:rFonts w:cs="Arial"/>
          <w:sz w:val="22"/>
          <w:szCs w:val="22"/>
        </w:rPr>
        <w:tab/>
        <w:t>netto:     _________________________ zł</w:t>
      </w:r>
    </w:p>
    <w:p w:rsidR="00E228CA" w:rsidRPr="00361A88" w:rsidRDefault="00E228CA" w:rsidP="00584CE2">
      <w:pPr>
        <w:pStyle w:val="Tekstpodstawowy"/>
        <w:spacing w:before="100" w:beforeAutospacing="1" w:after="100" w:afterAutospacing="1" w:line="24" w:lineRule="atLeast"/>
        <w:contextualSpacing/>
        <w:jc w:val="both"/>
        <w:rPr>
          <w:rFonts w:cs="Arial"/>
          <w:sz w:val="22"/>
          <w:szCs w:val="22"/>
        </w:rPr>
      </w:pPr>
      <w:r w:rsidRPr="00361A88">
        <w:rPr>
          <w:rFonts w:cs="Arial"/>
          <w:sz w:val="22"/>
          <w:szCs w:val="22"/>
        </w:rPr>
        <w:tab/>
        <w:t xml:space="preserve">słownie: _________________________ </w:t>
      </w:r>
    </w:p>
    <w:p w:rsidR="00E228CA" w:rsidRPr="00361A88" w:rsidRDefault="00E228CA" w:rsidP="00584CE2">
      <w:pPr>
        <w:pStyle w:val="Tekstpodstawowy"/>
        <w:spacing w:before="100" w:beforeAutospacing="1" w:after="100" w:afterAutospacing="1" w:line="24" w:lineRule="atLeast"/>
        <w:contextualSpacing/>
        <w:jc w:val="both"/>
        <w:rPr>
          <w:rFonts w:cs="Arial"/>
          <w:sz w:val="22"/>
          <w:szCs w:val="22"/>
        </w:rPr>
      </w:pPr>
      <w:r w:rsidRPr="00361A88">
        <w:rPr>
          <w:rFonts w:cs="Arial"/>
          <w:sz w:val="22"/>
          <w:szCs w:val="22"/>
        </w:rPr>
        <w:tab/>
        <w:t>podatek VAT 23% tj.: _______________</w:t>
      </w:r>
    </w:p>
    <w:p w:rsidR="00E228CA" w:rsidRPr="00361A88" w:rsidRDefault="00E228CA" w:rsidP="00584CE2">
      <w:pPr>
        <w:pStyle w:val="Tekstpodstawowy"/>
        <w:tabs>
          <w:tab w:val="left" w:pos="284"/>
        </w:tabs>
        <w:spacing w:before="100" w:beforeAutospacing="1" w:after="100" w:afterAutospacing="1" w:line="24" w:lineRule="atLeast"/>
        <w:ind w:left="709"/>
        <w:contextualSpacing/>
        <w:jc w:val="both"/>
        <w:rPr>
          <w:rFonts w:cs="Arial"/>
          <w:sz w:val="22"/>
          <w:szCs w:val="22"/>
        </w:rPr>
      </w:pPr>
      <w:r w:rsidRPr="00361A88">
        <w:rPr>
          <w:rFonts w:cs="Arial"/>
          <w:sz w:val="22"/>
          <w:szCs w:val="22"/>
        </w:rPr>
        <w:t xml:space="preserve">- za </w:t>
      </w:r>
      <w:r w:rsidR="009F4202" w:rsidRPr="00361A88">
        <w:rPr>
          <w:rFonts w:cs="Arial"/>
          <w:sz w:val="22"/>
          <w:szCs w:val="22"/>
        </w:rPr>
        <w:t xml:space="preserve">wykonanie </w:t>
      </w:r>
      <w:r w:rsidRPr="00361A88">
        <w:rPr>
          <w:rFonts w:cs="Arial"/>
          <w:sz w:val="22"/>
          <w:szCs w:val="22"/>
        </w:rPr>
        <w:t>opracowa</w:t>
      </w:r>
      <w:r w:rsidR="009F4202" w:rsidRPr="00361A88">
        <w:rPr>
          <w:rFonts w:cs="Arial"/>
          <w:sz w:val="22"/>
          <w:szCs w:val="22"/>
        </w:rPr>
        <w:t>ń</w:t>
      </w:r>
      <w:r w:rsidRPr="00361A88">
        <w:rPr>
          <w:rFonts w:cs="Arial"/>
          <w:sz w:val="22"/>
          <w:szCs w:val="22"/>
        </w:rPr>
        <w:t xml:space="preserve"> wskazan</w:t>
      </w:r>
      <w:r w:rsidR="009F4202" w:rsidRPr="00361A88">
        <w:rPr>
          <w:rFonts w:cs="Arial"/>
          <w:sz w:val="22"/>
          <w:szCs w:val="22"/>
        </w:rPr>
        <w:t>ych</w:t>
      </w:r>
      <w:r w:rsidRPr="00361A88">
        <w:rPr>
          <w:rFonts w:cs="Arial"/>
          <w:sz w:val="22"/>
          <w:szCs w:val="22"/>
        </w:rPr>
        <w:t xml:space="preserve"> w § 1 ust. 2. </w:t>
      </w:r>
    </w:p>
    <w:p w:rsidR="00E228CA" w:rsidRPr="00361A88" w:rsidRDefault="00E228CA" w:rsidP="00584CE2">
      <w:pPr>
        <w:pStyle w:val="Tekstpodstawowy"/>
        <w:numPr>
          <w:ilvl w:val="0"/>
          <w:numId w:val="22"/>
        </w:numPr>
        <w:tabs>
          <w:tab w:val="left" w:pos="284"/>
        </w:tabs>
        <w:spacing w:before="100" w:beforeAutospacing="1" w:after="100" w:afterAutospacing="1" w:line="24" w:lineRule="atLeast"/>
        <w:contextualSpacing/>
        <w:jc w:val="both"/>
        <w:rPr>
          <w:rFonts w:cs="Arial"/>
          <w:sz w:val="22"/>
          <w:szCs w:val="22"/>
        </w:rPr>
      </w:pPr>
      <w:r w:rsidRPr="00361A88">
        <w:rPr>
          <w:rFonts w:cs="Arial"/>
          <w:sz w:val="22"/>
          <w:szCs w:val="22"/>
        </w:rPr>
        <w:t>Wypłata wynagrodzenia Wykonawcy nastąpi na podstawie faktury VAT wystawionej przez Wykonawcę po zakończeniu prac i stwierdzeniu prawidłowości prac objętych umową.</w:t>
      </w:r>
    </w:p>
    <w:p w:rsidR="00E228CA" w:rsidRPr="00361A88" w:rsidRDefault="00E228CA" w:rsidP="00584CE2">
      <w:pPr>
        <w:pStyle w:val="Akapitzlist"/>
        <w:numPr>
          <w:ilvl w:val="0"/>
          <w:numId w:val="2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Podstawą wystawienia faktury VAT będzie podpisany przez Strony protokół odbioru końcowego przedmiotu umowy w których Zamawiający potwierdzi odbiór prawidłowo wykonanych prac oraz termin ich wykonania dla opracowania wymienionego w §1 ust.1. </w:t>
      </w:r>
    </w:p>
    <w:p w:rsidR="00E228CA" w:rsidRPr="00361A88" w:rsidRDefault="00E228CA" w:rsidP="00584CE2">
      <w:pPr>
        <w:pStyle w:val="Akapitzlist"/>
        <w:numPr>
          <w:ilvl w:val="0"/>
          <w:numId w:val="2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p>
    <w:p w:rsidR="00E228CA" w:rsidRPr="00361A88" w:rsidRDefault="00E228CA" w:rsidP="000F78C3">
      <w:pPr>
        <w:pStyle w:val="Akapitzlist"/>
        <w:tabs>
          <w:tab w:val="left" w:pos="284"/>
        </w:tabs>
        <w:spacing w:before="100" w:beforeAutospacing="1" w:after="100" w:afterAutospacing="1" w:line="480" w:lineRule="auto"/>
        <w:contextualSpacing/>
        <w:jc w:val="both"/>
        <w:rPr>
          <w:rFonts w:ascii="Arial" w:hAnsi="Arial" w:cs="Arial"/>
          <w:sz w:val="22"/>
          <w:szCs w:val="22"/>
        </w:rPr>
      </w:pPr>
      <w:r w:rsidRPr="00361A88">
        <w:rPr>
          <w:rFonts w:ascii="Arial" w:hAnsi="Arial" w:cs="Arial"/>
          <w:sz w:val="22"/>
          <w:szCs w:val="22"/>
        </w:rPr>
        <w:t>Płatność nastąpi na niżej podany numer rachunku bankowego:</w:t>
      </w:r>
    </w:p>
    <w:p w:rsidR="00E228CA" w:rsidRPr="00361A88" w:rsidRDefault="00E228CA" w:rsidP="000F78C3">
      <w:pPr>
        <w:pStyle w:val="Akapitzlist"/>
        <w:tabs>
          <w:tab w:val="left" w:pos="284"/>
        </w:tabs>
        <w:spacing w:before="100" w:beforeAutospacing="1" w:after="100" w:afterAutospacing="1" w:line="480" w:lineRule="auto"/>
        <w:contextualSpacing/>
        <w:jc w:val="both"/>
        <w:rPr>
          <w:rFonts w:ascii="Arial" w:hAnsi="Arial" w:cs="Arial"/>
          <w:sz w:val="22"/>
          <w:szCs w:val="22"/>
        </w:rPr>
      </w:pPr>
      <w:r w:rsidRPr="00361A88">
        <w:rPr>
          <w:rFonts w:ascii="Arial" w:hAnsi="Arial" w:cs="Arial"/>
          <w:sz w:val="22"/>
          <w:szCs w:val="22"/>
        </w:rPr>
        <w:t>w banku:……………………………………………………………………………………..</w:t>
      </w:r>
    </w:p>
    <w:p w:rsidR="00E228CA" w:rsidRPr="00361A88" w:rsidRDefault="00E228CA" w:rsidP="000F78C3">
      <w:pPr>
        <w:pStyle w:val="Akapitzlist"/>
        <w:tabs>
          <w:tab w:val="left" w:pos="284"/>
        </w:tabs>
        <w:spacing w:before="100" w:beforeAutospacing="1" w:after="100" w:afterAutospacing="1" w:line="288" w:lineRule="auto"/>
        <w:contextualSpacing/>
        <w:jc w:val="both"/>
        <w:rPr>
          <w:rFonts w:ascii="Arial" w:hAnsi="Arial" w:cs="Arial"/>
          <w:sz w:val="22"/>
          <w:szCs w:val="22"/>
        </w:rPr>
      </w:pPr>
      <w:r w:rsidRPr="00361A88">
        <w:rPr>
          <w:rFonts w:ascii="Arial" w:hAnsi="Arial" w:cs="Arial"/>
          <w:sz w:val="22"/>
          <w:szCs w:val="22"/>
        </w:rPr>
        <w:t>nr rachunku: …………………………………………………………………………</w:t>
      </w:r>
      <w:r w:rsidR="000F78C3" w:rsidRPr="00361A88">
        <w:rPr>
          <w:rFonts w:ascii="Arial" w:hAnsi="Arial" w:cs="Arial"/>
          <w:sz w:val="22"/>
          <w:szCs w:val="22"/>
        </w:rPr>
        <w:t>…...</w:t>
      </w:r>
      <w:r w:rsidRPr="00361A88">
        <w:rPr>
          <w:rFonts w:ascii="Arial" w:hAnsi="Arial" w:cs="Arial"/>
          <w:sz w:val="22"/>
          <w:szCs w:val="22"/>
        </w:rPr>
        <w:t>…</w:t>
      </w:r>
    </w:p>
    <w:p w:rsidR="00E228CA" w:rsidRPr="00361A88" w:rsidRDefault="00E228CA" w:rsidP="00786A19">
      <w:pPr>
        <w:pStyle w:val="Akapitzlist"/>
        <w:numPr>
          <w:ilvl w:val="0"/>
          <w:numId w:val="22"/>
        </w:numPr>
        <w:tabs>
          <w:tab w:val="left" w:pos="284"/>
        </w:tabs>
        <w:spacing w:before="100" w:beforeAutospacing="1" w:after="100" w:afterAutospacing="1" w:line="24" w:lineRule="atLeast"/>
        <w:ind w:left="714" w:hanging="357"/>
        <w:contextualSpacing/>
        <w:jc w:val="both"/>
        <w:rPr>
          <w:rFonts w:ascii="Arial" w:hAnsi="Arial" w:cs="Arial"/>
          <w:sz w:val="22"/>
          <w:szCs w:val="22"/>
        </w:rPr>
      </w:pPr>
      <w:r w:rsidRPr="00361A88">
        <w:rPr>
          <w:rFonts w:ascii="Arial" w:hAnsi="Arial" w:cs="Arial"/>
          <w:sz w:val="22"/>
          <w:szCs w:val="22"/>
        </w:rPr>
        <w:t>Za termin realizacji faktury uznaje się dzień, w którym Zamawiający polecił swojemu bankowi</w:t>
      </w:r>
      <w:r w:rsidR="0026226D" w:rsidRPr="00361A88">
        <w:rPr>
          <w:rFonts w:ascii="Arial" w:hAnsi="Arial" w:cs="Arial"/>
          <w:sz w:val="22"/>
          <w:szCs w:val="22"/>
        </w:rPr>
        <w:t xml:space="preserve"> </w:t>
      </w:r>
      <w:r w:rsidRPr="00361A88">
        <w:rPr>
          <w:rFonts w:ascii="Arial" w:hAnsi="Arial" w:cs="Arial"/>
          <w:sz w:val="22"/>
          <w:szCs w:val="22"/>
        </w:rPr>
        <w:t>dokonanie przelewu na rachunek Wykonawcy.</w:t>
      </w:r>
    </w:p>
    <w:p w:rsidR="00E228CA" w:rsidRPr="00361A88" w:rsidRDefault="00E228CA" w:rsidP="00584CE2">
      <w:pPr>
        <w:pStyle w:val="Akapitzlist"/>
        <w:numPr>
          <w:ilvl w:val="0"/>
          <w:numId w:val="2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Fakturę należy wystawić na Miasto Stołeczne Warszawa Pl. Bankowy 3/5, 00-950 Warszawa, NIP 525-22-48-481, natomiast odbiorcą faktury i płatnikiem będzie Zarząd Dróg Miejskich, ul. Chmielna 120, 00-801 Warszawa.</w:t>
      </w:r>
    </w:p>
    <w:p w:rsidR="00E228CA" w:rsidRPr="00361A88" w:rsidRDefault="00E228CA" w:rsidP="00584CE2">
      <w:pPr>
        <w:pStyle w:val="Akapitzlist"/>
        <w:numPr>
          <w:ilvl w:val="0"/>
          <w:numId w:val="2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Wykonawcy nie przysługuje prawo przeniesienia przysługujących mu wierzytelności na rzecz osób trzecich bez uprzedniej pisemnej zgody Zamawiającego.</w:t>
      </w:r>
    </w:p>
    <w:p w:rsidR="00E228CA" w:rsidRPr="00361A88" w:rsidRDefault="00E228CA" w:rsidP="00584CE2">
      <w:pPr>
        <w:pStyle w:val="Akapitzlist"/>
        <w:numPr>
          <w:ilvl w:val="0"/>
          <w:numId w:val="2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Zamawiający oświadcza, że będzie dokonywał płatności za wykonany Przedmiot Zamówienia z zastosowaniem mechanizmu podzielonej płatności.</w:t>
      </w:r>
    </w:p>
    <w:p w:rsidR="00E228CA" w:rsidRPr="00361A88" w:rsidRDefault="00E228CA" w:rsidP="00584CE2">
      <w:pPr>
        <w:pStyle w:val="Akapitzlist"/>
        <w:numPr>
          <w:ilvl w:val="0"/>
          <w:numId w:val="22"/>
        </w:numPr>
        <w:spacing w:line="24" w:lineRule="atLeast"/>
        <w:jc w:val="both"/>
        <w:rPr>
          <w:rFonts w:ascii="Arial" w:hAnsi="Arial" w:cs="Arial"/>
          <w:sz w:val="22"/>
          <w:szCs w:val="22"/>
        </w:rPr>
      </w:pPr>
      <w:r w:rsidRPr="00361A88">
        <w:rPr>
          <w:rFonts w:ascii="Arial" w:hAnsi="Arial" w:cs="Arial"/>
          <w:sz w:val="22"/>
          <w:szCs w:val="22"/>
        </w:rPr>
        <w:t>Wykonawca oświadcza, że wskazany w fakturze rachunek bankowy jest rachunkiem rozliczeniowym służącym wyłącznie dla celów rozliczeń z tytułu prowadzonej przez niego działalności gospodarczej (gdy Wykonawca jest osobą fizyczną prowadzącą działalność gospodarczą).</w:t>
      </w:r>
    </w:p>
    <w:p w:rsidR="00E228CA" w:rsidRPr="00361A88" w:rsidRDefault="00E228CA" w:rsidP="00584CE2">
      <w:pPr>
        <w:spacing w:after="160" w:line="24" w:lineRule="atLeast"/>
        <w:jc w:val="center"/>
        <w:rPr>
          <w:rFonts w:ascii="Arial" w:hAnsi="Arial" w:cs="Arial"/>
          <w:b/>
          <w:sz w:val="22"/>
          <w:szCs w:val="22"/>
        </w:rPr>
      </w:pPr>
      <w:r w:rsidRPr="00361A88">
        <w:rPr>
          <w:rFonts w:ascii="Arial" w:hAnsi="Arial" w:cs="Arial"/>
          <w:b/>
          <w:sz w:val="22"/>
          <w:szCs w:val="22"/>
        </w:rPr>
        <w:t>§ 5</w:t>
      </w:r>
    </w:p>
    <w:p w:rsidR="00E228CA" w:rsidRPr="00361A88" w:rsidRDefault="00E228CA" w:rsidP="00584CE2">
      <w:pPr>
        <w:pStyle w:val="Akapitzlist"/>
        <w:numPr>
          <w:ilvl w:val="0"/>
          <w:numId w:val="21"/>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jest odpowiedzialny względem Zamawiającego z tytułu rękojmi za wady w okresie 36 miesięcy liczonym od daty obustronnie podpisanego protokołu odbioru końcowego. Odpowiedzialność obejmuje wady fizyczne polegające na niezgodności z umową, w tym niezgodności wskazane w art. 556</w:t>
      </w:r>
      <w:r w:rsidRPr="00361A88">
        <w:rPr>
          <w:rFonts w:ascii="Arial" w:hAnsi="Arial" w:cs="Arial"/>
          <w:sz w:val="22"/>
          <w:szCs w:val="22"/>
          <w:vertAlign w:val="superscript"/>
        </w:rPr>
        <w:t>1</w:t>
      </w:r>
      <w:r w:rsidRPr="00361A88">
        <w:rPr>
          <w:rFonts w:ascii="Arial" w:hAnsi="Arial" w:cs="Arial"/>
          <w:sz w:val="22"/>
          <w:szCs w:val="22"/>
        </w:rPr>
        <w:t xml:space="preserve"> kodeksu cywilnego oraz wady prawne w rozumieniu przepisów art. 556</w:t>
      </w:r>
      <w:r w:rsidRPr="00361A88">
        <w:rPr>
          <w:rFonts w:ascii="Arial" w:hAnsi="Arial" w:cs="Arial"/>
          <w:sz w:val="22"/>
          <w:szCs w:val="22"/>
          <w:vertAlign w:val="superscript"/>
        </w:rPr>
        <w:t>3</w:t>
      </w:r>
      <w:r w:rsidRPr="00361A88">
        <w:rPr>
          <w:rFonts w:ascii="Arial" w:hAnsi="Arial" w:cs="Arial"/>
          <w:sz w:val="22"/>
          <w:szCs w:val="22"/>
        </w:rPr>
        <w:t xml:space="preserve"> kodeksu cywilnego.</w:t>
      </w:r>
    </w:p>
    <w:p w:rsidR="00E228CA" w:rsidRPr="00361A88" w:rsidRDefault="00E228CA" w:rsidP="00584CE2">
      <w:pPr>
        <w:pStyle w:val="Akapitzlist"/>
        <w:numPr>
          <w:ilvl w:val="0"/>
          <w:numId w:val="21"/>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E228CA" w:rsidRPr="00361A88" w:rsidRDefault="00E228CA" w:rsidP="00584CE2">
      <w:pPr>
        <w:pStyle w:val="Akapitzlist"/>
        <w:numPr>
          <w:ilvl w:val="0"/>
          <w:numId w:val="21"/>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rsidR="00E228CA" w:rsidRPr="00361A88" w:rsidRDefault="00E228CA" w:rsidP="00584CE2">
      <w:pPr>
        <w:pStyle w:val="Akapitzlist"/>
        <w:numPr>
          <w:ilvl w:val="0"/>
          <w:numId w:val="21"/>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Zamawiający zawiadomi Wykonawcę o stwierdzonych wadach niezwłocznie po ich ujawnieniu. Wykonawca zobowiązany jest do wymiany rzeczy na wolną od wad lub do usunięcia wad bezzwłocznie, nie później jednak niż w terminie wyznaczonym przez Zamawiającego, który nie będzie krótszy niż 7 dni. Jeżeli Wykonawca bez nadmiernych niedogodności dla Zamawiającego w terminie wyznaczonym przez Zamawiającego nie wymieni rzeczy na wolną od wad albo wady nie usunie, Zamawiający może złożyć oświadczenie o obniżeniu wynagrodzenia albo od umowy odstąpić.</w:t>
      </w:r>
    </w:p>
    <w:p w:rsidR="00821015" w:rsidRPr="00361A88" w:rsidRDefault="00821015" w:rsidP="00927D74">
      <w:pPr>
        <w:pStyle w:val="Akapitzlist"/>
        <w:numPr>
          <w:ilvl w:val="0"/>
          <w:numId w:val="21"/>
        </w:numPr>
        <w:spacing w:after="0"/>
        <w:ind w:left="714" w:hanging="357"/>
        <w:jc w:val="both"/>
        <w:rPr>
          <w:rFonts w:ascii="Arial" w:hAnsi="Arial" w:cs="Arial"/>
          <w:sz w:val="22"/>
          <w:szCs w:val="22"/>
        </w:rPr>
      </w:pPr>
      <w:r w:rsidRPr="00361A88">
        <w:rPr>
          <w:rFonts w:ascii="Arial" w:hAnsi="Arial" w:cs="Arial"/>
          <w:sz w:val="22"/>
          <w:szCs w:val="22"/>
        </w:rPr>
        <w:t xml:space="preserve">Jeżeli usunięcie wady nie miałoby już znaczenia dla Zamawiającego, może on żądać obniżenia wynagrodzenia o wysokość poniesionych kosztów w związku z wadą przedmiotu zamówienia. W takim przypadku Wykonawca nie może zwolnić się od odpowiedzialności usuwając wady przedmiotu zamówienia. </w:t>
      </w:r>
    </w:p>
    <w:p w:rsidR="00E228CA" w:rsidRPr="00361A88" w:rsidRDefault="00E228CA" w:rsidP="00927D74">
      <w:pPr>
        <w:pStyle w:val="Akapitzlist"/>
        <w:numPr>
          <w:ilvl w:val="0"/>
          <w:numId w:val="21"/>
        </w:numPr>
        <w:spacing w:after="0" w:line="24" w:lineRule="atLeast"/>
        <w:ind w:left="714" w:hanging="357"/>
        <w:contextualSpacing/>
        <w:jc w:val="both"/>
        <w:rPr>
          <w:rFonts w:ascii="Arial" w:hAnsi="Arial" w:cs="Arial"/>
          <w:sz w:val="22"/>
          <w:szCs w:val="22"/>
        </w:rPr>
      </w:pPr>
      <w:r w:rsidRPr="00361A88">
        <w:rPr>
          <w:rFonts w:ascii="Arial" w:hAnsi="Arial" w:cs="Arial"/>
          <w:sz w:val="22"/>
          <w:szCs w:val="22"/>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rsidR="00E228CA" w:rsidRPr="00361A88" w:rsidRDefault="00E228CA" w:rsidP="00584CE2">
      <w:pPr>
        <w:pStyle w:val="Akapitzlist"/>
        <w:numPr>
          <w:ilvl w:val="0"/>
          <w:numId w:val="21"/>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Koszty wykonania zastępczego pokrywa w całości Wykonawca na wezwanie Zamawiającego. Zamawiającemu przysługuje prawo potrącenia kosztów wykonania zastępczego z dowolnych należności Wykonawcy przysługujących mu od Zamawiającego.</w:t>
      </w:r>
    </w:p>
    <w:p w:rsidR="00E228CA" w:rsidRPr="00361A88" w:rsidRDefault="00E228CA" w:rsidP="00584CE2">
      <w:pPr>
        <w:pStyle w:val="Akapitzlist"/>
        <w:numPr>
          <w:ilvl w:val="0"/>
          <w:numId w:val="21"/>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Roszczenia z tytułu rękojmi nie ograniczają jak również nie wyłączają prawa Zamawiającego do dochodzenia odszkodowania za szkody powstałe po stronie Zamawiającego na zasadach ogólnych prawa cywilnego.</w:t>
      </w:r>
    </w:p>
    <w:p w:rsidR="00E228CA" w:rsidRPr="00361A88" w:rsidRDefault="00E228CA" w:rsidP="00584CE2">
      <w:pPr>
        <w:spacing w:before="100" w:beforeAutospacing="1" w:after="100" w:afterAutospacing="1" w:line="24" w:lineRule="atLeast"/>
        <w:ind w:left="360"/>
        <w:contextualSpacing/>
        <w:jc w:val="center"/>
        <w:rPr>
          <w:rFonts w:ascii="Arial" w:hAnsi="Arial" w:cs="Arial"/>
          <w:b/>
          <w:sz w:val="22"/>
          <w:szCs w:val="22"/>
        </w:rPr>
      </w:pPr>
      <w:r w:rsidRPr="00361A88">
        <w:rPr>
          <w:rFonts w:ascii="Arial" w:hAnsi="Arial" w:cs="Arial"/>
          <w:b/>
          <w:sz w:val="22"/>
          <w:szCs w:val="22"/>
        </w:rPr>
        <w:t>§ 6</w:t>
      </w:r>
    </w:p>
    <w:p w:rsidR="00E228CA" w:rsidRPr="00361A88" w:rsidRDefault="00E228CA" w:rsidP="00584CE2">
      <w:pPr>
        <w:pStyle w:val="Tekstpodstawowy"/>
        <w:numPr>
          <w:ilvl w:val="0"/>
          <w:numId w:val="19"/>
        </w:numPr>
        <w:spacing w:before="100" w:beforeAutospacing="1" w:after="100" w:afterAutospacing="1" w:line="24" w:lineRule="atLeast"/>
        <w:contextualSpacing/>
        <w:jc w:val="both"/>
        <w:rPr>
          <w:rFonts w:cs="Arial"/>
          <w:sz w:val="22"/>
          <w:szCs w:val="22"/>
        </w:rPr>
      </w:pPr>
      <w:r w:rsidRPr="00361A88">
        <w:rPr>
          <w:rFonts w:cs="Arial"/>
          <w:sz w:val="22"/>
          <w:szCs w:val="22"/>
        </w:rPr>
        <w:t>Wykonawca przed zawarciem umowy celem zabezpieczenia prawidłowego wykonania zobowiązań wniósł zabezpieczenie należytego wykonania umowy w wysokości 5% wartości umowy brutto tj. kwotę ___________________zł, (słownie: ____________________).</w:t>
      </w:r>
    </w:p>
    <w:p w:rsidR="00E228CA" w:rsidRPr="00361A88" w:rsidRDefault="00E228CA" w:rsidP="00584CE2">
      <w:pPr>
        <w:pStyle w:val="Tekstpodstawowy"/>
        <w:numPr>
          <w:ilvl w:val="0"/>
          <w:numId w:val="19"/>
        </w:numPr>
        <w:spacing w:before="100" w:beforeAutospacing="1" w:after="100" w:afterAutospacing="1" w:line="24" w:lineRule="atLeast"/>
        <w:contextualSpacing/>
        <w:jc w:val="both"/>
        <w:rPr>
          <w:rFonts w:cs="Arial"/>
          <w:sz w:val="22"/>
          <w:szCs w:val="22"/>
        </w:rPr>
      </w:pPr>
      <w:r w:rsidRPr="00361A88">
        <w:rPr>
          <w:rFonts w:cs="Arial"/>
          <w:sz w:val="22"/>
          <w:szCs w:val="22"/>
        </w:rPr>
        <w:t>Zwrot zabezpieczenia należytego wykonania umowy nastąpi w terminach:</w:t>
      </w:r>
    </w:p>
    <w:p w:rsidR="00E228CA" w:rsidRPr="00361A88" w:rsidRDefault="00E228CA" w:rsidP="00584CE2">
      <w:pPr>
        <w:pStyle w:val="Akapitzlist"/>
        <w:numPr>
          <w:ilvl w:val="0"/>
          <w:numId w:val="20"/>
        </w:numPr>
        <w:spacing w:before="100" w:beforeAutospacing="1" w:after="100" w:afterAutospacing="1" w:line="24" w:lineRule="atLeast"/>
        <w:contextualSpacing/>
        <w:jc w:val="both"/>
        <w:rPr>
          <w:rFonts w:ascii="Arial" w:hAnsi="Arial" w:cs="Arial"/>
          <w:bCs/>
          <w:sz w:val="22"/>
          <w:szCs w:val="22"/>
        </w:rPr>
      </w:pPr>
      <w:r w:rsidRPr="00361A88">
        <w:rPr>
          <w:rFonts w:ascii="Arial" w:hAnsi="Arial" w:cs="Arial"/>
          <w:bCs/>
          <w:sz w:val="22"/>
          <w:szCs w:val="22"/>
        </w:rPr>
        <w:t xml:space="preserve">70% wartości zabezpieczenia w </w:t>
      </w:r>
      <w:r w:rsidR="00A0452A">
        <w:rPr>
          <w:rFonts w:ascii="Arial" w:hAnsi="Arial" w:cs="Arial"/>
          <w:bCs/>
          <w:sz w:val="22"/>
          <w:szCs w:val="22"/>
        </w:rPr>
        <w:t>terminie</w:t>
      </w:r>
      <w:r w:rsidRPr="00361A88">
        <w:rPr>
          <w:rFonts w:ascii="Arial" w:hAnsi="Arial" w:cs="Arial"/>
          <w:bCs/>
          <w:sz w:val="22"/>
          <w:szCs w:val="22"/>
        </w:rPr>
        <w:t xml:space="preserve"> 30 dni od daty podpisania protokołu końcowego, o którym mowa w § 4 ust. 3.</w:t>
      </w:r>
    </w:p>
    <w:p w:rsidR="00E228CA" w:rsidRPr="00361A88" w:rsidRDefault="00E228CA" w:rsidP="00584CE2">
      <w:pPr>
        <w:pStyle w:val="Akapitzlist"/>
        <w:numPr>
          <w:ilvl w:val="0"/>
          <w:numId w:val="20"/>
        </w:numPr>
        <w:spacing w:before="100" w:beforeAutospacing="1" w:after="100" w:afterAutospacing="1" w:line="24" w:lineRule="atLeast"/>
        <w:contextualSpacing/>
        <w:jc w:val="both"/>
        <w:rPr>
          <w:rFonts w:ascii="Arial" w:hAnsi="Arial" w:cs="Arial"/>
          <w:bCs/>
          <w:sz w:val="22"/>
          <w:szCs w:val="22"/>
        </w:rPr>
      </w:pPr>
      <w:r w:rsidRPr="00361A88">
        <w:rPr>
          <w:rFonts w:ascii="Arial" w:hAnsi="Arial" w:cs="Arial"/>
          <w:bCs/>
          <w:sz w:val="22"/>
          <w:szCs w:val="22"/>
        </w:rPr>
        <w:t xml:space="preserve">30% wartości zabezpieczenia </w:t>
      </w:r>
      <w:r w:rsidR="00A0452A">
        <w:rPr>
          <w:rFonts w:ascii="Arial" w:hAnsi="Arial" w:cs="Arial"/>
          <w:bCs/>
          <w:sz w:val="22"/>
          <w:szCs w:val="22"/>
        </w:rPr>
        <w:t xml:space="preserve">nie później niż w </w:t>
      </w:r>
      <w:r w:rsidRPr="00361A88">
        <w:rPr>
          <w:rFonts w:ascii="Arial" w:hAnsi="Arial" w:cs="Arial"/>
          <w:bCs/>
          <w:sz w:val="22"/>
          <w:szCs w:val="22"/>
        </w:rPr>
        <w:t>15</w:t>
      </w:r>
      <w:r w:rsidR="00A0452A">
        <w:rPr>
          <w:rFonts w:ascii="Arial" w:hAnsi="Arial" w:cs="Arial"/>
          <w:bCs/>
          <w:sz w:val="22"/>
          <w:szCs w:val="22"/>
        </w:rPr>
        <w:t>.</w:t>
      </w:r>
      <w:r w:rsidRPr="00361A88">
        <w:rPr>
          <w:rFonts w:ascii="Arial" w:hAnsi="Arial" w:cs="Arial"/>
          <w:bCs/>
          <w:sz w:val="22"/>
          <w:szCs w:val="22"/>
        </w:rPr>
        <w:t xml:space="preserve"> dni</w:t>
      </w:r>
      <w:r w:rsidR="00A0452A">
        <w:rPr>
          <w:rFonts w:ascii="Arial" w:hAnsi="Arial" w:cs="Arial"/>
          <w:bCs/>
          <w:sz w:val="22"/>
          <w:szCs w:val="22"/>
        </w:rPr>
        <w:t>u</w:t>
      </w:r>
      <w:r w:rsidRPr="00361A88">
        <w:rPr>
          <w:rFonts w:ascii="Arial" w:hAnsi="Arial" w:cs="Arial"/>
          <w:bCs/>
          <w:sz w:val="22"/>
          <w:szCs w:val="22"/>
        </w:rPr>
        <w:t xml:space="preserve"> po upływie okresu rękojmi dla całości opracowania i po podpisaniu protokołu ostatecznego.</w:t>
      </w:r>
    </w:p>
    <w:p w:rsidR="00E228CA" w:rsidRPr="00361A88" w:rsidRDefault="00E228CA" w:rsidP="00584CE2">
      <w:pPr>
        <w:pStyle w:val="Akapitzlist"/>
        <w:numPr>
          <w:ilvl w:val="0"/>
          <w:numId w:val="19"/>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 przypadku, gdy przedmiot umowy nie został wykonany w terminie umownym lub nie został wykonany prawidłowo skutkiem czego nie został sporządzony protokół odbioru końcowego lub ostatecznego, w terminie ważności zabezpieczenia wniesionego w innej formie niż w pieniądzu, Wykonawca, najpóźniej na 5 dni roboczych przed upływem ważności zabezpieczenia,</w:t>
      </w:r>
      <w:r w:rsidR="00824A02" w:rsidRPr="00361A88">
        <w:rPr>
          <w:rFonts w:ascii="Arial" w:hAnsi="Arial" w:cs="Arial"/>
          <w:sz w:val="22"/>
          <w:szCs w:val="22"/>
        </w:rPr>
        <w:t xml:space="preserve"> </w:t>
      </w:r>
      <w:r w:rsidRPr="00361A88">
        <w:rPr>
          <w:rFonts w:ascii="Arial" w:hAnsi="Arial" w:cs="Arial"/>
          <w:sz w:val="22"/>
          <w:szCs w:val="22"/>
        </w:rPr>
        <w:t>zobowiązany jest przedłużyć obowiązującą gwarancję lub poręczenie lub przedłożyć nową gwarancję lub poręczenie, lub wpłacić pełną kwotę zabezpieczenia na konto Zamawiającego na okres niezbędny do zakończenia umowy i podpisania protokołu odbioru końcowego lub ostatecznego.</w:t>
      </w:r>
    </w:p>
    <w:p w:rsidR="00E228CA" w:rsidRPr="00361A88" w:rsidRDefault="00E228CA" w:rsidP="00584CE2">
      <w:pPr>
        <w:pStyle w:val="Akapitzlist"/>
        <w:numPr>
          <w:ilvl w:val="0"/>
          <w:numId w:val="19"/>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Jeśli Wykonawca nie dokona czynności, o których mowa w ust.3,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w:t>
      </w:r>
    </w:p>
    <w:p w:rsidR="00E228CA" w:rsidRPr="00361A88" w:rsidRDefault="00E228CA" w:rsidP="00584CE2">
      <w:pPr>
        <w:pStyle w:val="Akapitzlist"/>
        <w:numPr>
          <w:ilvl w:val="0"/>
          <w:numId w:val="19"/>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 7</w:t>
      </w:r>
    </w:p>
    <w:p w:rsidR="00E228CA" w:rsidRPr="00361A88" w:rsidRDefault="00E228CA" w:rsidP="00584CE2">
      <w:pPr>
        <w:pStyle w:val="Akapitzlist"/>
        <w:numPr>
          <w:ilvl w:val="0"/>
          <w:numId w:val="17"/>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z tytułu niewykonania lub nienależytego wykonania umowy zapłaci Zamawiającemu kary umowne:</w:t>
      </w:r>
    </w:p>
    <w:p w:rsidR="00E228CA" w:rsidRPr="00361A88" w:rsidRDefault="00E228CA" w:rsidP="00584CE2">
      <w:pPr>
        <w:pStyle w:val="Akapitzlist"/>
        <w:numPr>
          <w:ilvl w:val="0"/>
          <w:numId w:val="18"/>
        </w:numPr>
        <w:tabs>
          <w:tab w:val="left" w:pos="993"/>
        </w:tabs>
        <w:overflowPunct w:val="0"/>
        <w:autoSpaceDE w:val="0"/>
        <w:autoSpaceDN w:val="0"/>
        <w:adjustRightInd w:val="0"/>
        <w:spacing w:before="100" w:beforeAutospacing="1" w:after="100" w:afterAutospacing="1" w:line="24" w:lineRule="atLeast"/>
        <w:ind w:left="993" w:hanging="284"/>
        <w:contextualSpacing/>
        <w:jc w:val="both"/>
        <w:rPr>
          <w:rFonts w:ascii="Arial" w:hAnsi="Arial" w:cs="Arial"/>
          <w:sz w:val="22"/>
          <w:szCs w:val="22"/>
        </w:rPr>
      </w:pPr>
      <w:r w:rsidRPr="00361A88">
        <w:rPr>
          <w:rFonts w:ascii="Arial" w:hAnsi="Arial" w:cs="Arial"/>
          <w:sz w:val="22"/>
          <w:szCs w:val="22"/>
        </w:rPr>
        <w:t xml:space="preserve">za zwłokę w zakończeniu </w:t>
      </w:r>
      <w:r w:rsidR="00CC4EB1" w:rsidRPr="00361A88">
        <w:rPr>
          <w:rFonts w:ascii="Arial" w:hAnsi="Arial" w:cs="Arial"/>
          <w:sz w:val="22"/>
          <w:szCs w:val="22"/>
        </w:rPr>
        <w:t xml:space="preserve">wszystkich </w:t>
      </w:r>
      <w:r w:rsidRPr="00361A88">
        <w:rPr>
          <w:rFonts w:ascii="Arial" w:hAnsi="Arial" w:cs="Arial"/>
          <w:sz w:val="22"/>
          <w:szCs w:val="22"/>
        </w:rPr>
        <w:t xml:space="preserve">prac będących przedmiotem umowy </w:t>
      </w:r>
      <w:r w:rsidR="00CC4EB1" w:rsidRPr="00361A88">
        <w:rPr>
          <w:rFonts w:ascii="Arial" w:hAnsi="Arial" w:cs="Arial"/>
          <w:sz w:val="22"/>
          <w:szCs w:val="22"/>
        </w:rPr>
        <w:t xml:space="preserve">zgodnie z §2 ust. 2 </w:t>
      </w:r>
      <w:r w:rsidR="00CC4EB1" w:rsidRPr="003368D5">
        <w:rPr>
          <w:rFonts w:ascii="Arial" w:hAnsi="Arial" w:cs="Arial"/>
          <w:sz w:val="22"/>
          <w:szCs w:val="22"/>
        </w:rPr>
        <w:t>lub poszczególnych etapów o których mowa w §</w:t>
      </w:r>
      <w:r w:rsidR="004F6B0C" w:rsidRPr="003368D5">
        <w:rPr>
          <w:rFonts w:ascii="Arial" w:hAnsi="Arial" w:cs="Arial"/>
          <w:sz w:val="22"/>
          <w:szCs w:val="22"/>
        </w:rPr>
        <w:t>1 ust. 2</w:t>
      </w:r>
      <w:r w:rsidR="00CC4EB1" w:rsidRPr="003368D5">
        <w:rPr>
          <w:rFonts w:ascii="Arial" w:hAnsi="Arial" w:cs="Arial"/>
          <w:sz w:val="22"/>
          <w:szCs w:val="22"/>
        </w:rPr>
        <w:t xml:space="preserve"> pkt 1 – 5 zgodnie z </w:t>
      </w:r>
      <w:r w:rsidR="00BD1146" w:rsidRPr="003368D5">
        <w:rPr>
          <w:rFonts w:ascii="Arial" w:hAnsi="Arial" w:cs="Arial"/>
          <w:sz w:val="22"/>
          <w:szCs w:val="22"/>
        </w:rPr>
        <w:t>harmonogramem</w:t>
      </w:r>
      <w:r w:rsidRPr="00361A88">
        <w:rPr>
          <w:rFonts w:ascii="Arial" w:hAnsi="Arial" w:cs="Arial"/>
          <w:sz w:val="22"/>
          <w:szCs w:val="22"/>
        </w:rPr>
        <w:t xml:space="preserve"> – kara w wysokości 0,2 % wynagrodzenia umownego brutto, wymienionego w § 4 ust.1 umowy za każdy rozpoczęty dzień zwłoki w stosunku do  terminu wykonania wskazanego </w:t>
      </w:r>
      <w:r w:rsidR="00CC4EB1" w:rsidRPr="003368D5">
        <w:rPr>
          <w:rFonts w:ascii="Arial" w:hAnsi="Arial" w:cs="Arial"/>
          <w:sz w:val="22"/>
          <w:szCs w:val="22"/>
        </w:rPr>
        <w:t xml:space="preserve">odpowiednio </w:t>
      </w:r>
      <w:r w:rsidRPr="003368D5">
        <w:rPr>
          <w:rFonts w:ascii="Arial" w:hAnsi="Arial" w:cs="Arial"/>
          <w:sz w:val="22"/>
          <w:szCs w:val="22"/>
        </w:rPr>
        <w:t>w §2 ust. 2</w:t>
      </w:r>
      <w:r w:rsidR="00BD1146" w:rsidRPr="003368D5">
        <w:rPr>
          <w:rFonts w:ascii="Arial" w:hAnsi="Arial" w:cs="Arial"/>
          <w:sz w:val="22"/>
          <w:szCs w:val="22"/>
        </w:rPr>
        <w:t xml:space="preserve"> lub terminu wskazanego w </w:t>
      </w:r>
      <w:r w:rsidR="00CC4EB1" w:rsidRPr="003368D5">
        <w:rPr>
          <w:rFonts w:ascii="Arial" w:hAnsi="Arial" w:cs="Arial"/>
          <w:sz w:val="22"/>
          <w:szCs w:val="22"/>
        </w:rPr>
        <w:t>harmonogramie</w:t>
      </w:r>
      <w:r w:rsidR="00BD1146" w:rsidRPr="003368D5">
        <w:rPr>
          <w:rFonts w:ascii="Arial" w:hAnsi="Arial" w:cs="Arial"/>
          <w:sz w:val="22"/>
          <w:szCs w:val="22"/>
        </w:rPr>
        <w:t xml:space="preserve"> dla zakończenia każdego z etapów określonych w §1 ust. 2 pkt 1- 5</w:t>
      </w:r>
      <w:r w:rsidRPr="003368D5">
        <w:rPr>
          <w:rFonts w:ascii="Arial" w:hAnsi="Arial" w:cs="Arial"/>
          <w:sz w:val="22"/>
          <w:szCs w:val="22"/>
        </w:rPr>
        <w:t>,</w:t>
      </w:r>
      <w:r w:rsidRPr="00CA0C6A">
        <w:rPr>
          <w:rFonts w:ascii="Arial" w:hAnsi="Arial" w:cs="Arial"/>
          <w:sz w:val="22"/>
          <w:szCs w:val="22"/>
        </w:rPr>
        <w:t xml:space="preserve"> lecz nie więcej niż  20% wynagrodzenia umownego brutto;</w:t>
      </w:r>
    </w:p>
    <w:p w:rsidR="003A48B7" w:rsidRPr="00361A88" w:rsidRDefault="003A48B7" w:rsidP="00584CE2">
      <w:pPr>
        <w:pStyle w:val="Akapitzlist"/>
        <w:numPr>
          <w:ilvl w:val="0"/>
          <w:numId w:val="18"/>
        </w:numPr>
        <w:tabs>
          <w:tab w:val="left" w:pos="993"/>
        </w:tabs>
        <w:overflowPunct w:val="0"/>
        <w:autoSpaceDE w:val="0"/>
        <w:autoSpaceDN w:val="0"/>
        <w:adjustRightInd w:val="0"/>
        <w:spacing w:before="100" w:beforeAutospacing="1" w:after="100" w:afterAutospacing="1" w:line="24" w:lineRule="atLeast"/>
        <w:ind w:left="993" w:hanging="284"/>
        <w:contextualSpacing/>
        <w:jc w:val="both"/>
        <w:rPr>
          <w:rFonts w:ascii="Arial" w:hAnsi="Arial" w:cs="Arial"/>
          <w:sz w:val="22"/>
          <w:szCs w:val="22"/>
        </w:rPr>
      </w:pPr>
      <w:r w:rsidRPr="00361A88">
        <w:rPr>
          <w:rFonts w:ascii="Arial" w:hAnsi="Arial" w:cs="Arial"/>
          <w:sz w:val="22"/>
          <w:szCs w:val="22"/>
        </w:rPr>
        <w:t>za zwłokę w przygotowaniu wkładu do raportu z konsultacji społecznych w terminie określonym w pkt. 2.4.5. OPZ lub zadeklarowanym w ofercie – w wysokości 100 zł za każdy rozpoczęty dzień zwłoki, lecz nie więcej niż 10 % wynagrodzenia umownego brutto;</w:t>
      </w:r>
    </w:p>
    <w:p w:rsidR="00E228CA" w:rsidRPr="00361A88" w:rsidRDefault="00E228CA" w:rsidP="00584CE2">
      <w:pPr>
        <w:pStyle w:val="Akapitzlist"/>
        <w:numPr>
          <w:ilvl w:val="0"/>
          <w:numId w:val="18"/>
        </w:numPr>
        <w:overflowPunct w:val="0"/>
        <w:autoSpaceDE w:val="0"/>
        <w:autoSpaceDN w:val="0"/>
        <w:adjustRightInd w:val="0"/>
        <w:spacing w:before="100" w:beforeAutospacing="1" w:after="100" w:afterAutospacing="1" w:line="24" w:lineRule="atLeast"/>
        <w:ind w:left="993" w:hanging="284"/>
        <w:contextualSpacing/>
        <w:jc w:val="both"/>
        <w:rPr>
          <w:rFonts w:ascii="Arial" w:hAnsi="Arial" w:cs="Arial"/>
          <w:sz w:val="22"/>
          <w:szCs w:val="22"/>
        </w:rPr>
      </w:pPr>
      <w:r w:rsidRPr="00361A88">
        <w:rPr>
          <w:rFonts w:ascii="Arial" w:hAnsi="Arial" w:cs="Arial"/>
          <w:sz w:val="22"/>
          <w:szCs w:val="22"/>
        </w:rPr>
        <w:t xml:space="preserve">w przypadku nieopracowania i nieprowadzenia harmonogramu z wizualizacją przez </w:t>
      </w:r>
      <w:r w:rsidR="00572393" w:rsidRPr="00361A88">
        <w:rPr>
          <w:rFonts w:ascii="Arial" w:hAnsi="Arial" w:cs="Arial"/>
          <w:sz w:val="22"/>
          <w:szCs w:val="22"/>
        </w:rPr>
        <w:t>przeglądarkę</w:t>
      </w:r>
      <w:r w:rsidRPr="00361A88">
        <w:rPr>
          <w:rFonts w:ascii="Arial" w:hAnsi="Arial" w:cs="Arial"/>
          <w:sz w:val="22"/>
          <w:szCs w:val="22"/>
        </w:rPr>
        <w:t xml:space="preserve"> internetową, w oprogramowaniu do zarządzania projektami o którym mowa w § 1 ust. 13 - w wysokości 0,2% wynagrodzenia umownego brutto, określonego w § 4 ust. 1 umowy, za każdy przypadek rozbieżności harmonogramu ze stanem faktycznym (brak aktualizacji harmonogramu),</w:t>
      </w:r>
    </w:p>
    <w:p w:rsidR="00E228CA" w:rsidRPr="00361A88" w:rsidRDefault="00E228CA" w:rsidP="00584CE2">
      <w:pPr>
        <w:pStyle w:val="Akapitzlist"/>
        <w:numPr>
          <w:ilvl w:val="0"/>
          <w:numId w:val="18"/>
        </w:numPr>
        <w:tabs>
          <w:tab w:val="left" w:pos="360"/>
        </w:tabs>
        <w:overflowPunct w:val="0"/>
        <w:autoSpaceDE w:val="0"/>
        <w:autoSpaceDN w:val="0"/>
        <w:adjustRightInd w:val="0"/>
        <w:spacing w:before="100" w:beforeAutospacing="1" w:after="100" w:afterAutospacing="1" w:line="24" w:lineRule="atLeast"/>
        <w:ind w:left="993" w:hanging="284"/>
        <w:contextualSpacing/>
        <w:jc w:val="both"/>
        <w:rPr>
          <w:rFonts w:ascii="Arial" w:hAnsi="Arial" w:cs="Arial"/>
          <w:sz w:val="22"/>
          <w:szCs w:val="22"/>
        </w:rPr>
      </w:pPr>
      <w:r w:rsidRPr="00361A88">
        <w:rPr>
          <w:rFonts w:ascii="Arial" w:hAnsi="Arial" w:cs="Arial"/>
          <w:sz w:val="22"/>
          <w:szCs w:val="22"/>
        </w:rPr>
        <w:t>za zwłokę w usunięciu wad z tytułu rękojmi, o których mowa w §5 ust. 4 – kara w wysokości 0,2% wynagrodzenia umownego brutto, wymienionego w § 4 ust.1 umowy za każdy rozpoczęty dzień zwłoki, lecz nie więcej niż 20 % wynagrodzenia umownego brutto;</w:t>
      </w:r>
    </w:p>
    <w:p w:rsidR="00E228CA" w:rsidRPr="00361A88" w:rsidRDefault="00E228CA" w:rsidP="00584CE2">
      <w:pPr>
        <w:pStyle w:val="Akapitzlist"/>
        <w:numPr>
          <w:ilvl w:val="0"/>
          <w:numId w:val="18"/>
        </w:numPr>
        <w:tabs>
          <w:tab w:val="left" w:pos="360"/>
        </w:tabs>
        <w:overflowPunct w:val="0"/>
        <w:autoSpaceDE w:val="0"/>
        <w:autoSpaceDN w:val="0"/>
        <w:adjustRightInd w:val="0"/>
        <w:spacing w:before="100" w:beforeAutospacing="1" w:after="100" w:afterAutospacing="1" w:line="24" w:lineRule="atLeast"/>
        <w:ind w:left="993" w:hanging="284"/>
        <w:contextualSpacing/>
        <w:jc w:val="both"/>
        <w:rPr>
          <w:rFonts w:ascii="Arial" w:hAnsi="Arial" w:cs="Arial"/>
          <w:sz w:val="22"/>
          <w:szCs w:val="22"/>
        </w:rPr>
      </w:pPr>
      <w:r w:rsidRPr="00361A88">
        <w:rPr>
          <w:rFonts w:ascii="Arial" w:hAnsi="Arial" w:cs="Arial"/>
          <w:sz w:val="22"/>
          <w:szCs w:val="22"/>
        </w:rPr>
        <w:t xml:space="preserve">z tytułu nieprzedłożenia Zamawiającemu do akceptacji szczegółowego harmonogramu prac lub jego aktualizacji, w terminie o którym mowa w § 2 ust. 3 – kara w wysokości 0,2 % wynagrodzenia umownego brutto określonego w § 4 ust. 1 za każdy rozpoczęty dzień </w:t>
      </w:r>
      <w:r w:rsidR="00572393" w:rsidRPr="00361A88">
        <w:rPr>
          <w:rFonts w:ascii="Arial" w:hAnsi="Arial" w:cs="Arial"/>
          <w:sz w:val="22"/>
          <w:szCs w:val="22"/>
        </w:rPr>
        <w:t>zwłoki</w:t>
      </w:r>
      <w:r w:rsidRPr="00361A88">
        <w:rPr>
          <w:rFonts w:ascii="Arial" w:hAnsi="Arial" w:cs="Arial"/>
          <w:sz w:val="22"/>
          <w:szCs w:val="22"/>
        </w:rPr>
        <w:t>, lecz nie więcej niż 10% wartości wynagrodzenia umownego brutto;</w:t>
      </w:r>
    </w:p>
    <w:p w:rsidR="00E228CA" w:rsidRPr="00361A88" w:rsidRDefault="00E228CA" w:rsidP="00584CE2">
      <w:pPr>
        <w:pStyle w:val="Akapitzlist"/>
        <w:numPr>
          <w:ilvl w:val="0"/>
          <w:numId w:val="18"/>
        </w:numPr>
        <w:tabs>
          <w:tab w:val="left" w:pos="993"/>
        </w:tabs>
        <w:overflowPunct w:val="0"/>
        <w:autoSpaceDE w:val="0"/>
        <w:autoSpaceDN w:val="0"/>
        <w:adjustRightInd w:val="0"/>
        <w:spacing w:before="100" w:beforeAutospacing="1" w:after="100" w:afterAutospacing="1" w:line="24" w:lineRule="atLeast"/>
        <w:ind w:left="993" w:hanging="284"/>
        <w:contextualSpacing/>
        <w:jc w:val="both"/>
        <w:rPr>
          <w:rFonts w:ascii="Arial" w:hAnsi="Arial" w:cs="Arial"/>
          <w:sz w:val="22"/>
          <w:szCs w:val="22"/>
        </w:rPr>
      </w:pPr>
      <w:r w:rsidRPr="00361A88">
        <w:rPr>
          <w:rStyle w:val="FontStyle41"/>
          <w:rFonts w:ascii="Arial" w:hAnsi="Arial" w:cs="Arial"/>
          <w:color w:val="auto"/>
          <w:szCs w:val="22"/>
        </w:rPr>
        <w:t>za nieuwzględnienie wskazanych przez Zamawiającego uwag do dokumentów, o których mowa w § 2 ust. 5 – w wysokości 500 zł (słownie: pięćset złotych) za każdy przypadek kolejnych uwag zgłoszonych przez Zamawiającego, po dwukrotnej procedurze poprawiania błędów,</w:t>
      </w:r>
    </w:p>
    <w:p w:rsidR="00E228CA" w:rsidRPr="00361A88" w:rsidRDefault="00E228CA" w:rsidP="00584CE2">
      <w:pPr>
        <w:pStyle w:val="Akapitzlist"/>
        <w:numPr>
          <w:ilvl w:val="0"/>
          <w:numId w:val="18"/>
        </w:numPr>
        <w:tabs>
          <w:tab w:val="left" w:pos="360"/>
        </w:tabs>
        <w:overflowPunct w:val="0"/>
        <w:autoSpaceDE w:val="0"/>
        <w:autoSpaceDN w:val="0"/>
        <w:adjustRightInd w:val="0"/>
        <w:spacing w:after="0" w:line="24" w:lineRule="atLeast"/>
        <w:ind w:left="993" w:hanging="284"/>
        <w:contextualSpacing/>
        <w:jc w:val="both"/>
        <w:rPr>
          <w:rFonts w:ascii="Arial" w:hAnsi="Arial" w:cs="Arial"/>
          <w:sz w:val="22"/>
          <w:szCs w:val="22"/>
        </w:rPr>
      </w:pPr>
      <w:r w:rsidRPr="00361A88">
        <w:rPr>
          <w:rFonts w:ascii="Arial" w:hAnsi="Arial" w:cs="Arial"/>
          <w:sz w:val="22"/>
          <w:szCs w:val="22"/>
        </w:rPr>
        <w:t>za odstąpienie od umowy przez Zamawiającego wskutek okoliczności, za które odpowiada Wykonawca – w wysokości 10% ustalonego wynagrodzenia umownego brutto, wymienionego w § 4 ust.1 umowy. W takim przypadku Zamawiający nie będzie żądał zapłaty kar umownych, o których mowa w pkt. 1-</w:t>
      </w:r>
      <w:r w:rsidR="001F12FB" w:rsidRPr="00361A88">
        <w:rPr>
          <w:rFonts w:ascii="Arial" w:hAnsi="Arial" w:cs="Arial"/>
          <w:sz w:val="22"/>
          <w:szCs w:val="22"/>
        </w:rPr>
        <w:t>6</w:t>
      </w:r>
      <w:r w:rsidRPr="00361A88">
        <w:rPr>
          <w:rFonts w:ascii="Arial" w:hAnsi="Arial" w:cs="Arial"/>
          <w:sz w:val="22"/>
          <w:szCs w:val="22"/>
        </w:rPr>
        <w:t>, jeżeli byłyby one należne za te same okoliczności z powodów których Zamawiający odstępuje od umowy,</w:t>
      </w:r>
    </w:p>
    <w:p w:rsidR="00E228CA" w:rsidRPr="00361A88" w:rsidRDefault="00E228CA" w:rsidP="00584CE2">
      <w:pPr>
        <w:pStyle w:val="Akapitzlist"/>
        <w:numPr>
          <w:ilvl w:val="0"/>
          <w:numId w:val="18"/>
        </w:numPr>
        <w:tabs>
          <w:tab w:val="left" w:pos="993"/>
        </w:tabs>
        <w:overflowPunct w:val="0"/>
        <w:autoSpaceDE w:val="0"/>
        <w:autoSpaceDN w:val="0"/>
        <w:adjustRightInd w:val="0"/>
        <w:spacing w:before="100" w:beforeAutospacing="1" w:after="100" w:afterAutospacing="1" w:line="24" w:lineRule="atLeast"/>
        <w:ind w:left="993" w:hanging="284"/>
        <w:contextualSpacing/>
        <w:jc w:val="both"/>
        <w:rPr>
          <w:rFonts w:ascii="Arial" w:hAnsi="Arial" w:cs="Arial"/>
          <w:sz w:val="22"/>
          <w:szCs w:val="22"/>
        </w:rPr>
      </w:pPr>
      <w:r w:rsidRPr="00361A88">
        <w:rPr>
          <w:rFonts w:ascii="Arial" w:hAnsi="Arial" w:cs="Arial"/>
          <w:sz w:val="22"/>
          <w:szCs w:val="22"/>
        </w:rPr>
        <w:t>za niedopełnienie wymogu zatrudnienia na podstawie umowy o pracę w rozumieniu przepisów Kodeksu Pracy osób wykonujących wskazane w § 1 ust. 14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1 ust. 14 umowy czynności) oraz liczby miesięcy w okresie realizacji Umowy, w których nie dopełniono przedmiotowego wymogu – za każdą osobę nie wykonującą wskazanych w § 1 ust. 14 umowy czynności na podstawie umowy o pracę w rozumieniu przepisów Kodeksu Pracy, w przypadku gdy powinna je realizować na podstawie umowy o pracę w rozumieniu przepisów Kodeksu Pracy.</w:t>
      </w:r>
    </w:p>
    <w:p w:rsidR="00E228CA" w:rsidRPr="00361A88" w:rsidRDefault="00E228CA" w:rsidP="00584CE2">
      <w:pPr>
        <w:pStyle w:val="Akapitzlist"/>
        <w:tabs>
          <w:tab w:val="left" w:pos="993"/>
        </w:tabs>
        <w:overflowPunct w:val="0"/>
        <w:autoSpaceDE w:val="0"/>
        <w:autoSpaceDN w:val="0"/>
        <w:adjustRightInd w:val="0"/>
        <w:spacing w:before="100" w:beforeAutospacing="1" w:after="100" w:afterAutospacing="1" w:line="24" w:lineRule="atLeast"/>
        <w:ind w:left="993"/>
        <w:contextualSpacing/>
        <w:jc w:val="both"/>
        <w:rPr>
          <w:rFonts w:ascii="Arial" w:hAnsi="Arial" w:cs="Arial"/>
          <w:sz w:val="22"/>
          <w:szCs w:val="22"/>
        </w:rPr>
      </w:pPr>
      <w:r w:rsidRPr="00361A88">
        <w:rPr>
          <w:rFonts w:ascii="Arial" w:hAnsi="Arial" w:cs="Arial"/>
          <w:sz w:val="22"/>
          <w:szCs w:val="22"/>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E228CA" w:rsidRPr="00361A88" w:rsidRDefault="00E228CA" w:rsidP="00584CE2">
      <w:pPr>
        <w:pStyle w:val="Akapitzlist"/>
        <w:numPr>
          <w:ilvl w:val="0"/>
          <w:numId w:val="17"/>
        </w:numPr>
        <w:tabs>
          <w:tab w:val="left" w:pos="284"/>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Naliczanie oraz zapłata kar umownych nie zwalnia Wykonawcy z wykonania zobowiązań wynikających z umowy.</w:t>
      </w:r>
    </w:p>
    <w:p w:rsidR="00E228CA" w:rsidRPr="00361A88" w:rsidRDefault="00E228CA" w:rsidP="00584CE2">
      <w:pPr>
        <w:pStyle w:val="Tekstpodstawowy"/>
        <w:numPr>
          <w:ilvl w:val="0"/>
          <w:numId w:val="17"/>
        </w:numPr>
        <w:spacing w:before="100" w:beforeAutospacing="1" w:after="100" w:afterAutospacing="1" w:line="24" w:lineRule="atLeast"/>
        <w:contextualSpacing/>
        <w:jc w:val="both"/>
        <w:rPr>
          <w:rFonts w:cs="Arial"/>
          <w:sz w:val="22"/>
          <w:szCs w:val="22"/>
        </w:rPr>
      </w:pPr>
      <w:r w:rsidRPr="00361A88">
        <w:rPr>
          <w:rFonts w:cs="Arial"/>
          <w:sz w:val="22"/>
          <w:szCs w:val="22"/>
        </w:rPr>
        <w:t>Wykonawca wyraża zgodę na potrącenia przez Zamawiającego kar umownych z wszelkich należności przysługujących mu od Zamawiającego.</w:t>
      </w:r>
    </w:p>
    <w:p w:rsidR="00E228CA" w:rsidRPr="00361A88" w:rsidRDefault="00E228CA" w:rsidP="00584CE2">
      <w:pPr>
        <w:pStyle w:val="Akapitzlist"/>
        <w:numPr>
          <w:ilvl w:val="0"/>
          <w:numId w:val="17"/>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Zamawiający ma prawo dochodzić odszkodowania uzupełniającego, jeżeli szkoda przewyższy wysokość kar umownych.</w:t>
      </w:r>
    </w:p>
    <w:p w:rsidR="00E228CA" w:rsidRPr="00361A88" w:rsidRDefault="00E228CA" w:rsidP="00584CE2">
      <w:pPr>
        <w:pStyle w:val="Akapitzlist"/>
        <w:numPr>
          <w:ilvl w:val="0"/>
          <w:numId w:val="17"/>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 przypadku niekompletności dokumentacji, objętej niniejszą Umową, koszt wykonania dokumentacji uzupełniającej w całości pokryje Wykonawca.</w:t>
      </w:r>
    </w:p>
    <w:p w:rsidR="00E228CA" w:rsidRPr="00361A88" w:rsidRDefault="00E228CA" w:rsidP="00584CE2">
      <w:pPr>
        <w:pStyle w:val="Akapitzlist"/>
        <w:numPr>
          <w:ilvl w:val="0"/>
          <w:numId w:val="17"/>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jako profesjonalista, nie może w celu ograniczenia swej odpowiedzialności powoływać się na oświadczenia ani oczekiwania Zamawiającego w dziedzinie technologii i wiedzy informatycznej, jeżeli nie uprzedził Zamawiającego na piśmie o skutkach złożonych przez Zamawiającego oświadczeń i wyrażonych oczekiwań.</w:t>
      </w:r>
    </w:p>
    <w:p w:rsidR="00E228CA" w:rsidRPr="00361A88" w:rsidRDefault="00E228CA" w:rsidP="00584CE2">
      <w:pPr>
        <w:pStyle w:val="Akapitzlist"/>
        <w:numPr>
          <w:ilvl w:val="0"/>
          <w:numId w:val="17"/>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Wygaśnięcie lub rozwiązanie Umowy nie ogranicza możliwości naliczenia oraz dochodzenia należnych kar umownych.</w:t>
      </w:r>
    </w:p>
    <w:p w:rsidR="00E228CA" w:rsidRPr="00361A88" w:rsidRDefault="00E228CA" w:rsidP="00584CE2">
      <w:pPr>
        <w:pStyle w:val="Akapitzlist"/>
        <w:numPr>
          <w:ilvl w:val="0"/>
          <w:numId w:val="17"/>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Jeżeli poniesiona przez Zamawiającego szkoda przekracza kwoty należnych kar umownych, Zamawiający ma prawo dochodzić odszkodowania uzupełniającego na zasadach ogólnych.</w:t>
      </w:r>
    </w:p>
    <w:p w:rsidR="00E228CA" w:rsidRPr="00361A88" w:rsidRDefault="00E228CA" w:rsidP="00584CE2">
      <w:pPr>
        <w:pStyle w:val="Akapitzlist"/>
        <w:numPr>
          <w:ilvl w:val="0"/>
          <w:numId w:val="17"/>
        </w:numPr>
        <w:spacing w:before="100" w:beforeAutospacing="1" w:after="100" w:afterAutospacing="1" w:line="24" w:lineRule="atLeast"/>
        <w:ind w:hanging="357"/>
        <w:contextualSpacing/>
        <w:jc w:val="both"/>
        <w:rPr>
          <w:rFonts w:ascii="Arial" w:hAnsi="Arial" w:cs="Arial"/>
          <w:sz w:val="22"/>
          <w:szCs w:val="22"/>
        </w:rPr>
      </w:pPr>
      <w:r w:rsidRPr="00361A88">
        <w:rPr>
          <w:rFonts w:ascii="Arial" w:hAnsi="Arial" w:cs="Arial"/>
          <w:sz w:val="22"/>
          <w:szCs w:val="22"/>
        </w:rPr>
        <w:t>Suma kar umownych określonych w ust. 1 nie może przekroczyć 50% wynagrodzenia umownego brutto.</w:t>
      </w:r>
    </w:p>
    <w:p w:rsidR="00432180" w:rsidRPr="00361A88" w:rsidRDefault="00432180">
      <w:pPr>
        <w:rPr>
          <w:rFonts w:ascii="Arial" w:hAnsi="Arial" w:cs="Arial"/>
          <w:b/>
          <w:sz w:val="22"/>
          <w:szCs w:val="22"/>
        </w:rPr>
      </w:pP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 8</w:t>
      </w:r>
    </w:p>
    <w:p w:rsidR="00E228CA" w:rsidRPr="00361A88" w:rsidRDefault="00E228CA" w:rsidP="00584CE2">
      <w:pPr>
        <w:tabs>
          <w:tab w:val="left" w:pos="0"/>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Wykonawca, na czas wykonywania przedmiotu umowy tj. na okres od dnia  podpisania umowy do dnia obustronnie podpisanego protokołu końcowego przedmiotu umowy – będzie kontynuował umowę ubezpieczenia od odpowiedzialności cywilnej na wartość, co najmniej </w:t>
      </w:r>
      <w:r w:rsidR="00CC778A">
        <w:rPr>
          <w:rFonts w:ascii="Arial" w:hAnsi="Arial" w:cs="Arial"/>
          <w:sz w:val="22"/>
          <w:szCs w:val="22"/>
        </w:rPr>
        <w:t xml:space="preserve">                </w:t>
      </w:r>
      <w:r w:rsidR="005E347A">
        <w:rPr>
          <w:rFonts w:ascii="Arial" w:hAnsi="Arial" w:cs="Arial"/>
          <w:sz w:val="22"/>
          <w:szCs w:val="22"/>
        </w:rPr>
        <w:t>1</w:t>
      </w:r>
      <w:r w:rsidR="00CC778A" w:rsidRPr="00CC778A">
        <w:rPr>
          <w:rFonts w:ascii="Arial" w:hAnsi="Arial" w:cs="Arial"/>
          <w:sz w:val="22"/>
          <w:szCs w:val="22"/>
        </w:rPr>
        <w:t xml:space="preserve">40 000,00 zł (słownie: </w:t>
      </w:r>
      <w:r w:rsidR="005E347A">
        <w:rPr>
          <w:rFonts w:ascii="Arial" w:hAnsi="Arial" w:cs="Arial"/>
          <w:sz w:val="22"/>
          <w:szCs w:val="22"/>
        </w:rPr>
        <w:t xml:space="preserve">sto </w:t>
      </w:r>
      <w:r w:rsidR="00CC778A" w:rsidRPr="00CC778A">
        <w:rPr>
          <w:rFonts w:ascii="Arial" w:hAnsi="Arial" w:cs="Arial"/>
          <w:sz w:val="22"/>
          <w:szCs w:val="22"/>
        </w:rPr>
        <w:t>czterdzieści tysięcy złotych)</w:t>
      </w:r>
      <w:r w:rsidRPr="00361A88">
        <w:rPr>
          <w:rFonts w:ascii="Arial" w:hAnsi="Arial" w:cs="Arial"/>
          <w:sz w:val="22"/>
          <w:szCs w:val="22"/>
        </w:rPr>
        <w:t>.</w:t>
      </w:r>
    </w:p>
    <w:p w:rsidR="00E228CA" w:rsidRPr="00361A88" w:rsidRDefault="00E228CA" w:rsidP="00584CE2">
      <w:pPr>
        <w:tabs>
          <w:tab w:val="left" w:pos="0"/>
        </w:tabs>
        <w:spacing w:before="100" w:beforeAutospacing="1" w:after="100" w:afterAutospacing="1" w:line="24" w:lineRule="atLeast"/>
        <w:contextualSpacing/>
        <w:jc w:val="both"/>
        <w:rPr>
          <w:rFonts w:ascii="Arial" w:hAnsi="Arial" w:cs="Arial"/>
          <w:sz w:val="22"/>
          <w:szCs w:val="22"/>
        </w:rPr>
      </w:pP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 9</w:t>
      </w:r>
    </w:p>
    <w:p w:rsidR="00E228CA" w:rsidRPr="00361A88" w:rsidRDefault="00E228CA" w:rsidP="004A70B5">
      <w:pPr>
        <w:spacing w:line="24" w:lineRule="atLeast"/>
        <w:rPr>
          <w:rFonts w:ascii="Arial" w:hAnsi="Arial" w:cs="Arial"/>
          <w:sz w:val="22"/>
          <w:szCs w:val="22"/>
        </w:rPr>
      </w:pPr>
    </w:p>
    <w:p w:rsidR="00E228CA" w:rsidRPr="00361A88" w:rsidRDefault="00E228CA" w:rsidP="00584CE2">
      <w:pPr>
        <w:pStyle w:val="Akapitzlist"/>
        <w:numPr>
          <w:ilvl w:val="0"/>
          <w:numId w:val="53"/>
        </w:numPr>
        <w:spacing w:after="0" w:line="24" w:lineRule="atLeast"/>
        <w:ind w:left="714" w:hanging="357"/>
        <w:jc w:val="both"/>
        <w:rPr>
          <w:rFonts w:ascii="Arial" w:hAnsi="Arial" w:cs="Arial"/>
          <w:sz w:val="22"/>
          <w:szCs w:val="22"/>
        </w:rPr>
      </w:pPr>
      <w:r w:rsidRPr="00361A88">
        <w:rPr>
          <w:rFonts w:ascii="Arial" w:hAnsi="Arial" w:cs="Arial"/>
          <w:sz w:val="22"/>
          <w:szCs w:val="22"/>
        </w:rPr>
        <w:t>Wykonawca nie może dokonać cesji żadnych praw i roszczeń lub przeniesienia obowiązków wynikających z umowy na rzecz osoby trzeciej bez uprzedniej pisemnej zgody Zamawiającego.</w:t>
      </w:r>
    </w:p>
    <w:p w:rsidR="00E228CA" w:rsidRPr="00361A88" w:rsidRDefault="00E228CA" w:rsidP="00584CE2">
      <w:pPr>
        <w:pStyle w:val="Akapitzlist"/>
        <w:numPr>
          <w:ilvl w:val="0"/>
          <w:numId w:val="53"/>
        </w:numPr>
        <w:spacing w:after="0" w:line="24" w:lineRule="atLeast"/>
        <w:ind w:left="714" w:hanging="357"/>
        <w:jc w:val="both"/>
        <w:rPr>
          <w:rFonts w:ascii="Arial" w:hAnsi="Arial" w:cs="Arial"/>
          <w:sz w:val="22"/>
          <w:szCs w:val="22"/>
        </w:rPr>
      </w:pPr>
      <w:r w:rsidRPr="00361A88">
        <w:rPr>
          <w:rFonts w:ascii="Arial" w:hAnsi="Arial" w:cs="Arial"/>
          <w:sz w:val="22"/>
          <w:szCs w:val="22"/>
        </w:rPr>
        <w:t>Wykonawca nie może zlecić całości prac objętych przedmiotem zamówienia podwykonawcom.</w:t>
      </w:r>
    </w:p>
    <w:p w:rsidR="00E228CA" w:rsidRPr="00361A88" w:rsidRDefault="00E228CA" w:rsidP="00584CE2">
      <w:pPr>
        <w:pStyle w:val="Akapitzlist"/>
        <w:numPr>
          <w:ilvl w:val="0"/>
          <w:numId w:val="53"/>
        </w:numPr>
        <w:spacing w:after="0" w:line="24" w:lineRule="atLeast"/>
        <w:ind w:left="714" w:hanging="357"/>
        <w:jc w:val="both"/>
        <w:rPr>
          <w:rFonts w:ascii="Arial" w:hAnsi="Arial" w:cs="Arial"/>
          <w:sz w:val="22"/>
          <w:szCs w:val="22"/>
        </w:rPr>
      </w:pPr>
      <w:r w:rsidRPr="00361A88">
        <w:rPr>
          <w:rFonts w:ascii="Arial" w:hAnsi="Arial" w:cs="Arial"/>
          <w:sz w:val="22"/>
          <w:szCs w:val="22"/>
        </w:rPr>
        <w:t>Wykonawca posiada uprawnienie do zlecenia Podwykonawcom wyłącznie tej części (zakresu) prac, dla których Zamawiający nie zastrzegł obowiązku osobistego wykonania przez Wykonawcę.</w:t>
      </w:r>
    </w:p>
    <w:p w:rsidR="00E228CA" w:rsidRPr="00361A88" w:rsidRDefault="00E228CA" w:rsidP="00584CE2">
      <w:pPr>
        <w:pStyle w:val="Akapitzlist"/>
        <w:numPr>
          <w:ilvl w:val="0"/>
          <w:numId w:val="53"/>
        </w:numPr>
        <w:spacing w:before="100" w:beforeAutospacing="1" w:after="0" w:line="24" w:lineRule="atLeast"/>
        <w:ind w:left="714" w:hanging="357"/>
        <w:contextualSpacing/>
        <w:jc w:val="both"/>
        <w:rPr>
          <w:rFonts w:ascii="Arial" w:hAnsi="Arial" w:cs="Arial"/>
          <w:sz w:val="22"/>
          <w:szCs w:val="22"/>
        </w:rPr>
      </w:pPr>
      <w:r w:rsidRPr="00361A88">
        <w:rPr>
          <w:rFonts w:ascii="Arial" w:hAnsi="Arial" w:cs="Arial"/>
          <w:sz w:val="22"/>
          <w:szCs w:val="22"/>
        </w:rPr>
        <w:t xml:space="preserve">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228CA" w:rsidRPr="00361A88" w:rsidRDefault="00E228CA" w:rsidP="00A248AD">
      <w:pPr>
        <w:pStyle w:val="Akapitzlist"/>
        <w:numPr>
          <w:ilvl w:val="0"/>
          <w:numId w:val="53"/>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Podwykonawcy muszą posiadać uprawnienia do wykonywania zleconej części prac.</w:t>
      </w:r>
    </w:p>
    <w:p w:rsidR="003A48B7" w:rsidRPr="00361A88" w:rsidRDefault="003A48B7" w:rsidP="00927D74">
      <w:pPr>
        <w:pStyle w:val="Akapitzlist"/>
        <w:numPr>
          <w:ilvl w:val="0"/>
          <w:numId w:val="53"/>
        </w:numPr>
        <w:spacing w:after="0"/>
        <w:ind w:left="714" w:hanging="357"/>
        <w:jc w:val="both"/>
        <w:rPr>
          <w:rFonts w:ascii="Arial" w:hAnsi="Arial" w:cs="Arial"/>
          <w:sz w:val="22"/>
          <w:szCs w:val="22"/>
        </w:rPr>
      </w:pPr>
      <w:r w:rsidRPr="00361A88">
        <w:rPr>
          <w:rFonts w:ascii="Arial" w:hAnsi="Arial" w:cs="Arial"/>
          <w:sz w:val="22"/>
          <w:szCs w:val="22"/>
        </w:rPr>
        <w:t>Jeżeli powierzenie podwykonawcy wykonania części zamówienia na usługi następuje w trakcie jego realizacji, Wykonawca na żądanie Zamawiającego przedstawia oświadczenia lub dokumenty potwierdzające brak podstaw wykluczenia wobec tego podwykonawcy.</w:t>
      </w:r>
    </w:p>
    <w:p w:rsidR="00E228CA" w:rsidRPr="00361A88" w:rsidRDefault="00E228CA" w:rsidP="00927D74">
      <w:pPr>
        <w:pStyle w:val="Akapitzlist"/>
        <w:numPr>
          <w:ilvl w:val="0"/>
          <w:numId w:val="53"/>
        </w:numPr>
        <w:spacing w:after="0" w:line="24" w:lineRule="atLeast"/>
        <w:ind w:left="714" w:hanging="357"/>
        <w:contextualSpacing/>
        <w:jc w:val="both"/>
        <w:rPr>
          <w:rFonts w:ascii="Arial" w:hAnsi="Arial" w:cs="Arial"/>
          <w:sz w:val="22"/>
          <w:szCs w:val="22"/>
        </w:rPr>
      </w:pPr>
      <w:r w:rsidRPr="00361A88">
        <w:rPr>
          <w:rFonts w:ascii="Arial" w:hAnsi="Arial" w:cs="Arial"/>
          <w:sz w:val="22"/>
          <w:szCs w:val="22"/>
        </w:rPr>
        <w:t>Wykonawca zapewni, aby wszystkie umowy z podwykonawcami zostały sporządzone na piśmie i przekaże Zamawiającemu, na jego wezwanie, kopie każdej z tych umów z podwykonawcą.</w:t>
      </w:r>
    </w:p>
    <w:p w:rsidR="00E228CA" w:rsidRPr="00361A88" w:rsidRDefault="00E228CA" w:rsidP="00584CE2">
      <w:pPr>
        <w:pStyle w:val="Akapitzlist"/>
        <w:numPr>
          <w:ilvl w:val="0"/>
          <w:numId w:val="53"/>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zobowiązany jest pisemnie poinformować podwykonawców o warunkach niniejszej umowy.</w:t>
      </w:r>
    </w:p>
    <w:p w:rsidR="00E228CA" w:rsidRPr="00361A88" w:rsidRDefault="00E228CA" w:rsidP="00584CE2">
      <w:pPr>
        <w:pStyle w:val="Akapitzlist"/>
        <w:numPr>
          <w:ilvl w:val="0"/>
          <w:numId w:val="53"/>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Wykonawca odpowiada za działania, zaniechania, zaniedbania i uchybienia każdego podwykonawcy tak, jakby to były działania, zaniechania, zaniedbania i uchybienia własne Wykonawcy. </w:t>
      </w:r>
    </w:p>
    <w:p w:rsidR="00E228CA" w:rsidRPr="00361A88" w:rsidRDefault="00E228CA" w:rsidP="00584CE2">
      <w:pPr>
        <w:pStyle w:val="Akapitzlist"/>
        <w:numPr>
          <w:ilvl w:val="0"/>
          <w:numId w:val="53"/>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od umowy Zamawiający może wykonać w ciągu 30 dni od dnia powzięcia wiadomości o zdarzeniach uzasadniających odstąpienie.</w:t>
      </w: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 10</w:t>
      </w:r>
    </w:p>
    <w:p w:rsidR="00E228CA" w:rsidRPr="00361A88" w:rsidRDefault="00E228CA" w:rsidP="00584CE2">
      <w:pPr>
        <w:pStyle w:val="Akapitzlist"/>
        <w:numPr>
          <w:ilvl w:val="0"/>
          <w:numId w:val="4"/>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Zamawiający może odstąpić od umowy w całości lub w części, w terminie 30 dni od dnia powzięcia wiadomości o zdarzeniu uzasadniającym odstąpienie, jeżeli:</w:t>
      </w:r>
    </w:p>
    <w:p w:rsidR="00E228CA" w:rsidRPr="00361A88" w:rsidRDefault="00E228CA" w:rsidP="00584CE2">
      <w:pPr>
        <w:pStyle w:val="Akapitzlist"/>
        <w:numPr>
          <w:ilvl w:val="0"/>
          <w:numId w:val="16"/>
        </w:numPr>
        <w:tabs>
          <w:tab w:val="left" w:pos="720"/>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nie podjął realizacji prac w terminie 15 dni od umownej daty ich rozpoczęcia lub w terminie 15 dni od wezwania go przez Zamawiającego do ich rozpoczęcia, z przyczyn zależnych od Wykonawcy;</w:t>
      </w:r>
    </w:p>
    <w:p w:rsidR="00E228CA" w:rsidRPr="00361A88" w:rsidRDefault="00E228CA" w:rsidP="00584CE2">
      <w:pPr>
        <w:pStyle w:val="Akapitzlist"/>
        <w:numPr>
          <w:ilvl w:val="0"/>
          <w:numId w:val="16"/>
        </w:numPr>
        <w:tabs>
          <w:tab w:val="left" w:pos="720"/>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pomimo uprzednich pisemnych zastrzeżeń Zamawiającego nie wykonuje prac zgodnie z warunkami umownymi lub w rażący sposób zaniedbuje zobowiązania umowne, w tym w szczególności gdy wartość kar umownych, o których mowa w § 7 ust.1 pkt.1-</w:t>
      </w:r>
      <w:r w:rsidR="001F12FB" w:rsidRPr="00361A88">
        <w:rPr>
          <w:rFonts w:ascii="Arial" w:hAnsi="Arial" w:cs="Arial"/>
          <w:sz w:val="22"/>
          <w:szCs w:val="22"/>
        </w:rPr>
        <w:t>6</w:t>
      </w:r>
      <w:r w:rsidRPr="00361A88">
        <w:rPr>
          <w:rFonts w:ascii="Arial" w:hAnsi="Arial" w:cs="Arial"/>
          <w:b/>
          <w:sz w:val="22"/>
          <w:szCs w:val="22"/>
        </w:rPr>
        <w:t>,</w:t>
      </w:r>
      <w:r w:rsidRPr="00361A88">
        <w:rPr>
          <w:rFonts w:ascii="Arial" w:hAnsi="Arial" w:cs="Arial"/>
          <w:sz w:val="22"/>
          <w:szCs w:val="22"/>
        </w:rPr>
        <w:t xml:space="preserve"> osiągnie 20% wynagrodzenia umownego brutto;</w:t>
      </w:r>
    </w:p>
    <w:p w:rsidR="00E228CA" w:rsidRPr="00361A88" w:rsidRDefault="00E228CA" w:rsidP="00584CE2">
      <w:pPr>
        <w:pStyle w:val="Akapitzlist"/>
        <w:numPr>
          <w:ilvl w:val="0"/>
          <w:numId w:val="16"/>
        </w:numPr>
        <w:tabs>
          <w:tab w:val="left" w:pos="360"/>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zaniechał realizacji umowy, a w szczególności przerwał realizację prac przez okres dłuższy niż 15 dni;</w:t>
      </w:r>
    </w:p>
    <w:p w:rsidR="00E228CA" w:rsidRPr="00361A88" w:rsidRDefault="00E228CA" w:rsidP="00584CE2">
      <w:pPr>
        <w:pStyle w:val="Akapitzlist"/>
        <w:numPr>
          <w:ilvl w:val="0"/>
          <w:numId w:val="16"/>
        </w:numPr>
        <w:tabs>
          <w:tab w:val="left" w:pos="360"/>
        </w:tabs>
        <w:spacing w:before="100" w:beforeAutospacing="1" w:after="0" w:line="24" w:lineRule="atLeast"/>
        <w:ind w:left="1077" w:hanging="357"/>
        <w:contextualSpacing/>
        <w:jc w:val="both"/>
        <w:rPr>
          <w:rFonts w:ascii="Arial" w:hAnsi="Arial" w:cs="Arial"/>
          <w:sz w:val="22"/>
          <w:szCs w:val="22"/>
        </w:rPr>
      </w:pPr>
      <w:r w:rsidRPr="00361A88">
        <w:rPr>
          <w:rFonts w:ascii="Arial" w:hAnsi="Arial" w:cs="Arial"/>
          <w:sz w:val="22"/>
          <w:szCs w:val="22"/>
        </w:rPr>
        <w:t>otwarto likwidację Wykonawcy;</w:t>
      </w:r>
    </w:p>
    <w:p w:rsidR="00E228CA" w:rsidRPr="00361A88" w:rsidRDefault="00E228CA" w:rsidP="004A70B5">
      <w:pPr>
        <w:numPr>
          <w:ilvl w:val="0"/>
          <w:numId w:val="4"/>
        </w:numPr>
        <w:spacing w:line="24" w:lineRule="atLeast"/>
        <w:contextualSpacing/>
        <w:jc w:val="both"/>
        <w:rPr>
          <w:rFonts w:ascii="Arial" w:hAnsi="Arial" w:cs="Arial"/>
          <w:sz w:val="22"/>
          <w:szCs w:val="22"/>
          <w:lang w:eastAsia="en-US"/>
        </w:rPr>
      </w:pPr>
      <w:r w:rsidRPr="00361A88">
        <w:rPr>
          <w:rFonts w:ascii="Arial" w:hAnsi="Arial" w:cs="Arial"/>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E228CA" w:rsidRPr="00361A88" w:rsidRDefault="00E228CA" w:rsidP="004A70B5">
      <w:pPr>
        <w:numPr>
          <w:ilvl w:val="0"/>
          <w:numId w:val="4"/>
        </w:numPr>
        <w:spacing w:line="24" w:lineRule="atLeast"/>
        <w:contextualSpacing/>
        <w:jc w:val="both"/>
        <w:rPr>
          <w:rFonts w:ascii="Arial" w:hAnsi="Arial" w:cs="Arial"/>
          <w:sz w:val="22"/>
          <w:szCs w:val="22"/>
          <w:lang w:eastAsia="en-US"/>
        </w:rPr>
      </w:pPr>
      <w:r w:rsidRPr="00361A88">
        <w:rPr>
          <w:rFonts w:ascii="Arial" w:hAnsi="Arial" w:cs="Arial"/>
          <w:sz w:val="22"/>
          <w:szCs w:val="22"/>
          <w:lang w:eastAsia="en-US"/>
        </w:rPr>
        <w:t>W przypadku odstąpienia od Umowy, Wykonawcę oraz Zamawiającego obciążają następujące obowiązki szczegółowe:</w:t>
      </w:r>
    </w:p>
    <w:p w:rsidR="00E228CA" w:rsidRPr="00361A88" w:rsidRDefault="00E228CA" w:rsidP="004A70B5">
      <w:pPr>
        <w:numPr>
          <w:ilvl w:val="0"/>
          <w:numId w:val="14"/>
        </w:numPr>
        <w:spacing w:line="24" w:lineRule="atLeast"/>
        <w:ind w:left="1134" w:hanging="425"/>
        <w:contextualSpacing/>
        <w:jc w:val="both"/>
        <w:rPr>
          <w:rFonts w:ascii="Arial" w:hAnsi="Arial" w:cs="Arial"/>
          <w:sz w:val="22"/>
          <w:szCs w:val="22"/>
          <w:lang w:eastAsia="en-US"/>
        </w:rPr>
      </w:pPr>
      <w:r w:rsidRPr="00361A88">
        <w:rPr>
          <w:rFonts w:ascii="Arial" w:hAnsi="Arial" w:cs="Arial"/>
          <w:sz w:val="22"/>
          <w:szCs w:val="22"/>
          <w:lang w:eastAsia="en-US"/>
        </w:rPr>
        <w:t>Wykonawca sporządzi zestawienie zawierające wykaz i określenie stopnia zaawansowania wykonanych prac wraz z zestawieniem ich wartości i przedłoży je Zamawiającemu;</w:t>
      </w:r>
    </w:p>
    <w:p w:rsidR="00E228CA" w:rsidRPr="00361A88" w:rsidRDefault="00E228CA" w:rsidP="004A70B5">
      <w:pPr>
        <w:numPr>
          <w:ilvl w:val="0"/>
          <w:numId w:val="14"/>
        </w:numPr>
        <w:tabs>
          <w:tab w:val="left" w:pos="1134"/>
        </w:tabs>
        <w:spacing w:line="24" w:lineRule="atLeast"/>
        <w:ind w:left="1134" w:hanging="425"/>
        <w:contextualSpacing/>
        <w:jc w:val="both"/>
        <w:rPr>
          <w:rFonts w:ascii="Arial" w:hAnsi="Arial" w:cs="Arial"/>
          <w:sz w:val="22"/>
          <w:szCs w:val="22"/>
          <w:lang w:eastAsia="en-US"/>
        </w:rPr>
      </w:pPr>
      <w:r w:rsidRPr="00361A88">
        <w:rPr>
          <w:rFonts w:ascii="Arial" w:hAnsi="Arial" w:cs="Arial"/>
          <w:sz w:val="22"/>
          <w:szCs w:val="22"/>
          <w:lang w:eastAsia="en-US"/>
        </w:rPr>
        <w:t>W terminie 7 dni od daty przedłożenia zestawienia, o którym mowa w ust.3 pkt.1,</w:t>
      </w:r>
      <w:r w:rsidRPr="00361A88">
        <w:rPr>
          <w:rFonts w:ascii="Arial" w:hAnsi="Arial" w:cs="Arial"/>
          <w:sz w:val="22"/>
          <w:szCs w:val="22"/>
          <w:lang w:eastAsia="en-US"/>
        </w:rPr>
        <w:br/>
        <w:t>Zamawiający przy udziale Wykonawcy dokona sprawdzenia zgodności zestawienia ze stanem faktycznym i sporządzi wspólnie z Wykonawcą protokół wraz z zestawieniem należnego wynagrodzenia za wykonane prace.</w:t>
      </w:r>
    </w:p>
    <w:p w:rsidR="00E228CA" w:rsidRPr="00361A88" w:rsidRDefault="00E228CA" w:rsidP="00584CE2">
      <w:pPr>
        <w:spacing w:after="160" w:line="24" w:lineRule="atLeast"/>
        <w:jc w:val="center"/>
        <w:rPr>
          <w:rFonts w:ascii="Arial" w:hAnsi="Arial" w:cs="Arial"/>
          <w:sz w:val="22"/>
          <w:szCs w:val="22"/>
        </w:rPr>
      </w:pPr>
    </w:p>
    <w:p w:rsidR="00E228CA" w:rsidRPr="00361A88" w:rsidRDefault="00E228CA" w:rsidP="00584CE2">
      <w:pPr>
        <w:spacing w:after="160" w:line="24" w:lineRule="atLeast"/>
        <w:jc w:val="center"/>
        <w:rPr>
          <w:rFonts w:ascii="Arial" w:hAnsi="Arial" w:cs="Arial"/>
          <w:b/>
          <w:sz w:val="22"/>
          <w:szCs w:val="22"/>
        </w:rPr>
      </w:pPr>
      <w:r w:rsidRPr="00361A88">
        <w:rPr>
          <w:rFonts w:ascii="Arial" w:hAnsi="Arial" w:cs="Arial"/>
          <w:b/>
          <w:sz w:val="22"/>
          <w:szCs w:val="22"/>
        </w:rPr>
        <w:t xml:space="preserve">§ 11 </w:t>
      </w:r>
    </w:p>
    <w:p w:rsidR="00E228CA" w:rsidRPr="00361A88" w:rsidRDefault="00E228CA" w:rsidP="00584CE2">
      <w:pPr>
        <w:pStyle w:val="Akapitzlist"/>
        <w:numPr>
          <w:ilvl w:val="0"/>
          <w:numId w:val="11"/>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Wszelkie materiały stanowiące utwory w rozumieniu ustawy o prawie autorskim i prawach pokrewnych wykonane w ramach realizacji Przedmiotu zamówienia, zwane dalej będą „Utworami”.</w:t>
      </w:r>
    </w:p>
    <w:p w:rsidR="00E228CA" w:rsidRPr="00361A88" w:rsidRDefault="00E228CA" w:rsidP="00584CE2">
      <w:pPr>
        <w:pStyle w:val="Akapitzlist"/>
        <w:numPr>
          <w:ilvl w:val="0"/>
          <w:numId w:val="11"/>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gwarantuje Zamawiającemu, że realizacja Przedmiotu zamówienia nie spowoduje naruszenia praw autorskich, znaków handlowych i towarowych, patentów, rozwiązań konstrukcyjnych, know-how i innych praw chronionych osób trzecich.</w:t>
      </w:r>
    </w:p>
    <w:p w:rsidR="00E228CA" w:rsidRPr="00361A88" w:rsidRDefault="00E228CA" w:rsidP="00584CE2">
      <w:pPr>
        <w:pStyle w:val="Akapitzlist"/>
        <w:numPr>
          <w:ilvl w:val="0"/>
          <w:numId w:val="11"/>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przez co zwolni Zamawiającego z wszelkiej odpowiedzialności z tytułu korzystania z Utworów, w szczególności zapewniając na własny koszt zastępstwo procesowe Zamawiającego w postępowaniach sądowych lub arbitrażowych.</w:t>
      </w:r>
    </w:p>
    <w:p w:rsidR="00E228CA" w:rsidRPr="00361A88" w:rsidRDefault="00E228CA" w:rsidP="00584CE2">
      <w:pPr>
        <w:pStyle w:val="Akapitzlist"/>
        <w:numPr>
          <w:ilvl w:val="0"/>
          <w:numId w:val="11"/>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oświadcza, że:</w:t>
      </w:r>
    </w:p>
    <w:p w:rsidR="00E228CA" w:rsidRPr="00361A88" w:rsidRDefault="00E228CA" w:rsidP="00584CE2">
      <w:pPr>
        <w:pStyle w:val="Akapitzlist"/>
        <w:numPr>
          <w:ilvl w:val="0"/>
          <w:numId w:val="13"/>
        </w:numPr>
        <w:tabs>
          <w:tab w:val="left" w:pos="284"/>
        </w:tabs>
        <w:spacing w:before="100" w:beforeAutospacing="1" w:after="100" w:afterAutospacing="1" w:line="24" w:lineRule="atLeast"/>
        <w:ind w:left="1134"/>
        <w:contextualSpacing/>
        <w:jc w:val="both"/>
        <w:rPr>
          <w:rFonts w:ascii="Arial" w:hAnsi="Arial" w:cs="Arial"/>
          <w:sz w:val="22"/>
          <w:szCs w:val="22"/>
        </w:rPr>
      </w:pPr>
      <w:r w:rsidRPr="00361A88">
        <w:rPr>
          <w:rFonts w:ascii="Arial" w:hAnsi="Arial" w:cs="Arial"/>
          <w:sz w:val="22"/>
          <w:szCs w:val="22"/>
        </w:rPr>
        <w:t>w dacie przekazania Utworów Zamawiającemu, wykonawcy przysługiwać będą niczym nie ograniczone majątkowe prawa autorskie do Utworów oraz prawo własności egzemplarzy Utworów, a wszelkie wymagania i roszczenia pieniężne osób trzecich w związku z wykonaniem Utworów będą w całości zaspokojone;</w:t>
      </w:r>
    </w:p>
    <w:p w:rsidR="00E228CA" w:rsidRPr="00361A88" w:rsidRDefault="00E228CA" w:rsidP="00584CE2">
      <w:pPr>
        <w:pStyle w:val="Akapitzlist"/>
        <w:numPr>
          <w:ilvl w:val="0"/>
          <w:numId w:val="13"/>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Utwory nie będą bez uprzedniej zgody Zamawiającego udostępniane publicznie ani w inny sposób rozpowszechniane przed datą przekazania Utworów Zamawiającemu.</w:t>
      </w:r>
    </w:p>
    <w:p w:rsidR="00E228CA" w:rsidRPr="00361A88" w:rsidRDefault="00E228CA" w:rsidP="00584CE2">
      <w:pPr>
        <w:pStyle w:val="Akapitzlist"/>
        <w:numPr>
          <w:ilvl w:val="0"/>
          <w:numId w:val="1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 chwilą przekazania Utworów, Wykonawca przenosi na Zamawiającego bez ograniczenia terytorium, czasu i ilości wykorzystania, a Zamawiający nabywa całość autorskich praw majątkowych do Utworów, w szczególności wyłączne prawo do rozporządzenia i korzystania z Utworów w pełnym zakresie i w jakikolwiek sposób na następujących polach eksploatacji:</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utrwalania Utworów, w tym utrwalania na materialnych nośnikach informatycznych (m.in. CD,DVD, taśmy magnetyczne, nośniki magnetyczne);</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zwielokrotnianie Utworów każdą techniką, w tym technika drukarską;</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wprowadzenie Utworów do obrotu;</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wprowadzanie Utworów do pamięci komputera;</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wykorzystywanie Utworów w sieci Internet lub w innych sieciach komputerowych;</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publicznego wykonania lub odtwarzania Utworów;</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modyfikacji Utworów oraz tworzenia, rozpowszechniania i korzystania z utworów zależnych;</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wystawienie i wyświetlanie Utworów;</w:t>
      </w:r>
    </w:p>
    <w:p w:rsidR="00E228CA" w:rsidRPr="00361A88" w:rsidRDefault="00E228CA" w:rsidP="00584CE2">
      <w:pPr>
        <w:pStyle w:val="Akapitzlist"/>
        <w:numPr>
          <w:ilvl w:val="0"/>
          <w:numId w:val="15"/>
        </w:numPr>
        <w:spacing w:before="100" w:beforeAutospacing="1" w:after="100" w:afterAutospacing="1" w:line="24" w:lineRule="atLeast"/>
        <w:ind w:left="1134" w:hanging="283"/>
        <w:contextualSpacing/>
        <w:jc w:val="both"/>
        <w:rPr>
          <w:rFonts w:ascii="Arial" w:hAnsi="Arial" w:cs="Arial"/>
          <w:sz w:val="22"/>
          <w:szCs w:val="22"/>
        </w:rPr>
      </w:pPr>
      <w:r w:rsidRPr="00361A88">
        <w:rPr>
          <w:rFonts w:ascii="Arial" w:hAnsi="Arial" w:cs="Arial"/>
          <w:sz w:val="22"/>
          <w:szCs w:val="22"/>
        </w:rPr>
        <w:t>swobodnego używania i korzystania z Utworów oraz ich pojedynczych elementów w zakresie promocji i reklamy, tak przez Zamawiającego jak i inne upoważnione przez niego podmioty;</w:t>
      </w:r>
    </w:p>
    <w:p w:rsidR="00E228CA" w:rsidRPr="00361A88" w:rsidRDefault="00E228CA" w:rsidP="00584CE2">
      <w:pPr>
        <w:pStyle w:val="Akapitzlist"/>
        <w:numPr>
          <w:ilvl w:val="0"/>
          <w:numId w:val="15"/>
        </w:numPr>
        <w:spacing w:before="100" w:beforeAutospacing="1" w:after="100" w:afterAutospacing="1" w:line="24" w:lineRule="atLeast"/>
        <w:ind w:left="1134" w:hanging="425"/>
        <w:contextualSpacing/>
        <w:jc w:val="both"/>
        <w:rPr>
          <w:rFonts w:ascii="Arial" w:hAnsi="Arial" w:cs="Arial"/>
          <w:sz w:val="22"/>
          <w:szCs w:val="22"/>
        </w:rPr>
      </w:pPr>
      <w:r w:rsidRPr="00361A88">
        <w:rPr>
          <w:rFonts w:ascii="Arial" w:hAnsi="Arial" w:cs="Arial"/>
          <w:sz w:val="22"/>
          <w:szCs w:val="22"/>
        </w:rPr>
        <w:t>trwałego lub czasowego zwielokrotniania Utworów w całości lub części jakimikolwiek środkami i w jakiejkolwiek formie;</w:t>
      </w:r>
    </w:p>
    <w:p w:rsidR="00E228CA" w:rsidRPr="00361A88" w:rsidRDefault="00E228CA" w:rsidP="00584CE2">
      <w:pPr>
        <w:pStyle w:val="Akapitzlist"/>
        <w:numPr>
          <w:ilvl w:val="0"/>
          <w:numId w:val="15"/>
        </w:numPr>
        <w:spacing w:before="100" w:beforeAutospacing="1" w:after="100" w:afterAutospacing="1" w:line="24" w:lineRule="atLeast"/>
        <w:ind w:left="1134" w:hanging="425"/>
        <w:contextualSpacing/>
        <w:jc w:val="both"/>
        <w:rPr>
          <w:rFonts w:ascii="Arial" w:hAnsi="Arial" w:cs="Arial"/>
          <w:sz w:val="22"/>
          <w:szCs w:val="22"/>
        </w:rPr>
      </w:pPr>
      <w:r w:rsidRPr="00361A88">
        <w:rPr>
          <w:rFonts w:ascii="Arial" w:hAnsi="Arial" w:cs="Arial"/>
          <w:sz w:val="22"/>
          <w:szCs w:val="22"/>
        </w:rPr>
        <w:t>rozpowszechniania, w tym użyczenia lub najmu Utworów lub jego kopii;</w:t>
      </w:r>
    </w:p>
    <w:p w:rsidR="00E228CA" w:rsidRPr="00361A88" w:rsidRDefault="00E228CA" w:rsidP="00584CE2">
      <w:pPr>
        <w:pStyle w:val="Akapitzlist"/>
        <w:numPr>
          <w:ilvl w:val="0"/>
          <w:numId w:val="15"/>
        </w:numPr>
        <w:spacing w:after="0" w:line="24" w:lineRule="atLeast"/>
        <w:ind w:left="1066" w:hanging="357"/>
        <w:jc w:val="both"/>
        <w:rPr>
          <w:rFonts w:ascii="Arial" w:hAnsi="Arial" w:cs="Arial"/>
          <w:sz w:val="22"/>
          <w:szCs w:val="22"/>
        </w:rPr>
      </w:pPr>
      <w:r w:rsidRPr="00361A88">
        <w:rPr>
          <w:rFonts w:ascii="Arial" w:hAnsi="Arial" w:cs="Arial"/>
          <w:sz w:val="22"/>
          <w:szCs w:val="22"/>
        </w:rPr>
        <w:t>wykorzystania Utworów w postępowaniach o udzielenie zamówienia oraz przy realizacji zamówień publicznych przez Zamawiającego i inne jednostki organizacyjne m.st. Warszawy lub spółki z udziałem m.st. Warszawy.</w:t>
      </w:r>
    </w:p>
    <w:p w:rsidR="00E228CA" w:rsidRPr="00361A88" w:rsidRDefault="00E228CA" w:rsidP="00584CE2">
      <w:pPr>
        <w:pStyle w:val="Akapitzlist"/>
        <w:numPr>
          <w:ilvl w:val="0"/>
          <w:numId w:val="1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Z chwilą przekazania Utworów, Zamawiający nabywa prawo własności egzemplarzy przekazanych Utworów bez dodatkowego wynagrodzenia. </w:t>
      </w:r>
    </w:p>
    <w:p w:rsidR="00E228CA" w:rsidRPr="00361A88" w:rsidRDefault="00E228CA" w:rsidP="00584CE2">
      <w:pPr>
        <w:pStyle w:val="Akapitzlist"/>
        <w:numPr>
          <w:ilvl w:val="0"/>
          <w:numId w:val="1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oświadcza, że przysługujące mu majątkowe prawa autorskie do Utworów mogą być przeniesione zgodnie z przepisami obowiązującego prawa.</w:t>
      </w:r>
    </w:p>
    <w:p w:rsidR="00E228CA" w:rsidRPr="00361A88" w:rsidRDefault="00E228CA" w:rsidP="00584CE2">
      <w:pPr>
        <w:pStyle w:val="Akapitzlist"/>
        <w:numPr>
          <w:ilvl w:val="0"/>
          <w:numId w:val="1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Zamawiającemu przysługuje prawo do przeniesienia na osoby trzecie uprawnień i obowiązków wynikających z Umowy.</w:t>
      </w:r>
    </w:p>
    <w:p w:rsidR="00E228CA" w:rsidRPr="00361A88" w:rsidRDefault="00E228CA" w:rsidP="00584CE2">
      <w:pPr>
        <w:pStyle w:val="Akapitzlist"/>
        <w:numPr>
          <w:ilvl w:val="0"/>
          <w:numId w:val="1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upoważnia niniejszym Zamawiającego do udzielania innym podmiotom dalszych zezwoleń na wykonywanie praw zależnych w stosunku do Utworów w zakresie pól eksploatacji wymienionych w ust. 5.</w:t>
      </w:r>
    </w:p>
    <w:p w:rsidR="00E228CA" w:rsidRPr="00361A88" w:rsidRDefault="00E228CA" w:rsidP="00584CE2">
      <w:pPr>
        <w:pStyle w:val="Akapitzlist"/>
        <w:numPr>
          <w:ilvl w:val="0"/>
          <w:numId w:val="1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4 ust. 1 niniejszej umowy.</w:t>
      </w:r>
    </w:p>
    <w:p w:rsidR="00E228CA" w:rsidRPr="00361A88" w:rsidRDefault="00E228CA" w:rsidP="00584CE2">
      <w:pPr>
        <w:pStyle w:val="Akapitzlist"/>
        <w:numPr>
          <w:ilvl w:val="0"/>
          <w:numId w:val="12"/>
        </w:numPr>
        <w:tabs>
          <w:tab w:val="left" w:pos="284"/>
        </w:tabs>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 mocy niniejszej umowy, na warunkach i zasadach w niej określonych, Wykonawca przenosi na rzecz Zamawiającego prawa autorskie majątkowe oraz upoważnia Zamawiającego do realizacji praw autorskich zależnych do Utworów.</w:t>
      </w:r>
    </w:p>
    <w:p w:rsidR="003A48B7" w:rsidRPr="00361A88" w:rsidRDefault="003A48B7" w:rsidP="003A48B7">
      <w:pPr>
        <w:pStyle w:val="Tekstpodstawowy"/>
        <w:spacing w:before="100" w:beforeAutospacing="1" w:after="120" w:line="276" w:lineRule="auto"/>
        <w:ind w:left="284" w:right="-425" w:hanging="284"/>
        <w:contextualSpacing/>
        <w:jc w:val="center"/>
        <w:rPr>
          <w:rFonts w:cs="Arial"/>
          <w:b/>
          <w:sz w:val="22"/>
          <w:szCs w:val="22"/>
        </w:rPr>
      </w:pPr>
      <w:r w:rsidRPr="00361A88">
        <w:rPr>
          <w:rFonts w:cs="Arial"/>
          <w:b/>
          <w:sz w:val="22"/>
          <w:szCs w:val="22"/>
        </w:rPr>
        <w:t>§ 12</w:t>
      </w:r>
    </w:p>
    <w:p w:rsidR="003A48B7" w:rsidRPr="00361A88" w:rsidRDefault="003A48B7" w:rsidP="003A48B7">
      <w:pPr>
        <w:pStyle w:val="Akapitzlist"/>
        <w:numPr>
          <w:ilvl w:val="0"/>
          <w:numId w:val="40"/>
        </w:numPr>
        <w:spacing w:before="100" w:beforeAutospacing="1" w:after="100" w:afterAutospacing="1" w:line="276" w:lineRule="auto"/>
        <w:contextualSpacing/>
        <w:jc w:val="both"/>
        <w:rPr>
          <w:rFonts w:ascii="Arial" w:hAnsi="Arial" w:cs="Arial"/>
          <w:bCs/>
          <w:sz w:val="22"/>
          <w:szCs w:val="22"/>
        </w:rPr>
      </w:pPr>
      <w:r w:rsidRPr="00361A88">
        <w:rPr>
          <w:rFonts w:ascii="Arial" w:hAnsi="Arial" w:cs="Arial"/>
          <w:bCs/>
          <w:sz w:val="22"/>
          <w:szCs w:val="22"/>
        </w:rPr>
        <w:t xml:space="preserve">Zamawiający przewiduje zmiany postanowień Umowy w stosunku do treści oferty na podstawie której dokonano wyboru Wykonawcy dotyczące zmiany terminu realizacji zamówienia, zmiany sposobu rozliczeń umowy,  zmiany zakresu przedmiotu umowy, zmiany sposobu realizacji przedmiotu umowy, w przypadku zaistnienia następujących okoliczności: </w:t>
      </w:r>
    </w:p>
    <w:p w:rsidR="003A48B7" w:rsidRPr="00361A88" w:rsidRDefault="003A48B7" w:rsidP="003A48B7">
      <w:pPr>
        <w:pStyle w:val="Akapitzlist"/>
        <w:numPr>
          <w:ilvl w:val="0"/>
          <w:numId w:val="10"/>
        </w:numPr>
        <w:tabs>
          <w:tab w:val="left" w:pos="993"/>
        </w:tabs>
        <w:spacing w:before="100" w:beforeAutospacing="1" w:after="100" w:afterAutospacing="1" w:line="276" w:lineRule="auto"/>
        <w:ind w:hanging="11"/>
        <w:contextualSpacing/>
        <w:jc w:val="both"/>
        <w:rPr>
          <w:rFonts w:ascii="Arial" w:hAnsi="Arial" w:cs="Arial"/>
          <w:bCs/>
          <w:sz w:val="22"/>
          <w:szCs w:val="22"/>
        </w:rPr>
      </w:pPr>
      <w:r w:rsidRPr="00361A88">
        <w:rPr>
          <w:rFonts w:ascii="Arial" w:hAnsi="Arial" w:cs="Arial"/>
          <w:bCs/>
          <w:sz w:val="22"/>
          <w:szCs w:val="22"/>
        </w:rPr>
        <w:t>w razie konieczności podjęcia działań zmierzających do ograniczenia skutków zdarzeń losowych wywołanych przez czynniki zewnętrzne, których nie można było przewidzieć, szczególnie zagrażające bezpośrednio życiu lub zdrowiu ludzi;</w:t>
      </w:r>
    </w:p>
    <w:p w:rsidR="000F763B" w:rsidRPr="00361A88" w:rsidRDefault="003A48B7" w:rsidP="007B2797">
      <w:pPr>
        <w:pStyle w:val="Akapitzlist"/>
        <w:numPr>
          <w:ilvl w:val="0"/>
          <w:numId w:val="10"/>
        </w:numPr>
        <w:tabs>
          <w:tab w:val="left" w:pos="993"/>
        </w:tabs>
        <w:spacing w:before="100" w:beforeAutospacing="1" w:after="100" w:afterAutospacing="1" w:line="276" w:lineRule="auto"/>
        <w:ind w:hanging="11"/>
        <w:contextualSpacing/>
        <w:jc w:val="both"/>
        <w:rPr>
          <w:rFonts w:ascii="Arial" w:hAnsi="Arial" w:cs="Arial"/>
          <w:bCs/>
          <w:sz w:val="22"/>
          <w:szCs w:val="22"/>
        </w:rPr>
      </w:pPr>
      <w:r w:rsidRPr="00361A88">
        <w:rPr>
          <w:rFonts w:ascii="Arial" w:hAnsi="Arial" w:cs="Arial"/>
          <w:bCs/>
          <w:sz w:val="22"/>
          <w:szCs w:val="22"/>
        </w:rPr>
        <w:t>w następstwie wykraczających poza terminy określone w k.p.a. procedur administracyjnych oraz innych terminów formalno-prawnych, urzędowych mających wpływ na terminy realizacji zamówienia;</w:t>
      </w:r>
    </w:p>
    <w:p w:rsidR="000F763B" w:rsidRPr="00361A88" w:rsidRDefault="000F763B">
      <w:pPr>
        <w:pStyle w:val="Akapitzlist"/>
        <w:numPr>
          <w:ilvl w:val="0"/>
          <w:numId w:val="10"/>
        </w:numPr>
        <w:tabs>
          <w:tab w:val="left" w:pos="993"/>
        </w:tabs>
        <w:spacing w:before="100" w:beforeAutospacing="1" w:after="100" w:afterAutospacing="1" w:line="276" w:lineRule="auto"/>
        <w:ind w:hanging="11"/>
        <w:contextualSpacing/>
        <w:jc w:val="both"/>
        <w:rPr>
          <w:rFonts w:ascii="Arial" w:hAnsi="Arial" w:cs="Arial"/>
          <w:bCs/>
          <w:sz w:val="22"/>
          <w:szCs w:val="22"/>
        </w:rPr>
      </w:pPr>
      <w:r w:rsidRPr="00361A88">
        <w:rPr>
          <w:rFonts w:ascii="Arial" w:hAnsi="Arial" w:cs="Arial"/>
          <w:bCs/>
          <w:sz w:val="22"/>
          <w:szCs w:val="22"/>
        </w:rPr>
        <w:t>zwłoki Zamawiającego w przekazaniu Wykonawcy dokumentów niezbędnych do wykonania przedmiotu Umowy, których obowiązek przekazania Wykonawcy wynika z Umowy lub OPZ,</w:t>
      </w:r>
    </w:p>
    <w:p w:rsidR="003A48B7" w:rsidRPr="00361A88" w:rsidRDefault="003A48B7" w:rsidP="003A48B7">
      <w:pPr>
        <w:pStyle w:val="Akapitzlist"/>
        <w:numPr>
          <w:ilvl w:val="0"/>
          <w:numId w:val="10"/>
        </w:numPr>
        <w:tabs>
          <w:tab w:val="left" w:pos="993"/>
        </w:tabs>
        <w:spacing w:before="100" w:beforeAutospacing="1" w:after="100" w:afterAutospacing="1" w:line="276" w:lineRule="auto"/>
        <w:ind w:hanging="11"/>
        <w:contextualSpacing/>
        <w:jc w:val="both"/>
        <w:rPr>
          <w:rFonts w:ascii="Arial" w:hAnsi="Arial" w:cs="Arial"/>
          <w:bCs/>
          <w:sz w:val="22"/>
          <w:szCs w:val="22"/>
        </w:rPr>
      </w:pPr>
      <w:r w:rsidRPr="00361A88">
        <w:rPr>
          <w:rFonts w:ascii="Arial" w:hAnsi="Arial" w:cs="Arial"/>
          <w:bCs/>
          <w:sz w:val="22"/>
          <w:szCs w:val="22"/>
        </w:rPr>
        <w:t>ograniczenia dostępności środków budżetowych przeznaczonych na realizację zamówienia;</w:t>
      </w:r>
    </w:p>
    <w:p w:rsidR="003A48B7" w:rsidRPr="00361A88" w:rsidRDefault="003A48B7" w:rsidP="003A48B7">
      <w:pPr>
        <w:pStyle w:val="Akapitzlist"/>
        <w:numPr>
          <w:ilvl w:val="0"/>
          <w:numId w:val="10"/>
        </w:numPr>
        <w:tabs>
          <w:tab w:val="left" w:pos="993"/>
        </w:tabs>
        <w:spacing w:after="0" w:line="240" w:lineRule="auto"/>
        <w:ind w:hanging="11"/>
        <w:contextualSpacing/>
        <w:jc w:val="both"/>
        <w:rPr>
          <w:rFonts w:ascii="Arial" w:hAnsi="Arial" w:cs="Arial"/>
          <w:bCs/>
          <w:sz w:val="22"/>
          <w:szCs w:val="22"/>
        </w:rPr>
      </w:pPr>
      <w:r w:rsidRPr="00361A88">
        <w:rPr>
          <w:rFonts w:ascii="Arial" w:hAnsi="Arial" w:cs="Arial"/>
          <w:bCs/>
          <w:sz w:val="22"/>
          <w:szCs w:val="22"/>
        </w:rPr>
        <w:t>zmian w metodyce lub zakresie sporządzenia Opracowania, zleconej przez Zamawiającego;</w:t>
      </w:r>
    </w:p>
    <w:p w:rsidR="003A48B7" w:rsidRPr="00361A88" w:rsidRDefault="003A48B7" w:rsidP="003A48B7">
      <w:pPr>
        <w:pStyle w:val="Akapitzlist"/>
        <w:numPr>
          <w:ilvl w:val="0"/>
          <w:numId w:val="10"/>
        </w:numPr>
        <w:tabs>
          <w:tab w:val="left" w:pos="993"/>
        </w:tabs>
        <w:spacing w:before="100" w:beforeAutospacing="1" w:after="100" w:afterAutospacing="1" w:line="276" w:lineRule="auto"/>
        <w:ind w:hanging="11"/>
        <w:contextualSpacing/>
        <w:jc w:val="both"/>
        <w:rPr>
          <w:rFonts w:ascii="Arial" w:hAnsi="Arial" w:cs="Arial"/>
          <w:bCs/>
          <w:sz w:val="22"/>
          <w:szCs w:val="22"/>
        </w:rPr>
      </w:pPr>
      <w:r w:rsidRPr="00361A88">
        <w:rPr>
          <w:rFonts w:ascii="Arial" w:hAnsi="Arial" w:cs="Arial"/>
          <w:bCs/>
          <w:sz w:val="22"/>
          <w:szCs w:val="22"/>
        </w:rPr>
        <w:t>polecenia dokonania zmiany sposobu lub realizacji umowy przez organ nadrzędny nad Zamawiającym,</w:t>
      </w:r>
    </w:p>
    <w:p w:rsidR="003A48B7" w:rsidRPr="00361A88" w:rsidRDefault="003A48B7" w:rsidP="003A48B7">
      <w:pPr>
        <w:pStyle w:val="Akapitzlist"/>
        <w:numPr>
          <w:ilvl w:val="0"/>
          <w:numId w:val="10"/>
        </w:numPr>
        <w:tabs>
          <w:tab w:val="left" w:pos="993"/>
        </w:tabs>
        <w:spacing w:before="100" w:beforeAutospacing="1" w:after="100" w:afterAutospacing="1" w:line="276" w:lineRule="auto"/>
        <w:ind w:hanging="11"/>
        <w:contextualSpacing/>
        <w:jc w:val="both"/>
        <w:rPr>
          <w:rFonts w:ascii="Arial" w:hAnsi="Arial" w:cs="Arial"/>
          <w:bCs/>
          <w:sz w:val="22"/>
          <w:szCs w:val="22"/>
        </w:rPr>
      </w:pPr>
      <w:r w:rsidRPr="00361A88">
        <w:rPr>
          <w:rFonts w:ascii="Arial" w:hAnsi="Arial" w:cs="Arial"/>
          <w:bCs/>
          <w:sz w:val="22"/>
          <w:szCs w:val="22"/>
        </w:rPr>
        <w:t>zmian przepisów prawa, wprowadzonych w życie po dacie zawarcia umowy</w:t>
      </w:r>
    </w:p>
    <w:p w:rsidR="003A48B7" w:rsidRPr="00361A88" w:rsidRDefault="003A48B7" w:rsidP="003A48B7">
      <w:pPr>
        <w:spacing w:before="100" w:beforeAutospacing="1" w:after="100" w:afterAutospacing="1" w:line="276" w:lineRule="auto"/>
        <w:ind w:left="360" w:firstLine="348"/>
        <w:contextualSpacing/>
        <w:jc w:val="both"/>
        <w:rPr>
          <w:rFonts w:ascii="Arial" w:hAnsi="Arial" w:cs="Arial"/>
          <w:bCs/>
          <w:sz w:val="22"/>
          <w:szCs w:val="22"/>
        </w:rPr>
      </w:pPr>
      <w:r w:rsidRPr="00361A88">
        <w:rPr>
          <w:rFonts w:ascii="Arial" w:hAnsi="Arial" w:cs="Arial"/>
          <w:bCs/>
          <w:sz w:val="22"/>
          <w:szCs w:val="22"/>
        </w:rPr>
        <w:t>– odpowiednio do tego jaki wpływ na te zmiany będą miały ww. przypadki.</w:t>
      </w:r>
    </w:p>
    <w:p w:rsidR="000F763B" w:rsidRPr="00361A88" w:rsidRDefault="000F763B" w:rsidP="000F763B">
      <w:pPr>
        <w:pStyle w:val="Akapitzlist"/>
        <w:numPr>
          <w:ilvl w:val="0"/>
          <w:numId w:val="40"/>
        </w:numPr>
        <w:tabs>
          <w:tab w:val="left" w:pos="709"/>
        </w:tabs>
        <w:spacing w:before="100" w:beforeAutospacing="1" w:after="100" w:afterAutospacing="1" w:line="276" w:lineRule="auto"/>
        <w:contextualSpacing/>
        <w:jc w:val="both"/>
        <w:rPr>
          <w:rFonts w:ascii="Arial" w:hAnsi="Arial" w:cs="Arial"/>
          <w:bCs/>
          <w:sz w:val="22"/>
          <w:szCs w:val="22"/>
        </w:rPr>
      </w:pPr>
      <w:r w:rsidRPr="00361A88">
        <w:rPr>
          <w:rFonts w:ascii="Arial" w:hAnsi="Arial" w:cs="Arial"/>
          <w:bCs/>
          <w:sz w:val="22"/>
          <w:szCs w:val="22"/>
        </w:rPr>
        <w:t>Jeżeli zmiany, o których mowa w ust. 1, mają wpływ na wysokość wynagrodzenia, o którym mowa w § 4 ust. 1 umowy, dopuszczalna jest zmiana wynagrodzenia w zakresie, w jakim zmiany te mają wpływ na wysokość wynagrodzenia Wykonawcy, z zastrzeżeniem, że wysokość</w:t>
      </w:r>
      <w:r w:rsidR="003C2336" w:rsidRPr="00361A88">
        <w:rPr>
          <w:rFonts w:ascii="Arial" w:hAnsi="Arial" w:cs="Arial"/>
          <w:bCs/>
          <w:sz w:val="22"/>
          <w:szCs w:val="22"/>
        </w:rPr>
        <w:t xml:space="preserve"> wynagrodzenia nie przekroczy 25</w:t>
      </w:r>
      <w:r w:rsidRPr="00361A88">
        <w:rPr>
          <w:rFonts w:ascii="Arial" w:hAnsi="Arial" w:cs="Arial"/>
          <w:bCs/>
          <w:sz w:val="22"/>
          <w:szCs w:val="22"/>
        </w:rPr>
        <w:t xml:space="preserve"> % pierwotnej wartości umowy, o której mowa w § 4 ust. 1 umowy.</w:t>
      </w:r>
    </w:p>
    <w:p w:rsidR="003A48B7" w:rsidRPr="00361A88" w:rsidRDefault="003A48B7" w:rsidP="003A48B7">
      <w:pPr>
        <w:pStyle w:val="Akapitzlist"/>
        <w:numPr>
          <w:ilvl w:val="0"/>
          <w:numId w:val="40"/>
        </w:numPr>
        <w:tabs>
          <w:tab w:val="left" w:pos="709"/>
        </w:tabs>
        <w:spacing w:before="100" w:beforeAutospacing="1" w:after="100" w:afterAutospacing="1" w:line="276" w:lineRule="auto"/>
        <w:contextualSpacing/>
        <w:jc w:val="both"/>
        <w:rPr>
          <w:rFonts w:ascii="Arial" w:hAnsi="Arial" w:cs="Arial"/>
          <w:bCs/>
          <w:sz w:val="22"/>
          <w:szCs w:val="22"/>
        </w:rPr>
      </w:pPr>
      <w:r w:rsidRPr="00361A88">
        <w:rPr>
          <w:rFonts w:ascii="Arial" w:hAnsi="Arial" w:cs="Arial"/>
          <w:bCs/>
          <w:sz w:val="22"/>
          <w:szCs w:val="22"/>
        </w:rPr>
        <w:t xml:space="preserve">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 o którym mowa </w:t>
      </w:r>
      <w:r w:rsidRPr="003368D5">
        <w:rPr>
          <w:rFonts w:ascii="Arial" w:hAnsi="Arial" w:cs="Arial"/>
          <w:bCs/>
          <w:sz w:val="22"/>
          <w:szCs w:val="22"/>
        </w:rPr>
        <w:t>w § 1</w:t>
      </w:r>
      <w:r w:rsidR="000F763B" w:rsidRPr="003368D5">
        <w:rPr>
          <w:rFonts w:ascii="Arial" w:hAnsi="Arial" w:cs="Arial"/>
          <w:bCs/>
          <w:sz w:val="22"/>
          <w:szCs w:val="22"/>
        </w:rPr>
        <w:t>3</w:t>
      </w:r>
      <w:r w:rsidRPr="003368D5">
        <w:rPr>
          <w:rFonts w:ascii="Arial" w:hAnsi="Arial" w:cs="Arial"/>
          <w:bCs/>
          <w:sz w:val="22"/>
          <w:szCs w:val="22"/>
        </w:rPr>
        <w:t xml:space="preserve"> ust</w:t>
      </w:r>
      <w:r w:rsidRPr="00CA0C6A">
        <w:rPr>
          <w:rFonts w:ascii="Arial" w:hAnsi="Arial" w:cs="Arial"/>
          <w:bCs/>
          <w:sz w:val="22"/>
          <w:szCs w:val="22"/>
        </w:rPr>
        <w:t>.</w:t>
      </w:r>
      <w:r w:rsidRPr="00361A88">
        <w:rPr>
          <w:rFonts w:ascii="Arial" w:hAnsi="Arial" w:cs="Arial"/>
          <w:bCs/>
          <w:sz w:val="22"/>
          <w:szCs w:val="22"/>
        </w:rPr>
        <w:t>1 niniejszej umowy.</w:t>
      </w:r>
    </w:p>
    <w:p w:rsidR="003A48B7" w:rsidRPr="00361A88" w:rsidRDefault="003A48B7" w:rsidP="003A48B7">
      <w:pPr>
        <w:pStyle w:val="Akapitzlist"/>
        <w:numPr>
          <w:ilvl w:val="0"/>
          <w:numId w:val="40"/>
        </w:numPr>
        <w:spacing w:before="100" w:beforeAutospacing="1" w:after="100" w:afterAutospacing="1" w:line="276" w:lineRule="auto"/>
        <w:contextualSpacing/>
        <w:jc w:val="both"/>
        <w:rPr>
          <w:rFonts w:ascii="Arial" w:hAnsi="Arial" w:cs="Arial"/>
          <w:bCs/>
          <w:sz w:val="22"/>
          <w:szCs w:val="22"/>
        </w:rPr>
      </w:pPr>
      <w:r w:rsidRPr="00361A88">
        <w:rPr>
          <w:rFonts w:ascii="Arial" w:hAnsi="Arial" w:cs="Arial"/>
          <w:bCs/>
          <w:sz w:val="22"/>
          <w:szCs w:val="22"/>
        </w:rPr>
        <w:t>Zmiany umowy mogą być dokonane również w przypadku zaistnienia okoliczności wskazanych w art. 144 ust.1 pkt.2-6 ustawy Pzp.</w:t>
      </w:r>
    </w:p>
    <w:p w:rsidR="00E228CA" w:rsidRPr="00361A88" w:rsidRDefault="00E228CA" w:rsidP="00584CE2">
      <w:pPr>
        <w:pStyle w:val="Tekstpodstawowy"/>
        <w:overflowPunct w:val="0"/>
        <w:autoSpaceDE w:val="0"/>
        <w:autoSpaceDN w:val="0"/>
        <w:adjustRightInd w:val="0"/>
        <w:spacing w:before="100" w:beforeAutospacing="1" w:after="100" w:afterAutospacing="1" w:line="24" w:lineRule="atLeast"/>
        <w:ind w:left="360" w:hanging="360"/>
        <w:contextualSpacing/>
        <w:jc w:val="center"/>
        <w:rPr>
          <w:rFonts w:cs="Arial"/>
          <w:b/>
          <w:sz w:val="22"/>
          <w:szCs w:val="22"/>
        </w:rPr>
      </w:pPr>
      <w:r w:rsidRPr="00361A88">
        <w:rPr>
          <w:rFonts w:cs="Arial"/>
          <w:b/>
          <w:sz w:val="22"/>
          <w:szCs w:val="22"/>
        </w:rPr>
        <w:t>§ 1</w:t>
      </w:r>
      <w:r w:rsidR="003A48B7" w:rsidRPr="00361A88">
        <w:rPr>
          <w:rFonts w:cs="Arial"/>
          <w:b/>
          <w:sz w:val="22"/>
          <w:szCs w:val="22"/>
        </w:rPr>
        <w:t>3</w:t>
      </w:r>
    </w:p>
    <w:p w:rsidR="00E228CA" w:rsidRPr="00361A88" w:rsidRDefault="00E228CA" w:rsidP="00584CE2">
      <w:pPr>
        <w:pStyle w:val="Akapitzlist"/>
        <w:numPr>
          <w:ilvl w:val="0"/>
          <w:numId w:val="5"/>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 xml:space="preserve">Wszelkie zmiany treści umowy mogą być dokonywane wyłącznie w formie pisemnej w postaci aneksu pod rygorem nieważności. </w:t>
      </w:r>
    </w:p>
    <w:p w:rsidR="00E228CA" w:rsidRPr="00361A88" w:rsidRDefault="00E228CA" w:rsidP="00584CE2">
      <w:pPr>
        <w:pStyle w:val="Akapitzlist"/>
        <w:numPr>
          <w:ilvl w:val="0"/>
          <w:numId w:val="5"/>
        </w:numPr>
        <w:tabs>
          <w:tab w:val="left" w:pos="709"/>
        </w:tabs>
        <w:spacing w:after="0" w:line="24" w:lineRule="atLeast"/>
        <w:contextualSpacing/>
        <w:jc w:val="both"/>
        <w:rPr>
          <w:rFonts w:ascii="Arial" w:hAnsi="Arial" w:cs="Arial"/>
          <w:bCs/>
          <w:sz w:val="22"/>
          <w:szCs w:val="22"/>
        </w:rPr>
      </w:pPr>
      <w:r w:rsidRPr="00361A88">
        <w:rPr>
          <w:rFonts w:ascii="Arial" w:hAnsi="Arial" w:cs="Arial"/>
          <w:bCs/>
          <w:sz w:val="22"/>
          <w:szCs w:val="22"/>
        </w:rPr>
        <w:t>Warunkiem wprowadzenia zmian zawartej umowy jest sporządzenie podpisanego przez Strony Protokołu zmiany umowy określającego przyczyny zmiany. Protokół zmiany umowy będzie załącznikiem do aneksu o którym mowa w ust.1 niniejszej umowy.</w:t>
      </w:r>
    </w:p>
    <w:p w:rsidR="00E228CA" w:rsidRPr="00361A88" w:rsidRDefault="00E228CA" w:rsidP="00584CE2">
      <w:pPr>
        <w:pStyle w:val="Akapitzlist"/>
        <w:numPr>
          <w:ilvl w:val="0"/>
          <w:numId w:val="5"/>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 sprawach nieuregulowanych niniejszą umową mają zastosowanie przepisy ustawy Pzp oraz przepisy Kodeksu cywilnego.</w:t>
      </w:r>
    </w:p>
    <w:p w:rsidR="00E228CA" w:rsidRPr="00361A88" w:rsidRDefault="00E228CA" w:rsidP="00584CE2">
      <w:pPr>
        <w:pStyle w:val="Akapitzlist"/>
        <w:numPr>
          <w:ilvl w:val="0"/>
          <w:numId w:val="5"/>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Spory mogące wynikać z realizacji niniejszej umowy lub z nią związane będą rozstrzygane przez sądy cywilne właściwe miejscowo dla siedziby Zamawiającego.</w:t>
      </w:r>
    </w:p>
    <w:p w:rsidR="00E228CA" w:rsidRPr="00361A88" w:rsidRDefault="00E228CA" w:rsidP="00584CE2">
      <w:pPr>
        <w:pStyle w:val="Akapitzlist"/>
        <w:numPr>
          <w:ilvl w:val="0"/>
          <w:numId w:val="5"/>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W rozumieniu umowy dni robocze to dni tygodnia od poniedziałku do piątku za wyjątkiem dni ustawowo wolnych od pracy.</w:t>
      </w: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 1</w:t>
      </w:r>
      <w:r w:rsidR="003A48B7" w:rsidRPr="00361A88">
        <w:rPr>
          <w:rFonts w:ascii="Arial" w:hAnsi="Arial" w:cs="Arial"/>
          <w:b/>
          <w:sz w:val="22"/>
          <w:szCs w:val="22"/>
        </w:rPr>
        <w:t>4</w:t>
      </w:r>
    </w:p>
    <w:p w:rsidR="00E228CA" w:rsidRPr="00361A88" w:rsidRDefault="00E228CA" w:rsidP="00584CE2">
      <w:pPr>
        <w:pStyle w:val="Akapitzlist"/>
        <w:numPr>
          <w:ilvl w:val="0"/>
          <w:numId w:val="6"/>
        </w:numPr>
        <w:tabs>
          <w:tab w:val="left" w:pos="-1080"/>
          <w:tab w:val="left" w:pos="284"/>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Osobami upoważnionymi do kontaktu między Stronami będą:</w:t>
      </w:r>
    </w:p>
    <w:p w:rsidR="00E228CA" w:rsidRPr="00361A88" w:rsidRDefault="00E228CA" w:rsidP="00584CE2">
      <w:pPr>
        <w:pStyle w:val="Akapitzlist"/>
        <w:numPr>
          <w:ilvl w:val="0"/>
          <w:numId w:val="7"/>
        </w:numPr>
        <w:tabs>
          <w:tab w:val="left" w:pos="-1080"/>
          <w:tab w:val="left" w:pos="284"/>
          <w:tab w:val="left" w:pos="567"/>
          <w:tab w:val="left" w:pos="851"/>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ze strony Wykonawcy:            ________________, tel. _________., e-mail: _________</w:t>
      </w:r>
    </w:p>
    <w:p w:rsidR="00E228CA" w:rsidRPr="00361A88" w:rsidRDefault="00E228CA" w:rsidP="00584CE2">
      <w:pPr>
        <w:pStyle w:val="Akapitzlist"/>
        <w:numPr>
          <w:ilvl w:val="0"/>
          <w:numId w:val="7"/>
        </w:numPr>
        <w:tabs>
          <w:tab w:val="left" w:pos="-1080"/>
          <w:tab w:val="left" w:pos="284"/>
          <w:tab w:val="left" w:pos="567"/>
          <w:tab w:val="left" w:pos="851"/>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ze strony Wykonawcy:            ________________, tel. _________., e-mail: _________</w:t>
      </w:r>
    </w:p>
    <w:p w:rsidR="00E228CA" w:rsidRPr="00361A88" w:rsidRDefault="00E228CA" w:rsidP="00584CE2">
      <w:pPr>
        <w:pStyle w:val="Akapitzlist"/>
        <w:numPr>
          <w:ilvl w:val="0"/>
          <w:numId w:val="7"/>
        </w:numPr>
        <w:tabs>
          <w:tab w:val="left" w:pos="-1080"/>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ze strony Zamawiającego:      ________________, tel. _________., e-mail: _________</w:t>
      </w:r>
    </w:p>
    <w:p w:rsidR="00E228CA" w:rsidRPr="00361A88" w:rsidRDefault="00E228CA" w:rsidP="00584CE2">
      <w:pPr>
        <w:pStyle w:val="Akapitzlist"/>
        <w:numPr>
          <w:ilvl w:val="0"/>
          <w:numId w:val="7"/>
        </w:numPr>
        <w:tabs>
          <w:tab w:val="left" w:pos="-1080"/>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ze strony Zamawiającego:      ________________, tel. _________., e-mail: _________</w:t>
      </w:r>
    </w:p>
    <w:p w:rsidR="00E228CA" w:rsidRPr="00361A88" w:rsidRDefault="00E228CA" w:rsidP="00584CE2">
      <w:pPr>
        <w:pStyle w:val="Akapitzlist"/>
        <w:numPr>
          <w:ilvl w:val="0"/>
          <w:numId w:val="6"/>
        </w:numPr>
        <w:tabs>
          <w:tab w:val="left" w:pos="-1080"/>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Zmiany dotyczące osób wymienionych w ust.1 wymagają pisemnego powiadomienia Stron, lecz nie wymagają formy pisemnej zmiany umowy, o której mowa w §1</w:t>
      </w:r>
      <w:r w:rsidR="003A48B7" w:rsidRPr="00361A88">
        <w:rPr>
          <w:rFonts w:ascii="Arial" w:hAnsi="Arial" w:cs="Arial"/>
          <w:sz w:val="22"/>
          <w:szCs w:val="22"/>
        </w:rPr>
        <w:t>3</w:t>
      </w:r>
      <w:r w:rsidRPr="00361A88">
        <w:rPr>
          <w:rFonts w:ascii="Arial" w:hAnsi="Arial" w:cs="Arial"/>
          <w:sz w:val="22"/>
          <w:szCs w:val="22"/>
        </w:rPr>
        <w:t xml:space="preserve"> ust.1.</w:t>
      </w:r>
    </w:p>
    <w:p w:rsidR="00E228CA" w:rsidRPr="00361A88" w:rsidRDefault="00E228CA" w:rsidP="00584CE2">
      <w:pPr>
        <w:tabs>
          <w:tab w:val="left" w:pos="-1080"/>
        </w:tabs>
        <w:overflowPunct w:val="0"/>
        <w:autoSpaceDE w:val="0"/>
        <w:autoSpaceDN w:val="0"/>
        <w:adjustRightInd w:val="0"/>
        <w:spacing w:before="100" w:beforeAutospacing="1" w:after="100" w:afterAutospacing="1" w:line="24" w:lineRule="atLeast"/>
        <w:contextualSpacing/>
        <w:jc w:val="both"/>
        <w:rPr>
          <w:rFonts w:ascii="Arial" w:hAnsi="Arial" w:cs="Arial"/>
          <w:sz w:val="22"/>
          <w:szCs w:val="22"/>
        </w:rPr>
      </w:pP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 1</w:t>
      </w:r>
      <w:r w:rsidR="003A48B7" w:rsidRPr="00361A88">
        <w:rPr>
          <w:rFonts w:ascii="Arial" w:hAnsi="Arial" w:cs="Arial"/>
          <w:b/>
          <w:sz w:val="22"/>
          <w:szCs w:val="22"/>
        </w:rPr>
        <w:t>5</w:t>
      </w:r>
    </w:p>
    <w:p w:rsidR="00E228CA" w:rsidRPr="00361A88" w:rsidRDefault="00E228CA" w:rsidP="00584CE2">
      <w:pPr>
        <w:pStyle w:val="Akapitzlist"/>
        <w:numPr>
          <w:ilvl w:val="0"/>
          <w:numId w:val="8"/>
        </w:numPr>
        <w:spacing w:before="100" w:beforeAutospacing="1" w:after="100" w:afterAutospacing="1" w:line="24" w:lineRule="atLeast"/>
        <w:ind w:left="714" w:hanging="357"/>
        <w:contextualSpacing/>
        <w:jc w:val="both"/>
        <w:rPr>
          <w:rFonts w:ascii="Arial" w:hAnsi="Arial" w:cs="Arial"/>
          <w:sz w:val="22"/>
          <w:szCs w:val="22"/>
        </w:rPr>
      </w:pPr>
      <w:r w:rsidRPr="00361A88">
        <w:rPr>
          <w:rFonts w:ascii="Arial" w:hAnsi="Arial" w:cs="Arial"/>
          <w:sz w:val="22"/>
          <w:szCs w:val="22"/>
        </w:rPr>
        <w:t>Wykonawca oświadcza, że znany jest mu fakt, iż treść niniejszej umowy, a w szczególności dotyczące go dane oraz dane identyfikujące przedmiot umowy i wysokość wynagrodzenia, stanowią informację publiczną w rozumieniu art.1 ust.1 ustawy z dnia 06 września 2001 r. o dostępie do informacji publicznej (tj. Dz.U. z 2019 r. poz. 1429, z późn. zm.), podlegają udostępnieniu w trybie przedmiotowej ustawy.</w:t>
      </w:r>
    </w:p>
    <w:p w:rsidR="00E228CA" w:rsidRPr="00361A88" w:rsidRDefault="00E228CA" w:rsidP="00584CE2">
      <w:pPr>
        <w:pStyle w:val="Akapitzlist"/>
        <w:numPr>
          <w:ilvl w:val="0"/>
          <w:numId w:val="8"/>
        </w:numPr>
        <w:spacing w:before="100" w:beforeAutospacing="1" w:after="100" w:afterAutospacing="1" w:line="24" w:lineRule="atLeast"/>
        <w:ind w:left="714" w:hanging="357"/>
        <w:contextualSpacing/>
        <w:jc w:val="both"/>
        <w:rPr>
          <w:rFonts w:ascii="Arial" w:hAnsi="Arial" w:cs="Arial"/>
          <w:sz w:val="22"/>
          <w:szCs w:val="22"/>
        </w:rPr>
      </w:pPr>
      <w:r w:rsidRPr="00361A88">
        <w:rPr>
          <w:rFonts w:ascii="Arial" w:hAnsi="Arial" w:cs="Arial"/>
          <w:sz w:val="22"/>
          <w:szCs w:val="22"/>
        </w:rPr>
        <w:t>Ze względu na tajemnicę przedsiębiorcy, udostępnieniu, o którym mowa w ust.1, nie będą podlegały informacje zawarte w §_____ / załączniku nr _____ do niniejszej umowy stanowiące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228CA" w:rsidRPr="00361A88" w:rsidRDefault="00E228CA" w:rsidP="00584CE2">
      <w:pPr>
        <w:pStyle w:val="Akapitzlist"/>
        <w:numPr>
          <w:ilvl w:val="0"/>
          <w:numId w:val="8"/>
        </w:numPr>
        <w:spacing w:before="100" w:beforeAutospacing="1" w:after="100" w:afterAutospacing="1" w:line="24" w:lineRule="atLeast"/>
        <w:ind w:left="714" w:hanging="357"/>
        <w:contextualSpacing/>
        <w:jc w:val="both"/>
        <w:rPr>
          <w:rFonts w:ascii="Arial" w:hAnsi="Arial" w:cs="Arial"/>
          <w:sz w:val="22"/>
          <w:szCs w:val="22"/>
        </w:rPr>
      </w:pPr>
      <w:r w:rsidRPr="00361A88">
        <w:rPr>
          <w:rFonts w:ascii="Arial" w:hAnsi="Arial" w:cs="Arial"/>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228CA" w:rsidRPr="00361A88" w:rsidRDefault="00E228CA" w:rsidP="00584CE2">
      <w:pPr>
        <w:pStyle w:val="Akapitzlist"/>
        <w:numPr>
          <w:ilvl w:val="0"/>
          <w:numId w:val="8"/>
        </w:numPr>
        <w:spacing w:before="100" w:beforeAutospacing="1" w:after="100" w:afterAutospacing="1" w:line="24" w:lineRule="atLeast"/>
        <w:contextualSpacing/>
        <w:jc w:val="both"/>
        <w:rPr>
          <w:rFonts w:ascii="Arial" w:hAnsi="Arial" w:cs="Arial"/>
          <w:sz w:val="22"/>
          <w:szCs w:val="22"/>
        </w:rPr>
      </w:pPr>
      <w:r w:rsidRPr="00361A88">
        <w:rPr>
          <w:rFonts w:ascii="Arial" w:hAnsi="Arial" w:cs="Arial"/>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(wykonywanie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art.14 Rozporządzenia Parlamentu Europejskiego i Rady (UE) 2016/679 z dnia 27 kwietnia 2016 r. w sprawie ochrony osób fizycznych w związku z przetwarzaniem danych osobowych i w sprawie swobodnego przepływu takich danych oraz uchylenia dyrektywy 95/46/WE (RODO).</w:t>
      </w:r>
    </w:p>
    <w:p w:rsidR="00E228CA" w:rsidRPr="00361A88" w:rsidRDefault="00E228CA" w:rsidP="00584CE2">
      <w:pPr>
        <w:spacing w:after="160" w:line="24" w:lineRule="atLeast"/>
        <w:jc w:val="center"/>
        <w:rPr>
          <w:rFonts w:ascii="Arial" w:hAnsi="Arial" w:cs="Arial"/>
          <w:b/>
          <w:sz w:val="22"/>
          <w:szCs w:val="22"/>
        </w:rPr>
      </w:pPr>
      <w:r w:rsidRPr="00361A88">
        <w:rPr>
          <w:rFonts w:ascii="Arial" w:hAnsi="Arial" w:cs="Arial"/>
          <w:b/>
          <w:sz w:val="22"/>
          <w:szCs w:val="22"/>
        </w:rPr>
        <w:t>§ 1</w:t>
      </w:r>
      <w:r w:rsidR="003A48B7" w:rsidRPr="00361A88">
        <w:rPr>
          <w:rFonts w:ascii="Arial" w:hAnsi="Arial" w:cs="Arial"/>
          <w:b/>
          <w:sz w:val="22"/>
          <w:szCs w:val="22"/>
        </w:rPr>
        <w:t>6</w:t>
      </w:r>
    </w:p>
    <w:p w:rsidR="00E228CA" w:rsidRPr="00361A88" w:rsidRDefault="00E228CA" w:rsidP="00584CE2">
      <w:pPr>
        <w:pStyle w:val="Tekstpodstawowy3"/>
        <w:spacing w:before="100" w:beforeAutospacing="1" w:after="100" w:afterAutospacing="1" w:line="24" w:lineRule="atLeast"/>
        <w:contextualSpacing/>
        <w:rPr>
          <w:rFonts w:ascii="Arial" w:hAnsi="Arial" w:cs="Arial"/>
          <w:i w:val="0"/>
          <w:sz w:val="22"/>
          <w:szCs w:val="22"/>
        </w:rPr>
      </w:pPr>
      <w:r w:rsidRPr="00361A88">
        <w:rPr>
          <w:rFonts w:ascii="Arial" w:hAnsi="Arial" w:cs="Arial"/>
          <w:i w:val="0"/>
          <w:sz w:val="22"/>
          <w:szCs w:val="22"/>
        </w:rPr>
        <w:t>Integralnymi składnikami niniejszej umowy, których postanowienia wiążą strony jako jej część, są następujące dokumenty:</w:t>
      </w:r>
    </w:p>
    <w:p w:rsidR="00BC68FF" w:rsidRPr="00361A88" w:rsidRDefault="00BC68FF" w:rsidP="00BC68FF">
      <w:pPr>
        <w:pStyle w:val="Tekstpodstawowy3"/>
        <w:numPr>
          <w:ilvl w:val="0"/>
          <w:numId w:val="2"/>
        </w:numPr>
        <w:spacing w:before="100" w:beforeAutospacing="1" w:after="100" w:afterAutospacing="1" w:line="276" w:lineRule="auto"/>
        <w:contextualSpacing/>
        <w:rPr>
          <w:rFonts w:ascii="Arial" w:hAnsi="Arial" w:cs="Arial"/>
          <w:i w:val="0"/>
          <w:sz w:val="22"/>
          <w:szCs w:val="22"/>
        </w:rPr>
      </w:pPr>
      <w:r w:rsidRPr="00361A88">
        <w:rPr>
          <w:rFonts w:ascii="Arial" w:hAnsi="Arial" w:cs="Arial"/>
          <w:i w:val="0"/>
          <w:sz w:val="22"/>
          <w:szCs w:val="22"/>
        </w:rPr>
        <w:t>Specyfikacja Istotnych Warunków Zamówienia wraz z załącznikami,</w:t>
      </w:r>
    </w:p>
    <w:p w:rsidR="00BC68FF" w:rsidRPr="00361A88" w:rsidRDefault="00BC68FF" w:rsidP="00BC68FF">
      <w:pPr>
        <w:pStyle w:val="Tekstpodstawowy3"/>
        <w:numPr>
          <w:ilvl w:val="0"/>
          <w:numId w:val="2"/>
        </w:numPr>
        <w:spacing w:before="100" w:beforeAutospacing="1" w:after="100" w:afterAutospacing="1" w:line="276" w:lineRule="auto"/>
        <w:contextualSpacing/>
        <w:rPr>
          <w:rFonts w:ascii="Arial" w:hAnsi="Arial" w:cs="Arial"/>
          <w:i w:val="0"/>
          <w:sz w:val="22"/>
          <w:szCs w:val="22"/>
        </w:rPr>
      </w:pPr>
      <w:r w:rsidRPr="00361A88">
        <w:rPr>
          <w:rFonts w:ascii="Arial" w:hAnsi="Arial" w:cs="Arial"/>
          <w:i w:val="0"/>
          <w:sz w:val="22"/>
          <w:szCs w:val="22"/>
        </w:rPr>
        <w:t>oferta Wykonawcy wraz z załącznikami,</w:t>
      </w:r>
    </w:p>
    <w:p w:rsidR="00BC68FF" w:rsidRPr="00361A88" w:rsidRDefault="00BC68FF" w:rsidP="00BC68FF">
      <w:pPr>
        <w:pStyle w:val="Tekstpodstawowy3"/>
        <w:numPr>
          <w:ilvl w:val="0"/>
          <w:numId w:val="2"/>
        </w:numPr>
        <w:spacing w:before="100" w:beforeAutospacing="1" w:after="100" w:afterAutospacing="1" w:line="276" w:lineRule="auto"/>
        <w:contextualSpacing/>
        <w:rPr>
          <w:rFonts w:ascii="Arial" w:hAnsi="Arial" w:cs="Arial"/>
          <w:i w:val="0"/>
          <w:sz w:val="22"/>
          <w:szCs w:val="22"/>
        </w:rPr>
      </w:pPr>
      <w:r w:rsidRPr="00361A88">
        <w:rPr>
          <w:rFonts w:ascii="Arial" w:hAnsi="Arial" w:cs="Arial"/>
          <w:i w:val="0"/>
          <w:sz w:val="22"/>
          <w:szCs w:val="22"/>
        </w:rPr>
        <w:t>pismo powiadamiające o wyborze najkorzystniejszej oferty,</w:t>
      </w:r>
    </w:p>
    <w:p w:rsidR="00BC68FF" w:rsidRPr="00361A88" w:rsidRDefault="00BC68FF" w:rsidP="00BC68FF">
      <w:pPr>
        <w:pStyle w:val="Tekstpodstawowy3"/>
        <w:numPr>
          <w:ilvl w:val="0"/>
          <w:numId w:val="2"/>
        </w:numPr>
        <w:spacing w:before="100" w:beforeAutospacing="1" w:after="100" w:afterAutospacing="1" w:line="276" w:lineRule="auto"/>
        <w:contextualSpacing/>
        <w:rPr>
          <w:rFonts w:ascii="Arial" w:hAnsi="Arial" w:cs="Arial"/>
          <w:i w:val="0"/>
          <w:sz w:val="22"/>
          <w:szCs w:val="22"/>
        </w:rPr>
      </w:pPr>
      <w:r w:rsidRPr="00361A88">
        <w:rPr>
          <w:rFonts w:ascii="Arial" w:hAnsi="Arial" w:cs="Arial"/>
          <w:i w:val="0"/>
          <w:sz w:val="22"/>
          <w:szCs w:val="22"/>
        </w:rPr>
        <w:t>tajemnica przedsiębiorstwa (par. 1</w:t>
      </w:r>
      <w:r w:rsidR="005A0639" w:rsidRPr="00361A88">
        <w:rPr>
          <w:rFonts w:ascii="Arial" w:hAnsi="Arial" w:cs="Arial"/>
          <w:i w:val="0"/>
          <w:sz w:val="22"/>
          <w:szCs w:val="22"/>
        </w:rPr>
        <w:t>5</w:t>
      </w:r>
      <w:r w:rsidRPr="00361A88">
        <w:rPr>
          <w:rFonts w:ascii="Arial" w:hAnsi="Arial" w:cs="Arial"/>
          <w:i w:val="0"/>
          <w:sz w:val="22"/>
          <w:szCs w:val="22"/>
        </w:rPr>
        <w:t xml:space="preserve"> ust. 2 – jeśli dotyczy)</w:t>
      </w:r>
    </w:p>
    <w:p w:rsidR="00E228CA" w:rsidRPr="00361A88" w:rsidRDefault="00E228CA" w:rsidP="00584CE2">
      <w:pPr>
        <w:pStyle w:val="Tekstpodstawowy3"/>
        <w:spacing w:before="100" w:beforeAutospacing="1" w:after="100" w:afterAutospacing="1" w:line="24" w:lineRule="atLeast"/>
        <w:ind w:left="842"/>
        <w:contextualSpacing/>
        <w:rPr>
          <w:rFonts w:ascii="Arial" w:hAnsi="Arial" w:cs="Arial"/>
          <w:i w:val="0"/>
          <w:sz w:val="22"/>
          <w:szCs w:val="22"/>
        </w:rPr>
      </w:pPr>
    </w:p>
    <w:p w:rsidR="00432180" w:rsidRPr="00361A88" w:rsidRDefault="00432180">
      <w:pPr>
        <w:rPr>
          <w:rFonts w:ascii="Arial" w:hAnsi="Arial" w:cs="Arial"/>
          <w:b/>
          <w:sz w:val="22"/>
          <w:szCs w:val="22"/>
        </w:rPr>
      </w:pPr>
    </w:p>
    <w:p w:rsidR="003368D5" w:rsidRDefault="003368D5">
      <w:pPr>
        <w:rPr>
          <w:rFonts w:ascii="Arial" w:hAnsi="Arial" w:cs="Arial"/>
          <w:b/>
          <w:sz w:val="22"/>
          <w:szCs w:val="22"/>
        </w:rPr>
      </w:pPr>
      <w:r>
        <w:rPr>
          <w:rFonts w:ascii="Arial" w:hAnsi="Arial" w:cs="Arial"/>
          <w:b/>
          <w:sz w:val="22"/>
          <w:szCs w:val="22"/>
        </w:rPr>
        <w:br w:type="page"/>
      </w: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 1</w:t>
      </w:r>
      <w:r w:rsidR="00CA0C6A">
        <w:rPr>
          <w:rFonts w:ascii="Arial" w:hAnsi="Arial" w:cs="Arial"/>
          <w:b/>
          <w:sz w:val="22"/>
          <w:szCs w:val="22"/>
        </w:rPr>
        <w:t>7</w:t>
      </w:r>
    </w:p>
    <w:p w:rsidR="00E228CA" w:rsidRPr="00361A88" w:rsidRDefault="00E228CA" w:rsidP="00584CE2">
      <w:pPr>
        <w:spacing w:before="100" w:beforeAutospacing="1" w:after="100" w:afterAutospacing="1" w:line="24" w:lineRule="atLeast"/>
        <w:contextualSpacing/>
        <w:jc w:val="center"/>
        <w:rPr>
          <w:rFonts w:ascii="Arial" w:hAnsi="Arial" w:cs="Arial"/>
          <w:b/>
          <w:sz w:val="22"/>
          <w:szCs w:val="22"/>
        </w:rPr>
      </w:pPr>
      <w:r w:rsidRPr="00361A88">
        <w:rPr>
          <w:rFonts w:ascii="Arial" w:hAnsi="Arial" w:cs="Arial"/>
          <w:b/>
          <w:sz w:val="22"/>
          <w:szCs w:val="22"/>
        </w:rPr>
        <w:t>Egzemplarze umowy</w:t>
      </w:r>
    </w:p>
    <w:p w:rsidR="00E228CA" w:rsidRPr="00361A88" w:rsidRDefault="00E228CA" w:rsidP="00584CE2">
      <w:pPr>
        <w:spacing w:before="100" w:beforeAutospacing="1" w:after="100" w:afterAutospacing="1" w:line="24" w:lineRule="atLeast"/>
        <w:contextualSpacing/>
        <w:jc w:val="both"/>
        <w:rPr>
          <w:rFonts w:ascii="Arial" w:hAnsi="Arial" w:cs="Arial"/>
          <w:b/>
          <w:bCs/>
          <w:sz w:val="22"/>
          <w:szCs w:val="22"/>
        </w:rPr>
      </w:pPr>
      <w:r w:rsidRPr="00361A88">
        <w:rPr>
          <w:rFonts w:ascii="Arial" w:hAnsi="Arial" w:cs="Arial"/>
          <w:sz w:val="22"/>
          <w:szCs w:val="22"/>
        </w:rPr>
        <w:t xml:space="preserve">Umowę sporządzono w 3 jednobrzmiących egzemplarzach – 2 pozostają u Zamawiającego, </w:t>
      </w:r>
      <w:r w:rsidRPr="00361A88">
        <w:rPr>
          <w:rFonts w:ascii="Arial" w:hAnsi="Arial" w:cs="Arial"/>
          <w:sz w:val="22"/>
          <w:szCs w:val="22"/>
        </w:rPr>
        <w:br/>
        <w:t>a 1 otrzymuje Wykonawca.</w:t>
      </w:r>
      <w:r w:rsidRPr="00361A88">
        <w:rPr>
          <w:rFonts w:ascii="Arial" w:hAnsi="Arial" w:cs="Arial"/>
          <w:b/>
          <w:bCs/>
          <w:sz w:val="22"/>
          <w:szCs w:val="22"/>
        </w:rPr>
        <w:tab/>
      </w: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p>
    <w:p w:rsidR="00E228CA" w:rsidRPr="00361A88" w:rsidRDefault="00E228CA" w:rsidP="00584CE2">
      <w:pPr>
        <w:spacing w:before="100" w:beforeAutospacing="1" w:after="100" w:afterAutospacing="1" w:line="24" w:lineRule="atLeast"/>
        <w:contextualSpacing/>
        <w:jc w:val="both"/>
        <w:rPr>
          <w:rFonts w:ascii="Arial" w:hAnsi="Arial" w:cs="Arial"/>
          <w:sz w:val="22"/>
          <w:szCs w:val="22"/>
        </w:rPr>
      </w:pPr>
    </w:p>
    <w:p w:rsidR="00E228CA" w:rsidRPr="00361A88" w:rsidRDefault="00E228CA" w:rsidP="00584CE2">
      <w:pPr>
        <w:pStyle w:val="Nagwek2"/>
        <w:spacing w:before="100" w:beforeAutospacing="1" w:after="100" w:afterAutospacing="1" w:line="24" w:lineRule="atLeast"/>
        <w:contextualSpacing/>
        <w:jc w:val="center"/>
        <w:rPr>
          <w:rFonts w:ascii="Arial" w:hAnsi="Arial" w:cs="Arial"/>
          <w:b/>
          <w:bCs/>
          <w:sz w:val="22"/>
          <w:szCs w:val="22"/>
        </w:rPr>
      </w:pPr>
      <w:r w:rsidRPr="00361A88">
        <w:rPr>
          <w:rFonts w:ascii="Arial" w:hAnsi="Arial" w:cs="Arial"/>
          <w:b/>
          <w:bCs/>
          <w:sz w:val="22"/>
          <w:szCs w:val="22"/>
        </w:rPr>
        <w:t xml:space="preserve">ZAMAWIAJĄCY  </w:t>
      </w:r>
      <w:r w:rsidRPr="00361A88">
        <w:rPr>
          <w:rFonts w:ascii="Arial" w:hAnsi="Arial" w:cs="Arial"/>
          <w:b/>
          <w:bCs/>
          <w:sz w:val="22"/>
          <w:szCs w:val="22"/>
        </w:rPr>
        <w:tab/>
      </w:r>
      <w:r w:rsidRPr="00361A88">
        <w:rPr>
          <w:rFonts w:ascii="Arial" w:hAnsi="Arial" w:cs="Arial"/>
          <w:b/>
          <w:bCs/>
          <w:sz w:val="22"/>
          <w:szCs w:val="22"/>
        </w:rPr>
        <w:tab/>
        <w:t xml:space="preserve">       </w:t>
      </w:r>
      <w:r w:rsidRPr="00361A88">
        <w:rPr>
          <w:rFonts w:ascii="Arial" w:hAnsi="Arial" w:cs="Arial"/>
          <w:b/>
          <w:bCs/>
          <w:sz w:val="22"/>
          <w:szCs w:val="22"/>
        </w:rPr>
        <w:tab/>
      </w:r>
      <w:r w:rsidRPr="00361A88">
        <w:rPr>
          <w:rFonts w:ascii="Arial" w:hAnsi="Arial" w:cs="Arial"/>
          <w:b/>
          <w:bCs/>
          <w:sz w:val="22"/>
          <w:szCs w:val="22"/>
        </w:rPr>
        <w:tab/>
      </w:r>
      <w:r w:rsidRPr="00361A88">
        <w:rPr>
          <w:rFonts w:ascii="Arial" w:hAnsi="Arial" w:cs="Arial"/>
          <w:b/>
          <w:bCs/>
          <w:sz w:val="22"/>
          <w:szCs w:val="22"/>
        </w:rPr>
        <w:tab/>
      </w:r>
      <w:r w:rsidRPr="00361A88">
        <w:rPr>
          <w:rFonts w:ascii="Arial" w:hAnsi="Arial" w:cs="Arial"/>
          <w:b/>
          <w:bCs/>
          <w:sz w:val="22"/>
          <w:szCs w:val="22"/>
        </w:rPr>
        <w:tab/>
        <w:t>WYKONAWCA</w:t>
      </w:r>
    </w:p>
    <w:sectPr w:rsidR="00E228CA" w:rsidRPr="00361A88" w:rsidSect="00D77A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92" w:rsidRDefault="00F73F92" w:rsidP="00591FA7">
      <w:r>
        <w:separator/>
      </w:r>
    </w:p>
  </w:endnote>
  <w:endnote w:type="continuationSeparator" w:id="0">
    <w:p w:rsidR="00F73F92" w:rsidRDefault="00F73F92" w:rsidP="0059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210299"/>
      <w:docPartObj>
        <w:docPartGallery w:val="Page Numbers (Bottom of Page)"/>
        <w:docPartUnique/>
      </w:docPartObj>
    </w:sdtPr>
    <w:sdtEndPr/>
    <w:sdtContent>
      <w:p w:rsidR="00786A19" w:rsidRDefault="00786A19">
        <w:pPr>
          <w:pStyle w:val="Stopka"/>
          <w:jc w:val="right"/>
        </w:pPr>
        <w:r>
          <w:fldChar w:fldCharType="begin"/>
        </w:r>
        <w:r>
          <w:instrText>PAGE   \* MERGEFORMAT</w:instrText>
        </w:r>
        <w:r>
          <w:fldChar w:fldCharType="separate"/>
        </w:r>
        <w:r w:rsidR="00C5784F">
          <w:rPr>
            <w:noProof/>
          </w:rPr>
          <w:t>2</w:t>
        </w:r>
        <w:r>
          <w:fldChar w:fldCharType="end"/>
        </w:r>
      </w:p>
    </w:sdtContent>
  </w:sdt>
  <w:p w:rsidR="00786A19" w:rsidRDefault="00786A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92" w:rsidRDefault="00F73F92" w:rsidP="00591FA7">
      <w:r>
        <w:separator/>
      </w:r>
    </w:p>
  </w:footnote>
  <w:footnote w:type="continuationSeparator" w:id="0">
    <w:p w:rsidR="00F73F92" w:rsidRDefault="00F73F92" w:rsidP="0059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38D"/>
    <w:multiLevelType w:val="hybridMultilevel"/>
    <w:tmpl w:val="2BB8BBA2"/>
    <w:lvl w:ilvl="0" w:tplc="96FE0A3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ACC5B43"/>
    <w:multiLevelType w:val="hybridMultilevel"/>
    <w:tmpl w:val="D7B6210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C45C23"/>
    <w:multiLevelType w:val="hybridMultilevel"/>
    <w:tmpl w:val="504858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CEF4CF7"/>
    <w:multiLevelType w:val="hybridMultilevel"/>
    <w:tmpl w:val="E4E235D0"/>
    <w:lvl w:ilvl="0" w:tplc="9648DF9C">
      <w:start w:val="1"/>
      <w:numFmt w:val="bullet"/>
      <w:lvlText w:val=""/>
      <w:lvlJc w:val="left"/>
      <w:pPr>
        <w:ind w:left="1709" w:hanging="360"/>
      </w:pPr>
      <w:rPr>
        <w:rFonts w:ascii="Symbol" w:hAnsi="Symbol" w:hint="default"/>
      </w:rPr>
    </w:lvl>
    <w:lvl w:ilvl="1" w:tplc="04150003">
      <w:start w:val="1"/>
      <w:numFmt w:val="bullet"/>
      <w:lvlText w:val="o"/>
      <w:lvlJc w:val="left"/>
      <w:pPr>
        <w:ind w:left="2429" w:hanging="360"/>
      </w:pPr>
      <w:rPr>
        <w:rFonts w:ascii="Courier New" w:hAnsi="Courier New" w:hint="default"/>
      </w:rPr>
    </w:lvl>
    <w:lvl w:ilvl="2" w:tplc="04150005" w:tentative="1">
      <w:start w:val="1"/>
      <w:numFmt w:val="bullet"/>
      <w:lvlText w:val=""/>
      <w:lvlJc w:val="left"/>
      <w:pPr>
        <w:ind w:left="3149" w:hanging="360"/>
      </w:pPr>
      <w:rPr>
        <w:rFonts w:ascii="Wingdings" w:hAnsi="Wingdings" w:hint="default"/>
      </w:rPr>
    </w:lvl>
    <w:lvl w:ilvl="3" w:tplc="04150001" w:tentative="1">
      <w:start w:val="1"/>
      <w:numFmt w:val="bullet"/>
      <w:lvlText w:val=""/>
      <w:lvlJc w:val="left"/>
      <w:pPr>
        <w:ind w:left="3869" w:hanging="360"/>
      </w:pPr>
      <w:rPr>
        <w:rFonts w:ascii="Symbol" w:hAnsi="Symbol" w:hint="default"/>
      </w:rPr>
    </w:lvl>
    <w:lvl w:ilvl="4" w:tplc="04150003" w:tentative="1">
      <w:start w:val="1"/>
      <w:numFmt w:val="bullet"/>
      <w:lvlText w:val="o"/>
      <w:lvlJc w:val="left"/>
      <w:pPr>
        <w:ind w:left="4589" w:hanging="360"/>
      </w:pPr>
      <w:rPr>
        <w:rFonts w:ascii="Courier New" w:hAnsi="Courier New" w:hint="default"/>
      </w:rPr>
    </w:lvl>
    <w:lvl w:ilvl="5" w:tplc="04150005" w:tentative="1">
      <w:start w:val="1"/>
      <w:numFmt w:val="bullet"/>
      <w:lvlText w:val=""/>
      <w:lvlJc w:val="left"/>
      <w:pPr>
        <w:ind w:left="5309" w:hanging="360"/>
      </w:pPr>
      <w:rPr>
        <w:rFonts w:ascii="Wingdings" w:hAnsi="Wingdings" w:hint="default"/>
      </w:rPr>
    </w:lvl>
    <w:lvl w:ilvl="6" w:tplc="04150001" w:tentative="1">
      <w:start w:val="1"/>
      <w:numFmt w:val="bullet"/>
      <w:lvlText w:val=""/>
      <w:lvlJc w:val="left"/>
      <w:pPr>
        <w:ind w:left="6029" w:hanging="360"/>
      </w:pPr>
      <w:rPr>
        <w:rFonts w:ascii="Symbol" w:hAnsi="Symbol" w:hint="default"/>
      </w:rPr>
    </w:lvl>
    <w:lvl w:ilvl="7" w:tplc="04150003" w:tentative="1">
      <w:start w:val="1"/>
      <w:numFmt w:val="bullet"/>
      <w:lvlText w:val="o"/>
      <w:lvlJc w:val="left"/>
      <w:pPr>
        <w:ind w:left="6749" w:hanging="360"/>
      </w:pPr>
      <w:rPr>
        <w:rFonts w:ascii="Courier New" w:hAnsi="Courier New" w:hint="default"/>
      </w:rPr>
    </w:lvl>
    <w:lvl w:ilvl="8" w:tplc="04150005" w:tentative="1">
      <w:start w:val="1"/>
      <w:numFmt w:val="bullet"/>
      <w:lvlText w:val=""/>
      <w:lvlJc w:val="left"/>
      <w:pPr>
        <w:ind w:left="7469" w:hanging="360"/>
      </w:pPr>
      <w:rPr>
        <w:rFonts w:ascii="Wingdings" w:hAnsi="Wingdings" w:hint="default"/>
      </w:rPr>
    </w:lvl>
  </w:abstractNum>
  <w:abstractNum w:abstractNumId="4" w15:restartNumberingAfterBreak="0">
    <w:nsid w:val="0EC37DD4"/>
    <w:multiLevelType w:val="hybridMultilevel"/>
    <w:tmpl w:val="27EE1FB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3833B6C"/>
    <w:multiLevelType w:val="hybridMultilevel"/>
    <w:tmpl w:val="B54CBAC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6D6509C"/>
    <w:multiLevelType w:val="hybridMultilevel"/>
    <w:tmpl w:val="5992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003FC3"/>
    <w:multiLevelType w:val="hybridMultilevel"/>
    <w:tmpl w:val="BCC2CEB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5C0228"/>
    <w:multiLevelType w:val="hybridMultilevel"/>
    <w:tmpl w:val="E430C658"/>
    <w:lvl w:ilvl="0" w:tplc="4D960B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AF045F"/>
    <w:multiLevelType w:val="hybridMultilevel"/>
    <w:tmpl w:val="3CC0FD96"/>
    <w:lvl w:ilvl="0" w:tplc="04322AF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E107463"/>
    <w:multiLevelType w:val="hybridMultilevel"/>
    <w:tmpl w:val="AE8CBC30"/>
    <w:lvl w:ilvl="0" w:tplc="04150011">
      <w:start w:val="1"/>
      <w:numFmt w:val="decimal"/>
      <w:lvlText w:val="%1)"/>
      <w:lvlJc w:val="left"/>
      <w:pPr>
        <w:ind w:left="1132" w:hanging="360"/>
      </w:pPr>
      <w:rPr>
        <w:rFonts w:cs="Times New Roman"/>
      </w:rPr>
    </w:lvl>
    <w:lvl w:ilvl="1" w:tplc="04150019" w:tentative="1">
      <w:start w:val="1"/>
      <w:numFmt w:val="lowerLetter"/>
      <w:lvlText w:val="%2."/>
      <w:lvlJc w:val="left"/>
      <w:pPr>
        <w:ind w:left="1852" w:hanging="360"/>
      </w:pPr>
      <w:rPr>
        <w:rFonts w:cs="Times New Roman"/>
      </w:rPr>
    </w:lvl>
    <w:lvl w:ilvl="2" w:tplc="0415001B" w:tentative="1">
      <w:start w:val="1"/>
      <w:numFmt w:val="lowerRoman"/>
      <w:lvlText w:val="%3."/>
      <w:lvlJc w:val="right"/>
      <w:pPr>
        <w:ind w:left="2572" w:hanging="180"/>
      </w:pPr>
      <w:rPr>
        <w:rFonts w:cs="Times New Roman"/>
      </w:rPr>
    </w:lvl>
    <w:lvl w:ilvl="3" w:tplc="0415000F" w:tentative="1">
      <w:start w:val="1"/>
      <w:numFmt w:val="decimal"/>
      <w:lvlText w:val="%4."/>
      <w:lvlJc w:val="left"/>
      <w:pPr>
        <w:ind w:left="3292" w:hanging="360"/>
      </w:pPr>
      <w:rPr>
        <w:rFonts w:cs="Times New Roman"/>
      </w:rPr>
    </w:lvl>
    <w:lvl w:ilvl="4" w:tplc="04150019" w:tentative="1">
      <w:start w:val="1"/>
      <w:numFmt w:val="lowerLetter"/>
      <w:lvlText w:val="%5."/>
      <w:lvlJc w:val="left"/>
      <w:pPr>
        <w:ind w:left="4012" w:hanging="360"/>
      </w:pPr>
      <w:rPr>
        <w:rFonts w:cs="Times New Roman"/>
      </w:rPr>
    </w:lvl>
    <w:lvl w:ilvl="5" w:tplc="0415001B" w:tentative="1">
      <w:start w:val="1"/>
      <w:numFmt w:val="lowerRoman"/>
      <w:lvlText w:val="%6."/>
      <w:lvlJc w:val="right"/>
      <w:pPr>
        <w:ind w:left="4732" w:hanging="180"/>
      </w:pPr>
      <w:rPr>
        <w:rFonts w:cs="Times New Roman"/>
      </w:rPr>
    </w:lvl>
    <w:lvl w:ilvl="6" w:tplc="0415000F" w:tentative="1">
      <w:start w:val="1"/>
      <w:numFmt w:val="decimal"/>
      <w:lvlText w:val="%7."/>
      <w:lvlJc w:val="left"/>
      <w:pPr>
        <w:ind w:left="5452" w:hanging="360"/>
      </w:pPr>
      <w:rPr>
        <w:rFonts w:cs="Times New Roman"/>
      </w:rPr>
    </w:lvl>
    <w:lvl w:ilvl="7" w:tplc="04150019" w:tentative="1">
      <w:start w:val="1"/>
      <w:numFmt w:val="lowerLetter"/>
      <w:lvlText w:val="%8."/>
      <w:lvlJc w:val="left"/>
      <w:pPr>
        <w:ind w:left="6172" w:hanging="360"/>
      </w:pPr>
      <w:rPr>
        <w:rFonts w:cs="Times New Roman"/>
      </w:rPr>
    </w:lvl>
    <w:lvl w:ilvl="8" w:tplc="0415001B" w:tentative="1">
      <w:start w:val="1"/>
      <w:numFmt w:val="lowerRoman"/>
      <w:lvlText w:val="%9."/>
      <w:lvlJc w:val="right"/>
      <w:pPr>
        <w:ind w:left="6892" w:hanging="180"/>
      </w:pPr>
      <w:rPr>
        <w:rFonts w:cs="Times New Roman"/>
      </w:rPr>
    </w:lvl>
  </w:abstractNum>
  <w:abstractNum w:abstractNumId="11" w15:restartNumberingAfterBreak="0">
    <w:nsid w:val="1E55595A"/>
    <w:multiLevelType w:val="hybridMultilevel"/>
    <w:tmpl w:val="1CF42166"/>
    <w:lvl w:ilvl="0" w:tplc="36C6A67A">
      <w:start w:val="7"/>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0345FB"/>
    <w:multiLevelType w:val="hybridMultilevel"/>
    <w:tmpl w:val="00D67EEE"/>
    <w:lvl w:ilvl="0" w:tplc="F80A3A0E">
      <w:start w:val="1"/>
      <w:numFmt w:val="lowerLetter"/>
      <w:lvlText w:val="%1)"/>
      <w:lvlJc w:val="left"/>
      <w:pPr>
        <w:ind w:left="1146" w:hanging="360"/>
      </w:pPr>
      <w:rPr>
        <w:rFonts w:cs="Times New Roman"/>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21351C50"/>
    <w:multiLevelType w:val="hybridMultilevel"/>
    <w:tmpl w:val="F02A0CE2"/>
    <w:lvl w:ilvl="0" w:tplc="0ED69E34">
      <w:start w:val="1"/>
      <w:numFmt w:val="lowerLetter"/>
      <w:lvlText w:val="%1)"/>
      <w:lvlJc w:val="left"/>
      <w:pPr>
        <w:ind w:left="927" w:hanging="360"/>
      </w:pPr>
      <w:rPr>
        <w:rFonts w:cs="Times New Roman" w:hint="default"/>
      </w:rPr>
    </w:lvl>
    <w:lvl w:ilvl="1" w:tplc="9648DF9C">
      <w:start w:val="1"/>
      <w:numFmt w:val="bullet"/>
      <w:lvlText w:val=""/>
      <w:lvlJc w:val="left"/>
      <w:pPr>
        <w:ind w:left="1647" w:hanging="360"/>
      </w:pPr>
      <w:rPr>
        <w:rFonts w:ascii="Symbol" w:hAnsi="Symbol"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15:restartNumberingAfterBreak="0">
    <w:nsid w:val="25421937"/>
    <w:multiLevelType w:val="hybridMultilevel"/>
    <w:tmpl w:val="04DA92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B522C9B"/>
    <w:multiLevelType w:val="hybridMultilevel"/>
    <w:tmpl w:val="0D003E48"/>
    <w:lvl w:ilvl="0" w:tplc="ABC426A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C5D17C0"/>
    <w:multiLevelType w:val="hybridMultilevel"/>
    <w:tmpl w:val="A53A4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0667DC3"/>
    <w:multiLevelType w:val="hybridMultilevel"/>
    <w:tmpl w:val="376CAC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F10324"/>
    <w:multiLevelType w:val="hybridMultilevel"/>
    <w:tmpl w:val="4022AA38"/>
    <w:lvl w:ilvl="0" w:tplc="04150011">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54E24DB"/>
    <w:multiLevelType w:val="hybridMultilevel"/>
    <w:tmpl w:val="CB74BB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6DB1F98"/>
    <w:multiLevelType w:val="hybridMultilevel"/>
    <w:tmpl w:val="981CFC04"/>
    <w:lvl w:ilvl="0" w:tplc="8BFA5ACA">
      <w:start w:val="6"/>
      <w:numFmt w:val="decimal"/>
      <w:lvlText w:val="%1."/>
      <w:lvlJc w:val="left"/>
      <w:pPr>
        <w:ind w:left="143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80971C3"/>
    <w:multiLevelType w:val="hybridMultilevel"/>
    <w:tmpl w:val="07EA1E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9B219B9"/>
    <w:multiLevelType w:val="hybridMultilevel"/>
    <w:tmpl w:val="160288D0"/>
    <w:lvl w:ilvl="0" w:tplc="31BA16D0">
      <w:start w:val="1"/>
      <w:numFmt w:val="decimal"/>
      <w:lvlText w:val="%1)"/>
      <w:lvlJc w:val="left"/>
      <w:pPr>
        <w:ind w:left="1440" w:hanging="360"/>
      </w:pPr>
      <w:rPr>
        <w:rFonts w:cs="Times New Roman"/>
        <w:strike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BEF74C1"/>
    <w:multiLevelType w:val="hybridMultilevel"/>
    <w:tmpl w:val="A74823EA"/>
    <w:lvl w:ilvl="0" w:tplc="3C18E8A4">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F316C76"/>
    <w:multiLevelType w:val="hybridMultilevel"/>
    <w:tmpl w:val="4EC65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0D196F"/>
    <w:multiLevelType w:val="hybridMultilevel"/>
    <w:tmpl w:val="68BED39C"/>
    <w:lvl w:ilvl="0" w:tplc="A5264882">
      <w:start w:val="1"/>
      <w:numFmt w:val="decimal"/>
      <w:lvlText w:val="%1."/>
      <w:lvlJc w:val="left"/>
      <w:pPr>
        <w:ind w:left="720" w:hanging="360"/>
      </w:pPr>
      <w:rPr>
        <w:rFonts w:ascii="Arial" w:hAnsi="Arial" w:cs="Arial"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7413F06"/>
    <w:multiLevelType w:val="hybridMultilevel"/>
    <w:tmpl w:val="5AB688DC"/>
    <w:lvl w:ilvl="0" w:tplc="AE660F5A">
      <w:start w:val="8"/>
      <w:numFmt w:val="decimal"/>
      <w:lvlText w:val="%1)"/>
      <w:lvlJc w:val="left"/>
      <w:pPr>
        <w:ind w:left="1069" w:hanging="360"/>
      </w:pPr>
      <w:rPr>
        <w:rFonts w:eastAsia="Times New Roman"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7" w15:restartNumberingAfterBreak="0">
    <w:nsid w:val="475A7B82"/>
    <w:multiLevelType w:val="hybridMultilevel"/>
    <w:tmpl w:val="1226A4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BC51850"/>
    <w:multiLevelType w:val="hybridMultilevel"/>
    <w:tmpl w:val="E3AE3CEE"/>
    <w:lvl w:ilvl="0" w:tplc="04150011">
      <w:start w:val="1"/>
      <w:numFmt w:val="decimal"/>
      <w:lvlText w:val="%1)"/>
      <w:lvlJc w:val="left"/>
      <w:pPr>
        <w:ind w:left="720" w:hanging="360"/>
      </w:pPr>
      <w:rPr>
        <w:rFonts w:cs="Times New Roman"/>
      </w:rPr>
    </w:lvl>
    <w:lvl w:ilvl="1" w:tplc="04150011">
      <w:start w:val="1"/>
      <w:numFmt w:val="decimal"/>
      <w:lvlText w:val="%2)"/>
      <w:lvlJc w:val="left"/>
      <w:pPr>
        <w:ind w:left="107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124298C"/>
    <w:multiLevelType w:val="hybridMultilevel"/>
    <w:tmpl w:val="75E8D67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E73BBB"/>
    <w:multiLevelType w:val="hybridMultilevel"/>
    <w:tmpl w:val="1BA284F8"/>
    <w:lvl w:ilvl="0" w:tplc="AF9209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2ED0F5B"/>
    <w:multiLevelType w:val="hybridMultilevel"/>
    <w:tmpl w:val="2FC63A72"/>
    <w:lvl w:ilvl="0" w:tplc="A55C48FE">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535A7C71"/>
    <w:multiLevelType w:val="hybridMultilevel"/>
    <w:tmpl w:val="BB04172C"/>
    <w:lvl w:ilvl="0" w:tplc="04150011">
      <w:start w:val="1"/>
      <w:numFmt w:val="decimal"/>
      <w:lvlText w:val="%1)"/>
      <w:lvlJc w:val="left"/>
      <w:pPr>
        <w:ind w:left="2487"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15:restartNumberingAfterBreak="0">
    <w:nsid w:val="5812737B"/>
    <w:multiLevelType w:val="hybridMultilevel"/>
    <w:tmpl w:val="BE5AFC36"/>
    <w:lvl w:ilvl="0" w:tplc="390617E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A8E538E"/>
    <w:multiLevelType w:val="hybridMultilevel"/>
    <w:tmpl w:val="1FE02D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D4A3698"/>
    <w:multiLevelType w:val="hybridMultilevel"/>
    <w:tmpl w:val="57582A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DE01AB9"/>
    <w:multiLevelType w:val="hybridMultilevel"/>
    <w:tmpl w:val="7B7E1234"/>
    <w:lvl w:ilvl="0" w:tplc="A86CCD1A">
      <w:start w:val="1"/>
      <w:numFmt w:val="decimal"/>
      <w:lvlText w:val="%1."/>
      <w:lvlJc w:val="left"/>
      <w:pPr>
        <w:tabs>
          <w:tab w:val="num" w:pos="1080"/>
        </w:tabs>
        <w:ind w:left="1080" w:hanging="360"/>
      </w:pPr>
      <w:rPr>
        <w:rFonts w:cs="Times New Roman" w:hint="default"/>
        <w:b w:val="0"/>
      </w:rPr>
    </w:lvl>
    <w:lvl w:ilvl="1" w:tplc="4B3CBD6E">
      <w:start w:val="1"/>
      <w:numFmt w:val="lowerLetter"/>
      <w:lvlText w:val="%2)"/>
      <w:lvlJc w:val="left"/>
      <w:pPr>
        <w:tabs>
          <w:tab w:val="num" w:pos="1440"/>
        </w:tabs>
        <w:ind w:left="1440" w:hanging="360"/>
      </w:pPr>
      <w:rPr>
        <w:rFonts w:cs="Times New Roman" w:hint="default"/>
        <w:b w:val="0"/>
      </w:rPr>
    </w:lvl>
    <w:lvl w:ilvl="2" w:tplc="B204D4B2">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26320A"/>
    <w:multiLevelType w:val="hybridMultilevel"/>
    <w:tmpl w:val="C688E406"/>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F91152C"/>
    <w:multiLevelType w:val="hybridMultilevel"/>
    <w:tmpl w:val="4B1CEF32"/>
    <w:lvl w:ilvl="0" w:tplc="CF5CAD8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736830"/>
    <w:multiLevelType w:val="hybridMultilevel"/>
    <w:tmpl w:val="7D8E49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141481E"/>
    <w:multiLevelType w:val="hybridMultilevel"/>
    <w:tmpl w:val="6464C234"/>
    <w:lvl w:ilvl="0" w:tplc="0415000F">
      <w:start w:val="1"/>
      <w:numFmt w:val="decimal"/>
      <w:lvlText w:val="%1."/>
      <w:lvlJc w:val="left"/>
      <w:pPr>
        <w:ind w:left="720" w:hanging="360"/>
      </w:pPr>
      <w:rPr>
        <w:rFonts w:cs="Times New Roman"/>
      </w:rPr>
    </w:lvl>
    <w:lvl w:ilvl="1" w:tplc="E5D23546">
      <w:start w:val="1"/>
      <w:numFmt w:val="decimal"/>
      <w:lvlText w:val="%2)"/>
      <w:lvlJc w:val="left"/>
      <w:pPr>
        <w:ind w:left="2076" w:hanging="996"/>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BC3C18"/>
    <w:multiLevelType w:val="hybridMultilevel"/>
    <w:tmpl w:val="6D862338"/>
    <w:lvl w:ilvl="0" w:tplc="BC2C88E2">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65D440B4"/>
    <w:multiLevelType w:val="hybridMultilevel"/>
    <w:tmpl w:val="C2F4C686"/>
    <w:lvl w:ilvl="0" w:tplc="BF68A4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675C70E5"/>
    <w:multiLevelType w:val="hybridMultilevel"/>
    <w:tmpl w:val="BBC85AE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4" w15:restartNumberingAfterBreak="0">
    <w:nsid w:val="69565534"/>
    <w:multiLevelType w:val="hybridMultilevel"/>
    <w:tmpl w:val="0D92F2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9FD6A80"/>
    <w:multiLevelType w:val="hybridMultilevel"/>
    <w:tmpl w:val="DAAEEA64"/>
    <w:lvl w:ilvl="0" w:tplc="04150011">
      <w:start w:val="1"/>
      <w:numFmt w:val="decimal"/>
      <w:lvlText w:val="%1)"/>
      <w:lvlJc w:val="left"/>
      <w:pPr>
        <w:ind w:left="1202" w:hanging="360"/>
      </w:pPr>
      <w:rPr>
        <w:rFonts w:cs="Times New Roman"/>
      </w:rPr>
    </w:lvl>
    <w:lvl w:ilvl="1" w:tplc="04150019" w:tentative="1">
      <w:start w:val="1"/>
      <w:numFmt w:val="lowerLetter"/>
      <w:lvlText w:val="%2."/>
      <w:lvlJc w:val="left"/>
      <w:pPr>
        <w:ind w:left="1922" w:hanging="360"/>
      </w:pPr>
      <w:rPr>
        <w:rFonts w:cs="Times New Roman"/>
      </w:rPr>
    </w:lvl>
    <w:lvl w:ilvl="2" w:tplc="0415001B" w:tentative="1">
      <w:start w:val="1"/>
      <w:numFmt w:val="lowerRoman"/>
      <w:lvlText w:val="%3."/>
      <w:lvlJc w:val="right"/>
      <w:pPr>
        <w:ind w:left="2642" w:hanging="180"/>
      </w:pPr>
      <w:rPr>
        <w:rFonts w:cs="Times New Roman"/>
      </w:rPr>
    </w:lvl>
    <w:lvl w:ilvl="3" w:tplc="0415000F" w:tentative="1">
      <w:start w:val="1"/>
      <w:numFmt w:val="decimal"/>
      <w:lvlText w:val="%4."/>
      <w:lvlJc w:val="left"/>
      <w:pPr>
        <w:ind w:left="3362" w:hanging="360"/>
      </w:pPr>
      <w:rPr>
        <w:rFonts w:cs="Times New Roman"/>
      </w:rPr>
    </w:lvl>
    <w:lvl w:ilvl="4" w:tplc="04150019" w:tentative="1">
      <w:start w:val="1"/>
      <w:numFmt w:val="lowerLetter"/>
      <w:lvlText w:val="%5."/>
      <w:lvlJc w:val="left"/>
      <w:pPr>
        <w:ind w:left="4082" w:hanging="360"/>
      </w:pPr>
      <w:rPr>
        <w:rFonts w:cs="Times New Roman"/>
      </w:rPr>
    </w:lvl>
    <w:lvl w:ilvl="5" w:tplc="0415001B" w:tentative="1">
      <w:start w:val="1"/>
      <w:numFmt w:val="lowerRoman"/>
      <w:lvlText w:val="%6."/>
      <w:lvlJc w:val="right"/>
      <w:pPr>
        <w:ind w:left="4802" w:hanging="180"/>
      </w:pPr>
      <w:rPr>
        <w:rFonts w:cs="Times New Roman"/>
      </w:rPr>
    </w:lvl>
    <w:lvl w:ilvl="6" w:tplc="0415000F" w:tentative="1">
      <w:start w:val="1"/>
      <w:numFmt w:val="decimal"/>
      <w:lvlText w:val="%7."/>
      <w:lvlJc w:val="left"/>
      <w:pPr>
        <w:ind w:left="5522" w:hanging="360"/>
      </w:pPr>
      <w:rPr>
        <w:rFonts w:cs="Times New Roman"/>
      </w:rPr>
    </w:lvl>
    <w:lvl w:ilvl="7" w:tplc="04150019" w:tentative="1">
      <w:start w:val="1"/>
      <w:numFmt w:val="lowerLetter"/>
      <w:lvlText w:val="%8."/>
      <w:lvlJc w:val="left"/>
      <w:pPr>
        <w:ind w:left="6242" w:hanging="360"/>
      </w:pPr>
      <w:rPr>
        <w:rFonts w:cs="Times New Roman"/>
      </w:rPr>
    </w:lvl>
    <w:lvl w:ilvl="8" w:tplc="0415001B" w:tentative="1">
      <w:start w:val="1"/>
      <w:numFmt w:val="lowerRoman"/>
      <w:lvlText w:val="%9."/>
      <w:lvlJc w:val="right"/>
      <w:pPr>
        <w:ind w:left="6962" w:hanging="180"/>
      </w:pPr>
      <w:rPr>
        <w:rFonts w:cs="Times New Roman"/>
      </w:rPr>
    </w:lvl>
  </w:abstractNum>
  <w:abstractNum w:abstractNumId="46" w15:restartNumberingAfterBreak="0">
    <w:nsid w:val="6AFF1A0A"/>
    <w:multiLevelType w:val="hybridMultilevel"/>
    <w:tmpl w:val="72A827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2D36D9"/>
    <w:multiLevelType w:val="hybridMultilevel"/>
    <w:tmpl w:val="CBEC9462"/>
    <w:lvl w:ilvl="0" w:tplc="2FF63894">
      <w:start w:val="5"/>
      <w:numFmt w:val="decimal"/>
      <w:lvlText w:val="%1."/>
      <w:lvlJc w:val="left"/>
      <w:pPr>
        <w:ind w:left="77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18F5534"/>
    <w:multiLevelType w:val="hybridMultilevel"/>
    <w:tmpl w:val="C3FAC0AE"/>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1C566F1"/>
    <w:multiLevelType w:val="hybridMultilevel"/>
    <w:tmpl w:val="2FC63A72"/>
    <w:lvl w:ilvl="0" w:tplc="A55C48FE">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7360096B"/>
    <w:multiLevelType w:val="hybridMultilevel"/>
    <w:tmpl w:val="A53A4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855273F"/>
    <w:multiLevelType w:val="multilevel"/>
    <w:tmpl w:val="C8DE68A0"/>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7"/>
        <w:szCs w:val="17"/>
        <w:u w:val="none"/>
        <w:effect w:val="none"/>
      </w:rPr>
    </w:lvl>
    <w:lvl w:ilvl="1">
      <w:start w:val="1"/>
      <w:numFmt w:val="lowerLetter"/>
      <w:lvlText w:val="%2)"/>
      <w:lvlJc w:val="left"/>
      <w:rPr>
        <w:rFonts w:ascii="Arial" w:eastAsia="Times New Roman" w:hAnsi="Arial" w:cs="Arial"/>
        <w:b w:val="0"/>
        <w:bCs w:val="0"/>
        <w:i w:val="0"/>
        <w:iCs w:val="0"/>
        <w:smallCaps w:val="0"/>
        <w:strike w:val="0"/>
        <w:dstrike w:val="0"/>
        <w:color w:val="000000"/>
        <w:spacing w:val="0"/>
        <w:w w:val="100"/>
        <w:position w:val="0"/>
        <w:sz w:val="17"/>
        <w:szCs w:val="1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79545956"/>
    <w:multiLevelType w:val="hybridMultilevel"/>
    <w:tmpl w:val="B5703DB8"/>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7D9B6664"/>
    <w:multiLevelType w:val="hybridMultilevel"/>
    <w:tmpl w:val="9FEA52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DE640A3"/>
    <w:multiLevelType w:val="hybridMultilevel"/>
    <w:tmpl w:val="CC94EA54"/>
    <w:lvl w:ilvl="0" w:tplc="04150011">
      <w:start w:val="1"/>
      <w:numFmt w:val="decimal"/>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55" w15:restartNumberingAfterBreak="0">
    <w:nsid w:val="7E357DC6"/>
    <w:multiLevelType w:val="hybridMultilevel"/>
    <w:tmpl w:val="BBC85AE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36"/>
  </w:num>
  <w:num w:numId="2">
    <w:abstractNumId w:val="45"/>
  </w:num>
  <w:num w:numId="3">
    <w:abstractNumId w:val="19"/>
  </w:num>
  <w:num w:numId="4">
    <w:abstractNumId w:val="35"/>
  </w:num>
  <w:num w:numId="5">
    <w:abstractNumId w:val="46"/>
  </w:num>
  <w:num w:numId="6">
    <w:abstractNumId w:val="14"/>
  </w:num>
  <w:num w:numId="7">
    <w:abstractNumId w:val="5"/>
  </w:num>
  <w:num w:numId="8">
    <w:abstractNumId w:val="44"/>
  </w:num>
  <w:num w:numId="9">
    <w:abstractNumId w:val="16"/>
  </w:num>
  <w:num w:numId="10">
    <w:abstractNumId w:val="53"/>
  </w:num>
  <w:num w:numId="11">
    <w:abstractNumId w:val="21"/>
  </w:num>
  <w:num w:numId="12">
    <w:abstractNumId w:val="47"/>
  </w:num>
  <w:num w:numId="13">
    <w:abstractNumId w:val="10"/>
  </w:num>
  <w:num w:numId="14">
    <w:abstractNumId w:val="32"/>
  </w:num>
  <w:num w:numId="15">
    <w:abstractNumId w:val="55"/>
  </w:num>
  <w:num w:numId="16">
    <w:abstractNumId w:val="4"/>
  </w:num>
  <w:num w:numId="17">
    <w:abstractNumId w:val="9"/>
  </w:num>
  <w:num w:numId="18">
    <w:abstractNumId w:val="29"/>
  </w:num>
  <w:num w:numId="19">
    <w:abstractNumId w:val="38"/>
  </w:num>
  <w:num w:numId="20">
    <w:abstractNumId w:val="8"/>
  </w:num>
  <w:num w:numId="21">
    <w:abstractNumId w:val="24"/>
  </w:num>
  <w:num w:numId="22">
    <w:abstractNumId w:val="30"/>
  </w:num>
  <w:num w:numId="23">
    <w:abstractNumId w:val="12"/>
  </w:num>
  <w:num w:numId="24">
    <w:abstractNumId w:val="40"/>
  </w:num>
  <w:num w:numId="25">
    <w:abstractNumId w:val="34"/>
  </w:num>
  <w:num w:numId="26">
    <w:abstractNumId w:val="25"/>
  </w:num>
  <w:num w:numId="27">
    <w:abstractNumId w:val="49"/>
  </w:num>
  <w:num w:numId="28">
    <w:abstractNumId w:val="2"/>
  </w:num>
  <w:num w:numId="29">
    <w:abstractNumId w:val="48"/>
  </w:num>
  <w:num w:numId="30">
    <w:abstractNumId w:val="23"/>
  </w:num>
  <w:num w:numId="31">
    <w:abstractNumId w:val="54"/>
  </w:num>
  <w:num w:numId="32">
    <w:abstractNumId w:val="20"/>
  </w:num>
  <w:num w:numId="33">
    <w:abstractNumId w:val="11"/>
  </w:num>
  <w:num w:numId="34">
    <w:abstractNumId w:val="18"/>
  </w:num>
  <w:num w:numId="35">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1"/>
  </w:num>
  <w:num w:numId="37">
    <w:abstractNumId w:val="52"/>
  </w:num>
  <w:num w:numId="38">
    <w:abstractNumId w:val="42"/>
  </w:num>
  <w:num w:numId="39">
    <w:abstractNumId w:val="0"/>
  </w:num>
  <w:num w:numId="40">
    <w:abstractNumId w:val="50"/>
  </w:num>
  <w:num w:numId="41">
    <w:abstractNumId w:val="43"/>
  </w:num>
  <w:num w:numId="42">
    <w:abstractNumId w:val="17"/>
  </w:num>
  <w:num w:numId="43">
    <w:abstractNumId w:val="33"/>
  </w:num>
  <w:num w:numId="44">
    <w:abstractNumId w:val="15"/>
  </w:num>
  <w:num w:numId="45">
    <w:abstractNumId w:val="27"/>
  </w:num>
  <w:num w:numId="4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2"/>
  </w:num>
  <w:num w:numId="49">
    <w:abstractNumId w:val="7"/>
  </w:num>
  <w:num w:numId="50">
    <w:abstractNumId w:val="28"/>
  </w:num>
  <w:num w:numId="51">
    <w:abstractNumId w:val="6"/>
  </w:num>
  <w:num w:numId="52">
    <w:abstractNumId w:val="1"/>
  </w:num>
  <w:num w:numId="53">
    <w:abstractNumId w:val="39"/>
  </w:num>
  <w:num w:numId="54">
    <w:abstractNumId w:val="13"/>
  </w:num>
  <w:num w:numId="55">
    <w:abstractNumId w:val="3"/>
  </w:num>
  <w:num w:numId="56">
    <w:abstractNumId w:val="31"/>
  </w:num>
  <w:num w:numId="57">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39"/>
    <w:rsid w:val="000119E2"/>
    <w:rsid w:val="00025A86"/>
    <w:rsid w:val="00031854"/>
    <w:rsid w:val="00034B88"/>
    <w:rsid w:val="00050FA4"/>
    <w:rsid w:val="000535F2"/>
    <w:rsid w:val="0006216B"/>
    <w:rsid w:val="000632E4"/>
    <w:rsid w:val="0008445E"/>
    <w:rsid w:val="00087CB0"/>
    <w:rsid w:val="00091215"/>
    <w:rsid w:val="000959B1"/>
    <w:rsid w:val="0009635E"/>
    <w:rsid w:val="000C59DB"/>
    <w:rsid w:val="000C672F"/>
    <w:rsid w:val="000D2217"/>
    <w:rsid w:val="000F7204"/>
    <w:rsid w:val="000F763B"/>
    <w:rsid w:val="000F78C3"/>
    <w:rsid w:val="00100CD9"/>
    <w:rsid w:val="001027C4"/>
    <w:rsid w:val="00105B23"/>
    <w:rsid w:val="00107301"/>
    <w:rsid w:val="00120098"/>
    <w:rsid w:val="00137BC3"/>
    <w:rsid w:val="00142285"/>
    <w:rsid w:val="00157D60"/>
    <w:rsid w:val="00160DEB"/>
    <w:rsid w:val="00175365"/>
    <w:rsid w:val="00181D0D"/>
    <w:rsid w:val="00186E34"/>
    <w:rsid w:val="001A35E1"/>
    <w:rsid w:val="001A620B"/>
    <w:rsid w:val="001B590A"/>
    <w:rsid w:val="001B7185"/>
    <w:rsid w:val="001F12FB"/>
    <w:rsid w:val="00252637"/>
    <w:rsid w:val="00256F46"/>
    <w:rsid w:val="00261C72"/>
    <w:rsid w:val="0026226D"/>
    <w:rsid w:val="00264817"/>
    <w:rsid w:val="00272564"/>
    <w:rsid w:val="00274AAF"/>
    <w:rsid w:val="0028266D"/>
    <w:rsid w:val="00284AD2"/>
    <w:rsid w:val="00287283"/>
    <w:rsid w:val="002A4470"/>
    <w:rsid w:val="002C5550"/>
    <w:rsid w:val="002C6A58"/>
    <w:rsid w:val="002D2FF6"/>
    <w:rsid w:val="002E1AEB"/>
    <w:rsid w:val="002F19D3"/>
    <w:rsid w:val="002F32C3"/>
    <w:rsid w:val="002F675D"/>
    <w:rsid w:val="00301321"/>
    <w:rsid w:val="003022CD"/>
    <w:rsid w:val="00304630"/>
    <w:rsid w:val="0033529D"/>
    <w:rsid w:val="003368D5"/>
    <w:rsid w:val="003372B7"/>
    <w:rsid w:val="003401C9"/>
    <w:rsid w:val="00341548"/>
    <w:rsid w:val="00351128"/>
    <w:rsid w:val="00352B73"/>
    <w:rsid w:val="00355828"/>
    <w:rsid w:val="0035688F"/>
    <w:rsid w:val="00357E99"/>
    <w:rsid w:val="00360917"/>
    <w:rsid w:val="00361A88"/>
    <w:rsid w:val="00363A9E"/>
    <w:rsid w:val="003700E5"/>
    <w:rsid w:val="0037429E"/>
    <w:rsid w:val="00384B4E"/>
    <w:rsid w:val="00392575"/>
    <w:rsid w:val="003950DD"/>
    <w:rsid w:val="003957E3"/>
    <w:rsid w:val="003A2963"/>
    <w:rsid w:val="003A2F12"/>
    <w:rsid w:val="003A3A40"/>
    <w:rsid w:val="003A48B7"/>
    <w:rsid w:val="003A663A"/>
    <w:rsid w:val="003B6C10"/>
    <w:rsid w:val="003B748B"/>
    <w:rsid w:val="003C2336"/>
    <w:rsid w:val="003D0BEF"/>
    <w:rsid w:val="003D7F7C"/>
    <w:rsid w:val="003E5A6F"/>
    <w:rsid w:val="0040637C"/>
    <w:rsid w:val="004111E5"/>
    <w:rsid w:val="004219EE"/>
    <w:rsid w:val="00424210"/>
    <w:rsid w:val="0042443C"/>
    <w:rsid w:val="004255CB"/>
    <w:rsid w:val="00432180"/>
    <w:rsid w:val="0045461C"/>
    <w:rsid w:val="004562B4"/>
    <w:rsid w:val="00460197"/>
    <w:rsid w:val="00463AE6"/>
    <w:rsid w:val="004847AE"/>
    <w:rsid w:val="00484E43"/>
    <w:rsid w:val="004857BF"/>
    <w:rsid w:val="004875A8"/>
    <w:rsid w:val="00491F78"/>
    <w:rsid w:val="004A70B5"/>
    <w:rsid w:val="004A7D11"/>
    <w:rsid w:val="004C413D"/>
    <w:rsid w:val="004D2205"/>
    <w:rsid w:val="004D434A"/>
    <w:rsid w:val="004F333C"/>
    <w:rsid w:val="004F6B0C"/>
    <w:rsid w:val="00501BE3"/>
    <w:rsid w:val="00503991"/>
    <w:rsid w:val="005071C7"/>
    <w:rsid w:val="0050726A"/>
    <w:rsid w:val="00514D2D"/>
    <w:rsid w:val="00522B2F"/>
    <w:rsid w:val="005246BC"/>
    <w:rsid w:val="00530C7F"/>
    <w:rsid w:val="005313EE"/>
    <w:rsid w:val="00534C13"/>
    <w:rsid w:val="00542895"/>
    <w:rsid w:val="005570D2"/>
    <w:rsid w:val="00572393"/>
    <w:rsid w:val="005741BD"/>
    <w:rsid w:val="00584CE2"/>
    <w:rsid w:val="00591FA7"/>
    <w:rsid w:val="005963B6"/>
    <w:rsid w:val="005A0639"/>
    <w:rsid w:val="005B4089"/>
    <w:rsid w:val="005B4A2C"/>
    <w:rsid w:val="005C2F47"/>
    <w:rsid w:val="005E2951"/>
    <w:rsid w:val="005E347A"/>
    <w:rsid w:val="005E6350"/>
    <w:rsid w:val="005F35FC"/>
    <w:rsid w:val="005F6E6F"/>
    <w:rsid w:val="006026E8"/>
    <w:rsid w:val="00605F62"/>
    <w:rsid w:val="00606B62"/>
    <w:rsid w:val="006178CA"/>
    <w:rsid w:val="0063325A"/>
    <w:rsid w:val="00635EF8"/>
    <w:rsid w:val="00643D29"/>
    <w:rsid w:val="00643EF9"/>
    <w:rsid w:val="006520DA"/>
    <w:rsid w:val="00652D8D"/>
    <w:rsid w:val="00661291"/>
    <w:rsid w:val="00672B4D"/>
    <w:rsid w:val="00694479"/>
    <w:rsid w:val="006A2975"/>
    <w:rsid w:val="006C4B88"/>
    <w:rsid w:val="006C6965"/>
    <w:rsid w:val="006D5A02"/>
    <w:rsid w:val="006E6349"/>
    <w:rsid w:val="006F4756"/>
    <w:rsid w:val="00701CB1"/>
    <w:rsid w:val="00710DF6"/>
    <w:rsid w:val="00740B35"/>
    <w:rsid w:val="007468E7"/>
    <w:rsid w:val="0076713B"/>
    <w:rsid w:val="00786A19"/>
    <w:rsid w:val="00792947"/>
    <w:rsid w:val="00793E9E"/>
    <w:rsid w:val="00794138"/>
    <w:rsid w:val="00796A39"/>
    <w:rsid w:val="007B2797"/>
    <w:rsid w:val="007B5F62"/>
    <w:rsid w:val="007B77FE"/>
    <w:rsid w:val="007F6EDF"/>
    <w:rsid w:val="00816176"/>
    <w:rsid w:val="00821015"/>
    <w:rsid w:val="008219E2"/>
    <w:rsid w:val="00824A02"/>
    <w:rsid w:val="00831E9B"/>
    <w:rsid w:val="00843AB2"/>
    <w:rsid w:val="008645D6"/>
    <w:rsid w:val="00877762"/>
    <w:rsid w:val="0089253D"/>
    <w:rsid w:val="008A7FE1"/>
    <w:rsid w:val="008B325E"/>
    <w:rsid w:val="008B718B"/>
    <w:rsid w:val="008C4758"/>
    <w:rsid w:val="008D2695"/>
    <w:rsid w:val="008D2BD1"/>
    <w:rsid w:val="008E31D6"/>
    <w:rsid w:val="008E33C0"/>
    <w:rsid w:val="008E5EC5"/>
    <w:rsid w:val="008F3747"/>
    <w:rsid w:val="008F522F"/>
    <w:rsid w:val="009005AE"/>
    <w:rsid w:val="00916AEB"/>
    <w:rsid w:val="00927D74"/>
    <w:rsid w:val="00941680"/>
    <w:rsid w:val="009514A6"/>
    <w:rsid w:val="00952385"/>
    <w:rsid w:val="00955993"/>
    <w:rsid w:val="00955FE0"/>
    <w:rsid w:val="00965A88"/>
    <w:rsid w:val="00981CE0"/>
    <w:rsid w:val="00997277"/>
    <w:rsid w:val="009D06B6"/>
    <w:rsid w:val="009F2222"/>
    <w:rsid w:val="009F4202"/>
    <w:rsid w:val="00A0452A"/>
    <w:rsid w:val="00A15917"/>
    <w:rsid w:val="00A159C5"/>
    <w:rsid w:val="00A15E48"/>
    <w:rsid w:val="00A216DB"/>
    <w:rsid w:val="00A248AD"/>
    <w:rsid w:val="00A2582E"/>
    <w:rsid w:val="00A270CF"/>
    <w:rsid w:val="00A35338"/>
    <w:rsid w:val="00A37A30"/>
    <w:rsid w:val="00A40348"/>
    <w:rsid w:val="00A41F85"/>
    <w:rsid w:val="00A44393"/>
    <w:rsid w:val="00A537EE"/>
    <w:rsid w:val="00A566F8"/>
    <w:rsid w:val="00A56AF3"/>
    <w:rsid w:val="00A57DCC"/>
    <w:rsid w:val="00A73E24"/>
    <w:rsid w:val="00A77CC4"/>
    <w:rsid w:val="00AA435D"/>
    <w:rsid w:val="00AB4263"/>
    <w:rsid w:val="00AB5D95"/>
    <w:rsid w:val="00AB7746"/>
    <w:rsid w:val="00AC7213"/>
    <w:rsid w:val="00AF3BA6"/>
    <w:rsid w:val="00B11B8A"/>
    <w:rsid w:val="00B12145"/>
    <w:rsid w:val="00B3055C"/>
    <w:rsid w:val="00B325CF"/>
    <w:rsid w:val="00B46234"/>
    <w:rsid w:val="00B52A9C"/>
    <w:rsid w:val="00B57EE3"/>
    <w:rsid w:val="00B66180"/>
    <w:rsid w:val="00B72FA1"/>
    <w:rsid w:val="00B83556"/>
    <w:rsid w:val="00B872B0"/>
    <w:rsid w:val="00B908B6"/>
    <w:rsid w:val="00BA0BE2"/>
    <w:rsid w:val="00BA3584"/>
    <w:rsid w:val="00BB6439"/>
    <w:rsid w:val="00BC6139"/>
    <w:rsid w:val="00BC68FF"/>
    <w:rsid w:val="00BD1146"/>
    <w:rsid w:val="00BD19B7"/>
    <w:rsid w:val="00BD2D16"/>
    <w:rsid w:val="00BD3988"/>
    <w:rsid w:val="00BE088E"/>
    <w:rsid w:val="00BF03A6"/>
    <w:rsid w:val="00BF1EEE"/>
    <w:rsid w:val="00BF3B73"/>
    <w:rsid w:val="00BF55F0"/>
    <w:rsid w:val="00BF5C91"/>
    <w:rsid w:val="00C00D0B"/>
    <w:rsid w:val="00C03AB9"/>
    <w:rsid w:val="00C50189"/>
    <w:rsid w:val="00C5784F"/>
    <w:rsid w:val="00C57BCB"/>
    <w:rsid w:val="00C65342"/>
    <w:rsid w:val="00C7188B"/>
    <w:rsid w:val="00C757B1"/>
    <w:rsid w:val="00C87560"/>
    <w:rsid w:val="00C93C49"/>
    <w:rsid w:val="00CA0C6A"/>
    <w:rsid w:val="00CA111E"/>
    <w:rsid w:val="00CB0859"/>
    <w:rsid w:val="00CB36C6"/>
    <w:rsid w:val="00CB6511"/>
    <w:rsid w:val="00CC2B94"/>
    <w:rsid w:val="00CC3987"/>
    <w:rsid w:val="00CC4EB1"/>
    <w:rsid w:val="00CC694E"/>
    <w:rsid w:val="00CC778A"/>
    <w:rsid w:val="00CD7408"/>
    <w:rsid w:val="00CE580B"/>
    <w:rsid w:val="00CE6895"/>
    <w:rsid w:val="00CF0BF1"/>
    <w:rsid w:val="00CF2BEA"/>
    <w:rsid w:val="00CF636F"/>
    <w:rsid w:val="00D12B44"/>
    <w:rsid w:val="00D15DC8"/>
    <w:rsid w:val="00D568E8"/>
    <w:rsid w:val="00D60C4C"/>
    <w:rsid w:val="00D7144C"/>
    <w:rsid w:val="00D76BB0"/>
    <w:rsid w:val="00D77AC6"/>
    <w:rsid w:val="00D93DE4"/>
    <w:rsid w:val="00D9773F"/>
    <w:rsid w:val="00DA6D6A"/>
    <w:rsid w:val="00DB7AD9"/>
    <w:rsid w:val="00DD7A13"/>
    <w:rsid w:val="00E035FF"/>
    <w:rsid w:val="00E039F9"/>
    <w:rsid w:val="00E139A5"/>
    <w:rsid w:val="00E177D1"/>
    <w:rsid w:val="00E228CA"/>
    <w:rsid w:val="00E23129"/>
    <w:rsid w:val="00E246C2"/>
    <w:rsid w:val="00E27E7B"/>
    <w:rsid w:val="00E36B1C"/>
    <w:rsid w:val="00E559F9"/>
    <w:rsid w:val="00E66C15"/>
    <w:rsid w:val="00E67CD1"/>
    <w:rsid w:val="00E80659"/>
    <w:rsid w:val="00E84DFA"/>
    <w:rsid w:val="00E91E3D"/>
    <w:rsid w:val="00EA022E"/>
    <w:rsid w:val="00EB2046"/>
    <w:rsid w:val="00EC4E61"/>
    <w:rsid w:val="00ED4072"/>
    <w:rsid w:val="00EE63AD"/>
    <w:rsid w:val="00F16880"/>
    <w:rsid w:val="00F16BF2"/>
    <w:rsid w:val="00F27F5D"/>
    <w:rsid w:val="00F30722"/>
    <w:rsid w:val="00F3665F"/>
    <w:rsid w:val="00F4712C"/>
    <w:rsid w:val="00F476F5"/>
    <w:rsid w:val="00F538AA"/>
    <w:rsid w:val="00F6432D"/>
    <w:rsid w:val="00F73F92"/>
    <w:rsid w:val="00F86B1E"/>
    <w:rsid w:val="00FC4092"/>
    <w:rsid w:val="00FD598B"/>
    <w:rsid w:val="00FE21D4"/>
    <w:rsid w:val="00FE3A8F"/>
    <w:rsid w:val="00FF1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166E74-3385-4528-9EA1-55D4EA9B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A3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E5EC5"/>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9"/>
    <w:qFormat/>
    <w:rsid w:val="00796A39"/>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5EC5"/>
    <w:rPr>
      <w:rFonts w:ascii="Calibri Light" w:hAnsi="Calibri Light" w:cs="Times New Roman"/>
      <w:color w:val="2E74B5"/>
      <w:sz w:val="32"/>
      <w:szCs w:val="32"/>
      <w:lang w:eastAsia="pl-PL"/>
    </w:rPr>
  </w:style>
  <w:style w:type="character" w:customStyle="1" w:styleId="Nagwek2Znak">
    <w:name w:val="Nagłówek 2 Znak"/>
    <w:basedOn w:val="Domylnaczcionkaakapitu"/>
    <w:link w:val="Nagwek2"/>
    <w:uiPriority w:val="99"/>
    <w:locked/>
    <w:rsid w:val="00796A39"/>
    <w:rPr>
      <w:rFonts w:ascii="Times New Roman" w:hAnsi="Times New Roman" w:cs="Times New Roman"/>
      <w:sz w:val="20"/>
      <w:szCs w:val="20"/>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796A39"/>
    <w:rPr>
      <w:rFonts w:ascii="Arial" w:hAnsi="Arial"/>
      <w:szCs w:val="20"/>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796A39"/>
    <w:rPr>
      <w:rFonts w:ascii="Arial" w:hAnsi="Arial"/>
      <w:sz w:val="20"/>
      <w:lang w:eastAsia="pl-PL"/>
    </w:rPr>
  </w:style>
  <w:style w:type="character" w:customStyle="1" w:styleId="TekstpodstawowyZnak">
    <w:name w:val="Tekst podstawowy Znak"/>
    <w:basedOn w:val="Domylnaczcionkaakapitu"/>
    <w:uiPriority w:val="99"/>
    <w:semiHidden/>
    <w:rsid w:val="00796A39"/>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796A39"/>
    <w:pPr>
      <w:spacing w:before="120"/>
      <w:jc w:val="both"/>
    </w:pPr>
    <w:rPr>
      <w:b/>
      <w:bCs/>
      <w:sz w:val="25"/>
    </w:rPr>
  </w:style>
  <w:style w:type="character" w:customStyle="1" w:styleId="Tekstpodstawowy2Znak">
    <w:name w:val="Tekst podstawowy 2 Znak"/>
    <w:basedOn w:val="Domylnaczcionkaakapitu"/>
    <w:link w:val="Tekstpodstawowy2"/>
    <w:uiPriority w:val="99"/>
    <w:locked/>
    <w:rsid w:val="00796A39"/>
    <w:rPr>
      <w:rFonts w:ascii="Times New Roman" w:hAnsi="Times New Roman" w:cs="Times New Roman"/>
      <w:b/>
      <w:bCs/>
      <w:sz w:val="24"/>
      <w:szCs w:val="24"/>
      <w:lang w:eastAsia="pl-PL"/>
    </w:rPr>
  </w:style>
  <w:style w:type="paragraph" w:styleId="Tekstpodstawowy3">
    <w:name w:val="Body Text 3"/>
    <w:basedOn w:val="Normalny"/>
    <w:link w:val="Tekstpodstawowy3Znak"/>
    <w:uiPriority w:val="99"/>
    <w:rsid w:val="00796A39"/>
    <w:pPr>
      <w:spacing w:before="120"/>
      <w:jc w:val="both"/>
    </w:pPr>
    <w:rPr>
      <w:i/>
      <w:iCs/>
    </w:rPr>
  </w:style>
  <w:style w:type="character" w:customStyle="1" w:styleId="Tekstpodstawowy3Znak">
    <w:name w:val="Tekst podstawowy 3 Znak"/>
    <w:basedOn w:val="Domylnaczcionkaakapitu"/>
    <w:link w:val="Tekstpodstawowy3"/>
    <w:uiPriority w:val="99"/>
    <w:locked/>
    <w:rsid w:val="00796A39"/>
    <w:rPr>
      <w:rFonts w:ascii="Times New Roman" w:hAnsi="Times New Roman" w:cs="Times New Roman"/>
      <w:i/>
      <w:iCs/>
      <w:sz w:val="24"/>
      <w:szCs w:val="24"/>
      <w:lang w:eastAsia="pl-PL"/>
    </w:rPr>
  </w:style>
  <w:style w:type="paragraph" w:styleId="Tytu">
    <w:name w:val="Title"/>
    <w:basedOn w:val="Normalny"/>
    <w:link w:val="TytuZnak"/>
    <w:uiPriority w:val="99"/>
    <w:qFormat/>
    <w:rsid w:val="00796A39"/>
    <w:pPr>
      <w:jc w:val="center"/>
    </w:pPr>
    <w:rPr>
      <w:sz w:val="28"/>
    </w:rPr>
  </w:style>
  <w:style w:type="character" w:customStyle="1" w:styleId="TytuZnak">
    <w:name w:val="Tytuł Znak"/>
    <w:basedOn w:val="Domylnaczcionkaakapitu"/>
    <w:link w:val="Tytu"/>
    <w:uiPriority w:val="99"/>
    <w:locked/>
    <w:rsid w:val="00796A39"/>
    <w:rPr>
      <w:rFonts w:ascii="Times New Roman" w:hAnsi="Times New Roman" w:cs="Times New Roman"/>
      <w:sz w:val="24"/>
      <w:szCs w:val="24"/>
      <w:lang w:eastAsia="pl-PL"/>
    </w:rPr>
  </w:style>
  <w:style w:type="character" w:styleId="Hipercze">
    <w:name w:val="Hyperlink"/>
    <w:basedOn w:val="Domylnaczcionkaakapitu"/>
    <w:uiPriority w:val="99"/>
    <w:rsid w:val="00796A39"/>
    <w:rPr>
      <w:rFonts w:cs="Times New Roman"/>
      <w:color w:val="0000FF"/>
      <w:u w:val="single"/>
    </w:rPr>
  </w:style>
  <w:style w:type="paragraph" w:styleId="Akapitzlist">
    <w:name w:val="List Paragraph"/>
    <w:aliases w:val="Preambuła,normalny tekst"/>
    <w:basedOn w:val="Normalny"/>
    <w:link w:val="AkapitzlistZnak"/>
    <w:uiPriority w:val="99"/>
    <w:qFormat/>
    <w:rsid w:val="00796A39"/>
    <w:pPr>
      <w:spacing w:after="160" w:line="259" w:lineRule="auto"/>
      <w:ind w:left="720"/>
    </w:pPr>
    <w:rPr>
      <w:rFonts w:ascii="Calibri" w:hAnsi="Calibri"/>
      <w:sz w:val="20"/>
      <w:szCs w:val="20"/>
    </w:rPr>
  </w:style>
  <w:style w:type="character" w:customStyle="1" w:styleId="AkapitzlistZnak">
    <w:name w:val="Akapit z listą Znak"/>
    <w:aliases w:val="Preambuła Znak,normalny tekst Znak"/>
    <w:link w:val="Akapitzlist"/>
    <w:uiPriority w:val="99"/>
    <w:locked/>
    <w:rsid w:val="00796A39"/>
    <w:rPr>
      <w:rFonts w:ascii="Calibri" w:hAnsi="Calibri"/>
    </w:rPr>
  </w:style>
  <w:style w:type="paragraph" w:styleId="Tekstdymka">
    <w:name w:val="Balloon Text"/>
    <w:basedOn w:val="Normalny"/>
    <w:link w:val="TekstdymkaZnak"/>
    <w:uiPriority w:val="99"/>
    <w:semiHidden/>
    <w:rsid w:val="008219E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219E2"/>
    <w:rPr>
      <w:rFonts w:ascii="Segoe UI" w:hAnsi="Segoe UI" w:cs="Segoe UI"/>
      <w:sz w:val="18"/>
      <w:szCs w:val="18"/>
      <w:lang w:eastAsia="pl-PL"/>
    </w:rPr>
  </w:style>
  <w:style w:type="character" w:customStyle="1" w:styleId="Bodytext2">
    <w:name w:val="Body text (2)_"/>
    <w:basedOn w:val="Domylnaczcionkaakapitu"/>
    <w:link w:val="Bodytext20"/>
    <w:uiPriority w:val="99"/>
    <w:locked/>
    <w:rsid w:val="008B325E"/>
    <w:rPr>
      <w:rFonts w:ascii="Arial" w:eastAsia="Times New Roman" w:hAnsi="Arial" w:cs="Arial"/>
      <w:sz w:val="17"/>
      <w:szCs w:val="17"/>
      <w:shd w:val="clear" w:color="auto" w:fill="FFFFFF"/>
    </w:rPr>
  </w:style>
  <w:style w:type="paragraph" w:customStyle="1" w:styleId="Bodytext20">
    <w:name w:val="Body text (2)"/>
    <w:basedOn w:val="Normalny"/>
    <w:link w:val="Bodytext2"/>
    <w:uiPriority w:val="99"/>
    <w:rsid w:val="008B325E"/>
    <w:pPr>
      <w:widowControl w:val="0"/>
      <w:shd w:val="clear" w:color="auto" w:fill="FFFFFF"/>
      <w:spacing w:before="380" w:line="211" w:lineRule="exact"/>
      <w:ind w:hanging="720"/>
      <w:jc w:val="both"/>
    </w:pPr>
    <w:rPr>
      <w:rFonts w:ascii="Arial" w:eastAsia="Calibri" w:hAnsi="Arial" w:cs="Arial"/>
      <w:sz w:val="17"/>
      <w:szCs w:val="17"/>
      <w:lang w:eastAsia="en-US"/>
    </w:rPr>
  </w:style>
  <w:style w:type="character" w:styleId="Odwoaniedokomentarza">
    <w:name w:val="annotation reference"/>
    <w:basedOn w:val="Domylnaczcionkaakapitu"/>
    <w:uiPriority w:val="99"/>
    <w:semiHidden/>
    <w:rsid w:val="00CC2B94"/>
    <w:rPr>
      <w:rFonts w:cs="Times New Roman"/>
      <w:sz w:val="16"/>
      <w:szCs w:val="16"/>
    </w:rPr>
  </w:style>
  <w:style w:type="paragraph" w:styleId="Tekstkomentarza">
    <w:name w:val="annotation text"/>
    <w:basedOn w:val="Normalny"/>
    <w:link w:val="TekstkomentarzaZnak"/>
    <w:uiPriority w:val="99"/>
    <w:semiHidden/>
    <w:rsid w:val="00CC2B94"/>
    <w:rPr>
      <w:sz w:val="20"/>
      <w:szCs w:val="20"/>
    </w:rPr>
  </w:style>
  <w:style w:type="character" w:customStyle="1" w:styleId="TekstkomentarzaZnak">
    <w:name w:val="Tekst komentarza Znak"/>
    <w:basedOn w:val="Domylnaczcionkaakapitu"/>
    <w:link w:val="Tekstkomentarza"/>
    <w:uiPriority w:val="99"/>
    <w:semiHidden/>
    <w:locked/>
    <w:rsid w:val="00CC2B9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C2B94"/>
    <w:rPr>
      <w:b/>
      <w:bCs/>
    </w:rPr>
  </w:style>
  <w:style w:type="character" w:customStyle="1" w:styleId="TematkomentarzaZnak">
    <w:name w:val="Temat komentarza Znak"/>
    <w:basedOn w:val="TekstkomentarzaZnak"/>
    <w:link w:val="Tematkomentarza"/>
    <w:uiPriority w:val="99"/>
    <w:semiHidden/>
    <w:locked/>
    <w:rsid w:val="00CC2B94"/>
    <w:rPr>
      <w:rFonts w:ascii="Times New Roman" w:hAnsi="Times New Roman" w:cs="Times New Roman"/>
      <w:b/>
      <w:bCs/>
      <w:sz w:val="20"/>
      <w:szCs w:val="20"/>
      <w:lang w:eastAsia="pl-PL"/>
    </w:rPr>
  </w:style>
  <w:style w:type="paragraph" w:styleId="Nagwek">
    <w:name w:val="header"/>
    <w:basedOn w:val="Normalny"/>
    <w:link w:val="NagwekZnak"/>
    <w:uiPriority w:val="99"/>
    <w:semiHidden/>
    <w:rsid w:val="00591FA7"/>
    <w:pPr>
      <w:tabs>
        <w:tab w:val="center" w:pos="4536"/>
        <w:tab w:val="right" w:pos="9072"/>
      </w:tabs>
    </w:pPr>
  </w:style>
  <w:style w:type="character" w:customStyle="1" w:styleId="NagwekZnak">
    <w:name w:val="Nagłówek Znak"/>
    <w:basedOn w:val="Domylnaczcionkaakapitu"/>
    <w:link w:val="Nagwek"/>
    <w:uiPriority w:val="99"/>
    <w:semiHidden/>
    <w:locked/>
    <w:rsid w:val="00591FA7"/>
    <w:rPr>
      <w:rFonts w:ascii="Times New Roman" w:hAnsi="Times New Roman" w:cs="Times New Roman"/>
      <w:sz w:val="24"/>
      <w:szCs w:val="24"/>
      <w:lang w:eastAsia="pl-PL"/>
    </w:rPr>
  </w:style>
  <w:style w:type="paragraph" w:styleId="Stopka">
    <w:name w:val="footer"/>
    <w:basedOn w:val="Normalny"/>
    <w:link w:val="StopkaZnak"/>
    <w:uiPriority w:val="99"/>
    <w:rsid w:val="00591FA7"/>
    <w:pPr>
      <w:tabs>
        <w:tab w:val="center" w:pos="4536"/>
        <w:tab w:val="right" w:pos="9072"/>
      </w:tabs>
    </w:pPr>
  </w:style>
  <w:style w:type="character" w:customStyle="1" w:styleId="StopkaZnak">
    <w:name w:val="Stopka Znak"/>
    <w:basedOn w:val="Domylnaczcionkaakapitu"/>
    <w:link w:val="Stopka"/>
    <w:uiPriority w:val="99"/>
    <w:locked/>
    <w:rsid w:val="00591FA7"/>
    <w:rPr>
      <w:rFonts w:ascii="Times New Roman" w:hAnsi="Times New Roman" w:cs="Times New Roman"/>
      <w:sz w:val="24"/>
      <w:szCs w:val="24"/>
      <w:lang w:eastAsia="pl-PL"/>
    </w:rPr>
  </w:style>
  <w:style w:type="character" w:customStyle="1" w:styleId="FontStyle41">
    <w:name w:val="Font Style41"/>
    <w:uiPriority w:val="99"/>
    <w:rsid w:val="00955993"/>
    <w:rPr>
      <w:rFonts w:ascii="Times New Roman" w:hAnsi="Times New Roman"/>
      <w:color w:val="000000"/>
      <w:sz w:val="22"/>
    </w:rPr>
  </w:style>
  <w:style w:type="paragraph" w:styleId="Poprawka">
    <w:name w:val="Revision"/>
    <w:hidden/>
    <w:uiPriority w:val="99"/>
    <w:semiHidden/>
    <w:rsid w:val="00A248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85337">
      <w:bodyDiv w:val="1"/>
      <w:marLeft w:val="0"/>
      <w:marRight w:val="0"/>
      <w:marTop w:val="0"/>
      <w:marBottom w:val="0"/>
      <w:divBdr>
        <w:top w:val="none" w:sz="0" w:space="0" w:color="auto"/>
        <w:left w:val="none" w:sz="0" w:space="0" w:color="auto"/>
        <w:bottom w:val="none" w:sz="0" w:space="0" w:color="auto"/>
        <w:right w:val="none" w:sz="0" w:space="0" w:color="auto"/>
      </w:divBdr>
    </w:div>
    <w:div w:id="1338658105">
      <w:marLeft w:val="0"/>
      <w:marRight w:val="0"/>
      <w:marTop w:val="0"/>
      <w:marBottom w:val="0"/>
      <w:divBdr>
        <w:top w:val="none" w:sz="0" w:space="0" w:color="auto"/>
        <w:left w:val="none" w:sz="0" w:space="0" w:color="auto"/>
        <w:bottom w:val="none" w:sz="0" w:space="0" w:color="auto"/>
        <w:right w:val="none" w:sz="0" w:space="0" w:color="auto"/>
      </w:divBdr>
    </w:div>
    <w:div w:id="1338658106">
      <w:marLeft w:val="0"/>
      <w:marRight w:val="0"/>
      <w:marTop w:val="0"/>
      <w:marBottom w:val="0"/>
      <w:divBdr>
        <w:top w:val="none" w:sz="0" w:space="0" w:color="auto"/>
        <w:left w:val="none" w:sz="0" w:space="0" w:color="auto"/>
        <w:bottom w:val="none" w:sz="0" w:space="0" w:color="auto"/>
        <w:right w:val="none" w:sz="0" w:space="0" w:color="auto"/>
      </w:divBdr>
      <w:divsChild>
        <w:div w:id="1338658104">
          <w:marLeft w:val="0"/>
          <w:marRight w:val="0"/>
          <w:marTop w:val="0"/>
          <w:marBottom w:val="0"/>
          <w:divBdr>
            <w:top w:val="none" w:sz="0" w:space="0" w:color="auto"/>
            <w:left w:val="none" w:sz="0" w:space="0" w:color="auto"/>
            <w:bottom w:val="none" w:sz="0" w:space="0" w:color="auto"/>
            <w:right w:val="none" w:sz="0" w:space="0" w:color="auto"/>
          </w:divBdr>
        </w:div>
      </w:divsChild>
    </w:div>
    <w:div w:id="1338658107">
      <w:marLeft w:val="0"/>
      <w:marRight w:val="0"/>
      <w:marTop w:val="0"/>
      <w:marBottom w:val="0"/>
      <w:divBdr>
        <w:top w:val="none" w:sz="0" w:space="0" w:color="auto"/>
        <w:left w:val="none" w:sz="0" w:space="0" w:color="auto"/>
        <w:bottom w:val="none" w:sz="0" w:space="0" w:color="auto"/>
        <w:right w:val="none" w:sz="0" w:space="0" w:color="auto"/>
      </w:divBdr>
    </w:div>
    <w:div w:id="1338658108">
      <w:marLeft w:val="0"/>
      <w:marRight w:val="0"/>
      <w:marTop w:val="0"/>
      <w:marBottom w:val="0"/>
      <w:divBdr>
        <w:top w:val="none" w:sz="0" w:space="0" w:color="auto"/>
        <w:left w:val="none" w:sz="0" w:space="0" w:color="auto"/>
        <w:bottom w:val="none" w:sz="0" w:space="0" w:color="auto"/>
        <w:right w:val="none" w:sz="0" w:space="0" w:color="auto"/>
      </w:divBdr>
    </w:div>
    <w:div w:id="1338658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E7CB7-916F-41B3-AC23-19E7EBA1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5116</Words>
  <Characters>32144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WZÓR UMOWY ZDM/UM/DZP/……</vt:lpstr>
    </vt:vector>
  </TitlesOfParts>
  <Company>Microsoft</Company>
  <LinksUpToDate>false</LinksUpToDate>
  <CharactersWithSpaces>37186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ZDM/UM/DZP/……</dc:title>
  <dc:subject/>
  <dc:creator>Krzysztof Przybysz</dc:creator>
  <cp:keywords/>
  <dc:description/>
  <cp:lastModifiedBy>Małgorzata Szczepanik</cp:lastModifiedBy>
  <cp:revision>10</cp:revision>
  <cp:lastPrinted>2020-04-20T13:25:00Z</cp:lastPrinted>
  <dcterms:created xsi:type="dcterms:W3CDTF">2020-04-20T12:14:00Z</dcterms:created>
  <dcterms:modified xsi:type="dcterms:W3CDTF">2020-05-06T09:19:00Z</dcterms:modified>
</cp:coreProperties>
</file>