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01F71" w14:textId="19C9F861" w:rsidR="00EF51C5" w:rsidRPr="00FB473F" w:rsidRDefault="00EF51C5" w:rsidP="002D4CAB">
      <w:pPr>
        <w:shd w:val="clear" w:color="auto" w:fill="FFFFFF"/>
        <w:autoSpaceDE w:val="0"/>
        <w:autoSpaceDN w:val="0"/>
        <w:adjustRightInd w:val="0"/>
        <w:snapToGrid w:val="0"/>
        <w:spacing w:before="120" w:after="120" w:line="240" w:lineRule="auto"/>
        <w:jc w:val="center"/>
        <w:outlineLvl w:val="0"/>
        <w:rPr>
          <w:rFonts w:ascii="Tahoma" w:eastAsia="Times New Roman" w:hAnsi="Tahoma" w:cs="Tahoma"/>
          <w:b/>
          <w:sz w:val="18"/>
          <w:szCs w:val="18"/>
          <w:lang w:eastAsia="pl-PL"/>
        </w:rPr>
      </w:pPr>
      <w:r w:rsidRPr="00FB473F">
        <w:rPr>
          <w:rFonts w:ascii="Tahoma" w:eastAsia="Times New Roman" w:hAnsi="Tahoma" w:cs="Tahoma"/>
          <w:b/>
          <w:sz w:val="18"/>
          <w:szCs w:val="18"/>
          <w:lang w:eastAsia="pl-PL"/>
        </w:rPr>
        <w:t xml:space="preserve">WZÓR UMOWY </w:t>
      </w:r>
      <w:r w:rsidR="00806CED">
        <w:rPr>
          <w:rFonts w:ascii="Tahoma" w:eastAsia="Times New Roman" w:hAnsi="Tahoma" w:cs="Tahoma"/>
          <w:b/>
          <w:sz w:val="18"/>
          <w:szCs w:val="18"/>
          <w:lang w:eastAsia="pl-PL"/>
        </w:rPr>
        <w:t>ZDM/UM/DZP/94/PN/83</w:t>
      </w:r>
      <w:bookmarkStart w:id="0" w:name="_GoBack"/>
      <w:bookmarkEnd w:id="0"/>
      <w:r w:rsidR="00A32812">
        <w:rPr>
          <w:rFonts w:ascii="Tahoma" w:eastAsia="Times New Roman" w:hAnsi="Tahoma" w:cs="Tahoma"/>
          <w:b/>
          <w:sz w:val="18"/>
          <w:szCs w:val="18"/>
          <w:lang w:eastAsia="pl-PL"/>
        </w:rPr>
        <w:t>/20</w:t>
      </w:r>
    </w:p>
    <w:p w14:paraId="3042FEA1" w14:textId="77777777" w:rsidR="00EF51C5" w:rsidRPr="001C6312" w:rsidRDefault="00EF51C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dniu  ……………… w  Warszawie pomiędzy:</w:t>
      </w:r>
    </w:p>
    <w:p w14:paraId="152F3265" w14:textId="77777777"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Miastem Stołecznym Warszawa pl. Bankowy 3/5, 00-950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na podstawie pełnomocnictwa nr ZDM/DOP/0114/1398/15 z dnia 05.11.2015 roku przez:</w:t>
      </w:r>
    </w:p>
    <w:p w14:paraId="4EAD003E" w14:textId="77777777"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bCs/>
          <w:sz w:val="18"/>
          <w:szCs w:val="18"/>
          <w:lang w:eastAsia="pl-PL"/>
        </w:rPr>
        <w:t xml:space="preserve">Pana </w:t>
      </w:r>
      <w:r w:rsidR="000637BE" w:rsidRPr="001C6312">
        <w:rPr>
          <w:rFonts w:ascii="Tahoma" w:eastAsia="Times New Roman" w:hAnsi="Tahoma" w:cs="Tahoma"/>
          <w:bCs/>
          <w:sz w:val="18"/>
          <w:szCs w:val="18"/>
          <w:lang w:eastAsia="pl-PL"/>
        </w:rPr>
        <w:t>.....................................................................................................reprezentowanym na podstawie pełnomocnictwa o numerze.....................................................................................................................</w:t>
      </w:r>
    </w:p>
    <w:p w14:paraId="5DEF2329" w14:textId="77777777"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zwanym dalej „</w:t>
      </w:r>
      <w:r w:rsidRPr="0072404D">
        <w:rPr>
          <w:rFonts w:ascii="Tahoma" w:eastAsia="Times New Roman" w:hAnsi="Tahoma" w:cs="Tahoma"/>
          <w:b/>
          <w:sz w:val="18"/>
          <w:szCs w:val="18"/>
          <w:lang w:eastAsia="pl-PL"/>
        </w:rPr>
        <w:t>Zamawiającym</w:t>
      </w:r>
      <w:r w:rsidRPr="001C6312">
        <w:rPr>
          <w:rFonts w:ascii="Tahoma" w:eastAsia="Times New Roman" w:hAnsi="Tahoma" w:cs="Tahoma"/>
          <w:sz w:val="18"/>
          <w:szCs w:val="18"/>
          <w:lang w:eastAsia="pl-PL"/>
        </w:rPr>
        <w:t>”</w:t>
      </w:r>
    </w:p>
    <w:p w14:paraId="3A24D787" w14:textId="77777777"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a: </w:t>
      </w:r>
      <w:r w:rsidR="000637BE" w:rsidRPr="001C6312">
        <w:rPr>
          <w:rFonts w:ascii="Tahoma" w:eastAsia="Times New Roman" w:hAnsi="Tahoma" w:cs="Tahoma"/>
          <w:sz w:val="18"/>
          <w:szCs w:val="18"/>
          <w:lang w:eastAsia="pl-PL"/>
        </w:rPr>
        <w:t>............................................................................................................................................................</w:t>
      </w:r>
    </w:p>
    <w:p w14:paraId="326D24A5" w14:textId="77777777"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reprezentowaną  przez: </w:t>
      </w:r>
    </w:p>
    <w:p w14:paraId="2023962D" w14:textId="77777777"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1.</w:t>
      </w:r>
      <w:r w:rsidRPr="001C6312">
        <w:rPr>
          <w:rFonts w:ascii="Tahoma" w:eastAsia="Times New Roman" w:hAnsi="Tahoma" w:cs="Tahoma"/>
          <w:sz w:val="18"/>
          <w:szCs w:val="18"/>
          <w:lang w:eastAsia="pl-PL"/>
        </w:rPr>
        <w:tab/>
        <w:t>___________________________________________________________________</w:t>
      </w:r>
    </w:p>
    <w:p w14:paraId="1044F3B9" w14:textId="77777777"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zwaną dalej “</w:t>
      </w:r>
      <w:r w:rsidRPr="0072404D">
        <w:rPr>
          <w:rFonts w:ascii="Tahoma" w:eastAsia="Times New Roman" w:hAnsi="Tahoma" w:cs="Tahoma"/>
          <w:b/>
          <w:sz w:val="18"/>
          <w:szCs w:val="18"/>
          <w:lang w:eastAsia="pl-PL"/>
        </w:rPr>
        <w:t>Wykonawcą</w:t>
      </w:r>
      <w:r w:rsidRPr="001C6312">
        <w:rPr>
          <w:rFonts w:ascii="Tahoma" w:eastAsia="Times New Roman" w:hAnsi="Tahoma" w:cs="Tahoma"/>
          <w:sz w:val="18"/>
          <w:szCs w:val="18"/>
          <w:lang w:eastAsia="pl-PL"/>
        </w:rPr>
        <w:t>”</w:t>
      </w:r>
    </w:p>
    <w:p w14:paraId="4046BC99" w14:textId="0FD2E6D5" w:rsidR="00AE6905" w:rsidRPr="001C6312" w:rsidRDefault="00AE6905" w:rsidP="002D4CAB">
      <w:pPr>
        <w:widowControl w:val="0"/>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wyniku postępowania o udzielenie zamówienia publicznego w trybie przetarg</w:t>
      </w:r>
      <w:r w:rsidR="00BA0AC9" w:rsidRPr="001C6312">
        <w:rPr>
          <w:rFonts w:ascii="Tahoma" w:eastAsia="Times New Roman" w:hAnsi="Tahoma" w:cs="Tahoma"/>
          <w:sz w:val="18"/>
          <w:szCs w:val="18"/>
          <w:lang w:eastAsia="pl-PL"/>
        </w:rPr>
        <w:t>u</w:t>
      </w:r>
      <w:r w:rsidRPr="001C6312">
        <w:rPr>
          <w:rFonts w:ascii="Tahoma" w:eastAsia="Times New Roman" w:hAnsi="Tahoma" w:cs="Tahoma"/>
          <w:sz w:val="18"/>
          <w:szCs w:val="18"/>
          <w:lang w:eastAsia="pl-PL"/>
        </w:rPr>
        <w:t xml:space="preserve"> nieograniczon</w:t>
      </w:r>
      <w:r w:rsidR="00BA0AC9" w:rsidRPr="001C6312">
        <w:rPr>
          <w:rFonts w:ascii="Tahoma" w:eastAsia="Times New Roman" w:hAnsi="Tahoma" w:cs="Tahoma"/>
          <w:sz w:val="18"/>
          <w:szCs w:val="18"/>
          <w:lang w:eastAsia="pl-PL"/>
        </w:rPr>
        <w:t>ego</w:t>
      </w:r>
      <w:r w:rsidRPr="001C6312">
        <w:rPr>
          <w:rFonts w:ascii="Tahoma" w:eastAsia="Times New Roman" w:hAnsi="Tahoma" w:cs="Tahoma"/>
          <w:sz w:val="18"/>
          <w:szCs w:val="18"/>
          <w:lang w:eastAsia="pl-PL"/>
        </w:rPr>
        <w:t xml:space="preserve"> zgodnie z ustawą z dnia 29 stycznia 2004 r. - Prawo zamówień publicznych (</w:t>
      </w:r>
      <w:r w:rsidR="00E27F71" w:rsidRPr="001C6312">
        <w:rPr>
          <w:rFonts w:ascii="Tahoma" w:eastAsia="Times New Roman" w:hAnsi="Tahoma" w:cs="Tahoma"/>
          <w:sz w:val="18"/>
          <w:szCs w:val="18"/>
          <w:lang w:eastAsia="pl-PL"/>
        </w:rPr>
        <w:t xml:space="preserve">t.j. </w:t>
      </w:r>
      <w:r w:rsidRPr="001C6312">
        <w:rPr>
          <w:rFonts w:ascii="Tahoma" w:eastAsia="Times New Roman" w:hAnsi="Tahoma" w:cs="Tahoma"/>
          <w:sz w:val="18"/>
          <w:szCs w:val="18"/>
          <w:lang w:eastAsia="pl-PL"/>
        </w:rPr>
        <w:t xml:space="preserve">Dz. U. z </w:t>
      </w:r>
      <w:r w:rsidR="00E27F71" w:rsidRPr="001C6312">
        <w:rPr>
          <w:rFonts w:ascii="Tahoma" w:eastAsia="Times New Roman" w:hAnsi="Tahoma" w:cs="Tahoma"/>
          <w:sz w:val="18"/>
          <w:szCs w:val="18"/>
          <w:lang w:eastAsia="pl-PL"/>
        </w:rPr>
        <w:t xml:space="preserve">2019 </w:t>
      </w:r>
      <w:r w:rsidRPr="001C6312">
        <w:rPr>
          <w:rFonts w:ascii="Tahoma" w:eastAsia="Times New Roman" w:hAnsi="Tahoma" w:cs="Tahoma"/>
          <w:sz w:val="18"/>
          <w:szCs w:val="18"/>
          <w:lang w:eastAsia="pl-PL"/>
        </w:rPr>
        <w:t xml:space="preserve">r. poz. </w:t>
      </w:r>
      <w:r w:rsidR="00E27F71" w:rsidRPr="001C6312">
        <w:rPr>
          <w:rFonts w:ascii="Tahoma" w:eastAsia="Times New Roman" w:hAnsi="Tahoma" w:cs="Tahoma"/>
          <w:sz w:val="18"/>
          <w:szCs w:val="18"/>
          <w:lang w:eastAsia="pl-PL"/>
        </w:rPr>
        <w:t xml:space="preserve">1843 </w:t>
      </w:r>
      <w:r w:rsidRPr="001C6312">
        <w:rPr>
          <w:rFonts w:ascii="Tahoma" w:eastAsia="Times New Roman" w:hAnsi="Tahoma" w:cs="Tahoma"/>
          <w:sz w:val="18"/>
          <w:szCs w:val="18"/>
          <w:lang w:eastAsia="pl-PL"/>
        </w:rPr>
        <w:t>z późn. zm.), została zawarta umowa następującej treści:</w:t>
      </w:r>
    </w:p>
    <w:p w14:paraId="74BE22DA" w14:textId="77777777" w:rsidR="00EF51C5" w:rsidRPr="001C6312" w:rsidRDefault="00EF51C5" w:rsidP="002D4CAB">
      <w:pPr>
        <w:widowControl w:val="0"/>
        <w:autoSpaceDE w:val="0"/>
        <w:autoSpaceDN w:val="0"/>
        <w:adjustRightInd w:val="0"/>
        <w:snapToGrid w:val="0"/>
        <w:spacing w:before="120" w:after="120" w:line="240" w:lineRule="auto"/>
        <w:jc w:val="center"/>
        <w:outlineLvl w:val="0"/>
        <w:rPr>
          <w:rFonts w:ascii="Tahoma" w:eastAsia="Times New Roman" w:hAnsi="Tahoma" w:cs="Tahoma"/>
          <w:b/>
          <w:sz w:val="18"/>
          <w:szCs w:val="18"/>
          <w:lang w:eastAsia="pl-PL"/>
        </w:rPr>
      </w:pPr>
      <w:r w:rsidRPr="001C6312">
        <w:rPr>
          <w:rFonts w:ascii="Tahoma" w:eastAsia="Times New Roman" w:hAnsi="Tahoma" w:cs="Tahoma"/>
          <w:b/>
          <w:sz w:val="18"/>
          <w:szCs w:val="18"/>
          <w:lang w:eastAsia="pl-PL"/>
        </w:rPr>
        <w:t>§ 1</w:t>
      </w:r>
    </w:p>
    <w:p w14:paraId="3D4C0D44" w14:textId="188197C1" w:rsidR="00EF51C5" w:rsidRPr="001C6312" w:rsidRDefault="00EF51C5" w:rsidP="002D4CAB">
      <w:pPr>
        <w:widowControl w:val="0"/>
        <w:numPr>
          <w:ilvl w:val="0"/>
          <w:numId w:val="4"/>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Zamawiający zleca, na podstawie rozstrzygniętego przetargu nieograniczonego, a Wykonawca przyjmuje pełnienie nadzoru inwestorskiego nad robotami związanymi z realizacją zadania o pn.: </w:t>
      </w:r>
      <w:r w:rsidR="000637BE" w:rsidRPr="00F5253B">
        <w:rPr>
          <w:rStyle w:val="Pogrubienie"/>
          <w:rFonts w:ascii="Tahoma" w:hAnsi="Tahoma" w:cs="Tahoma"/>
          <w:sz w:val="18"/>
          <w:szCs w:val="18"/>
        </w:rPr>
        <w:t>„</w:t>
      </w:r>
      <w:r w:rsidR="00557240" w:rsidRPr="00F5253B">
        <w:rPr>
          <w:rStyle w:val="Pogrubienie"/>
          <w:rFonts w:ascii="Tahoma" w:hAnsi="Tahoma" w:cs="Tahoma"/>
          <w:sz w:val="18"/>
          <w:szCs w:val="18"/>
        </w:rPr>
        <w:t>……………………………………………</w:t>
      </w:r>
      <w:r w:rsidR="005A28F6" w:rsidRPr="008E274D">
        <w:rPr>
          <w:rStyle w:val="Pogrubienie"/>
          <w:rFonts w:ascii="Tahoma" w:hAnsi="Tahoma" w:cs="Tahoma"/>
          <w:sz w:val="18"/>
          <w:szCs w:val="18"/>
        </w:rPr>
        <w:t>”</w:t>
      </w:r>
      <w:r w:rsidR="00E51257" w:rsidRPr="008E274D">
        <w:rPr>
          <w:rStyle w:val="Pogrubienie"/>
          <w:rFonts w:ascii="Tahoma" w:hAnsi="Tahoma" w:cs="Tahoma"/>
          <w:sz w:val="18"/>
          <w:szCs w:val="18"/>
        </w:rPr>
        <w:t xml:space="preserve"> </w:t>
      </w:r>
      <w:r w:rsidR="00E51257" w:rsidRPr="0072404D">
        <w:rPr>
          <w:rStyle w:val="Pogrubienie"/>
          <w:rFonts w:ascii="Tahoma" w:hAnsi="Tahoma" w:cs="Tahoma"/>
          <w:b w:val="0"/>
          <w:sz w:val="18"/>
          <w:szCs w:val="18"/>
        </w:rPr>
        <w:t>(</w:t>
      </w:r>
      <w:r w:rsidR="00346556" w:rsidRPr="0072404D">
        <w:rPr>
          <w:rStyle w:val="Pogrubienie"/>
          <w:rFonts w:ascii="Tahoma" w:hAnsi="Tahoma" w:cs="Tahoma"/>
          <w:b w:val="0"/>
          <w:sz w:val="18"/>
          <w:szCs w:val="18"/>
        </w:rPr>
        <w:t xml:space="preserve">zwanym </w:t>
      </w:r>
      <w:r w:rsidR="00E51257" w:rsidRPr="0072404D">
        <w:rPr>
          <w:rStyle w:val="Pogrubienie"/>
          <w:rFonts w:ascii="Tahoma" w:hAnsi="Tahoma" w:cs="Tahoma"/>
          <w:b w:val="0"/>
          <w:sz w:val="18"/>
          <w:szCs w:val="18"/>
        </w:rPr>
        <w:t>dalej:</w:t>
      </w:r>
      <w:r w:rsidR="00E51257" w:rsidRPr="008E274D">
        <w:rPr>
          <w:rStyle w:val="Pogrubienie"/>
          <w:rFonts w:ascii="Tahoma" w:hAnsi="Tahoma" w:cs="Tahoma"/>
          <w:sz w:val="18"/>
          <w:szCs w:val="18"/>
        </w:rPr>
        <w:t xml:space="preserve"> Przedmiot</w:t>
      </w:r>
      <w:r w:rsidR="00346556">
        <w:rPr>
          <w:rStyle w:val="Pogrubienie"/>
          <w:rFonts w:ascii="Tahoma" w:hAnsi="Tahoma" w:cs="Tahoma"/>
          <w:sz w:val="18"/>
          <w:szCs w:val="18"/>
        </w:rPr>
        <w:t>em</w:t>
      </w:r>
      <w:r w:rsidR="00E51257" w:rsidRPr="008E274D">
        <w:rPr>
          <w:rStyle w:val="Pogrubienie"/>
          <w:rFonts w:ascii="Tahoma" w:hAnsi="Tahoma" w:cs="Tahoma"/>
          <w:sz w:val="18"/>
          <w:szCs w:val="18"/>
        </w:rPr>
        <w:t xml:space="preserve"> umowy).</w:t>
      </w:r>
    </w:p>
    <w:p w14:paraId="29A5BE26" w14:textId="77777777" w:rsidR="00EF51C5" w:rsidRPr="001C6312" w:rsidRDefault="00EF51C5" w:rsidP="002D4CAB">
      <w:pPr>
        <w:widowControl w:val="0"/>
        <w:numPr>
          <w:ilvl w:val="0"/>
          <w:numId w:val="4"/>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Wykonawca zobowiązuje się wykonać Przedmiot umowy zgodnie z Opisem Przedmiotu Zamówienia, stanowiącym załącznik nr 2 do umowy oraz z obowiązującymi przepisami i sztuką budowlaną.</w:t>
      </w:r>
    </w:p>
    <w:p w14:paraId="567C867A" w14:textId="77777777" w:rsidR="00EF51C5" w:rsidRPr="001C6312" w:rsidRDefault="00EF51C5" w:rsidP="002D4CAB">
      <w:pPr>
        <w:widowControl w:val="0"/>
        <w:autoSpaceDE w:val="0"/>
        <w:autoSpaceDN w:val="0"/>
        <w:adjustRightInd w:val="0"/>
        <w:snapToGrid w:val="0"/>
        <w:spacing w:before="120" w:after="120" w:line="240" w:lineRule="auto"/>
        <w:jc w:val="center"/>
        <w:rPr>
          <w:rFonts w:ascii="Tahoma" w:eastAsia="Times New Roman" w:hAnsi="Tahoma" w:cs="Tahoma"/>
          <w:b/>
          <w:sz w:val="18"/>
          <w:szCs w:val="18"/>
          <w:lang w:eastAsia="pl-PL"/>
        </w:rPr>
      </w:pPr>
      <w:r w:rsidRPr="001C6312">
        <w:rPr>
          <w:rFonts w:ascii="Tahoma" w:eastAsia="Times New Roman" w:hAnsi="Tahoma" w:cs="Tahoma"/>
          <w:b/>
          <w:sz w:val="18"/>
          <w:szCs w:val="18"/>
          <w:lang w:eastAsia="pl-PL"/>
        </w:rPr>
        <w:t>§ 2</w:t>
      </w:r>
    </w:p>
    <w:p w14:paraId="023FEBE3" w14:textId="28EE212B" w:rsidR="00EF51C5" w:rsidRPr="001C6312" w:rsidRDefault="00EF51C5" w:rsidP="002D4CAB">
      <w:pPr>
        <w:widowControl w:val="0"/>
        <w:numPr>
          <w:ilvl w:val="0"/>
          <w:numId w:val="5"/>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Rozpoczęcie</w:t>
      </w:r>
      <w:r w:rsidR="00CF2583" w:rsidRPr="001C6312">
        <w:rPr>
          <w:rFonts w:ascii="Tahoma" w:eastAsia="Times New Roman" w:hAnsi="Tahoma" w:cs="Tahoma"/>
          <w:sz w:val="18"/>
          <w:szCs w:val="18"/>
          <w:lang w:eastAsia="pl-PL"/>
        </w:rPr>
        <w:t xml:space="preserve"> </w:t>
      </w:r>
      <w:r w:rsidR="002C6ED7" w:rsidRPr="001C6312">
        <w:rPr>
          <w:rFonts w:ascii="Tahoma" w:eastAsia="Times New Roman" w:hAnsi="Tahoma" w:cs="Tahoma"/>
          <w:sz w:val="18"/>
          <w:szCs w:val="18"/>
          <w:lang w:eastAsia="pl-PL"/>
        </w:rPr>
        <w:t>nadzoru inwestorskiego</w:t>
      </w:r>
      <w:r w:rsidRPr="001C6312">
        <w:rPr>
          <w:rFonts w:ascii="Tahoma" w:eastAsia="Times New Roman" w:hAnsi="Tahoma" w:cs="Tahoma"/>
          <w:sz w:val="18"/>
          <w:szCs w:val="18"/>
          <w:lang w:eastAsia="pl-PL"/>
        </w:rPr>
        <w:t xml:space="preserve">: w dniu wydania przez Zamawiającego polecenia w formie pisemnej rozpoczęcia realizacji umowy. Za dzień rozpoczęcia realizacji </w:t>
      </w:r>
      <w:r w:rsidR="002C6ED7" w:rsidRPr="001C6312">
        <w:rPr>
          <w:rFonts w:ascii="Tahoma" w:eastAsia="Times New Roman" w:hAnsi="Tahoma" w:cs="Tahoma"/>
          <w:sz w:val="18"/>
          <w:szCs w:val="18"/>
          <w:lang w:eastAsia="pl-PL"/>
        </w:rPr>
        <w:t xml:space="preserve">Przedmiotu umowy </w:t>
      </w:r>
      <w:r w:rsidRPr="001C6312">
        <w:rPr>
          <w:rFonts w:ascii="Tahoma" w:eastAsia="Times New Roman" w:hAnsi="Tahoma" w:cs="Tahoma"/>
          <w:sz w:val="18"/>
          <w:szCs w:val="18"/>
          <w:lang w:eastAsia="pl-PL"/>
        </w:rPr>
        <w:t>należy uznać pierwszy dzień po skutecznym dostarczeniu pisma do Wykonawcy w formie zeskanowanego pisma podpisanego przez Zamawiającego na wskazany przez Wykonawcę adres poczty elektronicznej lub w formie zeskanowanego pisma podpisanego przez Zamawiającego na wskazany przez Wykonawcę numer faks</w:t>
      </w:r>
      <w:r w:rsidR="009E19A1" w:rsidRPr="001C6312">
        <w:rPr>
          <w:rFonts w:ascii="Tahoma" w:eastAsia="Times New Roman" w:hAnsi="Tahoma" w:cs="Tahoma"/>
          <w:sz w:val="18"/>
          <w:szCs w:val="18"/>
          <w:lang w:eastAsia="pl-PL"/>
        </w:rPr>
        <w:t xml:space="preserve"> z poleceniem rozpoczęcia realizacji umowy</w:t>
      </w:r>
      <w:r w:rsidRPr="001C6312">
        <w:rPr>
          <w:rFonts w:ascii="Tahoma" w:eastAsia="Times New Roman" w:hAnsi="Tahoma" w:cs="Tahoma"/>
          <w:sz w:val="18"/>
          <w:szCs w:val="18"/>
          <w:lang w:eastAsia="pl-PL"/>
        </w:rPr>
        <w:t xml:space="preserve">. </w:t>
      </w:r>
    </w:p>
    <w:p w14:paraId="694916B7" w14:textId="65AFCCED" w:rsidR="00EF51C5" w:rsidRPr="001C6312" w:rsidRDefault="00EF51C5" w:rsidP="002D4CAB">
      <w:pPr>
        <w:widowControl w:val="0"/>
        <w:numPr>
          <w:ilvl w:val="0"/>
          <w:numId w:val="5"/>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Zakończenie</w:t>
      </w:r>
      <w:r w:rsidR="002C6ED7" w:rsidRPr="001C6312">
        <w:rPr>
          <w:rFonts w:ascii="Tahoma" w:eastAsia="Times New Roman" w:hAnsi="Tahoma" w:cs="Tahoma"/>
          <w:sz w:val="18"/>
          <w:szCs w:val="18"/>
          <w:lang w:eastAsia="pl-PL"/>
        </w:rPr>
        <w:t xml:space="preserve"> nadzoru inwestorskiego</w:t>
      </w:r>
      <w:r w:rsidRPr="001C6312">
        <w:rPr>
          <w:rFonts w:ascii="Tahoma" w:eastAsia="Times New Roman" w:hAnsi="Tahoma" w:cs="Tahoma"/>
          <w:sz w:val="18"/>
          <w:szCs w:val="18"/>
          <w:lang w:eastAsia="pl-PL"/>
        </w:rPr>
        <w:t xml:space="preserve">: </w:t>
      </w:r>
      <w:r w:rsidR="003E30C9" w:rsidRPr="001C6312">
        <w:rPr>
          <w:rFonts w:ascii="Tahoma" w:eastAsia="Times New Roman" w:hAnsi="Tahoma" w:cs="Tahoma"/>
          <w:sz w:val="18"/>
          <w:szCs w:val="18"/>
          <w:lang w:eastAsia="pl-PL"/>
        </w:rPr>
        <w:t>dokonanie</w:t>
      </w:r>
      <w:r w:rsidRPr="001C6312">
        <w:rPr>
          <w:rFonts w:ascii="Tahoma" w:eastAsia="Times New Roman" w:hAnsi="Tahoma" w:cs="Tahoma"/>
          <w:sz w:val="18"/>
          <w:szCs w:val="18"/>
          <w:lang w:eastAsia="pl-PL"/>
        </w:rPr>
        <w:t xml:space="preserve"> odbioru </w:t>
      </w:r>
      <w:r w:rsidR="00CE2609" w:rsidRPr="001C6312">
        <w:rPr>
          <w:rFonts w:ascii="Tahoma" w:eastAsia="Times New Roman" w:hAnsi="Tahoma" w:cs="Tahoma"/>
          <w:sz w:val="18"/>
          <w:szCs w:val="18"/>
          <w:lang w:eastAsia="pl-PL"/>
        </w:rPr>
        <w:t xml:space="preserve">Przedmiotu umowy </w:t>
      </w:r>
      <w:r w:rsidRPr="001C6312">
        <w:rPr>
          <w:rFonts w:ascii="Tahoma" w:eastAsia="Times New Roman" w:hAnsi="Tahoma" w:cs="Tahoma"/>
          <w:sz w:val="18"/>
          <w:szCs w:val="18"/>
          <w:lang w:eastAsia="pl-PL"/>
        </w:rPr>
        <w:t>potwierdzonego Protokołem Odbioru Końcowego bez uwag</w:t>
      </w:r>
      <w:r w:rsidR="00E27F71" w:rsidRPr="001C6312">
        <w:rPr>
          <w:rFonts w:ascii="Tahoma" w:eastAsia="Times New Roman" w:hAnsi="Tahoma" w:cs="Tahoma"/>
          <w:sz w:val="18"/>
          <w:szCs w:val="18"/>
          <w:lang w:eastAsia="pl-PL"/>
        </w:rPr>
        <w:t xml:space="preserve"> przez Zamawiającego</w:t>
      </w:r>
      <w:r w:rsidR="001C1552" w:rsidRPr="001C6312">
        <w:rPr>
          <w:rFonts w:ascii="Tahoma" w:eastAsia="Times New Roman" w:hAnsi="Tahoma" w:cs="Tahoma"/>
          <w:sz w:val="18"/>
          <w:szCs w:val="18"/>
          <w:lang w:eastAsia="pl-PL"/>
        </w:rPr>
        <w:t xml:space="preserve"> po dokonaniu </w:t>
      </w:r>
      <w:r w:rsidR="0006198C" w:rsidRPr="001C6312">
        <w:rPr>
          <w:rFonts w:ascii="Tahoma" w:eastAsia="Times New Roman" w:hAnsi="Tahoma" w:cs="Tahoma"/>
          <w:sz w:val="18"/>
          <w:szCs w:val="18"/>
          <w:lang w:eastAsia="pl-PL"/>
        </w:rPr>
        <w:t xml:space="preserve">przez Zamawiającego </w:t>
      </w:r>
      <w:r w:rsidR="001C1552" w:rsidRPr="001C6312">
        <w:rPr>
          <w:rFonts w:ascii="Tahoma" w:eastAsia="Times New Roman" w:hAnsi="Tahoma" w:cs="Tahoma"/>
          <w:sz w:val="18"/>
          <w:szCs w:val="18"/>
          <w:lang w:eastAsia="pl-PL"/>
        </w:rPr>
        <w:t>odbioru końcowego robót objętych zadaniem inwestycyjnym określonym w § 1 ust. 1 niniejszej Umowy</w:t>
      </w:r>
      <w:r w:rsidRPr="001C6312">
        <w:rPr>
          <w:rFonts w:ascii="Tahoma" w:eastAsia="Times New Roman" w:hAnsi="Tahoma" w:cs="Tahoma"/>
          <w:sz w:val="18"/>
          <w:szCs w:val="18"/>
          <w:lang w:eastAsia="pl-PL"/>
        </w:rPr>
        <w:t xml:space="preserve">, jednak nie później niż do dnia </w:t>
      </w:r>
      <w:r w:rsidR="005A28F6" w:rsidRPr="001C6312">
        <w:rPr>
          <w:rFonts w:ascii="Tahoma" w:eastAsia="Times New Roman" w:hAnsi="Tahoma" w:cs="Tahoma"/>
          <w:sz w:val="18"/>
          <w:szCs w:val="18"/>
          <w:lang w:eastAsia="pl-PL"/>
        </w:rPr>
        <w:t>31 lipca 2021</w:t>
      </w:r>
      <w:r w:rsidR="00E27F71" w:rsidRPr="001C6312">
        <w:rPr>
          <w:rFonts w:ascii="Tahoma" w:eastAsia="Times New Roman" w:hAnsi="Tahoma" w:cs="Tahoma"/>
          <w:sz w:val="18"/>
          <w:szCs w:val="18"/>
          <w:lang w:eastAsia="pl-PL"/>
        </w:rPr>
        <w:t xml:space="preserve"> </w:t>
      </w:r>
      <w:r w:rsidRPr="001C6312">
        <w:rPr>
          <w:rFonts w:ascii="Tahoma" w:eastAsia="Times New Roman" w:hAnsi="Tahoma" w:cs="Tahoma"/>
          <w:sz w:val="18"/>
          <w:szCs w:val="18"/>
          <w:lang w:eastAsia="pl-PL"/>
        </w:rPr>
        <w:t>r., z zastrzeżeniem ust. 4</w:t>
      </w:r>
      <w:r w:rsidR="00F417CA" w:rsidRPr="001C6312">
        <w:rPr>
          <w:rFonts w:ascii="Tahoma" w:eastAsia="Times New Roman" w:hAnsi="Tahoma" w:cs="Tahoma"/>
          <w:sz w:val="18"/>
          <w:szCs w:val="18"/>
          <w:lang w:eastAsia="pl-PL"/>
        </w:rPr>
        <w:t xml:space="preserve"> niniejszego paragrafu</w:t>
      </w:r>
      <w:r w:rsidRPr="001C6312">
        <w:rPr>
          <w:rFonts w:ascii="Tahoma" w:eastAsia="Times New Roman" w:hAnsi="Tahoma" w:cs="Tahoma"/>
          <w:sz w:val="18"/>
          <w:szCs w:val="18"/>
          <w:lang w:eastAsia="pl-PL"/>
        </w:rPr>
        <w:t xml:space="preserve">.  </w:t>
      </w:r>
    </w:p>
    <w:p w14:paraId="33F94D9D" w14:textId="77777777" w:rsidR="00EF51C5" w:rsidRPr="001C6312" w:rsidRDefault="00EF51C5" w:rsidP="002D4CAB">
      <w:pPr>
        <w:widowControl w:val="0"/>
        <w:numPr>
          <w:ilvl w:val="0"/>
          <w:numId w:val="5"/>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Planowane terminy wykonania robót budowlanych:</w:t>
      </w:r>
    </w:p>
    <w:p w14:paraId="7E23566D" w14:textId="0E5D0008" w:rsidR="00EF51C5" w:rsidRPr="001C6312" w:rsidRDefault="00EF51C5" w:rsidP="002D4CAB">
      <w:pPr>
        <w:widowControl w:val="0"/>
        <w:numPr>
          <w:ilvl w:val="0"/>
          <w:numId w:val="3"/>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rozpoczęcie robót: II</w:t>
      </w:r>
      <w:r w:rsidR="005A28F6" w:rsidRPr="001C6312">
        <w:rPr>
          <w:rFonts w:ascii="Tahoma" w:eastAsia="Times New Roman" w:hAnsi="Tahoma" w:cs="Tahoma"/>
          <w:sz w:val="18"/>
          <w:szCs w:val="18"/>
          <w:lang w:eastAsia="pl-PL"/>
        </w:rPr>
        <w:t>I</w:t>
      </w:r>
      <w:r w:rsidRPr="001C6312">
        <w:rPr>
          <w:rFonts w:ascii="Tahoma" w:eastAsia="Times New Roman" w:hAnsi="Tahoma" w:cs="Tahoma"/>
          <w:sz w:val="18"/>
          <w:szCs w:val="18"/>
          <w:lang w:eastAsia="pl-PL"/>
        </w:rPr>
        <w:t xml:space="preserve"> kwartał </w:t>
      </w:r>
      <w:r w:rsidR="00BE6AFA" w:rsidRPr="001C6312">
        <w:rPr>
          <w:rFonts w:ascii="Tahoma" w:eastAsia="Times New Roman" w:hAnsi="Tahoma" w:cs="Tahoma"/>
          <w:sz w:val="18"/>
          <w:szCs w:val="18"/>
          <w:lang w:eastAsia="pl-PL"/>
        </w:rPr>
        <w:t>202</w:t>
      </w:r>
      <w:r w:rsidR="005A28F6" w:rsidRPr="001C6312">
        <w:rPr>
          <w:rFonts w:ascii="Tahoma" w:eastAsia="Times New Roman" w:hAnsi="Tahoma" w:cs="Tahoma"/>
          <w:sz w:val="18"/>
          <w:szCs w:val="18"/>
          <w:lang w:eastAsia="pl-PL"/>
        </w:rPr>
        <w:t>0</w:t>
      </w:r>
      <w:r w:rsidRPr="001C6312">
        <w:rPr>
          <w:rFonts w:ascii="Tahoma" w:eastAsia="Times New Roman" w:hAnsi="Tahoma" w:cs="Tahoma"/>
          <w:sz w:val="18"/>
          <w:szCs w:val="18"/>
          <w:lang w:eastAsia="pl-PL"/>
        </w:rPr>
        <w:t xml:space="preserve"> r.</w:t>
      </w:r>
    </w:p>
    <w:p w14:paraId="2CB77DFF" w14:textId="148149CE" w:rsidR="00EF51C5" w:rsidRPr="001C6312" w:rsidRDefault="00EF51C5" w:rsidP="002D4CAB">
      <w:pPr>
        <w:widowControl w:val="0"/>
        <w:numPr>
          <w:ilvl w:val="0"/>
          <w:numId w:val="3"/>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zakończenie robót i zgłoszenie budowy do odbioru: </w:t>
      </w:r>
      <w:r w:rsidR="0048448B" w:rsidRPr="001C6312">
        <w:rPr>
          <w:rFonts w:ascii="Tahoma" w:eastAsia="Times New Roman" w:hAnsi="Tahoma" w:cs="Tahoma"/>
          <w:sz w:val="18"/>
          <w:szCs w:val="18"/>
          <w:lang w:eastAsia="pl-PL"/>
        </w:rPr>
        <w:t>IV</w:t>
      </w:r>
      <w:r w:rsidRPr="001C6312">
        <w:rPr>
          <w:rFonts w:ascii="Tahoma" w:eastAsia="Times New Roman" w:hAnsi="Tahoma" w:cs="Tahoma"/>
          <w:sz w:val="18"/>
          <w:szCs w:val="18"/>
          <w:lang w:eastAsia="pl-PL"/>
        </w:rPr>
        <w:t xml:space="preserve"> kwartał 20</w:t>
      </w:r>
      <w:r w:rsidR="005A28F6" w:rsidRPr="001C6312">
        <w:rPr>
          <w:rFonts w:ascii="Tahoma" w:eastAsia="Times New Roman" w:hAnsi="Tahoma" w:cs="Tahoma"/>
          <w:sz w:val="18"/>
          <w:szCs w:val="18"/>
          <w:lang w:eastAsia="pl-PL"/>
        </w:rPr>
        <w:t>2</w:t>
      </w:r>
      <w:r w:rsidR="0048448B" w:rsidRPr="001C6312">
        <w:rPr>
          <w:rFonts w:ascii="Tahoma" w:eastAsia="Times New Roman" w:hAnsi="Tahoma" w:cs="Tahoma"/>
          <w:sz w:val="18"/>
          <w:szCs w:val="18"/>
          <w:lang w:eastAsia="pl-PL"/>
        </w:rPr>
        <w:t>0</w:t>
      </w:r>
      <w:r w:rsidRPr="001C6312">
        <w:rPr>
          <w:rFonts w:ascii="Tahoma" w:eastAsia="Times New Roman" w:hAnsi="Tahoma" w:cs="Tahoma"/>
          <w:sz w:val="18"/>
          <w:szCs w:val="18"/>
          <w:lang w:eastAsia="pl-PL"/>
        </w:rPr>
        <w:t xml:space="preserve"> r. jednak nie później niż do dnia </w:t>
      </w:r>
      <w:r w:rsidR="0048448B" w:rsidRPr="001C6312">
        <w:rPr>
          <w:rFonts w:ascii="Tahoma" w:eastAsia="Times New Roman" w:hAnsi="Tahoma" w:cs="Tahoma"/>
          <w:sz w:val="18"/>
          <w:szCs w:val="18"/>
          <w:lang w:eastAsia="pl-PL"/>
        </w:rPr>
        <w:t>18</w:t>
      </w:r>
      <w:r w:rsidRPr="001C6312">
        <w:rPr>
          <w:rFonts w:ascii="Tahoma" w:eastAsia="Times New Roman" w:hAnsi="Tahoma" w:cs="Tahoma"/>
          <w:sz w:val="18"/>
          <w:szCs w:val="18"/>
          <w:lang w:eastAsia="pl-PL"/>
        </w:rPr>
        <w:t xml:space="preserve"> </w:t>
      </w:r>
      <w:r w:rsidR="0048448B" w:rsidRPr="001C6312">
        <w:rPr>
          <w:rFonts w:ascii="Tahoma" w:eastAsia="Times New Roman" w:hAnsi="Tahoma" w:cs="Tahoma"/>
          <w:sz w:val="18"/>
          <w:szCs w:val="18"/>
          <w:lang w:eastAsia="pl-PL"/>
        </w:rPr>
        <w:t>grudnia</w:t>
      </w:r>
      <w:r w:rsidRPr="001C6312">
        <w:rPr>
          <w:rFonts w:ascii="Tahoma" w:eastAsia="Times New Roman" w:hAnsi="Tahoma" w:cs="Tahoma"/>
          <w:sz w:val="18"/>
          <w:szCs w:val="18"/>
          <w:lang w:eastAsia="pl-PL"/>
        </w:rPr>
        <w:t xml:space="preserve"> </w:t>
      </w:r>
      <w:r w:rsidR="00BE6AFA" w:rsidRPr="001C6312">
        <w:rPr>
          <w:rFonts w:ascii="Tahoma" w:eastAsia="Times New Roman" w:hAnsi="Tahoma" w:cs="Tahoma"/>
          <w:sz w:val="18"/>
          <w:szCs w:val="18"/>
          <w:lang w:eastAsia="pl-PL"/>
        </w:rPr>
        <w:t>202</w:t>
      </w:r>
      <w:r w:rsidR="0048448B" w:rsidRPr="001C6312">
        <w:rPr>
          <w:rFonts w:ascii="Tahoma" w:eastAsia="Times New Roman" w:hAnsi="Tahoma" w:cs="Tahoma"/>
          <w:sz w:val="18"/>
          <w:szCs w:val="18"/>
          <w:lang w:eastAsia="pl-PL"/>
        </w:rPr>
        <w:t>0</w:t>
      </w:r>
      <w:r w:rsidRPr="001C6312">
        <w:rPr>
          <w:rFonts w:ascii="Tahoma" w:eastAsia="Times New Roman" w:hAnsi="Tahoma" w:cs="Tahoma"/>
          <w:sz w:val="18"/>
          <w:szCs w:val="18"/>
          <w:lang w:eastAsia="pl-PL"/>
        </w:rPr>
        <w:t xml:space="preserve"> r.</w:t>
      </w:r>
    </w:p>
    <w:p w14:paraId="166976C8" w14:textId="77777777" w:rsidR="00EF51C5" w:rsidRPr="001C6312" w:rsidRDefault="00EF51C5" w:rsidP="002D4CAB">
      <w:pPr>
        <w:snapToGrid w:val="0"/>
        <w:spacing w:before="120" w:after="120" w:line="240" w:lineRule="auto"/>
        <w:ind w:left="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Terminy, o których mowa powyżej, są jedynie planowanymi terminami robót budowlanych. </w:t>
      </w:r>
    </w:p>
    <w:p w14:paraId="66FE93A5" w14:textId="72D95BEF" w:rsidR="00EF51C5" w:rsidRPr="001C6312" w:rsidRDefault="00EF51C5" w:rsidP="002D4CAB">
      <w:pPr>
        <w:widowControl w:val="0"/>
        <w:numPr>
          <w:ilvl w:val="0"/>
          <w:numId w:val="5"/>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przypadku, gdy roboty objęte zadaniem inwestycyjnym określonym w § 1 ust. 1</w:t>
      </w:r>
      <w:r w:rsidR="00A64D04" w:rsidRPr="001C6312">
        <w:rPr>
          <w:rFonts w:ascii="Tahoma" w:eastAsia="Times New Roman" w:hAnsi="Tahoma" w:cs="Tahoma"/>
          <w:sz w:val="18"/>
          <w:szCs w:val="18"/>
          <w:lang w:eastAsia="pl-PL"/>
        </w:rPr>
        <w:t xml:space="preserve"> niniejszej Umowy</w:t>
      </w:r>
      <w:r w:rsidRPr="001C6312">
        <w:rPr>
          <w:rFonts w:ascii="Tahoma" w:eastAsia="Times New Roman" w:hAnsi="Tahoma" w:cs="Tahoma"/>
          <w:sz w:val="18"/>
          <w:szCs w:val="18"/>
          <w:lang w:eastAsia="pl-PL"/>
        </w:rPr>
        <w:t xml:space="preserve"> nie </w:t>
      </w:r>
      <w:r w:rsidR="00E27F71" w:rsidRPr="001C6312">
        <w:rPr>
          <w:rFonts w:ascii="Tahoma" w:eastAsia="Times New Roman" w:hAnsi="Tahoma" w:cs="Tahoma"/>
          <w:sz w:val="18"/>
          <w:szCs w:val="18"/>
          <w:lang w:eastAsia="pl-PL"/>
        </w:rPr>
        <w:t xml:space="preserve">zostaną wykonane </w:t>
      </w:r>
      <w:r w:rsidRPr="001C6312">
        <w:rPr>
          <w:rFonts w:ascii="Tahoma" w:eastAsia="Times New Roman" w:hAnsi="Tahoma" w:cs="Tahoma"/>
          <w:sz w:val="18"/>
          <w:szCs w:val="18"/>
          <w:lang w:eastAsia="pl-PL"/>
        </w:rPr>
        <w:t xml:space="preserve"> w terminie wskazanym w ust. 2</w:t>
      </w:r>
      <w:r w:rsidR="00B06974" w:rsidRPr="001C6312">
        <w:rPr>
          <w:rFonts w:ascii="Tahoma" w:eastAsia="Times New Roman" w:hAnsi="Tahoma" w:cs="Tahoma"/>
          <w:sz w:val="18"/>
          <w:szCs w:val="18"/>
          <w:lang w:eastAsia="pl-PL"/>
        </w:rPr>
        <w:t>,</w:t>
      </w:r>
      <w:r w:rsidR="00904946" w:rsidRPr="001C6312">
        <w:rPr>
          <w:rFonts w:ascii="Tahoma" w:eastAsia="Times New Roman" w:hAnsi="Tahoma" w:cs="Tahoma"/>
          <w:sz w:val="18"/>
          <w:szCs w:val="18"/>
          <w:lang w:eastAsia="pl-PL"/>
        </w:rPr>
        <w:t xml:space="preserve"> </w:t>
      </w:r>
      <w:r w:rsidRPr="001C6312">
        <w:rPr>
          <w:rFonts w:ascii="Tahoma" w:eastAsia="Times New Roman" w:hAnsi="Tahoma" w:cs="Tahoma"/>
          <w:sz w:val="18"/>
          <w:szCs w:val="18"/>
          <w:lang w:eastAsia="pl-PL"/>
        </w:rPr>
        <w:t xml:space="preserve">Strony </w:t>
      </w:r>
      <w:r w:rsidR="00AB76F7" w:rsidRPr="001C6312">
        <w:rPr>
          <w:rFonts w:ascii="Tahoma" w:eastAsia="Times New Roman" w:hAnsi="Tahoma" w:cs="Tahoma"/>
          <w:sz w:val="18"/>
          <w:szCs w:val="18"/>
          <w:lang w:eastAsia="pl-PL"/>
        </w:rPr>
        <w:t xml:space="preserve">niniejszej umowy </w:t>
      </w:r>
      <w:r w:rsidR="003A450C" w:rsidRPr="001C6312">
        <w:rPr>
          <w:rFonts w:ascii="Tahoma" w:eastAsia="Times New Roman" w:hAnsi="Tahoma" w:cs="Tahoma"/>
          <w:sz w:val="18"/>
          <w:szCs w:val="18"/>
          <w:lang w:eastAsia="pl-PL"/>
        </w:rPr>
        <w:t xml:space="preserve">mogą </w:t>
      </w:r>
      <w:r w:rsidRPr="001C6312">
        <w:rPr>
          <w:rFonts w:ascii="Tahoma" w:eastAsia="Times New Roman" w:hAnsi="Tahoma" w:cs="Tahoma"/>
          <w:sz w:val="18"/>
          <w:szCs w:val="18"/>
          <w:lang w:eastAsia="pl-PL"/>
        </w:rPr>
        <w:t>zawr</w:t>
      </w:r>
      <w:r w:rsidR="003A450C" w:rsidRPr="001C6312">
        <w:rPr>
          <w:rFonts w:ascii="Tahoma" w:eastAsia="Times New Roman" w:hAnsi="Tahoma" w:cs="Tahoma"/>
          <w:sz w:val="18"/>
          <w:szCs w:val="18"/>
          <w:lang w:eastAsia="pl-PL"/>
        </w:rPr>
        <w:t>zeć</w:t>
      </w:r>
      <w:r w:rsidRPr="001C6312">
        <w:rPr>
          <w:rFonts w:ascii="Tahoma" w:eastAsia="Times New Roman" w:hAnsi="Tahoma" w:cs="Tahoma"/>
          <w:sz w:val="18"/>
          <w:szCs w:val="18"/>
          <w:lang w:eastAsia="pl-PL"/>
        </w:rPr>
        <w:t xml:space="preserve"> aneks do umowy, w którym wydłużą maksymalny termin obowiązywania umowy, o którym mowa w ust. 2</w:t>
      </w:r>
      <w:r w:rsidR="00A64D04" w:rsidRPr="001C6312">
        <w:rPr>
          <w:rFonts w:ascii="Tahoma" w:eastAsia="Times New Roman" w:hAnsi="Tahoma" w:cs="Tahoma"/>
          <w:sz w:val="18"/>
          <w:szCs w:val="18"/>
          <w:lang w:eastAsia="pl-PL"/>
        </w:rPr>
        <w:t xml:space="preserve"> niniejszego </w:t>
      </w:r>
      <w:r w:rsidR="005F5A83" w:rsidRPr="001C6312">
        <w:rPr>
          <w:rFonts w:ascii="Tahoma" w:eastAsia="Times New Roman" w:hAnsi="Tahoma" w:cs="Tahoma"/>
          <w:sz w:val="18"/>
          <w:szCs w:val="18"/>
          <w:lang w:eastAsia="pl-PL"/>
        </w:rPr>
        <w:t>paragrafu</w:t>
      </w:r>
      <w:r w:rsidRPr="001C6312">
        <w:rPr>
          <w:rFonts w:ascii="Tahoma" w:eastAsia="Times New Roman" w:hAnsi="Tahoma" w:cs="Tahoma"/>
          <w:sz w:val="18"/>
          <w:szCs w:val="18"/>
          <w:lang w:eastAsia="pl-PL"/>
        </w:rPr>
        <w:t xml:space="preserve"> oraz określoną należne wynagrodzenie Wykonawcy, przy czym  Wykonawcy nie będzie przysługiwało wynagrodzenie wyższe niż określone w § 4 ust. </w:t>
      </w:r>
      <w:r w:rsidR="00900AEF" w:rsidRPr="001C6312">
        <w:rPr>
          <w:rFonts w:ascii="Tahoma" w:eastAsia="Times New Roman" w:hAnsi="Tahoma" w:cs="Tahoma"/>
          <w:sz w:val="18"/>
          <w:szCs w:val="18"/>
          <w:lang w:eastAsia="pl-PL"/>
        </w:rPr>
        <w:t>3</w:t>
      </w:r>
      <w:r w:rsidR="00FC42C7" w:rsidRPr="001C6312">
        <w:rPr>
          <w:rFonts w:ascii="Tahoma" w:eastAsia="Times New Roman" w:hAnsi="Tahoma" w:cs="Tahoma"/>
          <w:sz w:val="18"/>
          <w:szCs w:val="18"/>
          <w:lang w:eastAsia="pl-PL"/>
        </w:rPr>
        <w:t xml:space="preserve"> niniejszej Umowy</w:t>
      </w:r>
      <w:r w:rsidR="00F917C7" w:rsidRPr="001C6312">
        <w:rPr>
          <w:rFonts w:ascii="Tahoma" w:eastAsia="Times New Roman" w:hAnsi="Tahoma" w:cs="Tahoma"/>
          <w:sz w:val="18"/>
          <w:szCs w:val="18"/>
          <w:lang w:eastAsia="pl-PL"/>
        </w:rPr>
        <w:t xml:space="preserve"> </w:t>
      </w:r>
      <w:r w:rsidR="005E0FE5" w:rsidRPr="001C6312">
        <w:rPr>
          <w:rFonts w:ascii="Tahoma" w:eastAsia="Times New Roman" w:hAnsi="Tahoma" w:cs="Tahoma"/>
          <w:sz w:val="18"/>
          <w:szCs w:val="18"/>
          <w:lang w:eastAsia="pl-PL"/>
        </w:rPr>
        <w:t xml:space="preserve">za </w:t>
      </w:r>
      <w:r w:rsidRPr="001C6312">
        <w:rPr>
          <w:rFonts w:ascii="Tahoma" w:eastAsia="Times New Roman" w:hAnsi="Tahoma" w:cs="Tahoma"/>
          <w:sz w:val="18"/>
          <w:szCs w:val="18"/>
          <w:lang w:eastAsia="pl-PL"/>
        </w:rPr>
        <w:t xml:space="preserve">każdy pełny miesiąc świadczenia usług w trakcie faktycznego prowadzenia robót (z wyłączeniem, w szczególności, okresu przestoju zimowego). </w:t>
      </w:r>
    </w:p>
    <w:p w14:paraId="4F731B99" w14:textId="77777777" w:rsidR="00EF51C5" w:rsidRPr="001C6312" w:rsidRDefault="00EF51C5" w:rsidP="002D4CAB">
      <w:pPr>
        <w:snapToGrid w:val="0"/>
        <w:spacing w:before="120" w:after="120" w:line="240" w:lineRule="auto"/>
        <w:jc w:val="center"/>
        <w:rPr>
          <w:rFonts w:ascii="Tahoma" w:eastAsia="Times New Roman" w:hAnsi="Tahoma" w:cs="Tahoma"/>
          <w:b/>
          <w:sz w:val="18"/>
          <w:szCs w:val="18"/>
          <w:lang w:eastAsia="pl-PL"/>
        </w:rPr>
      </w:pPr>
      <w:r w:rsidRPr="001C6312">
        <w:rPr>
          <w:rFonts w:ascii="Tahoma" w:eastAsia="Times New Roman" w:hAnsi="Tahoma" w:cs="Tahoma"/>
          <w:b/>
          <w:sz w:val="18"/>
          <w:szCs w:val="18"/>
          <w:lang w:eastAsia="pl-PL"/>
        </w:rPr>
        <w:t>§ 3</w:t>
      </w:r>
    </w:p>
    <w:p w14:paraId="0DF6A3B0" w14:textId="77777777" w:rsidR="00EF51C5" w:rsidRPr="001C6312" w:rsidRDefault="00EF51C5" w:rsidP="002D4CAB">
      <w:pPr>
        <w:widowControl w:val="0"/>
        <w:numPr>
          <w:ilvl w:val="0"/>
          <w:numId w:val="2"/>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Szczegółowe zasady, zadania oraz warunki nadzoru inwestorskiego w czasie realizacji Przedmiotu umowy zostały określone w Opisie Przedmiotu Zamówienia. </w:t>
      </w:r>
    </w:p>
    <w:p w14:paraId="49F24804" w14:textId="77777777" w:rsidR="00EF51C5" w:rsidRPr="001C6312" w:rsidRDefault="00EF51C5" w:rsidP="002D4CAB">
      <w:pPr>
        <w:widowControl w:val="0"/>
        <w:numPr>
          <w:ilvl w:val="0"/>
          <w:numId w:val="2"/>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Wykonawca w przypadku zadeklarowania w ofercie jest zobowiązany do prowadzenia elektronicznego dziennika robót.</w:t>
      </w:r>
    </w:p>
    <w:p w14:paraId="6EC19A51" w14:textId="01BFE0F1" w:rsidR="00EF51C5" w:rsidRPr="001C6312" w:rsidRDefault="00EF51C5" w:rsidP="002D4CAB">
      <w:pPr>
        <w:widowControl w:val="0"/>
        <w:numPr>
          <w:ilvl w:val="0"/>
          <w:numId w:val="2"/>
        </w:numPr>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lastRenderedPageBreak/>
        <w:t xml:space="preserve">Elektroniczny dziennik robót, o którym mowa w ust. 2 powyżej, musi być dostępny </w:t>
      </w:r>
      <w:r w:rsidR="00E51257" w:rsidRPr="001C6312">
        <w:rPr>
          <w:rFonts w:ascii="Tahoma" w:eastAsia="Times New Roman" w:hAnsi="Tahoma" w:cs="Tahoma"/>
          <w:sz w:val="18"/>
          <w:szCs w:val="18"/>
          <w:lang w:eastAsia="pl-PL"/>
        </w:rPr>
        <w:t xml:space="preserve">dla </w:t>
      </w:r>
      <w:r w:rsidRPr="001C6312">
        <w:rPr>
          <w:rFonts w:ascii="Tahoma" w:eastAsia="Times New Roman" w:hAnsi="Tahoma" w:cs="Tahoma"/>
          <w:sz w:val="18"/>
          <w:szCs w:val="18"/>
          <w:lang w:eastAsia="pl-PL"/>
        </w:rPr>
        <w:t xml:space="preserve">Zamawiającego przez 24 h na dobę. Dostęp do elektronicznego dziennika robót musi być ograniczony loginem oraz hasłem. Dane w elektronicznym dzienniku robót powinny być aktualizowane minimum 1 raz na dobę. Elektroniczny dziennik robót powinien być </w:t>
      </w:r>
      <w:r w:rsidR="00174364" w:rsidRPr="001C6312">
        <w:rPr>
          <w:rFonts w:ascii="Tahoma" w:eastAsia="Times New Roman" w:hAnsi="Tahoma" w:cs="Tahoma"/>
          <w:sz w:val="18"/>
          <w:szCs w:val="18"/>
          <w:lang w:eastAsia="pl-PL"/>
        </w:rPr>
        <w:t xml:space="preserve">aktualizowany tj. </w:t>
      </w:r>
      <w:r w:rsidRPr="001C6312">
        <w:rPr>
          <w:rFonts w:ascii="Tahoma" w:eastAsia="Times New Roman" w:hAnsi="Tahoma" w:cs="Tahoma"/>
          <w:sz w:val="18"/>
          <w:szCs w:val="18"/>
          <w:lang w:eastAsia="pl-PL"/>
        </w:rPr>
        <w:t xml:space="preserve">uzupełniany o aktualnie wykonywane czynności w formie pisemnej. Do każdej czynności powinno być załączone co najmniej jedno zdjęcie. </w:t>
      </w:r>
    </w:p>
    <w:p w14:paraId="75DF7941" w14:textId="17A8C834" w:rsidR="00EF51C5" w:rsidRPr="00E34E06" w:rsidRDefault="00EF51C5" w:rsidP="0072404D">
      <w:pPr>
        <w:widowControl w:val="0"/>
        <w:numPr>
          <w:ilvl w:val="0"/>
          <w:numId w:val="2"/>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Zamawiający uprawniony jest do kontrolowania prawidłowości wykonywania i stanu zaawansowania realizacji Przedmiotu umowy, w szczególności Wykonawca jest zobowiązany </w:t>
      </w:r>
      <w:r w:rsidR="00E240B1" w:rsidRPr="001C6312">
        <w:rPr>
          <w:rFonts w:ascii="Tahoma" w:eastAsia="Times New Roman" w:hAnsi="Tahoma" w:cs="Tahoma"/>
          <w:sz w:val="18"/>
          <w:szCs w:val="18"/>
          <w:lang w:eastAsia="pl-PL"/>
        </w:rPr>
        <w:t xml:space="preserve">niezwłocznie </w:t>
      </w:r>
      <w:r w:rsidRPr="001C6312">
        <w:rPr>
          <w:rFonts w:ascii="Tahoma" w:eastAsia="Times New Roman" w:hAnsi="Tahoma" w:cs="Tahoma"/>
          <w:sz w:val="18"/>
          <w:szCs w:val="18"/>
          <w:lang w:eastAsia="pl-PL"/>
        </w:rPr>
        <w:t xml:space="preserve">na każde żądanie Zamawiającego przedstawić mu stan zaawansowania prac oraz udzielić wszelkich niezbędnych wyjaśnień. </w:t>
      </w:r>
    </w:p>
    <w:p w14:paraId="193BA94D" w14:textId="6E93B7C9" w:rsidR="00EF51C5" w:rsidRPr="00EF24EB" w:rsidRDefault="00EF51C5" w:rsidP="002D4CAB">
      <w:pPr>
        <w:widowControl w:val="0"/>
        <w:numPr>
          <w:ilvl w:val="0"/>
          <w:numId w:val="2"/>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 okresie prowadzenia robót budowlanych Wykonawca </w:t>
      </w:r>
      <w:r w:rsidRPr="00EF24EB">
        <w:rPr>
          <w:rFonts w:ascii="Tahoma" w:eastAsia="Times New Roman" w:hAnsi="Tahoma" w:cs="Tahoma"/>
          <w:sz w:val="18"/>
          <w:szCs w:val="18"/>
          <w:lang w:eastAsia="pl-PL"/>
        </w:rPr>
        <w:t xml:space="preserve">zobowiązany jest do zapewnienia zgodnej z ofertą liczby wizyt Inspektora Nadzoru – Koordynatora. Z każdej wizyty Wykonawca </w:t>
      </w:r>
      <w:r w:rsidRPr="0072404D">
        <w:rPr>
          <w:rFonts w:ascii="Tahoma" w:eastAsia="Times New Roman" w:hAnsi="Tahoma" w:cs="Tahoma"/>
          <w:sz w:val="18"/>
          <w:szCs w:val="18"/>
          <w:lang w:eastAsia="pl-PL"/>
        </w:rPr>
        <w:t>zobowiązany jest na bieżąco</w:t>
      </w:r>
      <w:r w:rsidRPr="00EF24EB">
        <w:rPr>
          <w:rFonts w:ascii="Tahoma" w:eastAsia="Times New Roman" w:hAnsi="Tahoma" w:cs="Tahoma"/>
          <w:sz w:val="18"/>
          <w:szCs w:val="18"/>
          <w:lang w:eastAsia="pl-PL"/>
        </w:rPr>
        <w:t xml:space="preserve"> </w:t>
      </w:r>
      <w:r w:rsidR="00346556">
        <w:rPr>
          <w:rFonts w:ascii="Tahoma" w:eastAsia="Times New Roman" w:hAnsi="Tahoma" w:cs="Tahoma"/>
          <w:sz w:val="18"/>
          <w:szCs w:val="18"/>
          <w:lang w:eastAsia="pl-PL"/>
        </w:rPr>
        <w:t xml:space="preserve">, w terminie do 2 dni roboczych od wykonanej wizyty, </w:t>
      </w:r>
      <w:r w:rsidRPr="00EF24EB">
        <w:rPr>
          <w:rFonts w:ascii="Tahoma" w:eastAsia="Times New Roman" w:hAnsi="Tahoma" w:cs="Tahoma"/>
          <w:sz w:val="18"/>
          <w:szCs w:val="18"/>
          <w:lang w:eastAsia="pl-PL"/>
        </w:rPr>
        <w:t xml:space="preserve">przesyłać na adres </w:t>
      </w:r>
      <w:r w:rsidR="009553F2" w:rsidRPr="00EF24EB">
        <w:rPr>
          <w:rFonts w:ascii="Tahoma" w:eastAsia="Times New Roman" w:hAnsi="Tahoma" w:cs="Tahoma"/>
          <w:sz w:val="18"/>
          <w:szCs w:val="18"/>
          <w:lang w:eastAsia="pl-PL"/>
        </w:rPr>
        <w:t>...................................................................</w:t>
      </w:r>
      <w:r w:rsidRPr="00EF24EB">
        <w:rPr>
          <w:rFonts w:ascii="Tahoma" w:eastAsia="Times New Roman" w:hAnsi="Tahoma" w:cs="Tahoma"/>
          <w:sz w:val="18"/>
          <w:szCs w:val="18"/>
          <w:lang w:eastAsia="pl-PL"/>
        </w:rPr>
        <w:t xml:space="preserve"> raporty dotyczące postępu prac. </w:t>
      </w:r>
    </w:p>
    <w:p w14:paraId="20DABE06" w14:textId="77777777" w:rsidR="00EF51C5" w:rsidRPr="001C6312" w:rsidRDefault="00EF51C5" w:rsidP="002D4CAB">
      <w:pPr>
        <w:widowControl w:val="0"/>
        <w:autoSpaceDE w:val="0"/>
        <w:autoSpaceDN w:val="0"/>
        <w:adjustRightInd w:val="0"/>
        <w:snapToGrid w:val="0"/>
        <w:spacing w:before="120" w:after="120" w:line="240" w:lineRule="auto"/>
        <w:jc w:val="center"/>
        <w:outlineLvl w:val="0"/>
        <w:rPr>
          <w:rFonts w:ascii="Tahoma" w:eastAsia="Times New Roman" w:hAnsi="Tahoma" w:cs="Tahoma"/>
          <w:b/>
          <w:sz w:val="18"/>
          <w:szCs w:val="18"/>
          <w:lang w:eastAsia="pl-PL"/>
        </w:rPr>
      </w:pPr>
      <w:r w:rsidRPr="00EF24EB">
        <w:rPr>
          <w:rFonts w:ascii="Tahoma" w:eastAsia="Times New Roman" w:hAnsi="Tahoma" w:cs="Tahoma"/>
          <w:b/>
          <w:sz w:val="18"/>
          <w:szCs w:val="18"/>
          <w:lang w:eastAsia="pl-PL"/>
        </w:rPr>
        <w:t>§ 4</w:t>
      </w:r>
    </w:p>
    <w:p w14:paraId="02B8B7DD" w14:textId="6395F402" w:rsidR="00EF51C5" w:rsidRPr="001C6312" w:rsidRDefault="00EF51C5" w:rsidP="002D4CAB">
      <w:pPr>
        <w:widowControl w:val="0"/>
        <w:numPr>
          <w:ilvl w:val="0"/>
          <w:numId w:val="6"/>
        </w:numPr>
        <w:shd w:val="clear" w:color="auto" w:fill="FFFFFF"/>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Wynagrodzenie za </w:t>
      </w:r>
      <w:r w:rsidR="00BF77CF" w:rsidRPr="001C6312">
        <w:rPr>
          <w:rFonts w:ascii="Tahoma" w:eastAsia="Times New Roman" w:hAnsi="Tahoma" w:cs="Tahoma"/>
          <w:sz w:val="18"/>
          <w:szCs w:val="18"/>
          <w:lang w:eastAsia="pl-PL"/>
        </w:rPr>
        <w:t>wykonanie Przedmiotu umowy</w:t>
      </w:r>
      <w:r w:rsidRPr="001C6312">
        <w:rPr>
          <w:rFonts w:ascii="Tahoma" w:eastAsia="Times New Roman" w:hAnsi="Tahoma" w:cs="Tahoma"/>
          <w:sz w:val="18"/>
          <w:szCs w:val="18"/>
          <w:lang w:eastAsia="pl-PL"/>
        </w:rPr>
        <w:t xml:space="preserve"> jest wynagrodzeniem zgodnym z ofertą Wykonawcy i wynosi:</w:t>
      </w:r>
    </w:p>
    <w:p w14:paraId="037237EF"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jc w:val="both"/>
        <w:rPr>
          <w:rFonts w:ascii="Tahoma" w:eastAsia="Times New Roman" w:hAnsi="Tahoma" w:cs="Tahoma"/>
          <w:sz w:val="18"/>
          <w:szCs w:val="18"/>
          <w:lang w:eastAsia="pl-PL"/>
        </w:rPr>
      </w:pPr>
      <w:r w:rsidRPr="001C6312">
        <w:rPr>
          <w:rFonts w:ascii="Tahoma" w:eastAsia="Times New Roman" w:hAnsi="Tahoma" w:cs="Tahoma"/>
          <w:b/>
          <w:sz w:val="18"/>
          <w:szCs w:val="18"/>
          <w:lang w:eastAsia="pl-PL"/>
        </w:rPr>
        <w:t xml:space="preserve">netto: </w:t>
      </w:r>
      <w:r w:rsidR="009553F2" w:rsidRPr="001C6312">
        <w:rPr>
          <w:rFonts w:ascii="Tahoma" w:eastAsia="Times New Roman" w:hAnsi="Tahoma" w:cs="Tahoma"/>
          <w:b/>
          <w:sz w:val="18"/>
          <w:szCs w:val="18"/>
          <w:lang w:eastAsia="pl-PL"/>
        </w:rPr>
        <w:t>................................................</w:t>
      </w:r>
      <w:r w:rsidRPr="001C6312">
        <w:rPr>
          <w:rFonts w:ascii="Tahoma" w:eastAsia="Times New Roman" w:hAnsi="Tahoma" w:cs="Tahoma"/>
          <w:sz w:val="18"/>
          <w:szCs w:val="18"/>
          <w:lang w:eastAsia="pl-PL"/>
        </w:rPr>
        <w:t xml:space="preserve"> słownie: </w:t>
      </w:r>
      <w:r w:rsidR="009553F2" w:rsidRPr="001C6312">
        <w:rPr>
          <w:rFonts w:ascii="Tahoma" w:eastAsia="Times New Roman" w:hAnsi="Tahoma" w:cs="Tahoma"/>
          <w:sz w:val="18"/>
          <w:szCs w:val="18"/>
          <w:lang w:eastAsia="pl-PL"/>
        </w:rPr>
        <w:t>.................................</w:t>
      </w:r>
      <w:r w:rsidR="00585EC3" w:rsidRPr="001C6312">
        <w:rPr>
          <w:rFonts w:ascii="Tahoma" w:eastAsia="Times New Roman" w:hAnsi="Tahoma" w:cs="Tahoma"/>
          <w:sz w:val="18"/>
          <w:szCs w:val="18"/>
          <w:lang w:eastAsia="pl-PL"/>
        </w:rPr>
        <w:t xml:space="preserve"> złotych</w:t>
      </w:r>
    </w:p>
    <w:p w14:paraId="4FD88A77"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VAT: 23 %</w:t>
      </w:r>
      <w:r w:rsidR="00585EC3" w:rsidRPr="001C6312">
        <w:rPr>
          <w:rFonts w:ascii="Tahoma" w:eastAsia="Times New Roman" w:hAnsi="Tahoma" w:cs="Tahoma"/>
          <w:sz w:val="18"/>
          <w:szCs w:val="18"/>
          <w:lang w:eastAsia="pl-PL"/>
        </w:rPr>
        <w:t xml:space="preserve"> </w:t>
      </w:r>
      <w:r w:rsidR="009553F2" w:rsidRPr="001C6312">
        <w:rPr>
          <w:rFonts w:ascii="Tahoma" w:eastAsia="Times New Roman" w:hAnsi="Tahoma" w:cs="Tahoma"/>
          <w:sz w:val="18"/>
          <w:szCs w:val="18"/>
          <w:lang w:eastAsia="pl-PL"/>
        </w:rPr>
        <w:t>..............................</w:t>
      </w:r>
      <w:r w:rsidR="00585EC3" w:rsidRPr="001C6312">
        <w:rPr>
          <w:rFonts w:ascii="Tahoma" w:eastAsia="Times New Roman" w:hAnsi="Tahoma" w:cs="Tahoma"/>
          <w:sz w:val="18"/>
          <w:szCs w:val="18"/>
          <w:lang w:eastAsia="pl-PL"/>
        </w:rPr>
        <w:t xml:space="preserve"> zł</w:t>
      </w:r>
    </w:p>
    <w:p w14:paraId="4144E25E"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jc w:val="both"/>
        <w:rPr>
          <w:rFonts w:ascii="Tahoma" w:eastAsia="Times New Roman" w:hAnsi="Tahoma" w:cs="Tahoma"/>
          <w:sz w:val="18"/>
          <w:szCs w:val="18"/>
          <w:lang w:eastAsia="pl-PL"/>
        </w:rPr>
      </w:pPr>
      <w:r w:rsidRPr="001C6312">
        <w:rPr>
          <w:rFonts w:ascii="Tahoma" w:eastAsia="Times New Roman" w:hAnsi="Tahoma" w:cs="Tahoma"/>
          <w:b/>
          <w:sz w:val="18"/>
          <w:szCs w:val="18"/>
          <w:lang w:eastAsia="pl-PL"/>
        </w:rPr>
        <w:t xml:space="preserve">brutto: </w:t>
      </w:r>
      <w:r w:rsidR="009553F2" w:rsidRPr="001C6312">
        <w:rPr>
          <w:rFonts w:ascii="Tahoma" w:eastAsia="Times New Roman" w:hAnsi="Tahoma" w:cs="Tahoma"/>
          <w:b/>
          <w:sz w:val="18"/>
          <w:szCs w:val="18"/>
          <w:lang w:eastAsia="pl-PL"/>
        </w:rPr>
        <w:t>..................................................</w:t>
      </w:r>
      <w:r w:rsidR="00585EC3" w:rsidRPr="001C6312">
        <w:rPr>
          <w:rFonts w:ascii="Tahoma" w:eastAsia="Times New Roman" w:hAnsi="Tahoma" w:cs="Tahoma"/>
          <w:b/>
          <w:sz w:val="18"/>
          <w:szCs w:val="18"/>
          <w:lang w:eastAsia="pl-PL"/>
        </w:rPr>
        <w:t xml:space="preserve"> </w:t>
      </w:r>
      <w:r w:rsidRPr="001C6312">
        <w:rPr>
          <w:rFonts w:ascii="Tahoma" w:eastAsia="Times New Roman" w:hAnsi="Tahoma" w:cs="Tahoma"/>
          <w:b/>
          <w:sz w:val="18"/>
          <w:szCs w:val="18"/>
          <w:lang w:eastAsia="pl-PL"/>
        </w:rPr>
        <w:t>zł</w:t>
      </w:r>
      <w:r w:rsidRPr="001C6312">
        <w:rPr>
          <w:rFonts w:ascii="Tahoma" w:eastAsia="Times New Roman" w:hAnsi="Tahoma" w:cs="Tahoma"/>
          <w:sz w:val="18"/>
          <w:szCs w:val="18"/>
          <w:lang w:eastAsia="pl-PL"/>
        </w:rPr>
        <w:t xml:space="preserve"> słownie: </w:t>
      </w:r>
      <w:r w:rsidR="009553F2" w:rsidRPr="001C6312">
        <w:rPr>
          <w:rFonts w:ascii="Tahoma" w:eastAsia="Times New Roman" w:hAnsi="Tahoma" w:cs="Tahoma"/>
          <w:sz w:val="18"/>
          <w:szCs w:val="18"/>
          <w:lang w:eastAsia="pl-PL"/>
        </w:rPr>
        <w:t>.........................................................</w:t>
      </w:r>
      <w:r w:rsidR="00585EC3" w:rsidRPr="001C6312">
        <w:rPr>
          <w:rFonts w:ascii="Tahoma" w:eastAsia="Times New Roman" w:hAnsi="Tahoma" w:cs="Tahoma"/>
          <w:sz w:val="18"/>
          <w:szCs w:val="18"/>
          <w:lang w:eastAsia="pl-PL"/>
        </w:rPr>
        <w:t xml:space="preserve"> złotych</w:t>
      </w:r>
    </w:p>
    <w:p w14:paraId="2D64A990" w14:textId="0ABEDD27" w:rsidR="0067722D" w:rsidRPr="001C6312" w:rsidRDefault="00EF51C5" w:rsidP="002D4CAB">
      <w:pPr>
        <w:snapToGrid w:val="0"/>
        <w:spacing w:before="120" w:after="120" w:line="240" w:lineRule="auto"/>
        <w:ind w:left="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Powyższe wynagrodzenie stanowić będzie zapłatę za</w:t>
      </w:r>
      <w:r w:rsidR="00067558" w:rsidRPr="001C6312">
        <w:rPr>
          <w:rFonts w:ascii="Tahoma" w:eastAsia="Times New Roman" w:hAnsi="Tahoma" w:cs="Tahoma"/>
          <w:sz w:val="18"/>
          <w:szCs w:val="18"/>
          <w:lang w:eastAsia="pl-PL"/>
        </w:rPr>
        <w:t xml:space="preserve"> </w:t>
      </w:r>
      <w:r w:rsidRPr="001C6312">
        <w:rPr>
          <w:rFonts w:ascii="Tahoma" w:eastAsia="Times New Roman" w:hAnsi="Tahoma" w:cs="Tahoma"/>
          <w:sz w:val="18"/>
          <w:szCs w:val="18"/>
          <w:lang w:eastAsia="pl-PL"/>
        </w:rPr>
        <w:t xml:space="preserve">zakres prac przedstawiony w Opisie Przedmiotu Zamówienia. </w:t>
      </w:r>
    </w:p>
    <w:p w14:paraId="02824B9B" w14:textId="42E9E048" w:rsidR="009F2F5D" w:rsidRPr="001C6312" w:rsidRDefault="0067722D" w:rsidP="002D4CAB">
      <w:pPr>
        <w:pStyle w:val="Akapitzlist"/>
        <w:numPr>
          <w:ilvl w:val="0"/>
          <w:numId w:val="6"/>
        </w:numPr>
        <w:snapToGrid w:val="0"/>
        <w:spacing w:before="120" w:after="120" w:line="240" w:lineRule="auto"/>
        <w:contextualSpacing w:val="0"/>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Ustala się, że zapłata 60 % wynagrodzenia, o którym mowa w ust. 1</w:t>
      </w:r>
      <w:r w:rsidR="00861469" w:rsidRPr="001C6312">
        <w:rPr>
          <w:rFonts w:ascii="Tahoma" w:eastAsia="Times New Roman" w:hAnsi="Tahoma" w:cs="Tahoma"/>
          <w:sz w:val="18"/>
          <w:szCs w:val="18"/>
          <w:lang w:eastAsia="pl-PL"/>
        </w:rPr>
        <w:t xml:space="preserve"> niniejszego paragrafu</w:t>
      </w:r>
      <w:r w:rsidRPr="001C6312">
        <w:rPr>
          <w:rFonts w:ascii="Tahoma" w:eastAsia="Times New Roman" w:hAnsi="Tahoma" w:cs="Tahoma"/>
          <w:sz w:val="18"/>
          <w:szCs w:val="18"/>
          <w:lang w:eastAsia="pl-PL"/>
        </w:rPr>
        <w:t>, za wykonanie Przedmiotu umowy nastąpi na podstawie przejściowych faktur VAT wystawianych przez Wykonawcę raz w miesiącu w wysokości ustalonej na podstawie punktu 4 Opisu Przedmiotu Zamówienia. Podstawą do wystawienia faktur przejściowych przez Wykonawcę będą sprawozdania miesięczne sporządzane przez Wykonawcę i zaakceptowane przez Zamawiającego bez zastrzeżeń.</w:t>
      </w:r>
    </w:p>
    <w:p w14:paraId="1DF2D9A3" w14:textId="014E345C" w:rsidR="0067722D" w:rsidRPr="001C6312" w:rsidRDefault="0067722D" w:rsidP="002D4CAB">
      <w:pPr>
        <w:pStyle w:val="Akapitzlist"/>
        <w:numPr>
          <w:ilvl w:val="0"/>
          <w:numId w:val="6"/>
        </w:numPr>
        <w:snapToGrid w:val="0"/>
        <w:spacing w:before="120" w:after="120" w:line="240" w:lineRule="auto"/>
        <w:contextualSpacing w:val="0"/>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Wynagrodzenie, o którym mowa </w:t>
      </w:r>
      <w:r w:rsidR="00AF5272" w:rsidRPr="001C6312">
        <w:rPr>
          <w:rFonts w:ascii="Tahoma" w:eastAsia="Times New Roman" w:hAnsi="Tahoma" w:cs="Tahoma"/>
          <w:sz w:val="18"/>
          <w:szCs w:val="18"/>
          <w:lang w:eastAsia="pl-PL"/>
        </w:rPr>
        <w:t>w ust</w:t>
      </w:r>
      <w:r w:rsidR="00B91849" w:rsidRPr="001C6312">
        <w:rPr>
          <w:rFonts w:ascii="Tahoma" w:eastAsia="Times New Roman" w:hAnsi="Tahoma" w:cs="Tahoma"/>
          <w:sz w:val="18"/>
          <w:szCs w:val="18"/>
          <w:lang w:eastAsia="pl-PL"/>
        </w:rPr>
        <w:t>.</w:t>
      </w:r>
      <w:r w:rsidR="00AF5272" w:rsidRPr="001C6312">
        <w:rPr>
          <w:rFonts w:ascii="Tahoma" w:eastAsia="Times New Roman" w:hAnsi="Tahoma" w:cs="Tahoma"/>
          <w:sz w:val="18"/>
          <w:szCs w:val="18"/>
          <w:lang w:eastAsia="pl-PL"/>
        </w:rPr>
        <w:t xml:space="preserve"> 2 </w:t>
      </w:r>
      <w:r w:rsidRPr="001C6312">
        <w:rPr>
          <w:rFonts w:ascii="Tahoma" w:eastAsia="Times New Roman" w:hAnsi="Tahoma" w:cs="Tahoma"/>
          <w:sz w:val="18"/>
          <w:szCs w:val="18"/>
          <w:lang w:eastAsia="pl-PL"/>
        </w:rPr>
        <w:t xml:space="preserve">powyżej, wyniesie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zł netto (słownie: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VAT: 23 %, brutto: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zł (słownie: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w:t>
      </w:r>
      <w:r w:rsidR="00615D58" w:rsidRPr="001C6312">
        <w:rPr>
          <w:rFonts w:ascii="Tahoma" w:eastAsia="Times New Roman" w:hAnsi="Tahoma" w:cs="Tahoma"/>
          <w:sz w:val="18"/>
          <w:szCs w:val="18"/>
          <w:lang w:eastAsia="pl-PL"/>
        </w:rPr>
        <w:t xml:space="preserve"> </w:t>
      </w:r>
      <w:r w:rsidRPr="001C6312">
        <w:rPr>
          <w:rFonts w:ascii="Tahoma" w:eastAsia="Times New Roman" w:hAnsi="Tahoma" w:cs="Tahoma"/>
          <w:sz w:val="18"/>
          <w:szCs w:val="18"/>
          <w:lang w:eastAsia="pl-PL"/>
        </w:rPr>
        <w:t xml:space="preserve">i będzie wypłacane przez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kolejnych miesięcy, w ratach równych  po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zł netto (słownie: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VAT: 23 %, brutto: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zł (słownie: </w:t>
      </w:r>
      <w:r w:rsidR="009553F2"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każda. </w:t>
      </w:r>
    </w:p>
    <w:p w14:paraId="089400EF" w14:textId="0D992AB9" w:rsidR="0067722D" w:rsidRPr="001C6312" w:rsidRDefault="00EF51C5"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Pozostałe 40 % wynagrodzenia, o którym mowa w ust. 1</w:t>
      </w:r>
      <w:r w:rsidR="00AF5272" w:rsidRPr="001C6312">
        <w:rPr>
          <w:rFonts w:ascii="Tahoma" w:eastAsia="Times New Roman" w:hAnsi="Tahoma" w:cs="Tahoma"/>
          <w:sz w:val="18"/>
          <w:szCs w:val="18"/>
          <w:lang w:eastAsia="pl-PL"/>
        </w:rPr>
        <w:t xml:space="preserve"> niniejszego paragra</w:t>
      </w:r>
      <w:r w:rsidR="00441D9F" w:rsidRPr="001C6312">
        <w:rPr>
          <w:rFonts w:ascii="Tahoma" w:eastAsia="Times New Roman" w:hAnsi="Tahoma" w:cs="Tahoma"/>
          <w:sz w:val="18"/>
          <w:szCs w:val="18"/>
          <w:lang w:eastAsia="pl-PL"/>
        </w:rPr>
        <w:t>fu</w:t>
      </w:r>
      <w:r w:rsidRPr="001C6312">
        <w:rPr>
          <w:rFonts w:ascii="Tahoma" w:eastAsia="Times New Roman" w:hAnsi="Tahoma" w:cs="Tahoma"/>
          <w:sz w:val="18"/>
          <w:szCs w:val="18"/>
          <w:lang w:eastAsia="pl-PL"/>
        </w:rPr>
        <w:t>, zostanie rozliczone, na podstawie faktury końcowej wystawionej przez Wykonawcę na podstawie Protokołu Odbioru Końcowego</w:t>
      </w:r>
      <w:r w:rsidR="00881CC8" w:rsidRPr="001C6312">
        <w:rPr>
          <w:rFonts w:ascii="Tahoma" w:eastAsia="Times New Roman" w:hAnsi="Tahoma" w:cs="Tahoma"/>
          <w:sz w:val="18"/>
          <w:szCs w:val="18"/>
          <w:lang w:eastAsia="pl-PL"/>
        </w:rPr>
        <w:t xml:space="preserve"> </w:t>
      </w:r>
      <w:r w:rsidRPr="001C6312">
        <w:rPr>
          <w:rFonts w:ascii="Tahoma" w:eastAsia="Times New Roman" w:hAnsi="Tahoma" w:cs="Tahoma"/>
          <w:sz w:val="18"/>
          <w:szCs w:val="18"/>
          <w:lang w:eastAsia="pl-PL"/>
        </w:rPr>
        <w:t>wykonanych robót budowlanych</w:t>
      </w:r>
      <w:r w:rsidR="00E51257" w:rsidRPr="001C6312">
        <w:rPr>
          <w:rFonts w:ascii="Tahoma" w:eastAsia="Times New Roman" w:hAnsi="Tahoma" w:cs="Tahoma"/>
          <w:sz w:val="18"/>
          <w:szCs w:val="18"/>
          <w:lang w:eastAsia="pl-PL"/>
        </w:rPr>
        <w:t xml:space="preserve"> wchodzących w zakres zadania inwestycyjnego, o którym mowa w § 1 ust. 1</w:t>
      </w:r>
      <w:r w:rsidRPr="001C6312">
        <w:rPr>
          <w:rFonts w:ascii="Tahoma" w:eastAsia="Times New Roman" w:hAnsi="Tahoma" w:cs="Tahoma"/>
          <w:sz w:val="18"/>
          <w:szCs w:val="18"/>
          <w:lang w:eastAsia="pl-PL"/>
        </w:rPr>
        <w:t xml:space="preserve"> </w:t>
      </w:r>
      <w:r w:rsidR="00441D9F" w:rsidRPr="001C6312">
        <w:rPr>
          <w:rFonts w:ascii="Tahoma" w:eastAsia="Times New Roman" w:hAnsi="Tahoma" w:cs="Tahoma"/>
          <w:sz w:val="18"/>
          <w:szCs w:val="18"/>
          <w:lang w:eastAsia="pl-PL"/>
        </w:rPr>
        <w:t xml:space="preserve">niniejszej Umowy </w:t>
      </w:r>
      <w:r w:rsidRPr="001C6312">
        <w:rPr>
          <w:rFonts w:ascii="Tahoma" w:eastAsia="Times New Roman" w:hAnsi="Tahoma" w:cs="Tahoma"/>
          <w:sz w:val="18"/>
          <w:szCs w:val="18"/>
          <w:lang w:eastAsia="pl-PL"/>
        </w:rPr>
        <w:t xml:space="preserve">podpisanego </w:t>
      </w:r>
      <w:r w:rsidR="00CC2431" w:rsidRPr="001C6312">
        <w:rPr>
          <w:rFonts w:ascii="Tahoma" w:eastAsia="Times New Roman" w:hAnsi="Tahoma" w:cs="Tahoma"/>
          <w:sz w:val="18"/>
          <w:szCs w:val="18"/>
          <w:lang w:eastAsia="pl-PL"/>
        </w:rPr>
        <w:t xml:space="preserve">przez Zamawiającego </w:t>
      </w:r>
      <w:r w:rsidRPr="001C6312">
        <w:rPr>
          <w:rFonts w:ascii="Tahoma" w:eastAsia="Times New Roman" w:hAnsi="Tahoma" w:cs="Tahoma"/>
          <w:sz w:val="18"/>
          <w:szCs w:val="18"/>
          <w:lang w:eastAsia="pl-PL"/>
        </w:rPr>
        <w:t xml:space="preserve">bez </w:t>
      </w:r>
      <w:r w:rsidR="00C34D39" w:rsidRPr="001C6312">
        <w:rPr>
          <w:rFonts w:ascii="Tahoma" w:eastAsia="Times New Roman" w:hAnsi="Tahoma" w:cs="Tahoma"/>
          <w:sz w:val="18"/>
          <w:szCs w:val="18"/>
          <w:lang w:eastAsia="pl-PL"/>
        </w:rPr>
        <w:t>uwag</w:t>
      </w:r>
      <w:r w:rsidRPr="001C6312">
        <w:rPr>
          <w:rFonts w:ascii="Tahoma" w:eastAsia="Times New Roman" w:hAnsi="Tahoma" w:cs="Tahoma"/>
          <w:sz w:val="18"/>
          <w:szCs w:val="18"/>
          <w:lang w:eastAsia="pl-PL"/>
        </w:rPr>
        <w:t xml:space="preserve">. </w:t>
      </w:r>
    </w:p>
    <w:p w14:paraId="30F48593" w14:textId="0F5ECA0B" w:rsidR="00EF51C5" w:rsidRPr="001C6312" w:rsidRDefault="00EF51C5"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Wykonawca zobowiązany jest do doręczenia Zamawiającemu wraz z fakturą VAT, pisemnego potwierdzenia przez podwykonawcę, którego wierzytelność jest częścią składową wystawionej faktury VAT</w:t>
      </w:r>
      <w:r w:rsidR="00E240B1"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 wykonanych robót budowlanych </w:t>
      </w:r>
      <w:r w:rsidR="00992FA2" w:rsidRPr="001C6312">
        <w:rPr>
          <w:rFonts w:ascii="Tahoma" w:eastAsia="Times New Roman" w:hAnsi="Tahoma" w:cs="Tahoma"/>
          <w:sz w:val="18"/>
          <w:szCs w:val="18"/>
          <w:lang w:eastAsia="pl-PL"/>
        </w:rPr>
        <w:t xml:space="preserve">wchodzących w zakres zadania inwestycyjnego, o którym mowa w § 1 ust. 1 </w:t>
      </w:r>
      <w:r w:rsidR="00CC2431" w:rsidRPr="001C6312">
        <w:rPr>
          <w:rFonts w:ascii="Tahoma" w:eastAsia="Times New Roman" w:hAnsi="Tahoma" w:cs="Tahoma"/>
          <w:sz w:val="18"/>
          <w:szCs w:val="18"/>
          <w:lang w:eastAsia="pl-PL"/>
        </w:rPr>
        <w:t xml:space="preserve">niniejszej Umowy </w:t>
      </w:r>
      <w:r w:rsidRPr="001C6312">
        <w:rPr>
          <w:rFonts w:ascii="Tahoma" w:eastAsia="Times New Roman" w:hAnsi="Tahoma" w:cs="Tahoma"/>
          <w:sz w:val="18"/>
          <w:szCs w:val="18"/>
          <w:lang w:eastAsia="pl-PL"/>
        </w:rPr>
        <w:t xml:space="preserve">podpisanego </w:t>
      </w:r>
      <w:r w:rsidR="00CC2431" w:rsidRPr="001C6312">
        <w:rPr>
          <w:rFonts w:ascii="Tahoma" w:eastAsia="Times New Roman" w:hAnsi="Tahoma" w:cs="Tahoma"/>
          <w:sz w:val="18"/>
          <w:szCs w:val="18"/>
          <w:lang w:eastAsia="pl-PL"/>
        </w:rPr>
        <w:t xml:space="preserve">przez Zamawiającego </w:t>
      </w:r>
      <w:r w:rsidRPr="001C6312">
        <w:rPr>
          <w:rFonts w:ascii="Tahoma" w:eastAsia="Times New Roman" w:hAnsi="Tahoma" w:cs="Tahoma"/>
          <w:sz w:val="18"/>
          <w:szCs w:val="18"/>
          <w:lang w:eastAsia="pl-PL"/>
        </w:rPr>
        <w:t xml:space="preserve">bez </w:t>
      </w:r>
      <w:r w:rsidR="00CC2431" w:rsidRPr="001C6312">
        <w:rPr>
          <w:rFonts w:ascii="Tahoma" w:eastAsia="Times New Roman" w:hAnsi="Tahoma" w:cs="Tahoma"/>
          <w:sz w:val="18"/>
          <w:szCs w:val="18"/>
          <w:lang w:eastAsia="pl-PL"/>
        </w:rPr>
        <w:t>uwag</w:t>
      </w:r>
      <w:r w:rsidRPr="001C6312">
        <w:rPr>
          <w:rFonts w:ascii="Tahoma" w:eastAsia="Times New Roman" w:hAnsi="Tahoma" w:cs="Tahoma"/>
          <w:sz w:val="18"/>
          <w:szCs w:val="18"/>
          <w:lang w:eastAsia="pl-PL"/>
        </w:rPr>
        <w:t>.</w:t>
      </w:r>
    </w:p>
    <w:p w14:paraId="2FB52D73" w14:textId="47EC1942" w:rsidR="00E240B1" w:rsidRPr="00E34E06" w:rsidRDefault="00E240B1" w:rsidP="002D4CAB">
      <w:pPr>
        <w:pStyle w:val="Standard"/>
        <w:numPr>
          <w:ilvl w:val="0"/>
          <w:numId w:val="6"/>
        </w:numPr>
        <w:snapToGrid w:val="0"/>
        <w:spacing w:before="120" w:after="120" w:line="240" w:lineRule="auto"/>
        <w:jc w:val="both"/>
        <w:rPr>
          <w:rFonts w:ascii="Tahoma" w:hAnsi="Tahoma"/>
          <w:sz w:val="18"/>
          <w:szCs w:val="18"/>
        </w:rPr>
      </w:pPr>
      <w:r w:rsidRPr="00F5253B">
        <w:rPr>
          <w:rFonts w:ascii="Tahoma" w:hAnsi="Tahoma"/>
          <w:sz w:val="18"/>
          <w:szCs w:val="18"/>
        </w:rPr>
        <w:t>Płatność będzie realizowana przez Zarząd Dróg Miejskich w ciągu 21 dni od daty złożenia prawidłowo wystawionej faktury VAT w Zarządzie Dróg Miejskich lub przesłania ustrukturyzowanej faktury elektronicznej za pośrednictwem Platformy Elektronicznego Fakturo</w:t>
      </w:r>
      <w:r w:rsidRPr="008E274D">
        <w:rPr>
          <w:rFonts w:ascii="Tahoma" w:hAnsi="Tahoma"/>
          <w:sz w:val="18"/>
          <w:szCs w:val="18"/>
        </w:rPr>
        <w:t>wania (PEF), o której mowa w ustawie z dnia 9 listopada 20</w:t>
      </w:r>
      <w:r w:rsidRPr="00170E56">
        <w:rPr>
          <w:rFonts w:ascii="Tahoma" w:hAnsi="Tahoma"/>
          <w:sz w:val="18"/>
          <w:szCs w:val="18"/>
        </w:rPr>
        <w:t xml:space="preserve">18 r. o elektronicznym fakturowaniu w zamówieniach publicznych, koncesjach na roboty budowlane lub usługi oraz partnerstwie publiczno-prywatnym (Dz.U. </w:t>
      </w:r>
      <w:r w:rsidR="00AC3A31" w:rsidRPr="002D720E">
        <w:rPr>
          <w:rFonts w:ascii="Tahoma" w:hAnsi="Tahoma"/>
          <w:sz w:val="18"/>
          <w:szCs w:val="18"/>
        </w:rPr>
        <w:t>z 2018</w:t>
      </w:r>
      <w:r w:rsidR="00EF4362" w:rsidRPr="007055BA">
        <w:rPr>
          <w:rFonts w:ascii="Tahoma" w:hAnsi="Tahoma"/>
          <w:sz w:val="18"/>
          <w:szCs w:val="18"/>
        </w:rPr>
        <w:t xml:space="preserve"> </w:t>
      </w:r>
      <w:r w:rsidR="00AC3A31" w:rsidRPr="00E34E06">
        <w:rPr>
          <w:rFonts w:ascii="Tahoma" w:hAnsi="Tahoma"/>
          <w:sz w:val="18"/>
          <w:szCs w:val="18"/>
        </w:rPr>
        <w:t xml:space="preserve">r. </w:t>
      </w:r>
      <w:r w:rsidRPr="00E34E06">
        <w:rPr>
          <w:rFonts w:ascii="Tahoma" w:hAnsi="Tahoma"/>
          <w:sz w:val="18"/>
          <w:szCs w:val="18"/>
        </w:rPr>
        <w:t>poz. 2191).</w:t>
      </w:r>
    </w:p>
    <w:p w14:paraId="549D4E79" w14:textId="34A2A9AD" w:rsidR="00E240B1" w:rsidRPr="00E34E06" w:rsidRDefault="00E240B1" w:rsidP="002D4CAB">
      <w:pPr>
        <w:pStyle w:val="Akapitzlist"/>
        <w:numPr>
          <w:ilvl w:val="0"/>
          <w:numId w:val="6"/>
        </w:numPr>
        <w:snapToGrid w:val="0"/>
        <w:spacing w:before="120" w:after="120" w:line="240" w:lineRule="auto"/>
        <w:contextualSpacing w:val="0"/>
        <w:jc w:val="both"/>
        <w:rPr>
          <w:rFonts w:ascii="Tahoma" w:hAnsi="Tahoma" w:cs="Tahoma"/>
          <w:sz w:val="18"/>
          <w:szCs w:val="18"/>
        </w:rPr>
      </w:pPr>
      <w:r w:rsidRPr="00E34E06">
        <w:rPr>
          <w:rFonts w:ascii="Tahoma" w:hAnsi="Tahoma" w:cs="Tahoma"/>
          <w:sz w:val="18"/>
          <w:szCs w:val="18"/>
        </w:rPr>
        <w:t>Płatność nastąpi na niżej podany numer rachunku bankowego:</w:t>
      </w:r>
    </w:p>
    <w:p w14:paraId="31D84C8D" w14:textId="77777777" w:rsidR="00E240B1" w:rsidRPr="00E34E06" w:rsidRDefault="00E240B1" w:rsidP="002D4CAB">
      <w:pPr>
        <w:pStyle w:val="Akapitzlist"/>
        <w:snapToGrid w:val="0"/>
        <w:spacing w:before="120" w:after="120" w:line="240" w:lineRule="auto"/>
        <w:contextualSpacing w:val="0"/>
        <w:jc w:val="both"/>
        <w:rPr>
          <w:rFonts w:ascii="Tahoma" w:hAnsi="Tahoma" w:cs="Tahoma"/>
          <w:sz w:val="18"/>
          <w:szCs w:val="18"/>
        </w:rPr>
      </w:pPr>
    </w:p>
    <w:p w14:paraId="51FD99D5" w14:textId="77777777" w:rsidR="00E240B1" w:rsidRPr="00E34E06" w:rsidRDefault="00E240B1" w:rsidP="002D4CAB">
      <w:pPr>
        <w:pStyle w:val="Akapitzlist"/>
        <w:snapToGrid w:val="0"/>
        <w:spacing w:before="120" w:after="120" w:line="240" w:lineRule="auto"/>
        <w:contextualSpacing w:val="0"/>
        <w:jc w:val="both"/>
        <w:rPr>
          <w:rFonts w:ascii="Tahoma" w:hAnsi="Tahoma" w:cs="Tahoma"/>
          <w:sz w:val="18"/>
          <w:szCs w:val="18"/>
        </w:rPr>
      </w:pPr>
      <w:r w:rsidRPr="00E34E06">
        <w:rPr>
          <w:rFonts w:ascii="Tahoma" w:hAnsi="Tahoma" w:cs="Tahoma"/>
          <w:sz w:val="18"/>
          <w:szCs w:val="18"/>
        </w:rPr>
        <w:t>…………………………………………………………………………………………...</w:t>
      </w:r>
    </w:p>
    <w:p w14:paraId="09036DB4" w14:textId="77777777" w:rsidR="00E240B1" w:rsidRPr="00E34E06" w:rsidRDefault="00E240B1" w:rsidP="002D4CAB">
      <w:pPr>
        <w:pStyle w:val="Akapitzlist"/>
        <w:snapToGrid w:val="0"/>
        <w:spacing w:before="120" w:after="120" w:line="240" w:lineRule="auto"/>
        <w:contextualSpacing w:val="0"/>
        <w:jc w:val="both"/>
        <w:rPr>
          <w:rFonts w:ascii="Tahoma" w:hAnsi="Tahoma" w:cs="Tahoma"/>
          <w:sz w:val="18"/>
          <w:szCs w:val="18"/>
        </w:rPr>
      </w:pPr>
    </w:p>
    <w:p w14:paraId="63944664" w14:textId="77777777" w:rsidR="00E240B1" w:rsidRPr="00E34E06" w:rsidRDefault="00E240B1" w:rsidP="002D4CAB">
      <w:pPr>
        <w:pStyle w:val="Akapitzlist"/>
        <w:snapToGrid w:val="0"/>
        <w:spacing w:before="120" w:after="120" w:line="240" w:lineRule="auto"/>
        <w:contextualSpacing w:val="0"/>
        <w:jc w:val="both"/>
        <w:rPr>
          <w:rFonts w:ascii="Tahoma" w:hAnsi="Tahoma" w:cs="Tahoma"/>
          <w:sz w:val="18"/>
          <w:szCs w:val="18"/>
        </w:rPr>
      </w:pPr>
      <w:r w:rsidRPr="00E34E06">
        <w:rPr>
          <w:rFonts w:ascii="Tahoma" w:hAnsi="Tahoma" w:cs="Tahoma"/>
          <w:sz w:val="18"/>
          <w:szCs w:val="18"/>
        </w:rPr>
        <w:t>w  banku: ……………………………………………………………………..................</w:t>
      </w:r>
    </w:p>
    <w:p w14:paraId="77633369" w14:textId="77777777" w:rsidR="00EF51C5" w:rsidRPr="001C6312" w:rsidRDefault="00EF51C5"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lastRenderedPageBreak/>
        <w:t>Za termin realizacji faktury uznaje się dzień obciążenia rachunku bankowego Zamawiającego.</w:t>
      </w:r>
    </w:p>
    <w:p w14:paraId="33B83A5B" w14:textId="77777777" w:rsidR="00EF51C5" w:rsidRPr="001C6312" w:rsidRDefault="00EF51C5"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Fakturę należy wystawić na Miasto Stołeczne Warszawa, Pl. Bankowy 3/5, 00-950 Warszawa, NIP 525-22-48-481, natomiast odbiorcą faktury i płatnikiem będzie Zarząd Dróg Miejskich ul. Chmielna 120, 00-801 Warszawa.</w:t>
      </w:r>
      <w:r w:rsidR="000F3F6E" w:rsidRPr="001C6312">
        <w:rPr>
          <w:rFonts w:ascii="Tahoma" w:eastAsia="Times New Roman" w:hAnsi="Tahoma" w:cs="Tahoma"/>
          <w:sz w:val="18"/>
          <w:szCs w:val="18"/>
          <w:lang w:eastAsia="pl-PL"/>
        </w:rPr>
        <w:t xml:space="preserve"> </w:t>
      </w:r>
    </w:p>
    <w:p w14:paraId="3DA38E99" w14:textId="54C90F3B" w:rsidR="00EF51C5" w:rsidRPr="001C6312" w:rsidRDefault="00736B61"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 zastrzeżeniem przepisów ustawy z dnia 2 marca 2020 r. o szczególnych rozwiązaniach związanych z zapobieganiem, przeciwdziałaniem i zwalczaniem COVID-19, innych chorób zakaźnych oraz wywołanych nimi sytuacji kryzysowych (Dz. U. </w:t>
      </w:r>
      <w:r w:rsidR="00EE23E3" w:rsidRPr="001C6312">
        <w:rPr>
          <w:rFonts w:ascii="Tahoma" w:eastAsia="Times New Roman" w:hAnsi="Tahoma" w:cs="Tahoma"/>
          <w:sz w:val="18"/>
          <w:szCs w:val="18"/>
          <w:lang w:eastAsia="pl-PL"/>
        </w:rPr>
        <w:t xml:space="preserve">z 2020r. </w:t>
      </w:r>
      <w:r w:rsidRPr="001C6312">
        <w:rPr>
          <w:rFonts w:ascii="Tahoma" w:eastAsia="Times New Roman" w:hAnsi="Tahoma" w:cs="Tahoma"/>
          <w:sz w:val="18"/>
          <w:szCs w:val="18"/>
          <w:lang w:eastAsia="pl-PL"/>
        </w:rPr>
        <w:t>poz. 374</w:t>
      </w:r>
      <w:r w:rsidR="00DC76E6" w:rsidRPr="001C6312">
        <w:rPr>
          <w:rFonts w:ascii="Tahoma" w:eastAsia="Times New Roman" w:hAnsi="Tahoma" w:cs="Tahoma"/>
          <w:sz w:val="18"/>
          <w:szCs w:val="18"/>
          <w:lang w:eastAsia="pl-PL"/>
        </w:rPr>
        <w:t xml:space="preserve"> ze zm.</w:t>
      </w:r>
      <w:r w:rsidRPr="001C6312">
        <w:rPr>
          <w:rFonts w:ascii="Tahoma" w:eastAsia="Times New Roman" w:hAnsi="Tahoma" w:cs="Tahoma"/>
          <w:sz w:val="18"/>
          <w:szCs w:val="18"/>
          <w:lang w:eastAsia="pl-PL"/>
        </w:rPr>
        <w:t>), w tym art. 15r</w:t>
      </w:r>
      <w:r w:rsidR="00EE23E3" w:rsidRPr="001C6312">
        <w:rPr>
          <w:rFonts w:ascii="Tahoma" w:eastAsia="Times New Roman" w:hAnsi="Tahoma" w:cs="Tahoma"/>
          <w:sz w:val="18"/>
          <w:szCs w:val="18"/>
          <w:lang w:eastAsia="pl-PL"/>
        </w:rPr>
        <w:t>¹</w:t>
      </w:r>
      <w:r w:rsidRPr="001C6312">
        <w:rPr>
          <w:rFonts w:ascii="Tahoma" w:eastAsia="Times New Roman" w:hAnsi="Tahoma" w:cs="Tahoma"/>
          <w:sz w:val="18"/>
          <w:szCs w:val="18"/>
          <w:lang w:eastAsia="pl-PL"/>
        </w:rPr>
        <w:t xml:space="preserve">, </w:t>
      </w:r>
      <w:r w:rsidR="00EF51C5" w:rsidRPr="001C6312">
        <w:rPr>
          <w:rFonts w:ascii="Tahoma" w:eastAsia="Times New Roman" w:hAnsi="Tahoma" w:cs="Tahoma"/>
          <w:sz w:val="18"/>
          <w:szCs w:val="18"/>
          <w:lang w:eastAsia="pl-PL"/>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46A25FBE" w14:textId="405A1F7A" w:rsidR="00EF51C5" w:rsidRPr="001C6312" w:rsidRDefault="00EF51C5"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Zamawiający oświadcza, że będzie dokonywał płatności za wykonany Przedmiot </w:t>
      </w:r>
      <w:r w:rsidR="00C851C3" w:rsidRPr="001C6312">
        <w:rPr>
          <w:rFonts w:ascii="Tahoma" w:eastAsia="Times New Roman" w:hAnsi="Tahoma" w:cs="Tahoma"/>
          <w:sz w:val="18"/>
          <w:szCs w:val="18"/>
          <w:lang w:eastAsia="pl-PL"/>
        </w:rPr>
        <w:t xml:space="preserve">umowy </w:t>
      </w:r>
      <w:r w:rsidRPr="001C6312">
        <w:rPr>
          <w:rFonts w:ascii="Tahoma" w:eastAsia="Times New Roman" w:hAnsi="Tahoma" w:cs="Tahoma"/>
          <w:sz w:val="18"/>
          <w:szCs w:val="18"/>
          <w:lang w:eastAsia="pl-PL"/>
        </w:rPr>
        <w:t xml:space="preserve">z zastosowaniem mechanizmu podzielonej płatności. </w:t>
      </w:r>
    </w:p>
    <w:p w14:paraId="5E3FE5E5" w14:textId="49F1C243" w:rsidR="00EF51C5" w:rsidRPr="001C6312" w:rsidRDefault="00EF51C5"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Wykonawca oświadcza, że wskazany w fakturze rachunek bankowy jest rachunkiem rozliczeniowym służącym wyłącznie dla celów rozliczeń z tytułu prowadzonej przez niego działalności gospodarczej</w:t>
      </w:r>
      <w:r w:rsidRPr="001C6312">
        <w:rPr>
          <w:rFonts w:ascii="Tahoma" w:eastAsia="Times New Roman" w:hAnsi="Tahoma" w:cs="Tahoma"/>
          <w:sz w:val="18"/>
          <w:szCs w:val="18"/>
          <w:vertAlign w:val="superscript"/>
          <w:lang w:eastAsia="pl-PL"/>
        </w:rPr>
        <w:footnoteReference w:id="1"/>
      </w:r>
      <w:r w:rsidRPr="001C6312">
        <w:rPr>
          <w:rFonts w:ascii="Tahoma" w:eastAsia="Times New Roman" w:hAnsi="Tahoma" w:cs="Tahoma"/>
          <w:sz w:val="18"/>
          <w:szCs w:val="18"/>
          <w:lang w:eastAsia="pl-PL"/>
        </w:rPr>
        <w:t>.</w:t>
      </w:r>
    </w:p>
    <w:p w14:paraId="4085E515" w14:textId="52EC546A" w:rsidR="002071BF" w:rsidRPr="001C6312" w:rsidRDefault="002071BF"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val="pl" w:eastAsia="pl-PL"/>
        </w:rPr>
      </w:pPr>
      <w:r w:rsidRPr="001C6312">
        <w:rPr>
          <w:rFonts w:ascii="Tahoma" w:eastAsia="Times New Roman" w:hAnsi="Tahoma" w:cs="Tahoma"/>
          <w:sz w:val="18"/>
          <w:szCs w:val="18"/>
          <w:lang w:val="pl" w:eastAsia="pl-PL"/>
        </w:rPr>
        <w:t xml:space="preserve">Zamawiający, w wykonaniu obowiązku określonego w </w:t>
      </w:r>
      <w:r w:rsidRPr="001C6312">
        <w:rPr>
          <w:rFonts w:ascii="Tahoma" w:eastAsia="Times New Roman" w:hAnsi="Tahoma" w:cs="Tahoma"/>
          <w:sz w:val="18"/>
          <w:szCs w:val="18"/>
          <w:lang w:eastAsia="pl-PL"/>
        </w:rPr>
        <w:t xml:space="preserve">art. </w:t>
      </w:r>
      <w:r w:rsidRPr="001C6312">
        <w:rPr>
          <w:rFonts w:ascii="Tahoma" w:eastAsia="Times New Roman" w:hAnsi="Tahoma" w:cs="Tahoma"/>
          <w:sz w:val="18"/>
          <w:szCs w:val="18"/>
          <w:lang w:val="pl" w:eastAsia="pl-PL"/>
        </w:rPr>
        <w:t>4c ustawy z dnia 8 marca 2013 r. o przeciwdziałaniu nadmiernym opóźnieniom w transakcjach handlowych (Dz.U. z 20</w:t>
      </w:r>
      <w:r w:rsidR="008A560F" w:rsidRPr="001C6312">
        <w:rPr>
          <w:rFonts w:ascii="Tahoma" w:eastAsia="Times New Roman" w:hAnsi="Tahoma" w:cs="Tahoma"/>
          <w:sz w:val="18"/>
          <w:szCs w:val="18"/>
          <w:lang w:val="pl" w:eastAsia="pl-PL"/>
        </w:rPr>
        <w:t>20</w:t>
      </w:r>
      <w:r w:rsidRPr="001C6312">
        <w:rPr>
          <w:rFonts w:ascii="Tahoma" w:eastAsia="Times New Roman" w:hAnsi="Tahoma" w:cs="Tahoma"/>
          <w:sz w:val="18"/>
          <w:szCs w:val="18"/>
          <w:lang w:val="pl" w:eastAsia="pl-PL"/>
        </w:rPr>
        <w:t xml:space="preserve">r. poz. </w:t>
      </w:r>
      <w:r w:rsidR="007046CB" w:rsidRPr="001C6312">
        <w:rPr>
          <w:rFonts w:ascii="Tahoma" w:eastAsia="Times New Roman" w:hAnsi="Tahoma" w:cs="Tahoma"/>
          <w:sz w:val="18"/>
          <w:szCs w:val="18"/>
          <w:lang w:val="pl" w:eastAsia="pl-PL"/>
        </w:rPr>
        <w:t>935</w:t>
      </w:r>
      <w:r w:rsidRPr="001C6312">
        <w:rPr>
          <w:rFonts w:ascii="Tahoma" w:eastAsia="Times New Roman" w:hAnsi="Tahoma" w:cs="Tahoma"/>
          <w:sz w:val="18"/>
          <w:szCs w:val="18"/>
          <w:lang w:val="pl" w:eastAsia="pl-PL"/>
        </w:rPr>
        <w:t xml:space="preserve">),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w:t>
      </w:r>
      <w:r w:rsidRPr="001C6312">
        <w:rPr>
          <w:rFonts w:ascii="Tahoma" w:eastAsia="Times New Roman" w:hAnsi="Tahoma" w:cs="Tahoma"/>
          <w:sz w:val="18"/>
          <w:szCs w:val="18"/>
          <w:lang w:eastAsia="pl-PL"/>
        </w:rPr>
        <w:t xml:space="preserve">art. </w:t>
      </w:r>
      <w:r w:rsidRPr="001C6312">
        <w:rPr>
          <w:rFonts w:ascii="Tahoma" w:eastAsia="Times New Roman" w:hAnsi="Tahoma" w:cs="Tahoma"/>
          <w:sz w:val="18"/>
          <w:szCs w:val="18"/>
          <w:lang w:val="pl" w:eastAsia="pl-PL"/>
        </w:rPr>
        <w:t xml:space="preserve">107 i </w:t>
      </w:r>
      <w:r w:rsidRPr="001C6312">
        <w:rPr>
          <w:rFonts w:ascii="Tahoma" w:eastAsia="Times New Roman" w:hAnsi="Tahoma" w:cs="Tahoma"/>
          <w:sz w:val="18"/>
          <w:szCs w:val="18"/>
          <w:lang w:eastAsia="pl-PL"/>
        </w:rPr>
        <w:t xml:space="preserve">art. </w:t>
      </w:r>
      <w:r w:rsidRPr="001C6312">
        <w:rPr>
          <w:rFonts w:ascii="Tahoma" w:eastAsia="Times New Roman" w:hAnsi="Tahoma" w:cs="Tahoma"/>
          <w:sz w:val="18"/>
          <w:szCs w:val="18"/>
          <w:lang w:val="pl" w:eastAsia="pl-PL"/>
        </w:rPr>
        <w:t>108 Traktatu (Dz. Urz. UE L 187 z 26.06.2014, str. 1, z póżn. zm.) – czyli jest przedsiębiorstwem, które zatrudnia więcej niż 250 pracowników lub którego roczny obrót przekracza 50 milionów EUR i roczna suma bilansowa przekracza 43 miliony EUR.</w:t>
      </w:r>
    </w:p>
    <w:p w14:paraId="6BB226A6" w14:textId="5CACB9AB" w:rsidR="002071BF" w:rsidRPr="001C6312" w:rsidRDefault="002071BF" w:rsidP="002D4CAB">
      <w:pPr>
        <w:widowControl w:val="0"/>
        <w:numPr>
          <w:ilvl w:val="0"/>
          <w:numId w:val="6"/>
        </w:numPr>
        <w:shd w:val="clear" w:color="auto" w:fill="FFFFFF"/>
        <w:autoSpaceDE w:val="0"/>
        <w:autoSpaceDN w:val="0"/>
        <w:adjustRightInd w:val="0"/>
        <w:snapToGrid w:val="0"/>
        <w:spacing w:before="120" w:after="120" w:line="240" w:lineRule="auto"/>
        <w:jc w:val="both"/>
        <w:rPr>
          <w:rFonts w:ascii="Tahoma" w:eastAsia="Times New Roman" w:hAnsi="Tahoma" w:cs="Tahoma"/>
          <w:sz w:val="18"/>
          <w:szCs w:val="18"/>
          <w:lang w:val="pl" w:eastAsia="pl-PL"/>
        </w:rPr>
      </w:pPr>
      <w:r w:rsidRPr="001C6312">
        <w:rPr>
          <w:rFonts w:ascii="Tahoma" w:eastAsia="Times New Roman" w:hAnsi="Tahoma" w:cs="Tahoma"/>
          <w:sz w:val="18"/>
          <w:szCs w:val="18"/>
          <w:lang w:val="pl" w:eastAsia="pl-PL"/>
        </w:rPr>
        <w:t xml:space="preserve">Wykonawca, w wykonaniu obowiązku określonego w </w:t>
      </w:r>
      <w:r w:rsidRPr="001C6312">
        <w:rPr>
          <w:rFonts w:ascii="Tahoma" w:eastAsia="Times New Roman" w:hAnsi="Tahoma" w:cs="Tahoma"/>
          <w:sz w:val="18"/>
          <w:szCs w:val="18"/>
          <w:lang w:eastAsia="pl-PL"/>
        </w:rPr>
        <w:t xml:space="preserve">art. </w:t>
      </w:r>
      <w:r w:rsidRPr="001C6312">
        <w:rPr>
          <w:rFonts w:ascii="Tahoma" w:eastAsia="Times New Roman" w:hAnsi="Tahoma" w:cs="Tahoma"/>
          <w:sz w:val="18"/>
          <w:szCs w:val="18"/>
          <w:lang w:val="pl" w:eastAsia="pl-PL"/>
        </w:rPr>
        <w:t>4c ustawy z dnia 8 marca 2013 r. o przeciwdziałaniu nadmiernym opóźnieniom w transakcjach handlowych (Dz.U. z 20</w:t>
      </w:r>
      <w:r w:rsidR="007046CB" w:rsidRPr="001C6312">
        <w:rPr>
          <w:rFonts w:ascii="Tahoma" w:eastAsia="Times New Roman" w:hAnsi="Tahoma" w:cs="Tahoma"/>
          <w:sz w:val="18"/>
          <w:szCs w:val="18"/>
          <w:lang w:val="pl" w:eastAsia="pl-PL"/>
        </w:rPr>
        <w:t>20</w:t>
      </w:r>
      <w:r w:rsidRPr="001C6312">
        <w:rPr>
          <w:rFonts w:ascii="Tahoma" w:eastAsia="Times New Roman" w:hAnsi="Tahoma" w:cs="Tahoma"/>
          <w:sz w:val="18"/>
          <w:szCs w:val="18"/>
          <w:lang w:val="pl" w:eastAsia="pl-PL"/>
        </w:rPr>
        <w:t xml:space="preserve">r. poz. </w:t>
      </w:r>
      <w:r w:rsidR="007046CB" w:rsidRPr="001C6312">
        <w:rPr>
          <w:rFonts w:ascii="Tahoma" w:eastAsia="Times New Roman" w:hAnsi="Tahoma" w:cs="Tahoma"/>
          <w:sz w:val="18"/>
          <w:szCs w:val="18"/>
          <w:lang w:val="pl" w:eastAsia="pl-PL"/>
        </w:rPr>
        <w:t>935</w:t>
      </w:r>
      <w:r w:rsidRPr="001C6312">
        <w:rPr>
          <w:rFonts w:ascii="Tahoma" w:eastAsia="Times New Roman" w:hAnsi="Tahoma" w:cs="Tahoma"/>
          <w:sz w:val="18"/>
          <w:szCs w:val="18"/>
          <w:lang w:val="pl" w:eastAsia="pl-PL"/>
        </w:rPr>
        <w:t xml:space="preserve">),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w:t>
      </w:r>
      <w:r w:rsidRPr="001C6312">
        <w:rPr>
          <w:rFonts w:ascii="Tahoma" w:eastAsia="Times New Roman" w:hAnsi="Tahoma" w:cs="Tahoma"/>
          <w:sz w:val="18"/>
          <w:szCs w:val="18"/>
          <w:lang w:eastAsia="pl-PL"/>
        </w:rPr>
        <w:t xml:space="preserve">art. </w:t>
      </w:r>
      <w:r w:rsidRPr="001C6312">
        <w:rPr>
          <w:rFonts w:ascii="Tahoma" w:eastAsia="Times New Roman" w:hAnsi="Tahoma" w:cs="Tahoma"/>
          <w:sz w:val="18"/>
          <w:szCs w:val="18"/>
          <w:lang w:val="pl" w:eastAsia="pl-PL"/>
        </w:rPr>
        <w:t xml:space="preserve">107 i </w:t>
      </w:r>
      <w:r w:rsidRPr="001C6312">
        <w:rPr>
          <w:rFonts w:ascii="Tahoma" w:eastAsia="Times New Roman" w:hAnsi="Tahoma" w:cs="Tahoma"/>
          <w:sz w:val="18"/>
          <w:szCs w:val="18"/>
          <w:lang w:eastAsia="pl-PL"/>
        </w:rPr>
        <w:t xml:space="preserve">art. </w:t>
      </w:r>
      <w:r w:rsidRPr="001C6312">
        <w:rPr>
          <w:rFonts w:ascii="Tahoma" w:eastAsia="Times New Roman" w:hAnsi="Tahoma" w:cs="Tahoma"/>
          <w:sz w:val="18"/>
          <w:szCs w:val="18"/>
          <w:lang w:val="pl" w:eastAsia="pl-PL"/>
        </w:rPr>
        <w:t>108 Traktatu (Dz. Urz. UE L 187 z 26.06.2014, str. 1, z póżn. zm.), status:</w:t>
      </w:r>
    </w:p>
    <w:p w14:paraId="2C81AE35" w14:textId="77777777" w:rsidR="002071BF" w:rsidRPr="001C6312" w:rsidRDefault="002071BF" w:rsidP="002D4CAB">
      <w:pPr>
        <w:pStyle w:val="Akapitzlist"/>
        <w:widowControl w:val="0"/>
        <w:numPr>
          <w:ilvl w:val="0"/>
          <w:numId w:val="18"/>
        </w:numPr>
        <w:shd w:val="clear" w:color="auto" w:fill="FFFFFF"/>
        <w:autoSpaceDE w:val="0"/>
        <w:autoSpaceDN w:val="0"/>
        <w:adjustRightInd w:val="0"/>
        <w:snapToGrid w:val="0"/>
        <w:spacing w:before="120" w:after="120" w:line="240" w:lineRule="auto"/>
        <w:contextualSpacing w:val="0"/>
        <w:jc w:val="both"/>
        <w:rPr>
          <w:rFonts w:ascii="Tahoma" w:eastAsia="Times New Roman" w:hAnsi="Tahoma" w:cs="Tahoma"/>
          <w:sz w:val="18"/>
          <w:szCs w:val="18"/>
          <w:lang w:val="pl" w:eastAsia="pl-PL"/>
        </w:rPr>
      </w:pPr>
      <w:r w:rsidRPr="001C6312">
        <w:rPr>
          <w:rFonts w:ascii="Tahoma" w:eastAsia="Times New Roman" w:hAnsi="Tahoma" w:cs="Tahoma"/>
          <w:sz w:val="18"/>
          <w:szCs w:val="18"/>
          <w:lang w:val="pl" w:eastAsia="pl-PL"/>
        </w:rPr>
        <w:t>dużego przedsiębiorcy -  czyli jest przedsiębiorstwem, które zatrudnia więcej niż 250 pracowników lub którego roczny obrót przekracza 50 milionów EUR i roczna suma bilansowa przekracza 43 miliony EUR;</w:t>
      </w:r>
      <w:r w:rsidRPr="001C6312">
        <w:rPr>
          <w:rFonts w:ascii="Tahoma" w:eastAsia="Times New Roman" w:hAnsi="Tahoma" w:cs="Tahoma"/>
          <w:b/>
          <w:sz w:val="18"/>
          <w:szCs w:val="18"/>
          <w:lang w:val="pl" w:eastAsia="pl-PL"/>
        </w:rPr>
        <w:t>*</w:t>
      </w:r>
    </w:p>
    <w:p w14:paraId="0605037F" w14:textId="77777777" w:rsidR="002071BF" w:rsidRPr="001C6312" w:rsidRDefault="002071BF" w:rsidP="002D4CAB">
      <w:pPr>
        <w:pStyle w:val="Akapitzlist"/>
        <w:widowControl w:val="0"/>
        <w:numPr>
          <w:ilvl w:val="0"/>
          <w:numId w:val="18"/>
        </w:numPr>
        <w:shd w:val="clear" w:color="auto" w:fill="FFFFFF"/>
        <w:autoSpaceDE w:val="0"/>
        <w:autoSpaceDN w:val="0"/>
        <w:adjustRightInd w:val="0"/>
        <w:snapToGrid w:val="0"/>
        <w:spacing w:before="120" w:after="120" w:line="240" w:lineRule="auto"/>
        <w:contextualSpacing w:val="0"/>
        <w:jc w:val="both"/>
        <w:rPr>
          <w:rFonts w:ascii="Tahoma" w:eastAsia="Times New Roman" w:hAnsi="Tahoma" w:cs="Tahoma"/>
          <w:sz w:val="18"/>
          <w:szCs w:val="18"/>
          <w:lang w:val="pl" w:eastAsia="pl-PL"/>
        </w:rPr>
      </w:pPr>
      <w:r w:rsidRPr="001C6312">
        <w:rPr>
          <w:rFonts w:ascii="Tahoma" w:eastAsia="Times New Roman" w:hAnsi="Tahoma" w:cs="Tahoma"/>
          <w:sz w:val="18"/>
          <w:szCs w:val="18"/>
          <w:lang w:val="pl" w:eastAsia="pl-PL"/>
        </w:rPr>
        <w:t xml:space="preserve">mikroprzedsiębiorcy, małego przedsiębiorcy, średniego przedsiębiorcy („MŚP” ) – czyli jest przedsiębiorstwem, które zatrudnia </w:t>
      </w:r>
      <w:r w:rsidRPr="001C6312">
        <w:rPr>
          <w:rFonts w:ascii="Tahoma" w:eastAsia="Times New Roman" w:hAnsi="Tahoma" w:cs="Tahoma"/>
          <w:sz w:val="18"/>
          <w:szCs w:val="18"/>
          <w:lang w:eastAsia="pl-PL"/>
        </w:rPr>
        <w:t>mniej niż 250 pracowników i których roczny obrót nie przekracza 50 milionów EUR, lub roczna suma bilansowa nie przekracza 43 milionów EUR.</w:t>
      </w:r>
      <w:r w:rsidRPr="001C6312">
        <w:rPr>
          <w:rFonts w:ascii="Tahoma" w:eastAsia="Times New Roman" w:hAnsi="Tahoma" w:cs="Tahoma"/>
          <w:b/>
          <w:sz w:val="18"/>
          <w:szCs w:val="18"/>
          <w:lang w:eastAsia="pl-PL"/>
        </w:rPr>
        <w:t>*</w:t>
      </w:r>
    </w:p>
    <w:p w14:paraId="5AB6612D" w14:textId="30C56A5A" w:rsidR="002071BF" w:rsidRPr="0072404D" w:rsidRDefault="002071BF" w:rsidP="0072404D">
      <w:pPr>
        <w:widowControl w:val="0"/>
        <w:shd w:val="clear" w:color="auto" w:fill="FFFFFF"/>
        <w:autoSpaceDE w:val="0"/>
        <w:autoSpaceDN w:val="0"/>
        <w:adjustRightInd w:val="0"/>
        <w:snapToGrid w:val="0"/>
        <w:spacing w:before="120" w:after="120" w:line="240" w:lineRule="auto"/>
        <w:jc w:val="both"/>
        <w:rPr>
          <w:rFonts w:ascii="Tahoma" w:eastAsia="Times New Roman" w:hAnsi="Tahoma" w:cs="Tahoma"/>
          <w:b/>
          <w:sz w:val="18"/>
          <w:szCs w:val="18"/>
          <w:lang w:val="pl" w:eastAsia="pl-PL"/>
        </w:rPr>
      </w:pPr>
      <w:r w:rsidRPr="001C6312">
        <w:rPr>
          <w:rFonts w:ascii="Tahoma" w:eastAsia="Times New Roman" w:hAnsi="Tahoma" w:cs="Tahoma"/>
          <w:sz w:val="18"/>
          <w:szCs w:val="18"/>
          <w:lang w:val="pl" w:eastAsia="pl-PL"/>
        </w:rPr>
        <w:t>*  -  niepotrzebne skreślić</w:t>
      </w:r>
    </w:p>
    <w:p w14:paraId="06972500" w14:textId="77777777" w:rsidR="00EF51C5" w:rsidRPr="001C6312" w:rsidRDefault="00EF51C5" w:rsidP="002D4CAB">
      <w:pPr>
        <w:widowControl w:val="0"/>
        <w:autoSpaceDE w:val="0"/>
        <w:autoSpaceDN w:val="0"/>
        <w:adjustRightInd w:val="0"/>
        <w:snapToGrid w:val="0"/>
        <w:spacing w:before="120" w:after="120" w:line="240" w:lineRule="auto"/>
        <w:jc w:val="center"/>
        <w:rPr>
          <w:rFonts w:ascii="Tahoma" w:eastAsia="Times New Roman" w:hAnsi="Tahoma" w:cs="Tahoma"/>
          <w:b/>
          <w:sz w:val="18"/>
          <w:szCs w:val="18"/>
          <w:lang w:eastAsia="pl-PL"/>
        </w:rPr>
      </w:pPr>
      <w:r w:rsidRPr="001C6312">
        <w:rPr>
          <w:rFonts w:ascii="Tahoma" w:eastAsia="Times New Roman" w:hAnsi="Tahoma" w:cs="Tahoma"/>
          <w:b/>
          <w:sz w:val="18"/>
          <w:szCs w:val="18"/>
          <w:lang w:eastAsia="pl-PL"/>
        </w:rPr>
        <w:t>§ 5</w:t>
      </w:r>
    </w:p>
    <w:p w14:paraId="6F731C4E" w14:textId="77777777"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Wykonawca wniósł zabezpieczenie należytego wykonania umowy w wysokości 5 % wartości wynagrodzenia brutto podanego w ofercie tj. kwotę: </w:t>
      </w:r>
      <w:r w:rsidR="00ED1640" w:rsidRPr="001C6312">
        <w:rPr>
          <w:rFonts w:ascii="Tahoma" w:eastAsia="Times New Roman" w:hAnsi="Tahoma" w:cs="Tahoma"/>
          <w:b/>
          <w:sz w:val="18"/>
          <w:szCs w:val="18"/>
          <w:lang w:eastAsia="pl-PL"/>
        </w:rPr>
        <w:t>........................................</w:t>
      </w:r>
      <w:r w:rsidR="00C22629" w:rsidRPr="001C6312">
        <w:rPr>
          <w:rFonts w:ascii="Tahoma" w:eastAsia="Times New Roman" w:hAnsi="Tahoma" w:cs="Tahoma"/>
          <w:b/>
          <w:sz w:val="18"/>
          <w:szCs w:val="18"/>
          <w:lang w:eastAsia="pl-PL"/>
        </w:rPr>
        <w:t xml:space="preserve"> </w:t>
      </w:r>
      <w:r w:rsidRPr="001C6312">
        <w:rPr>
          <w:rFonts w:ascii="Tahoma" w:eastAsia="Times New Roman" w:hAnsi="Tahoma" w:cs="Tahoma"/>
          <w:b/>
          <w:sz w:val="18"/>
          <w:szCs w:val="18"/>
          <w:lang w:eastAsia="pl-PL"/>
        </w:rPr>
        <w:t>zł</w:t>
      </w:r>
      <w:r w:rsidRPr="001C6312">
        <w:rPr>
          <w:rFonts w:ascii="Tahoma" w:eastAsia="Times New Roman" w:hAnsi="Tahoma" w:cs="Tahoma"/>
          <w:sz w:val="18"/>
          <w:szCs w:val="18"/>
          <w:lang w:eastAsia="pl-PL"/>
        </w:rPr>
        <w:t xml:space="preserve"> słownie</w:t>
      </w:r>
      <w:r w:rsidR="00ED1640" w:rsidRPr="001C6312">
        <w:rPr>
          <w:rFonts w:ascii="Tahoma" w:eastAsia="Times New Roman" w:hAnsi="Tahoma" w:cs="Tahoma"/>
          <w:sz w:val="18"/>
          <w:szCs w:val="18"/>
          <w:lang w:eastAsia="pl-PL"/>
        </w:rPr>
        <w:t>...........................................</w:t>
      </w:r>
      <w:r w:rsidR="00C22629" w:rsidRPr="001C6312">
        <w:rPr>
          <w:rFonts w:ascii="Tahoma" w:eastAsia="Times New Roman" w:hAnsi="Tahoma" w:cs="Tahoma"/>
          <w:sz w:val="18"/>
          <w:szCs w:val="18"/>
          <w:lang w:eastAsia="pl-PL"/>
        </w:rPr>
        <w:t xml:space="preserve"> złotych </w:t>
      </w:r>
      <w:r w:rsidRPr="001C6312">
        <w:rPr>
          <w:rFonts w:ascii="Tahoma" w:eastAsia="Times New Roman" w:hAnsi="Tahoma" w:cs="Tahoma"/>
          <w:sz w:val="18"/>
          <w:szCs w:val="18"/>
          <w:lang w:eastAsia="pl-PL"/>
        </w:rPr>
        <w:t>w postaci: ________</w:t>
      </w:r>
      <w:r w:rsidR="00C22629" w:rsidRPr="001C6312">
        <w:rPr>
          <w:rFonts w:ascii="Tahoma" w:eastAsia="Times New Roman" w:hAnsi="Tahoma" w:cs="Tahoma"/>
          <w:sz w:val="18"/>
          <w:szCs w:val="18"/>
          <w:lang w:eastAsia="pl-PL"/>
        </w:rPr>
        <w:t>___________</w:t>
      </w:r>
      <w:r w:rsidRPr="001C6312">
        <w:rPr>
          <w:rFonts w:ascii="Tahoma" w:eastAsia="Times New Roman" w:hAnsi="Tahoma" w:cs="Tahoma"/>
          <w:sz w:val="18"/>
          <w:szCs w:val="18"/>
          <w:lang w:eastAsia="pl-PL"/>
        </w:rPr>
        <w:t>_</w:t>
      </w:r>
    </w:p>
    <w:p w14:paraId="2E11DC17" w14:textId="77777777"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Zwrot zabezpieczenia należytego wykonania umowy nastąpi w terminie:</w:t>
      </w:r>
    </w:p>
    <w:p w14:paraId="7E352CA7" w14:textId="774A89FF" w:rsidR="00EF51C5" w:rsidRPr="001C6312" w:rsidRDefault="00EF51C5" w:rsidP="002D4CAB">
      <w:pPr>
        <w:widowControl w:val="0"/>
        <w:autoSpaceDE w:val="0"/>
        <w:autoSpaceDN w:val="0"/>
        <w:adjustRightInd w:val="0"/>
        <w:snapToGrid w:val="0"/>
        <w:spacing w:before="120" w:after="120" w:line="240" w:lineRule="auto"/>
        <w:ind w:left="851" w:hanging="372"/>
        <w:rPr>
          <w:rFonts w:ascii="Tahoma" w:eastAsia="Times New Roman" w:hAnsi="Tahoma" w:cs="Tahoma"/>
          <w:sz w:val="18"/>
          <w:szCs w:val="18"/>
          <w:lang w:eastAsia="pl-PL"/>
        </w:rPr>
      </w:pPr>
      <w:r w:rsidRPr="001C6312">
        <w:rPr>
          <w:rFonts w:ascii="Tahoma" w:eastAsia="Times New Roman" w:hAnsi="Tahoma" w:cs="Tahoma"/>
          <w:sz w:val="18"/>
          <w:szCs w:val="18"/>
          <w:lang w:eastAsia="pl-PL"/>
        </w:rPr>
        <w:t>1)</w:t>
      </w:r>
      <w:r w:rsidRPr="001C6312">
        <w:rPr>
          <w:rFonts w:ascii="Tahoma" w:eastAsia="Times New Roman" w:hAnsi="Tahoma" w:cs="Tahoma"/>
          <w:sz w:val="18"/>
          <w:szCs w:val="18"/>
          <w:lang w:eastAsia="pl-PL"/>
        </w:rPr>
        <w:tab/>
        <w:t xml:space="preserve">30 dni od daty obustronnie podpisanego </w:t>
      </w:r>
      <w:r w:rsidR="007047A0" w:rsidRPr="001C6312">
        <w:rPr>
          <w:rFonts w:ascii="Tahoma" w:eastAsia="Times New Roman" w:hAnsi="Tahoma" w:cs="Tahoma"/>
          <w:sz w:val="18"/>
          <w:szCs w:val="18"/>
          <w:lang w:eastAsia="pl-PL"/>
        </w:rPr>
        <w:t>P</w:t>
      </w:r>
      <w:r w:rsidRPr="001C6312">
        <w:rPr>
          <w:rFonts w:ascii="Tahoma" w:eastAsia="Times New Roman" w:hAnsi="Tahoma" w:cs="Tahoma"/>
          <w:sz w:val="18"/>
          <w:szCs w:val="18"/>
          <w:lang w:eastAsia="pl-PL"/>
        </w:rPr>
        <w:t xml:space="preserve">rotokołu </w:t>
      </w:r>
      <w:r w:rsidR="007047A0" w:rsidRPr="001C6312">
        <w:rPr>
          <w:rFonts w:ascii="Tahoma" w:eastAsia="Times New Roman" w:hAnsi="Tahoma" w:cs="Tahoma"/>
          <w:sz w:val="18"/>
          <w:szCs w:val="18"/>
          <w:lang w:eastAsia="pl-PL"/>
        </w:rPr>
        <w:t>O</w:t>
      </w:r>
      <w:r w:rsidRPr="001C6312">
        <w:rPr>
          <w:rFonts w:ascii="Tahoma" w:eastAsia="Times New Roman" w:hAnsi="Tahoma" w:cs="Tahoma"/>
          <w:sz w:val="18"/>
          <w:szCs w:val="18"/>
          <w:lang w:eastAsia="pl-PL"/>
        </w:rPr>
        <w:t xml:space="preserve">dbioru </w:t>
      </w:r>
      <w:r w:rsidR="007047A0" w:rsidRPr="001C6312">
        <w:rPr>
          <w:rFonts w:ascii="Tahoma" w:eastAsia="Times New Roman" w:hAnsi="Tahoma" w:cs="Tahoma"/>
          <w:sz w:val="18"/>
          <w:szCs w:val="18"/>
          <w:lang w:eastAsia="pl-PL"/>
        </w:rPr>
        <w:t>K</w:t>
      </w:r>
      <w:r w:rsidRPr="001C6312">
        <w:rPr>
          <w:rFonts w:ascii="Tahoma" w:eastAsia="Times New Roman" w:hAnsi="Tahoma" w:cs="Tahoma"/>
          <w:sz w:val="18"/>
          <w:szCs w:val="18"/>
          <w:lang w:eastAsia="pl-PL"/>
        </w:rPr>
        <w:t>ońcowego</w:t>
      </w:r>
      <w:r w:rsidR="007047A0" w:rsidRPr="001C6312">
        <w:rPr>
          <w:rFonts w:ascii="Tahoma" w:eastAsia="Times New Roman" w:hAnsi="Tahoma" w:cs="Tahoma"/>
          <w:sz w:val="18"/>
          <w:szCs w:val="18"/>
          <w:lang w:eastAsia="pl-PL"/>
        </w:rPr>
        <w:t xml:space="preserve"> bez uwag</w:t>
      </w:r>
      <w:r w:rsidR="00992FA2" w:rsidRPr="001C6312">
        <w:rPr>
          <w:rFonts w:ascii="Tahoma" w:eastAsia="Times New Roman" w:hAnsi="Tahoma" w:cs="Tahoma"/>
          <w:sz w:val="18"/>
          <w:szCs w:val="18"/>
          <w:lang w:eastAsia="pl-PL"/>
        </w:rPr>
        <w:t>, o którym mowa w § 2 ust. 2</w:t>
      </w:r>
      <w:r w:rsidRPr="001C6312">
        <w:rPr>
          <w:rFonts w:ascii="Tahoma" w:eastAsia="Times New Roman" w:hAnsi="Tahoma" w:cs="Tahoma"/>
          <w:sz w:val="18"/>
          <w:szCs w:val="18"/>
          <w:lang w:eastAsia="pl-PL"/>
        </w:rPr>
        <w:t xml:space="preserve"> </w:t>
      </w:r>
      <w:r w:rsidR="007047A0" w:rsidRPr="001C6312">
        <w:rPr>
          <w:rFonts w:ascii="Tahoma" w:eastAsia="Times New Roman" w:hAnsi="Tahoma" w:cs="Tahoma"/>
          <w:sz w:val="18"/>
          <w:szCs w:val="18"/>
          <w:lang w:eastAsia="pl-PL"/>
        </w:rPr>
        <w:t xml:space="preserve">niniejszej Umowy </w:t>
      </w:r>
      <w:r w:rsidRPr="001C6312">
        <w:rPr>
          <w:rFonts w:ascii="Tahoma" w:eastAsia="Times New Roman" w:hAnsi="Tahoma" w:cs="Tahoma"/>
          <w:sz w:val="18"/>
          <w:szCs w:val="18"/>
          <w:lang w:eastAsia="pl-PL"/>
        </w:rPr>
        <w:t>(70% wartości zabezpieczenia),</w:t>
      </w:r>
    </w:p>
    <w:p w14:paraId="58FEFBC0" w14:textId="77777777" w:rsidR="00EF51C5" w:rsidRPr="001C6312" w:rsidRDefault="00EF51C5" w:rsidP="002D4CAB">
      <w:pPr>
        <w:widowControl w:val="0"/>
        <w:autoSpaceDE w:val="0"/>
        <w:autoSpaceDN w:val="0"/>
        <w:adjustRightInd w:val="0"/>
        <w:snapToGrid w:val="0"/>
        <w:spacing w:before="120" w:after="120" w:line="240" w:lineRule="auto"/>
        <w:ind w:left="851" w:hanging="360"/>
        <w:rPr>
          <w:rFonts w:ascii="Tahoma" w:eastAsia="Times New Roman" w:hAnsi="Tahoma" w:cs="Tahoma"/>
          <w:sz w:val="18"/>
          <w:szCs w:val="18"/>
          <w:lang w:eastAsia="pl-PL"/>
        </w:rPr>
      </w:pPr>
      <w:r w:rsidRPr="001C6312">
        <w:rPr>
          <w:rFonts w:ascii="Tahoma" w:eastAsia="Times New Roman" w:hAnsi="Tahoma" w:cs="Tahoma"/>
          <w:sz w:val="18"/>
          <w:szCs w:val="18"/>
          <w:lang w:eastAsia="pl-PL"/>
        </w:rPr>
        <w:t>2)</w:t>
      </w:r>
      <w:r w:rsidRPr="001C6312">
        <w:rPr>
          <w:rFonts w:ascii="Tahoma" w:eastAsia="Times New Roman" w:hAnsi="Tahoma" w:cs="Tahoma"/>
          <w:sz w:val="18"/>
          <w:szCs w:val="18"/>
          <w:lang w:eastAsia="pl-PL"/>
        </w:rPr>
        <w:tab/>
        <w:t>nie później niż w 15 dniu po upływie okresu rękojmi za wady (30% wartości zabezpieczenia).</w:t>
      </w:r>
    </w:p>
    <w:p w14:paraId="490CE2F8" w14:textId="3E62A580"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Wykonawca zobowiązany jest pełnić niezbędne czynności od dnia podpisania niniejszej umowy aż do dnia podpisania </w:t>
      </w:r>
      <w:r w:rsidR="00D73DF7" w:rsidRPr="001C6312">
        <w:rPr>
          <w:rFonts w:ascii="Tahoma" w:eastAsia="Times New Roman" w:hAnsi="Tahoma" w:cs="Tahoma"/>
          <w:sz w:val="18"/>
          <w:szCs w:val="18"/>
          <w:lang w:eastAsia="pl-PL"/>
        </w:rPr>
        <w:t xml:space="preserve">przez Zamawiającego bez uwag </w:t>
      </w:r>
      <w:r w:rsidRPr="001C6312">
        <w:rPr>
          <w:rFonts w:ascii="Tahoma" w:eastAsia="Times New Roman" w:hAnsi="Tahoma" w:cs="Tahoma"/>
          <w:sz w:val="18"/>
          <w:szCs w:val="18"/>
          <w:lang w:eastAsia="pl-PL"/>
        </w:rPr>
        <w:t>Protokołu Odbioru Końcowego</w:t>
      </w:r>
      <w:r w:rsidR="00992FA2" w:rsidRPr="001C6312">
        <w:rPr>
          <w:rFonts w:ascii="Tahoma" w:eastAsia="Times New Roman" w:hAnsi="Tahoma" w:cs="Tahoma"/>
          <w:sz w:val="18"/>
          <w:szCs w:val="18"/>
          <w:lang w:eastAsia="pl-PL"/>
        </w:rPr>
        <w:t>, o którym mowa w § 2 ust. 2</w:t>
      </w:r>
      <w:r w:rsidRPr="001C6312">
        <w:rPr>
          <w:rFonts w:ascii="Tahoma" w:eastAsia="Times New Roman" w:hAnsi="Tahoma" w:cs="Tahoma"/>
          <w:sz w:val="18"/>
          <w:szCs w:val="18"/>
          <w:lang w:eastAsia="pl-PL"/>
        </w:rPr>
        <w:t xml:space="preserve"> </w:t>
      </w:r>
      <w:r w:rsidR="007047A0" w:rsidRPr="001C6312">
        <w:rPr>
          <w:rFonts w:ascii="Tahoma" w:eastAsia="Times New Roman" w:hAnsi="Tahoma" w:cs="Tahoma"/>
          <w:sz w:val="18"/>
          <w:szCs w:val="18"/>
          <w:lang w:eastAsia="pl-PL"/>
        </w:rPr>
        <w:t xml:space="preserve"> niniejszej Umowy</w:t>
      </w:r>
      <w:r w:rsidRPr="001C6312">
        <w:rPr>
          <w:rFonts w:ascii="Tahoma" w:eastAsia="Times New Roman" w:hAnsi="Tahoma" w:cs="Tahoma"/>
          <w:sz w:val="18"/>
          <w:szCs w:val="18"/>
          <w:lang w:eastAsia="pl-PL"/>
        </w:rPr>
        <w:t>.</w:t>
      </w:r>
    </w:p>
    <w:p w14:paraId="0E6C255B" w14:textId="4C2F9FBF"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przypadku, gdy Przedmiot umowy nie został wykonany w terminie określonym w § 2 ust. 2</w:t>
      </w:r>
      <w:r w:rsidR="005D3681" w:rsidRPr="001C6312">
        <w:rPr>
          <w:rFonts w:ascii="Tahoma" w:eastAsia="Times New Roman" w:hAnsi="Tahoma" w:cs="Tahoma"/>
          <w:sz w:val="18"/>
          <w:szCs w:val="18"/>
          <w:lang w:eastAsia="pl-PL"/>
        </w:rPr>
        <w:t xml:space="preserve"> niniejszej </w:t>
      </w:r>
      <w:r w:rsidRPr="001C6312">
        <w:rPr>
          <w:rFonts w:ascii="Tahoma" w:eastAsia="Times New Roman" w:hAnsi="Tahoma" w:cs="Tahoma"/>
          <w:sz w:val="18"/>
          <w:szCs w:val="18"/>
          <w:lang w:eastAsia="pl-PL"/>
        </w:rPr>
        <w:t xml:space="preserve"> Umowy lub nie został wykonany prawidłowo skutkiem czego nie został sporządzony </w:t>
      </w:r>
      <w:r w:rsidR="005D34C1" w:rsidRPr="001C6312">
        <w:rPr>
          <w:rFonts w:ascii="Tahoma" w:eastAsia="Times New Roman" w:hAnsi="Tahoma" w:cs="Tahoma"/>
          <w:sz w:val="18"/>
          <w:szCs w:val="18"/>
          <w:lang w:eastAsia="pl-PL"/>
        </w:rPr>
        <w:t>P</w:t>
      </w:r>
      <w:r w:rsidRPr="001C6312">
        <w:rPr>
          <w:rFonts w:ascii="Tahoma" w:eastAsia="Times New Roman" w:hAnsi="Tahoma" w:cs="Tahoma"/>
          <w:sz w:val="18"/>
          <w:szCs w:val="18"/>
          <w:lang w:eastAsia="pl-PL"/>
        </w:rPr>
        <w:t xml:space="preserve">rotokół </w:t>
      </w:r>
      <w:r w:rsidR="005D34C1" w:rsidRPr="001C6312">
        <w:rPr>
          <w:rFonts w:ascii="Tahoma" w:eastAsia="Times New Roman" w:hAnsi="Tahoma" w:cs="Tahoma"/>
          <w:sz w:val="18"/>
          <w:szCs w:val="18"/>
          <w:lang w:eastAsia="pl-PL"/>
        </w:rPr>
        <w:t>O</w:t>
      </w:r>
      <w:r w:rsidRPr="001C6312">
        <w:rPr>
          <w:rFonts w:ascii="Tahoma" w:eastAsia="Times New Roman" w:hAnsi="Tahoma" w:cs="Tahoma"/>
          <w:sz w:val="18"/>
          <w:szCs w:val="18"/>
          <w:lang w:eastAsia="pl-PL"/>
        </w:rPr>
        <w:t xml:space="preserve">dbioru </w:t>
      </w:r>
      <w:r w:rsidR="005D34C1" w:rsidRPr="001C6312">
        <w:rPr>
          <w:rFonts w:ascii="Tahoma" w:eastAsia="Times New Roman" w:hAnsi="Tahoma" w:cs="Tahoma"/>
          <w:sz w:val="18"/>
          <w:szCs w:val="18"/>
          <w:lang w:eastAsia="pl-PL"/>
        </w:rPr>
        <w:t>K</w:t>
      </w:r>
      <w:r w:rsidRPr="001C6312">
        <w:rPr>
          <w:rFonts w:ascii="Tahoma" w:eastAsia="Times New Roman" w:hAnsi="Tahoma" w:cs="Tahoma"/>
          <w:sz w:val="18"/>
          <w:szCs w:val="18"/>
          <w:lang w:eastAsia="pl-PL"/>
        </w:rPr>
        <w:t>ońcowego</w:t>
      </w:r>
      <w:r w:rsidR="005D34C1" w:rsidRPr="001C6312">
        <w:rPr>
          <w:rFonts w:ascii="Tahoma" w:eastAsia="Times New Roman" w:hAnsi="Tahoma" w:cs="Tahoma"/>
          <w:sz w:val="18"/>
          <w:szCs w:val="18"/>
          <w:lang w:eastAsia="pl-PL"/>
        </w:rPr>
        <w:t xml:space="preserve"> bez uwag</w:t>
      </w:r>
      <w:r w:rsidRPr="001C6312">
        <w:rPr>
          <w:rFonts w:ascii="Tahoma" w:eastAsia="Times New Roman" w:hAnsi="Tahoma" w:cs="Tahoma"/>
          <w:sz w:val="18"/>
          <w:szCs w:val="18"/>
          <w:lang w:eastAsia="pl-PL"/>
        </w:rPr>
        <w:t xml:space="preserve">, a zabezpieczenie zostało wniesione w innej formie niż w pieniądzu, najpóźniej na 5 dni roboczych przed upływem ważności zabezpieczenia Wykonawca zobowiązany jest przedłużyć obowiązujące zabezpieczenie należytego wykonania umowy lub przedłożyć nowe zabezpieczenie lub wpłacić pełną kwotę zabezpieczenia na konto Zamawiającego na termin niezbędny do zakończenia umowy i podpisania </w:t>
      </w:r>
      <w:r w:rsidR="00A847E5" w:rsidRPr="001C6312">
        <w:rPr>
          <w:rFonts w:ascii="Tahoma" w:eastAsia="Times New Roman" w:hAnsi="Tahoma" w:cs="Tahoma"/>
          <w:sz w:val="18"/>
          <w:szCs w:val="18"/>
          <w:lang w:eastAsia="pl-PL"/>
        </w:rPr>
        <w:t xml:space="preserve">przez Zamawiającego </w:t>
      </w:r>
      <w:r w:rsidR="00BA5EBE" w:rsidRPr="001C6312">
        <w:rPr>
          <w:rFonts w:ascii="Tahoma" w:eastAsia="Times New Roman" w:hAnsi="Tahoma" w:cs="Tahoma"/>
          <w:sz w:val="18"/>
          <w:szCs w:val="18"/>
          <w:lang w:eastAsia="pl-PL"/>
        </w:rPr>
        <w:t>P</w:t>
      </w:r>
      <w:r w:rsidRPr="001C6312">
        <w:rPr>
          <w:rFonts w:ascii="Tahoma" w:eastAsia="Times New Roman" w:hAnsi="Tahoma" w:cs="Tahoma"/>
          <w:sz w:val="18"/>
          <w:szCs w:val="18"/>
          <w:lang w:eastAsia="pl-PL"/>
        </w:rPr>
        <w:t xml:space="preserve">rotokołu </w:t>
      </w:r>
      <w:r w:rsidR="00BA5EBE" w:rsidRPr="001C6312">
        <w:rPr>
          <w:rFonts w:ascii="Tahoma" w:eastAsia="Times New Roman" w:hAnsi="Tahoma" w:cs="Tahoma"/>
          <w:sz w:val="18"/>
          <w:szCs w:val="18"/>
          <w:lang w:eastAsia="pl-PL"/>
        </w:rPr>
        <w:lastRenderedPageBreak/>
        <w:t>O</w:t>
      </w:r>
      <w:r w:rsidRPr="001C6312">
        <w:rPr>
          <w:rFonts w:ascii="Tahoma" w:eastAsia="Times New Roman" w:hAnsi="Tahoma" w:cs="Tahoma"/>
          <w:sz w:val="18"/>
          <w:szCs w:val="18"/>
          <w:lang w:eastAsia="pl-PL"/>
        </w:rPr>
        <w:t>dbioru</w:t>
      </w:r>
      <w:r w:rsidR="00BA5EBE" w:rsidRPr="001C6312">
        <w:rPr>
          <w:rFonts w:ascii="Tahoma" w:eastAsia="Times New Roman" w:hAnsi="Tahoma" w:cs="Tahoma"/>
          <w:sz w:val="18"/>
          <w:szCs w:val="18"/>
          <w:lang w:eastAsia="pl-PL"/>
        </w:rPr>
        <w:t xml:space="preserve"> Końcowego bez uwag</w:t>
      </w:r>
      <w:r w:rsidRPr="001C6312">
        <w:rPr>
          <w:rFonts w:ascii="Tahoma" w:eastAsia="Times New Roman" w:hAnsi="Tahoma" w:cs="Tahoma"/>
          <w:sz w:val="18"/>
          <w:szCs w:val="18"/>
          <w:lang w:eastAsia="pl-PL"/>
        </w:rPr>
        <w:t>.</w:t>
      </w:r>
    </w:p>
    <w:p w14:paraId="65E1BEB1" w14:textId="77777777"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Jeśli Wykonawca nie dokona czynności, o których mowa w ust. 4 powyżej,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w:t>
      </w:r>
    </w:p>
    <w:p w14:paraId="205D73B4" w14:textId="3CD7A3C0"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Wykonawca jest odpowiedzialny względem Zamawiającego z tytułu rękojmi za wady w okresie 24miesięcy, liczonych od daty podpisania Protokołu Odbioru Końcowego wykonanych robót budowlanych, o </w:t>
      </w:r>
      <w:r w:rsidR="00992FA2" w:rsidRPr="001C6312">
        <w:rPr>
          <w:rFonts w:ascii="Tahoma" w:eastAsia="Times New Roman" w:hAnsi="Tahoma" w:cs="Tahoma"/>
          <w:sz w:val="18"/>
          <w:szCs w:val="18"/>
          <w:lang w:eastAsia="pl-PL"/>
        </w:rPr>
        <w:t xml:space="preserve">którym </w:t>
      </w:r>
      <w:r w:rsidRPr="001C6312">
        <w:rPr>
          <w:rFonts w:ascii="Tahoma" w:eastAsia="Times New Roman" w:hAnsi="Tahoma" w:cs="Tahoma"/>
          <w:sz w:val="18"/>
          <w:szCs w:val="18"/>
          <w:lang w:eastAsia="pl-PL"/>
        </w:rPr>
        <w:t xml:space="preserve">mowa w § 2 ust. 2 umowy, podpisanego </w:t>
      </w:r>
      <w:r w:rsidR="008527C1" w:rsidRPr="001C6312">
        <w:rPr>
          <w:rFonts w:ascii="Tahoma" w:eastAsia="Times New Roman" w:hAnsi="Tahoma" w:cs="Tahoma"/>
          <w:sz w:val="18"/>
          <w:szCs w:val="18"/>
          <w:lang w:eastAsia="pl-PL"/>
        </w:rPr>
        <w:t xml:space="preserve">przez Zamawiającego </w:t>
      </w:r>
      <w:r w:rsidRPr="001C6312">
        <w:rPr>
          <w:rFonts w:ascii="Tahoma" w:eastAsia="Times New Roman" w:hAnsi="Tahoma" w:cs="Tahoma"/>
          <w:sz w:val="18"/>
          <w:szCs w:val="18"/>
          <w:lang w:eastAsia="pl-PL"/>
        </w:rPr>
        <w:t xml:space="preserve">bez </w:t>
      </w:r>
      <w:r w:rsidR="00624071" w:rsidRPr="001C6312">
        <w:rPr>
          <w:rFonts w:ascii="Tahoma" w:eastAsia="Times New Roman" w:hAnsi="Tahoma" w:cs="Tahoma"/>
          <w:sz w:val="18"/>
          <w:szCs w:val="18"/>
          <w:lang w:eastAsia="pl-PL"/>
        </w:rPr>
        <w:t>uwag</w:t>
      </w:r>
      <w:r w:rsidRPr="001C6312">
        <w:rPr>
          <w:rFonts w:ascii="Tahoma" w:eastAsia="Times New Roman" w:hAnsi="Tahoma" w:cs="Tahoma"/>
          <w:sz w:val="18"/>
          <w:szCs w:val="18"/>
          <w:lang w:eastAsia="pl-PL"/>
        </w:rPr>
        <w:t>. Odpowiedzialność obejmuje wady polegające na niezgodności z umową, w tym niezgodności wskazane w art. 556</w:t>
      </w:r>
      <w:r w:rsidRPr="001C6312">
        <w:rPr>
          <w:rFonts w:ascii="Tahoma" w:eastAsia="Times New Roman" w:hAnsi="Tahoma" w:cs="Tahoma"/>
          <w:sz w:val="18"/>
          <w:szCs w:val="18"/>
          <w:vertAlign w:val="superscript"/>
          <w:lang w:eastAsia="pl-PL"/>
        </w:rPr>
        <w:t>1</w:t>
      </w:r>
      <w:r w:rsidRPr="001C6312">
        <w:rPr>
          <w:rFonts w:ascii="Tahoma" w:eastAsia="Times New Roman" w:hAnsi="Tahoma" w:cs="Tahoma"/>
          <w:sz w:val="18"/>
          <w:szCs w:val="18"/>
          <w:lang w:eastAsia="pl-PL"/>
        </w:rPr>
        <w:t xml:space="preserve"> kodeksu cywilnego oraz wady prawne w rozumieniu przepisów art. 556</w:t>
      </w:r>
      <w:r w:rsidRPr="001C6312">
        <w:rPr>
          <w:rFonts w:ascii="Tahoma" w:eastAsia="Times New Roman" w:hAnsi="Tahoma" w:cs="Tahoma"/>
          <w:sz w:val="18"/>
          <w:szCs w:val="18"/>
          <w:vertAlign w:val="superscript"/>
          <w:lang w:eastAsia="pl-PL"/>
        </w:rPr>
        <w:t>3</w:t>
      </w:r>
      <w:r w:rsidRPr="001C6312">
        <w:rPr>
          <w:rFonts w:ascii="Tahoma" w:eastAsia="Times New Roman" w:hAnsi="Tahoma" w:cs="Tahoma"/>
          <w:sz w:val="18"/>
          <w:szCs w:val="18"/>
          <w:lang w:eastAsia="pl-PL"/>
        </w:rPr>
        <w:t xml:space="preserve"> kodeksu cywilnego.</w:t>
      </w:r>
    </w:p>
    <w:p w14:paraId="3C2C8D58" w14:textId="5425849D"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 przypadku zwłoki w  usunięciu wad przez Wykonawcę, a także w przypadku nieprawidłowego wykonania obowiązków z tytułu rękojmi ciążących na Wykonawcy, Zamawiający ma prawo do zlecenia zastępczego ich wykonania innemu, wybranemu przez siebie </w:t>
      </w:r>
      <w:r w:rsidR="00992FA2" w:rsidRPr="001C6312">
        <w:rPr>
          <w:rFonts w:ascii="Tahoma" w:eastAsia="Times New Roman" w:hAnsi="Tahoma" w:cs="Tahoma"/>
          <w:sz w:val="18"/>
          <w:szCs w:val="18"/>
          <w:lang w:eastAsia="pl-PL"/>
        </w:rPr>
        <w:t>podmiotowi</w:t>
      </w:r>
      <w:r w:rsidRPr="001C6312">
        <w:rPr>
          <w:rFonts w:ascii="Tahoma" w:eastAsia="Times New Roman" w:hAnsi="Tahoma" w:cs="Tahoma"/>
          <w:sz w:val="18"/>
          <w:szCs w:val="18"/>
          <w:lang w:eastAsia="pl-PL"/>
        </w:rPr>
        <w:t>, na koszt i ryzyko Wykonawcy</w:t>
      </w:r>
      <w:r w:rsidR="009F2F5D" w:rsidRPr="001C6312">
        <w:rPr>
          <w:rFonts w:ascii="Tahoma" w:eastAsia="Times New Roman" w:hAnsi="Tahoma" w:cs="Tahoma"/>
          <w:sz w:val="18"/>
          <w:szCs w:val="18"/>
          <w:lang w:eastAsia="pl-PL"/>
        </w:rPr>
        <w:t xml:space="preserve">, po upływie terminu wyznaczonego przez Zamawiającego na należyte wykonanie obowiązków z </w:t>
      </w:r>
      <w:r w:rsidR="00315294" w:rsidRPr="001C6312">
        <w:rPr>
          <w:rFonts w:ascii="Tahoma" w:eastAsia="Times New Roman" w:hAnsi="Tahoma" w:cs="Tahoma"/>
          <w:sz w:val="18"/>
          <w:szCs w:val="18"/>
          <w:lang w:eastAsia="pl-PL"/>
        </w:rPr>
        <w:t>rękojmi</w:t>
      </w:r>
      <w:r w:rsidRPr="001C6312">
        <w:rPr>
          <w:rFonts w:ascii="Tahoma" w:eastAsia="Times New Roman" w:hAnsi="Tahoma" w:cs="Tahoma"/>
          <w:sz w:val="18"/>
          <w:szCs w:val="18"/>
          <w:lang w:eastAsia="pl-PL"/>
        </w:rPr>
        <w:t>.</w:t>
      </w:r>
    </w:p>
    <w:p w14:paraId="1437315A" w14:textId="77777777" w:rsidR="00EF51C5" w:rsidRPr="001C6312" w:rsidRDefault="00EF51C5" w:rsidP="002D4CAB">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Koszty wykonania zastępczego pokrywa w całości Wykonawca na wezwanie Zamawiającego. Zamawiającemu przysługuje prawo potrącenia kosztów wykonania zastępczego z dowolnych należności Wykonawcy przysługujących mu od Zamawiającego.</w:t>
      </w:r>
    </w:p>
    <w:p w14:paraId="080D8DA3" w14:textId="37B1D11F" w:rsidR="0064595E" w:rsidRPr="001C6312" w:rsidRDefault="00EF51C5" w:rsidP="0072404D">
      <w:pPr>
        <w:widowControl w:val="0"/>
        <w:numPr>
          <w:ilvl w:val="0"/>
          <w:numId w:val="7"/>
        </w:numPr>
        <w:overflowPunct w:val="0"/>
        <w:autoSpaceDE w:val="0"/>
        <w:autoSpaceDN w:val="0"/>
        <w:adjustRightInd w:val="0"/>
        <w:snapToGrid w:val="0"/>
        <w:spacing w:before="120" w:after="120" w:line="240" w:lineRule="auto"/>
        <w:ind w:left="284" w:hanging="284"/>
        <w:jc w:val="both"/>
        <w:rPr>
          <w:rFonts w:ascii="Tahoma" w:eastAsia="Times New Roman" w:hAnsi="Tahoma" w:cs="Tahoma"/>
          <w:b/>
          <w:sz w:val="18"/>
          <w:szCs w:val="18"/>
          <w:lang w:eastAsia="pl-PL"/>
        </w:rPr>
      </w:pPr>
      <w:r w:rsidRPr="001C6312">
        <w:rPr>
          <w:rFonts w:ascii="Tahoma" w:eastAsia="Times New Roman" w:hAnsi="Tahoma" w:cs="Tahoma"/>
          <w:sz w:val="18"/>
          <w:szCs w:val="18"/>
          <w:lang w:eastAsia="pl-PL"/>
        </w:rPr>
        <w:t>Roszczenia z tytułu rękojmi nie ograniczają jak również nie wyłączają prawa Zamawiającego do dochodzenia odszkodowania za szkody powstałe po stronie Zamawiającego na zasadach ogólnych prawa cywilnego.</w:t>
      </w:r>
    </w:p>
    <w:p w14:paraId="06E573E1" w14:textId="77777777" w:rsidR="00EF51C5" w:rsidRPr="001C6312" w:rsidRDefault="00EF51C5" w:rsidP="002D4CAB">
      <w:pPr>
        <w:widowControl w:val="0"/>
        <w:shd w:val="clear" w:color="auto" w:fill="FFFFFF"/>
        <w:tabs>
          <w:tab w:val="left" w:pos="9168"/>
        </w:tabs>
        <w:autoSpaceDE w:val="0"/>
        <w:autoSpaceDN w:val="0"/>
        <w:adjustRightInd w:val="0"/>
        <w:snapToGrid w:val="0"/>
        <w:spacing w:before="120" w:after="120" w:line="240" w:lineRule="auto"/>
        <w:ind w:hanging="11"/>
        <w:jc w:val="center"/>
        <w:rPr>
          <w:rFonts w:ascii="Tahoma" w:eastAsia="Times New Roman" w:hAnsi="Tahoma" w:cs="Tahoma"/>
          <w:b/>
          <w:sz w:val="18"/>
          <w:szCs w:val="18"/>
          <w:lang w:eastAsia="pl-PL"/>
        </w:rPr>
      </w:pPr>
      <w:r w:rsidRPr="001C6312">
        <w:rPr>
          <w:rFonts w:ascii="Tahoma" w:eastAsia="Times New Roman" w:hAnsi="Tahoma" w:cs="Tahoma"/>
          <w:b/>
          <w:sz w:val="18"/>
          <w:szCs w:val="18"/>
          <w:lang w:eastAsia="pl-PL"/>
        </w:rPr>
        <w:t>§ 6</w:t>
      </w:r>
    </w:p>
    <w:p w14:paraId="2B9B4266" w14:textId="5AEB3351" w:rsidR="00EF51C5" w:rsidRPr="001C6312" w:rsidRDefault="00EF51C5" w:rsidP="002D4CAB">
      <w:pPr>
        <w:widowControl w:val="0"/>
        <w:numPr>
          <w:ilvl w:val="0"/>
          <w:numId w:val="1"/>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 razie niewykonania lub nienależytego wykonania umowy Zamawiającemu przysługują od Wykonawcy </w:t>
      </w:r>
      <w:r w:rsidR="00A076A6" w:rsidRPr="001C6312">
        <w:rPr>
          <w:rFonts w:ascii="Tahoma" w:eastAsia="Times New Roman" w:hAnsi="Tahoma" w:cs="Tahoma"/>
          <w:sz w:val="18"/>
          <w:szCs w:val="18"/>
          <w:lang w:eastAsia="pl-PL"/>
        </w:rPr>
        <w:t xml:space="preserve">następujące </w:t>
      </w:r>
      <w:r w:rsidRPr="001C6312">
        <w:rPr>
          <w:rFonts w:ascii="Tahoma" w:eastAsia="Times New Roman" w:hAnsi="Tahoma" w:cs="Tahoma"/>
          <w:sz w:val="18"/>
          <w:szCs w:val="18"/>
          <w:lang w:eastAsia="pl-PL"/>
        </w:rPr>
        <w:t>kary umowne:</w:t>
      </w:r>
    </w:p>
    <w:p w14:paraId="7E4F1DB7" w14:textId="0C1C8B29" w:rsidR="00EF51C5" w:rsidRPr="008B5EE7" w:rsidRDefault="00EF51C5" w:rsidP="002D4CAB">
      <w:pPr>
        <w:widowControl w:val="0"/>
        <w:numPr>
          <w:ilvl w:val="1"/>
          <w:numId w:val="6"/>
        </w:numPr>
        <w:shd w:val="clear" w:color="auto" w:fill="FFFFFF"/>
        <w:autoSpaceDE w:val="0"/>
        <w:autoSpaceDN w:val="0"/>
        <w:adjustRightInd w:val="0"/>
        <w:snapToGrid w:val="0"/>
        <w:spacing w:before="120" w:after="120" w:line="240" w:lineRule="auto"/>
        <w:ind w:left="709"/>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przypadku rozwiązania umowy</w:t>
      </w:r>
      <w:r w:rsidR="00772BFF" w:rsidRPr="001C6312">
        <w:rPr>
          <w:rFonts w:ascii="Tahoma" w:eastAsia="Times New Roman" w:hAnsi="Tahoma" w:cs="Tahoma"/>
          <w:sz w:val="18"/>
          <w:szCs w:val="18"/>
          <w:lang w:eastAsia="pl-PL"/>
        </w:rPr>
        <w:t xml:space="preserve"> lub</w:t>
      </w:r>
      <w:r w:rsidRPr="001C6312">
        <w:rPr>
          <w:rFonts w:ascii="Tahoma" w:eastAsia="Times New Roman" w:hAnsi="Tahoma" w:cs="Tahoma"/>
          <w:sz w:val="18"/>
          <w:szCs w:val="18"/>
          <w:lang w:eastAsia="pl-PL"/>
        </w:rPr>
        <w:t xml:space="preserve"> odstąpienia </w:t>
      </w:r>
      <w:r w:rsidRPr="008B5EE7">
        <w:rPr>
          <w:rFonts w:ascii="Tahoma" w:eastAsia="Times New Roman" w:hAnsi="Tahoma" w:cs="Tahoma"/>
          <w:sz w:val="18"/>
          <w:szCs w:val="18"/>
          <w:lang w:eastAsia="pl-PL"/>
        </w:rPr>
        <w:t>od umowy przez Zamawiającego z powodu okoliczności</w:t>
      </w:r>
      <w:r w:rsidR="00A076A6" w:rsidRPr="008B5EE7">
        <w:rPr>
          <w:rFonts w:ascii="Tahoma" w:eastAsia="Times New Roman" w:hAnsi="Tahoma" w:cs="Tahoma"/>
          <w:sz w:val="18"/>
          <w:szCs w:val="18"/>
          <w:lang w:eastAsia="pl-PL"/>
        </w:rPr>
        <w:t>,</w:t>
      </w:r>
      <w:r w:rsidRPr="008B5EE7">
        <w:rPr>
          <w:rFonts w:ascii="Tahoma" w:eastAsia="Times New Roman" w:hAnsi="Tahoma" w:cs="Tahoma"/>
          <w:sz w:val="18"/>
          <w:szCs w:val="18"/>
          <w:lang w:eastAsia="pl-PL"/>
        </w:rPr>
        <w:t xml:space="preserve"> za które odpowiedzialność ponosi Wykonawca - w wysokości 20% wynagrodzenia brutto określonego w § 4 ust. 1 umowy,</w:t>
      </w:r>
    </w:p>
    <w:p w14:paraId="3C33ED71" w14:textId="5DFE85BF" w:rsidR="00EF51C5" w:rsidRPr="0072404D" w:rsidRDefault="00EF51C5" w:rsidP="002D4CAB">
      <w:pPr>
        <w:widowControl w:val="0"/>
        <w:numPr>
          <w:ilvl w:val="1"/>
          <w:numId w:val="6"/>
        </w:numPr>
        <w:shd w:val="clear" w:color="auto" w:fill="FFFFFF"/>
        <w:autoSpaceDE w:val="0"/>
        <w:autoSpaceDN w:val="0"/>
        <w:adjustRightInd w:val="0"/>
        <w:snapToGrid w:val="0"/>
        <w:spacing w:before="120" w:after="120" w:line="240" w:lineRule="auto"/>
        <w:ind w:left="709"/>
        <w:jc w:val="both"/>
        <w:rPr>
          <w:rFonts w:ascii="Tahoma" w:eastAsia="Times New Roman" w:hAnsi="Tahoma" w:cs="Tahoma"/>
          <w:sz w:val="18"/>
          <w:szCs w:val="18"/>
          <w:lang w:eastAsia="pl-PL"/>
        </w:rPr>
      </w:pPr>
      <w:r w:rsidRPr="008B5EE7">
        <w:rPr>
          <w:rFonts w:ascii="Tahoma" w:eastAsia="Times New Roman" w:hAnsi="Tahoma" w:cs="Tahoma"/>
          <w:sz w:val="18"/>
          <w:szCs w:val="18"/>
          <w:lang w:eastAsia="pl-PL"/>
        </w:rPr>
        <w:t>z</w:t>
      </w:r>
      <w:r w:rsidRPr="0072404D">
        <w:rPr>
          <w:rFonts w:ascii="Tahoma" w:eastAsia="Times New Roman" w:hAnsi="Tahoma" w:cs="Tahoma"/>
          <w:sz w:val="18"/>
          <w:szCs w:val="18"/>
          <w:lang w:eastAsia="pl-PL"/>
        </w:rPr>
        <w:t xml:space="preserve">a opóźnienie w złożeniu </w:t>
      </w:r>
      <w:r w:rsidR="00170E56" w:rsidRPr="0072404D">
        <w:rPr>
          <w:rFonts w:ascii="Tahoma" w:eastAsia="Times New Roman" w:hAnsi="Tahoma" w:cs="Tahoma"/>
          <w:sz w:val="18"/>
          <w:szCs w:val="18"/>
          <w:lang w:eastAsia="pl-PL"/>
        </w:rPr>
        <w:t>pierwszego sprawozdania  tygodniowego</w:t>
      </w:r>
      <w:r w:rsidR="002B3B0B" w:rsidRPr="0072404D">
        <w:rPr>
          <w:rFonts w:ascii="Tahoma" w:eastAsia="Times New Roman" w:hAnsi="Tahoma" w:cs="Tahoma"/>
          <w:sz w:val="18"/>
          <w:szCs w:val="18"/>
          <w:lang w:eastAsia="pl-PL"/>
        </w:rPr>
        <w:t xml:space="preserve"> </w:t>
      </w:r>
      <w:r w:rsidRPr="0072404D">
        <w:rPr>
          <w:rFonts w:ascii="Tahoma" w:eastAsia="Times New Roman" w:hAnsi="Tahoma" w:cs="Tahoma"/>
          <w:sz w:val="18"/>
          <w:szCs w:val="18"/>
          <w:lang w:eastAsia="pl-PL"/>
        </w:rPr>
        <w:t xml:space="preserve"> - w wysokości 0,5% wynagrodzenia brutto określonego w § 4 ust. 1 umowy za każdy rozpoczęty dzień opóźnienia liczony od upływu terminu określonego w </w:t>
      </w:r>
      <w:r w:rsidR="002B3B0B" w:rsidRPr="0072404D">
        <w:rPr>
          <w:rFonts w:ascii="Tahoma" w:eastAsia="Times New Roman" w:hAnsi="Tahoma" w:cs="Tahoma"/>
          <w:sz w:val="18"/>
          <w:szCs w:val="18"/>
          <w:lang w:eastAsia="pl-PL"/>
        </w:rPr>
        <w:t>pkt 2.5</w:t>
      </w:r>
      <w:r w:rsidR="00DF1ECF" w:rsidRPr="0072404D">
        <w:rPr>
          <w:rFonts w:ascii="Tahoma" w:eastAsia="Times New Roman" w:hAnsi="Tahoma" w:cs="Tahoma"/>
          <w:sz w:val="18"/>
          <w:szCs w:val="18"/>
          <w:lang w:eastAsia="pl-PL"/>
        </w:rPr>
        <w:t>.17</w:t>
      </w:r>
      <w:r w:rsidR="002B3B0B" w:rsidRPr="0072404D">
        <w:rPr>
          <w:rFonts w:ascii="Tahoma" w:eastAsia="Times New Roman" w:hAnsi="Tahoma" w:cs="Tahoma"/>
          <w:sz w:val="18"/>
          <w:szCs w:val="18"/>
          <w:lang w:eastAsia="pl-PL"/>
        </w:rPr>
        <w:t xml:space="preserve"> </w:t>
      </w:r>
      <w:r w:rsidRPr="0072404D">
        <w:rPr>
          <w:rFonts w:ascii="Tahoma" w:eastAsia="Times New Roman" w:hAnsi="Tahoma" w:cs="Tahoma"/>
          <w:sz w:val="18"/>
          <w:szCs w:val="18"/>
          <w:lang w:eastAsia="pl-PL"/>
        </w:rPr>
        <w:t>Opis</w:t>
      </w:r>
      <w:r w:rsidR="00DF1ECF" w:rsidRPr="0072404D">
        <w:rPr>
          <w:rFonts w:ascii="Tahoma" w:eastAsia="Times New Roman" w:hAnsi="Tahoma" w:cs="Tahoma"/>
          <w:sz w:val="18"/>
          <w:szCs w:val="18"/>
          <w:lang w:eastAsia="pl-PL"/>
        </w:rPr>
        <w:t>u</w:t>
      </w:r>
      <w:r w:rsidRPr="0072404D">
        <w:rPr>
          <w:rFonts w:ascii="Tahoma" w:eastAsia="Times New Roman" w:hAnsi="Tahoma" w:cs="Tahoma"/>
          <w:sz w:val="18"/>
          <w:szCs w:val="18"/>
          <w:lang w:eastAsia="pl-PL"/>
        </w:rPr>
        <w:t xml:space="preserve"> Przedmiotu Zamówienia na dokonanie tej czynności,</w:t>
      </w:r>
    </w:p>
    <w:p w14:paraId="2F28DA8C" w14:textId="405A4B9B" w:rsidR="00EF51C5" w:rsidRPr="008B5EE7" w:rsidRDefault="00EF51C5" w:rsidP="002D4CAB">
      <w:pPr>
        <w:widowControl w:val="0"/>
        <w:numPr>
          <w:ilvl w:val="1"/>
          <w:numId w:val="6"/>
        </w:numPr>
        <w:shd w:val="clear" w:color="auto" w:fill="FFFFFF"/>
        <w:autoSpaceDE w:val="0"/>
        <w:autoSpaceDN w:val="0"/>
        <w:adjustRightInd w:val="0"/>
        <w:snapToGrid w:val="0"/>
        <w:spacing w:before="120" w:after="120" w:line="240" w:lineRule="auto"/>
        <w:ind w:left="709"/>
        <w:jc w:val="both"/>
        <w:rPr>
          <w:rFonts w:ascii="Tahoma" w:eastAsia="Times New Roman" w:hAnsi="Tahoma" w:cs="Tahoma"/>
          <w:sz w:val="18"/>
          <w:szCs w:val="18"/>
          <w:lang w:eastAsia="pl-PL"/>
        </w:rPr>
      </w:pPr>
      <w:r w:rsidRPr="008B5EE7">
        <w:rPr>
          <w:rFonts w:ascii="Tahoma" w:eastAsia="Times New Roman" w:hAnsi="Tahoma" w:cs="Tahoma"/>
          <w:sz w:val="18"/>
          <w:szCs w:val="18"/>
          <w:lang w:eastAsia="pl-PL"/>
        </w:rPr>
        <w:t xml:space="preserve">za </w:t>
      </w:r>
      <w:r w:rsidR="002D720E" w:rsidRPr="008B5EE7">
        <w:rPr>
          <w:rFonts w:ascii="Tahoma" w:eastAsia="Times New Roman" w:hAnsi="Tahoma" w:cs="Tahoma"/>
          <w:sz w:val="18"/>
          <w:szCs w:val="18"/>
          <w:lang w:eastAsia="pl-PL"/>
        </w:rPr>
        <w:t>naruszenie przez Wykonawcę obowiązku określonego w § 7 ust</w:t>
      </w:r>
      <w:r w:rsidR="007C6229">
        <w:rPr>
          <w:rFonts w:ascii="Tahoma" w:eastAsia="Times New Roman" w:hAnsi="Tahoma" w:cs="Tahoma"/>
          <w:sz w:val="18"/>
          <w:szCs w:val="18"/>
          <w:lang w:eastAsia="pl-PL"/>
        </w:rPr>
        <w:t>.</w:t>
      </w:r>
      <w:r w:rsidR="002D720E" w:rsidRPr="008B5EE7">
        <w:rPr>
          <w:rFonts w:ascii="Tahoma" w:eastAsia="Times New Roman" w:hAnsi="Tahoma" w:cs="Tahoma"/>
          <w:sz w:val="18"/>
          <w:szCs w:val="18"/>
          <w:lang w:eastAsia="pl-PL"/>
        </w:rPr>
        <w:t xml:space="preserve"> 1 </w:t>
      </w:r>
      <w:r w:rsidR="008E14A0" w:rsidRPr="008B5EE7">
        <w:rPr>
          <w:rFonts w:ascii="Tahoma" w:eastAsia="Times New Roman" w:hAnsi="Tahoma" w:cs="Tahoma"/>
          <w:sz w:val="18"/>
          <w:szCs w:val="18"/>
          <w:lang w:eastAsia="pl-PL"/>
        </w:rPr>
        <w:t>lub ust</w:t>
      </w:r>
      <w:r w:rsidR="007C6229">
        <w:rPr>
          <w:rFonts w:ascii="Tahoma" w:eastAsia="Times New Roman" w:hAnsi="Tahoma" w:cs="Tahoma"/>
          <w:sz w:val="18"/>
          <w:szCs w:val="18"/>
          <w:lang w:eastAsia="pl-PL"/>
        </w:rPr>
        <w:t>.</w:t>
      </w:r>
      <w:r w:rsidR="008E14A0" w:rsidRPr="008B5EE7">
        <w:rPr>
          <w:rFonts w:ascii="Tahoma" w:eastAsia="Times New Roman" w:hAnsi="Tahoma" w:cs="Tahoma"/>
          <w:sz w:val="18"/>
          <w:szCs w:val="18"/>
          <w:lang w:eastAsia="pl-PL"/>
        </w:rPr>
        <w:t xml:space="preserve"> 3 lub ust</w:t>
      </w:r>
      <w:r w:rsidR="007C6229">
        <w:rPr>
          <w:rFonts w:ascii="Tahoma" w:eastAsia="Times New Roman" w:hAnsi="Tahoma" w:cs="Tahoma"/>
          <w:sz w:val="18"/>
          <w:szCs w:val="18"/>
          <w:lang w:eastAsia="pl-PL"/>
        </w:rPr>
        <w:t>.</w:t>
      </w:r>
      <w:r w:rsidR="008E14A0" w:rsidRPr="008B5EE7">
        <w:rPr>
          <w:rFonts w:ascii="Tahoma" w:eastAsia="Times New Roman" w:hAnsi="Tahoma" w:cs="Tahoma"/>
          <w:sz w:val="18"/>
          <w:szCs w:val="18"/>
          <w:lang w:eastAsia="pl-PL"/>
        </w:rPr>
        <w:t xml:space="preserve"> 5 </w:t>
      </w:r>
      <w:r w:rsidR="002D720E" w:rsidRPr="008B5EE7">
        <w:rPr>
          <w:rFonts w:ascii="Tahoma" w:eastAsia="Times New Roman" w:hAnsi="Tahoma" w:cs="Tahoma"/>
          <w:sz w:val="18"/>
          <w:szCs w:val="18"/>
          <w:lang w:eastAsia="pl-PL"/>
        </w:rPr>
        <w:t xml:space="preserve">umowy </w:t>
      </w:r>
      <w:r w:rsidRPr="008B5EE7">
        <w:rPr>
          <w:rFonts w:ascii="Tahoma" w:eastAsia="Times New Roman" w:hAnsi="Tahoma" w:cs="Tahoma"/>
          <w:sz w:val="18"/>
          <w:szCs w:val="18"/>
          <w:lang w:eastAsia="pl-PL"/>
        </w:rPr>
        <w:t xml:space="preserve"> - w wysokości 0,5% wynagrodzenia brutto określonego w § 4 ust. 1 umowy za każdy przypadek</w:t>
      </w:r>
      <w:r w:rsidR="00FB1FE9" w:rsidRPr="008B5EE7">
        <w:rPr>
          <w:rFonts w:ascii="Tahoma" w:eastAsia="Times New Roman" w:hAnsi="Tahoma" w:cs="Tahoma"/>
          <w:sz w:val="18"/>
          <w:szCs w:val="18"/>
          <w:lang w:eastAsia="pl-PL"/>
        </w:rPr>
        <w:t>,</w:t>
      </w:r>
      <w:r w:rsidRPr="008B5EE7">
        <w:rPr>
          <w:rFonts w:ascii="Tahoma" w:eastAsia="Times New Roman" w:hAnsi="Tahoma" w:cs="Tahoma"/>
          <w:sz w:val="18"/>
          <w:szCs w:val="18"/>
          <w:lang w:eastAsia="pl-PL"/>
        </w:rPr>
        <w:t xml:space="preserve"> </w:t>
      </w:r>
    </w:p>
    <w:p w14:paraId="4D55062C" w14:textId="77777777" w:rsidR="00EF51C5" w:rsidRPr="001C6312" w:rsidRDefault="00EF51C5" w:rsidP="002D4CAB">
      <w:pPr>
        <w:widowControl w:val="0"/>
        <w:numPr>
          <w:ilvl w:val="1"/>
          <w:numId w:val="6"/>
        </w:numPr>
        <w:shd w:val="clear" w:color="auto" w:fill="FFFFFF"/>
        <w:autoSpaceDE w:val="0"/>
        <w:autoSpaceDN w:val="0"/>
        <w:adjustRightInd w:val="0"/>
        <w:snapToGrid w:val="0"/>
        <w:spacing w:before="120" w:after="120" w:line="240" w:lineRule="auto"/>
        <w:ind w:left="709"/>
        <w:jc w:val="both"/>
        <w:rPr>
          <w:rFonts w:ascii="Tahoma" w:eastAsia="Times New Roman" w:hAnsi="Tahoma" w:cs="Tahoma"/>
          <w:sz w:val="18"/>
          <w:szCs w:val="18"/>
          <w:lang w:eastAsia="pl-PL"/>
        </w:rPr>
      </w:pPr>
      <w:r w:rsidRPr="008B5EE7">
        <w:rPr>
          <w:rFonts w:ascii="Tahoma" w:eastAsia="Times New Roman" w:hAnsi="Tahoma" w:cs="Tahoma"/>
          <w:sz w:val="18"/>
          <w:szCs w:val="18"/>
          <w:lang w:eastAsia="pl-PL"/>
        </w:rPr>
        <w:t>w przypadku braku dostępu do elektronicznego dziennika robót powyżej 24 h od momentu stwierdzenia lub braku aktualizacji elektronicznego dziennika robót 0,5%</w:t>
      </w:r>
      <w:r w:rsidRPr="001C6312">
        <w:rPr>
          <w:rFonts w:ascii="Tahoma" w:eastAsia="Times New Roman" w:hAnsi="Tahoma" w:cs="Tahoma"/>
          <w:sz w:val="18"/>
          <w:szCs w:val="18"/>
          <w:lang w:eastAsia="pl-PL"/>
        </w:rPr>
        <w:t xml:space="preserve"> wynagrodzenia brutto określonego w § 4 ust. 1 umowy za każdy dzień braku dostępu do elektronicznego dziennika robót lub za każdy dzień braku aktualizacji elektronicznego dziennika robót.</w:t>
      </w:r>
    </w:p>
    <w:p w14:paraId="51DAB39B" w14:textId="77777777" w:rsidR="00EF51C5" w:rsidRPr="001C6312" w:rsidRDefault="00EF51C5" w:rsidP="002D4CAB">
      <w:pPr>
        <w:widowControl w:val="0"/>
        <w:numPr>
          <w:ilvl w:val="1"/>
          <w:numId w:val="6"/>
        </w:numPr>
        <w:shd w:val="clear" w:color="auto" w:fill="FFFFFF"/>
        <w:autoSpaceDE w:val="0"/>
        <w:autoSpaceDN w:val="0"/>
        <w:adjustRightInd w:val="0"/>
        <w:snapToGrid w:val="0"/>
        <w:spacing w:before="120" w:after="120" w:line="240" w:lineRule="auto"/>
        <w:ind w:left="709"/>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za  brak obecności na budowie Inspektora Nadzoru - Koordynatora co najmniej …….. razy w tygodniu (zgodnie z ofertą) Wykonawca zapłaci Zamawiającemu karę umowną w wysokości 0,5% wynagrodzenia brutto określonego w § 4 ust. 1 umowy za każdy przypadek.</w:t>
      </w:r>
    </w:p>
    <w:p w14:paraId="4E29112E" w14:textId="2B5E02A1" w:rsidR="00EF51C5" w:rsidRPr="001C6312" w:rsidRDefault="00EF51C5" w:rsidP="002D4CAB">
      <w:pPr>
        <w:widowControl w:val="0"/>
        <w:numPr>
          <w:ilvl w:val="1"/>
          <w:numId w:val="6"/>
        </w:numPr>
        <w:shd w:val="clear" w:color="auto" w:fill="FFFFFF"/>
        <w:autoSpaceDE w:val="0"/>
        <w:autoSpaceDN w:val="0"/>
        <w:adjustRightInd w:val="0"/>
        <w:snapToGrid w:val="0"/>
        <w:spacing w:before="120" w:after="120" w:line="240" w:lineRule="auto"/>
        <w:ind w:left="709"/>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za brak obecności przy czynnościach związanych z odbiorami częściowymi/końcowymi Inspektora Nadzoru wskazanego w  Opis</w:t>
      </w:r>
      <w:r w:rsidR="00C607C5">
        <w:rPr>
          <w:rFonts w:ascii="Tahoma" w:eastAsia="Times New Roman" w:hAnsi="Tahoma" w:cs="Tahoma"/>
          <w:sz w:val="18"/>
          <w:szCs w:val="18"/>
          <w:lang w:eastAsia="pl-PL"/>
        </w:rPr>
        <w:t>ie</w:t>
      </w:r>
      <w:r w:rsidRPr="001C6312">
        <w:rPr>
          <w:rFonts w:ascii="Tahoma" w:eastAsia="Times New Roman" w:hAnsi="Tahoma" w:cs="Tahoma"/>
          <w:sz w:val="18"/>
          <w:szCs w:val="18"/>
          <w:lang w:eastAsia="pl-PL"/>
        </w:rPr>
        <w:t xml:space="preserve"> Przedmiotu Zamówienia, Wykonawca zapłaci Zamawiającemu karę umowną w wysokości 0,5% wynagrodzenia brutto wskazanego w § 4 ust. 1 umowy za każdy przypadek. </w:t>
      </w:r>
    </w:p>
    <w:p w14:paraId="188503AE" w14:textId="6E797220" w:rsidR="00EF51C5" w:rsidRPr="001C6312" w:rsidRDefault="00EF51C5" w:rsidP="002D4CAB">
      <w:pPr>
        <w:widowControl w:val="0"/>
        <w:numPr>
          <w:ilvl w:val="0"/>
          <w:numId w:val="1"/>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Łączna wartość kar umownych nie może łącznie przekroczyć 20 % wynagrodzenia brutto określonego w § 4 ust. 1 </w:t>
      </w:r>
      <w:r w:rsidR="008B5D6C" w:rsidRPr="001C6312">
        <w:rPr>
          <w:rFonts w:ascii="Tahoma" w:eastAsia="Times New Roman" w:hAnsi="Tahoma" w:cs="Tahoma"/>
          <w:sz w:val="18"/>
          <w:szCs w:val="18"/>
          <w:lang w:eastAsia="pl-PL"/>
        </w:rPr>
        <w:t>umowy.</w:t>
      </w:r>
    </w:p>
    <w:p w14:paraId="41EAE840" w14:textId="77777777" w:rsidR="00EF51C5" w:rsidRPr="001C6312" w:rsidRDefault="00EF51C5" w:rsidP="002D4CAB">
      <w:pPr>
        <w:widowControl w:val="0"/>
        <w:numPr>
          <w:ilvl w:val="0"/>
          <w:numId w:val="1"/>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Zapłata przez Wykonawcę kar umownych nie zwalnia Wykonawcy z wykonania umowy.</w:t>
      </w:r>
    </w:p>
    <w:p w14:paraId="6BDCC85F" w14:textId="77777777" w:rsidR="00EF51C5" w:rsidRPr="001C6312" w:rsidRDefault="00EF51C5" w:rsidP="002D4CAB">
      <w:pPr>
        <w:widowControl w:val="0"/>
        <w:numPr>
          <w:ilvl w:val="0"/>
          <w:numId w:val="1"/>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Zamawiający ma prawo dochodzić odszkodowania uzupełniającego na zasadach ogólnych, jeżeli szkoda przewyższy wysokość kar umownych.</w:t>
      </w:r>
    </w:p>
    <w:p w14:paraId="097215F5" w14:textId="48B99323" w:rsidR="008B5D6C" w:rsidRPr="0072404D" w:rsidRDefault="00EF51C5" w:rsidP="002D4CAB">
      <w:pPr>
        <w:widowControl w:val="0"/>
        <w:numPr>
          <w:ilvl w:val="0"/>
          <w:numId w:val="1"/>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Ewentualne koszty naliczone przez wykonawcę robót budowlanych, o których mowa w § 1 ust. 1 umowy, z tytułu wstrzymania robót spowodowanego brakiem nadzoru Wykonawcy pokrywa Wykonawca.</w:t>
      </w:r>
    </w:p>
    <w:p w14:paraId="660D3CC7" w14:textId="441C36E0" w:rsidR="00EF51C5" w:rsidRPr="001C6312" w:rsidRDefault="00EF51C5" w:rsidP="002D4CAB">
      <w:pPr>
        <w:widowControl w:val="0"/>
        <w:shd w:val="clear" w:color="auto" w:fill="FFFFFF"/>
        <w:tabs>
          <w:tab w:val="left" w:pos="4270"/>
          <w:tab w:val="center" w:pos="4536"/>
        </w:tabs>
        <w:autoSpaceDE w:val="0"/>
        <w:autoSpaceDN w:val="0"/>
        <w:adjustRightInd w:val="0"/>
        <w:snapToGrid w:val="0"/>
        <w:spacing w:before="120" w:after="120" w:line="240" w:lineRule="auto"/>
        <w:rPr>
          <w:rFonts w:ascii="Tahoma" w:eastAsia="Times New Roman" w:hAnsi="Tahoma" w:cs="Tahoma"/>
          <w:sz w:val="18"/>
          <w:szCs w:val="18"/>
          <w:lang w:eastAsia="pl-PL"/>
        </w:rPr>
      </w:pPr>
      <w:r w:rsidRPr="001C6312">
        <w:rPr>
          <w:rFonts w:ascii="Tahoma" w:eastAsia="Times New Roman" w:hAnsi="Tahoma" w:cs="Tahoma"/>
          <w:b/>
          <w:bCs/>
          <w:sz w:val="18"/>
          <w:szCs w:val="18"/>
          <w:lang w:eastAsia="pl-PL"/>
        </w:rPr>
        <w:tab/>
        <w:t>§ 7</w:t>
      </w:r>
    </w:p>
    <w:p w14:paraId="24E17A28" w14:textId="509798AE"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Wykonawca posiada uprawnienie do zlecenia podwykonawcom wyłącznie tej części (zakresu) prac, dla których Zamawiający nie zastrzegł obowiązku osobistego wykonania przez Wykonawcę, tj. z wyjątkiem funkcji Inspektora– koordynatora</w:t>
      </w:r>
      <w:r w:rsidR="00B41528" w:rsidRPr="0072404D">
        <w:rPr>
          <w:rFonts w:ascii="Tahoma" w:eastAsia="Times New Roman" w:hAnsi="Tahoma" w:cs="Tahoma"/>
          <w:sz w:val="18"/>
          <w:szCs w:val="18"/>
          <w:lang w:eastAsia="pl-PL"/>
        </w:rPr>
        <w:t xml:space="preserve"> tj. </w:t>
      </w:r>
      <w:r w:rsidR="00B41528" w:rsidRPr="00B41528">
        <w:rPr>
          <w:rFonts w:ascii="Tahoma" w:eastAsia="Times New Roman" w:hAnsi="Tahoma" w:cs="Tahoma"/>
          <w:sz w:val="18"/>
          <w:szCs w:val="18"/>
          <w:lang w:eastAsia="pl-PL"/>
        </w:rPr>
        <w:t>Inspektor</w:t>
      </w:r>
      <w:r w:rsidR="00B41528">
        <w:rPr>
          <w:rFonts w:ascii="Tahoma" w:eastAsia="Times New Roman" w:hAnsi="Tahoma" w:cs="Tahoma"/>
          <w:sz w:val="18"/>
          <w:szCs w:val="18"/>
          <w:lang w:eastAsia="pl-PL"/>
        </w:rPr>
        <w:t>a</w:t>
      </w:r>
      <w:r w:rsidR="00B41528" w:rsidRPr="00B41528">
        <w:rPr>
          <w:rFonts w:ascii="Tahoma" w:eastAsia="Times New Roman" w:hAnsi="Tahoma" w:cs="Tahoma"/>
          <w:sz w:val="18"/>
          <w:szCs w:val="18"/>
          <w:lang w:eastAsia="pl-PL"/>
        </w:rPr>
        <w:t xml:space="preserve"> nadzoru koordynując</w:t>
      </w:r>
      <w:r w:rsidR="00B41528">
        <w:rPr>
          <w:rFonts w:ascii="Tahoma" w:eastAsia="Times New Roman" w:hAnsi="Tahoma" w:cs="Tahoma"/>
          <w:sz w:val="18"/>
          <w:szCs w:val="18"/>
          <w:lang w:eastAsia="pl-PL"/>
        </w:rPr>
        <w:t>ego</w:t>
      </w:r>
      <w:r w:rsidR="00B41528" w:rsidRPr="00B41528">
        <w:rPr>
          <w:rFonts w:ascii="Tahoma" w:eastAsia="Times New Roman" w:hAnsi="Tahoma" w:cs="Tahoma"/>
          <w:sz w:val="18"/>
          <w:szCs w:val="18"/>
          <w:lang w:eastAsia="pl-PL"/>
        </w:rPr>
        <w:t xml:space="preserve"> czynności inspektorów Nadzoru Inwestorskiego</w:t>
      </w:r>
      <w:r w:rsidRPr="001C6312">
        <w:rPr>
          <w:rFonts w:ascii="Tahoma" w:eastAsia="Times New Roman" w:hAnsi="Tahoma" w:cs="Tahoma"/>
          <w:sz w:val="18"/>
          <w:szCs w:val="18"/>
          <w:lang w:eastAsia="pl-PL"/>
        </w:rPr>
        <w:t xml:space="preserve"> (zgodnie z punktem </w:t>
      </w:r>
      <w:r w:rsidR="003B6E97" w:rsidRPr="001C6312">
        <w:rPr>
          <w:rFonts w:ascii="Tahoma" w:eastAsia="Times New Roman" w:hAnsi="Tahoma" w:cs="Tahoma"/>
          <w:sz w:val="18"/>
          <w:szCs w:val="18"/>
          <w:lang w:eastAsia="pl-PL"/>
        </w:rPr>
        <w:t>2.</w:t>
      </w:r>
      <w:r w:rsidR="004071F2" w:rsidRPr="001C6312">
        <w:rPr>
          <w:rFonts w:ascii="Tahoma" w:eastAsia="Times New Roman" w:hAnsi="Tahoma" w:cs="Tahoma"/>
          <w:sz w:val="18"/>
          <w:szCs w:val="18"/>
          <w:lang w:eastAsia="pl-PL"/>
        </w:rPr>
        <w:t>5.28</w:t>
      </w:r>
      <w:r w:rsidRPr="001C6312">
        <w:rPr>
          <w:rFonts w:ascii="Tahoma" w:eastAsia="Times New Roman" w:hAnsi="Tahoma" w:cs="Tahoma"/>
          <w:sz w:val="18"/>
          <w:szCs w:val="18"/>
          <w:lang w:eastAsia="pl-PL"/>
        </w:rPr>
        <w:t xml:space="preserve"> Opisu Przedmiotu Zamówienia) oraz  z zastrzeżeniem ust. 6 poniżej.</w:t>
      </w:r>
    </w:p>
    <w:p w14:paraId="79181E87" w14:textId="77777777"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Podwykonawcy muszą posiadać wymagane prawem uprawnienia do wykonywania zleconej im części prac. </w:t>
      </w:r>
    </w:p>
    <w:p w14:paraId="2D58249E" w14:textId="470D9D86"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lastRenderedPageBreak/>
        <w:t>Wykonawca zapewni, aby wszystkie umowy z podwykonawcami zostały zawarte na piśmie i przekaże Zamawiającemu, kopię każdej z umów podwykonawczych</w:t>
      </w:r>
      <w:r w:rsidR="008E14A0">
        <w:rPr>
          <w:rFonts w:ascii="Tahoma" w:eastAsia="Times New Roman" w:hAnsi="Tahoma" w:cs="Tahoma"/>
          <w:sz w:val="18"/>
          <w:szCs w:val="18"/>
          <w:lang w:eastAsia="pl-PL"/>
        </w:rPr>
        <w:t xml:space="preserve"> w terminie 7 dni od dnia ich zawarcia</w:t>
      </w:r>
      <w:r w:rsidRPr="001C6312">
        <w:rPr>
          <w:rFonts w:ascii="Tahoma" w:eastAsia="Times New Roman" w:hAnsi="Tahoma" w:cs="Tahoma"/>
          <w:sz w:val="18"/>
          <w:szCs w:val="18"/>
          <w:lang w:eastAsia="pl-PL"/>
        </w:rPr>
        <w:t>.</w:t>
      </w:r>
    </w:p>
    <w:p w14:paraId="298199BE" w14:textId="0B69DE09"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Wykonawca odpowiada za działania, zaniechania, zaniedbania i uchybienia każdego podwykonawcy tak, jakby to były jego działania, zaniechania, zaniedbania i uchybienia.</w:t>
      </w:r>
    </w:p>
    <w:p w14:paraId="6BF3C76B" w14:textId="77777777"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niemniejszym niż Podwykonawca, na którego zasoby Wykonawca powoływał się w trakcie postepowania o udzielenie zamówienia. </w:t>
      </w:r>
    </w:p>
    <w:p w14:paraId="023632F6" w14:textId="77777777"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744DA7CF" w14:textId="77777777"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bCs/>
          <w:sz w:val="18"/>
          <w:szCs w:val="18"/>
          <w:lang w:eastAsia="pl-PL"/>
        </w:rPr>
      </w:pPr>
      <w:r w:rsidRPr="001C6312">
        <w:rPr>
          <w:rFonts w:ascii="Tahoma" w:eastAsia="Times New Roman" w:hAnsi="Tahoma" w:cs="Tahoma"/>
          <w:bCs/>
          <w:sz w:val="18"/>
          <w:szCs w:val="18"/>
          <w:lang w:eastAsia="pl-PL"/>
        </w:rPr>
        <w:t xml:space="preserve">Powierzenie wykonania części zamówienia podwykonawcom nie zwalnia wykonawcy z odpowiedzialności za należyte wykonanie tego zamówienia. </w:t>
      </w:r>
    </w:p>
    <w:p w14:paraId="622BA2FD" w14:textId="77777777"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Wykonawca zobowiązany jest pisemnie poinformować podwykonawców o warunkach niniejszej umowy.</w:t>
      </w:r>
    </w:p>
    <w:p w14:paraId="3F18BF51" w14:textId="4FC69CA6" w:rsidR="00EF51C5" w:rsidRPr="001C6312" w:rsidRDefault="00EF51C5" w:rsidP="002D4CAB">
      <w:pPr>
        <w:widowControl w:val="0"/>
        <w:numPr>
          <w:ilvl w:val="0"/>
          <w:numId w:val="8"/>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Niezastosowanie się Wykonawcy do wymogów wynikających z postanowień umowy zawartych w niniejszym paragrafie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14:paraId="0AFF501A" w14:textId="5840852C" w:rsidR="0064595E" w:rsidRPr="001C6312" w:rsidRDefault="007F085E" w:rsidP="0072404D">
      <w:pPr>
        <w:numPr>
          <w:ilvl w:val="0"/>
          <w:numId w:val="8"/>
        </w:numPr>
        <w:suppressAutoHyphens/>
        <w:snapToGrid w:val="0"/>
        <w:spacing w:before="120" w:after="120" w:line="240" w:lineRule="auto"/>
        <w:jc w:val="both"/>
        <w:rPr>
          <w:rFonts w:ascii="Tahoma" w:eastAsia="Times New Roman" w:hAnsi="Tahoma" w:cs="Tahoma"/>
          <w:b/>
          <w:bCs/>
          <w:sz w:val="18"/>
          <w:szCs w:val="18"/>
          <w:lang w:eastAsia="pl-PL"/>
        </w:rPr>
      </w:pPr>
      <w:r w:rsidRPr="001C6312">
        <w:rPr>
          <w:rFonts w:ascii="Tahoma" w:hAnsi="Tahoma" w:cs="Tahoma"/>
          <w:sz w:val="18"/>
          <w:szCs w:val="18"/>
        </w:rPr>
        <w:t>Wykonawca oświadcza, że podmiot trzeci</w:t>
      </w:r>
      <w:r w:rsidR="000B5F80" w:rsidRPr="001C6312">
        <w:rPr>
          <w:rFonts w:ascii="Tahoma" w:hAnsi="Tahoma" w:cs="Tahoma"/>
          <w:sz w:val="18"/>
          <w:szCs w:val="18"/>
        </w:rPr>
        <w:t>,</w:t>
      </w:r>
      <w:r w:rsidRPr="001C6312">
        <w:rPr>
          <w:rFonts w:ascii="Tahoma" w:hAnsi="Tahoma" w:cs="Tahoma"/>
          <w:sz w:val="18"/>
          <w:szCs w:val="18"/>
        </w:rPr>
        <w:t xml:space="preserve"> na zasoby którego Wykonawca powoływał się składając ofertę celem wykazania spełniania warunków udziału w postępowaniu o udzielenie zamówienia publicznego, będzie realizował przedmiot umowy w zakresie ……..-----------...... (</w:t>
      </w:r>
      <w:r w:rsidRPr="001C6312">
        <w:rPr>
          <w:rFonts w:ascii="Tahoma" w:hAnsi="Tahoma" w:cs="Tahoma"/>
          <w:i/>
          <w:iCs/>
          <w:sz w:val="18"/>
          <w:szCs w:val="18"/>
        </w:rPr>
        <w:t>w jakim zasoby podmiotu trzeciego były deklarowane do wykonania przedmiotu umowy na użytek postępowania o udzielenie zamówienia publicznego</w:t>
      </w:r>
      <w:r w:rsidRPr="001C6312">
        <w:rPr>
          <w:rFonts w:ascii="Tahoma" w:hAnsi="Tahoma" w:cs="Tahoma"/>
          <w:sz w:val="18"/>
          <w:szCs w:val="18"/>
        </w:rPr>
        <w:t>). W przypadku zaprzestania wykonywania umowy przez …---------... (</w:t>
      </w:r>
      <w:r w:rsidRPr="001C6312">
        <w:rPr>
          <w:rFonts w:ascii="Tahoma" w:hAnsi="Tahoma" w:cs="Tahoma"/>
          <w:i/>
          <w:iCs/>
          <w:sz w:val="18"/>
          <w:szCs w:val="18"/>
        </w:rPr>
        <w:t>imiona i nazwiska oraz dane kontaktowe i osób do kontaktu</w:t>
      </w:r>
      <w:r w:rsidRPr="001C6312">
        <w:rPr>
          <w:rFonts w:ascii="Tahoma" w:hAnsi="Tahoma" w:cs="Tahoma"/>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w:t>
      </w:r>
      <w:r w:rsidRPr="001C6312">
        <w:rPr>
          <w:rFonts w:ascii="Tahoma" w:hAnsi="Tahoma" w:cs="Tahoma"/>
          <w:sz w:val="18"/>
          <w:szCs w:val="18"/>
        </w:rPr>
        <w:br/>
        <w:t>po uprzednim uzyskaniu zgody Zamawiającego wyrażonej w formie pisemnej.</w:t>
      </w:r>
    </w:p>
    <w:p w14:paraId="3370667C"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jc w:val="center"/>
        <w:rPr>
          <w:rFonts w:ascii="Tahoma" w:eastAsia="Times New Roman" w:hAnsi="Tahoma" w:cs="Tahoma"/>
          <w:sz w:val="18"/>
          <w:szCs w:val="18"/>
          <w:lang w:eastAsia="pl-PL"/>
        </w:rPr>
      </w:pPr>
      <w:r w:rsidRPr="001C6312">
        <w:rPr>
          <w:rFonts w:ascii="Tahoma" w:eastAsia="Times New Roman" w:hAnsi="Tahoma" w:cs="Tahoma"/>
          <w:b/>
          <w:bCs/>
          <w:sz w:val="18"/>
          <w:szCs w:val="18"/>
          <w:lang w:eastAsia="pl-PL"/>
        </w:rPr>
        <w:t>§ 8</w:t>
      </w:r>
    </w:p>
    <w:p w14:paraId="7A1877A3" w14:textId="7C65E41D" w:rsidR="00EF51C5" w:rsidRPr="001C6312" w:rsidRDefault="00EF51C5" w:rsidP="002D4CAB">
      <w:p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1.  </w:t>
      </w:r>
      <w:r w:rsidRPr="001C6312">
        <w:rPr>
          <w:rFonts w:ascii="Tahoma" w:eastAsia="Times New Roman" w:hAnsi="Tahoma" w:cs="Tahoma"/>
          <w:sz w:val="18"/>
          <w:szCs w:val="18"/>
          <w:lang w:eastAsia="pl-PL"/>
        </w:rPr>
        <w:tab/>
        <w:t xml:space="preserve">Zamawiający wyznaczy swojego przedstawiciela i powiadomi o tym Wykonawcę przed wydaniem polecenia </w:t>
      </w:r>
      <w:r w:rsidR="00086E67" w:rsidRPr="001C6312">
        <w:rPr>
          <w:rFonts w:ascii="Tahoma" w:eastAsia="Times New Roman" w:hAnsi="Tahoma" w:cs="Tahoma"/>
          <w:sz w:val="18"/>
          <w:szCs w:val="18"/>
          <w:lang w:eastAsia="pl-PL"/>
        </w:rPr>
        <w:t xml:space="preserve">rozpoczęcia </w:t>
      </w:r>
      <w:r w:rsidRPr="001C6312">
        <w:rPr>
          <w:rFonts w:ascii="Tahoma" w:eastAsia="Times New Roman" w:hAnsi="Tahoma" w:cs="Tahoma"/>
          <w:sz w:val="18"/>
          <w:szCs w:val="18"/>
          <w:lang w:eastAsia="pl-PL"/>
        </w:rPr>
        <w:t>realizacji umowy</w:t>
      </w:r>
      <w:r w:rsidR="007A3144" w:rsidRPr="001C6312">
        <w:rPr>
          <w:rFonts w:ascii="Tahoma" w:eastAsia="Times New Roman" w:hAnsi="Tahoma" w:cs="Tahoma"/>
          <w:sz w:val="18"/>
          <w:szCs w:val="18"/>
          <w:lang w:eastAsia="pl-PL"/>
        </w:rPr>
        <w:t>, o którym mowa w §2 ust</w:t>
      </w:r>
      <w:r w:rsidR="008B29C4" w:rsidRPr="001C6312">
        <w:rPr>
          <w:rFonts w:ascii="Tahoma" w:eastAsia="Times New Roman" w:hAnsi="Tahoma" w:cs="Tahoma"/>
          <w:sz w:val="18"/>
          <w:szCs w:val="18"/>
          <w:lang w:eastAsia="pl-PL"/>
        </w:rPr>
        <w:t>.</w:t>
      </w:r>
      <w:r w:rsidR="007A3144" w:rsidRPr="001C6312">
        <w:rPr>
          <w:rFonts w:ascii="Tahoma" w:eastAsia="Times New Roman" w:hAnsi="Tahoma" w:cs="Tahoma"/>
          <w:sz w:val="18"/>
          <w:szCs w:val="18"/>
          <w:lang w:eastAsia="pl-PL"/>
        </w:rPr>
        <w:t xml:space="preserve"> 1 umowy</w:t>
      </w:r>
      <w:r w:rsidRPr="001C6312">
        <w:rPr>
          <w:rFonts w:ascii="Tahoma" w:eastAsia="Times New Roman" w:hAnsi="Tahoma" w:cs="Tahoma"/>
          <w:sz w:val="18"/>
          <w:szCs w:val="18"/>
          <w:lang w:eastAsia="pl-PL"/>
        </w:rPr>
        <w:t>, lecz nie później niż w dniu wydania</w:t>
      </w:r>
      <w:r w:rsidR="00C04E19" w:rsidRPr="001C6312">
        <w:rPr>
          <w:rFonts w:ascii="Tahoma" w:eastAsia="Times New Roman" w:hAnsi="Tahoma" w:cs="Tahoma"/>
          <w:sz w:val="18"/>
          <w:szCs w:val="18"/>
          <w:lang w:eastAsia="pl-PL"/>
        </w:rPr>
        <w:t xml:space="preserve"> tego</w:t>
      </w:r>
      <w:r w:rsidRPr="001C6312">
        <w:rPr>
          <w:rFonts w:ascii="Tahoma" w:eastAsia="Times New Roman" w:hAnsi="Tahoma" w:cs="Tahoma"/>
          <w:sz w:val="18"/>
          <w:szCs w:val="18"/>
          <w:lang w:eastAsia="pl-PL"/>
        </w:rPr>
        <w:t xml:space="preserve"> polecenia.</w:t>
      </w:r>
    </w:p>
    <w:p w14:paraId="17B2AB31" w14:textId="2A3ACB50" w:rsidR="00EF51C5" w:rsidRPr="001C6312" w:rsidRDefault="00EF51C5" w:rsidP="002D4CAB">
      <w:p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2. </w:t>
      </w:r>
      <w:r w:rsidRPr="001C6312">
        <w:rPr>
          <w:rFonts w:ascii="Tahoma" w:eastAsia="Times New Roman" w:hAnsi="Tahoma" w:cs="Tahoma"/>
          <w:sz w:val="18"/>
          <w:szCs w:val="18"/>
          <w:lang w:eastAsia="pl-PL"/>
        </w:rPr>
        <w:tab/>
        <w:t xml:space="preserve">Wykonawca wyznaczy swojego przedstawiciela i powiadomi o tym Zamawiającego w formie pisemnej po podpisaniu umowy, lecz nie później niż w dniu wydania polecenia </w:t>
      </w:r>
      <w:r w:rsidR="00086E67" w:rsidRPr="001C6312">
        <w:rPr>
          <w:rFonts w:ascii="Tahoma" w:eastAsia="Times New Roman" w:hAnsi="Tahoma" w:cs="Tahoma"/>
          <w:sz w:val="18"/>
          <w:szCs w:val="18"/>
          <w:lang w:eastAsia="pl-PL"/>
        </w:rPr>
        <w:t xml:space="preserve">rozpoczęcia </w:t>
      </w:r>
      <w:r w:rsidRPr="001C6312">
        <w:rPr>
          <w:rFonts w:ascii="Tahoma" w:eastAsia="Times New Roman" w:hAnsi="Tahoma" w:cs="Tahoma"/>
          <w:sz w:val="18"/>
          <w:szCs w:val="18"/>
          <w:lang w:eastAsia="pl-PL"/>
        </w:rPr>
        <w:t>realizacji umowy</w:t>
      </w:r>
      <w:r w:rsidR="00DA7330" w:rsidRPr="001C6312">
        <w:rPr>
          <w:rFonts w:ascii="Tahoma" w:eastAsia="Times New Roman" w:hAnsi="Tahoma" w:cs="Tahoma"/>
          <w:sz w:val="18"/>
          <w:szCs w:val="18"/>
          <w:lang w:eastAsia="pl-PL"/>
        </w:rPr>
        <w:t>, o którym mowa w §2 ust 1 umowy</w:t>
      </w:r>
      <w:r w:rsidRPr="001C6312">
        <w:rPr>
          <w:rFonts w:ascii="Tahoma" w:eastAsia="Times New Roman" w:hAnsi="Tahoma" w:cs="Tahoma"/>
          <w:sz w:val="18"/>
          <w:szCs w:val="18"/>
          <w:lang w:eastAsia="pl-PL"/>
        </w:rPr>
        <w:t xml:space="preserve">. </w:t>
      </w:r>
    </w:p>
    <w:p w14:paraId="3C5E3DC2"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3. </w:t>
      </w:r>
      <w:r w:rsidRPr="001C6312">
        <w:rPr>
          <w:rFonts w:ascii="Tahoma" w:eastAsia="Times New Roman" w:hAnsi="Tahoma" w:cs="Tahoma"/>
          <w:sz w:val="18"/>
          <w:szCs w:val="18"/>
          <w:lang w:eastAsia="pl-PL"/>
        </w:rPr>
        <w:tab/>
        <w:t>Przedstawiciel Zamawiającego i przedstawiciel Wykonawcy nie są upoważnieni do zmian zobowiązań określonych umową.</w:t>
      </w:r>
    </w:p>
    <w:p w14:paraId="067415D8"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hanging="11"/>
        <w:jc w:val="center"/>
        <w:rPr>
          <w:rFonts w:ascii="Tahoma" w:eastAsia="Times New Roman" w:hAnsi="Tahoma" w:cs="Tahoma"/>
          <w:b/>
          <w:sz w:val="18"/>
          <w:szCs w:val="18"/>
          <w:lang w:eastAsia="pl-PL"/>
        </w:rPr>
      </w:pPr>
      <w:r w:rsidRPr="001C6312">
        <w:rPr>
          <w:rFonts w:ascii="Tahoma" w:eastAsia="Times New Roman" w:hAnsi="Tahoma" w:cs="Tahoma"/>
          <w:b/>
          <w:sz w:val="18"/>
          <w:szCs w:val="18"/>
          <w:lang w:eastAsia="pl-PL"/>
        </w:rPr>
        <w:t>§ 9</w:t>
      </w:r>
    </w:p>
    <w:p w14:paraId="2E76B532" w14:textId="6BED264B" w:rsidR="00EF51C5" w:rsidRPr="001C6312" w:rsidRDefault="00EF51C5" w:rsidP="002D4CAB">
      <w:pPr>
        <w:widowControl w:val="0"/>
        <w:numPr>
          <w:ilvl w:val="0"/>
          <w:numId w:val="9"/>
        </w:numPr>
        <w:tabs>
          <w:tab w:val="left" w:pos="426"/>
        </w:tabs>
        <w:autoSpaceDE w:val="0"/>
        <w:autoSpaceDN w:val="0"/>
        <w:adjustRightInd w:val="0"/>
        <w:snapToGrid w:val="0"/>
        <w:spacing w:before="120" w:after="120" w:line="240" w:lineRule="auto"/>
        <w:ind w:left="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Zgodnie z treścią art. 144 ustawy - Prawo zamówień publicznych Zamawiający przewiduje zmiany postanowień umowy w stosunku do treści oferty, na podstawie której dokonano wyboru Wykonawcy dotyczące odpowiednio terminu realizacji umowy, sposobu rozliczeń umowy, terminu rozliczeń umowy </w:t>
      </w:r>
      <w:r w:rsidR="00AA4899" w:rsidRPr="001C6312">
        <w:rPr>
          <w:rFonts w:ascii="Tahoma" w:eastAsia="Times New Roman" w:hAnsi="Tahoma" w:cs="Tahoma"/>
          <w:sz w:val="18"/>
          <w:szCs w:val="18"/>
          <w:lang w:eastAsia="pl-PL"/>
        </w:rPr>
        <w:t xml:space="preserve">lub zakresu umowy </w:t>
      </w:r>
      <w:r w:rsidRPr="001C6312">
        <w:rPr>
          <w:rFonts w:ascii="Tahoma" w:eastAsia="Times New Roman" w:hAnsi="Tahoma" w:cs="Tahoma"/>
          <w:sz w:val="18"/>
          <w:szCs w:val="18"/>
          <w:lang w:eastAsia="pl-PL"/>
        </w:rPr>
        <w:t>w przypadku zaistnienia następujących okoliczności:</w:t>
      </w:r>
    </w:p>
    <w:p w14:paraId="1B11FBB5" w14:textId="4B301B9D" w:rsidR="00EF51C5" w:rsidRPr="001C6312" w:rsidRDefault="00EF51C5" w:rsidP="002D4CAB">
      <w:pPr>
        <w:widowControl w:val="0"/>
        <w:numPr>
          <w:ilvl w:val="0"/>
          <w:numId w:val="10"/>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następstwie wykraczających poza terminy określone w k</w:t>
      </w:r>
      <w:r w:rsidR="006F3F19" w:rsidRPr="001C6312">
        <w:rPr>
          <w:rFonts w:ascii="Tahoma" w:eastAsia="Times New Roman" w:hAnsi="Tahoma" w:cs="Tahoma"/>
          <w:sz w:val="18"/>
          <w:szCs w:val="18"/>
          <w:lang w:eastAsia="pl-PL"/>
        </w:rPr>
        <w:t xml:space="preserve">odeksie </w:t>
      </w:r>
      <w:r w:rsidRPr="001C6312">
        <w:rPr>
          <w:rFonts w:ascii="Tahoma" w:eastAsia="Times New Roman" w:hAnsi="Tahoma" w:cs="Tahoma"/>
          <w:sz w:val="18"/>
          <w:szCs w:val="18"/>
          <w:lang w:eastAsia="pl-PL"/>
        </w:rPr>
        <w:t>p</w:t>
      </w:r>
      <w:r w:rsidR="006F3F19" w:rsidRPr="001C6312">
        <w:rPr>
          <w:rFonts w:ascii="Tahoma" w:eastAsia="Times New Roman" w:hAnsi="Tahoma" w:cs="Tahoma"/>
          <w:sz w:val="18"/>
          <w:szCs w:val="18"/>
          <w:lang w:eastAsia="pl-PL"/>
        </w:rPr>
        <w:t xml:space="preserve">ostępowania </w:t>
      </w:r>
      <w:r w:rsidRPr="001C6312">
        <w:rPr>
          <w:rFonts w:ascii="Tahoma" w:eastAsia="Times New Roman" w:hAnsi="Tahoma" w:cs="Tahoma"/>
          <w:sz w:val="18"/>
          <w:szCs w:val="18"/>
          <w:lang w:eastAsia="pl-PL"/>
        </w:rPr>
        <w:t>a</w:t>
      </w:r>
      <w:r w:rsidR="006F3F19" w:rsidRPr="001C6312">
        <w:rPr>
          <w:rFonts w:ascii="Tahoma" w:eastAsia="Times New Roman" w:hAnsi="Tahoma" w:cs="Tahoma"/>
          <w:sz w:val="18"/>
          <w:szCs w:val="18"/>
          <w:lang w:eastAsia="pl-PL"/>
        </w:rPr>
        <w:t>dministracyjnego</w:t>
      </w:r>
      <w:r w:rsidRPr="001C6312">
        <w:rPr>
          <w:rFonts w:ascii="Tahoma" w:eastAsia="Times New Roman" w:hAnsi="Tahoma" w:cs="Tahoma"/>
          <w:sz w:val="18"/>
          <w:szCs w:val="18"/>
          <w:lang w:eastAsia="pl-PL"/>
        </w:rPr>
        <w:t xml:space="preserve"> procedur administracyjnych oraz innych terminów formalno-prawnych urzędowych mających wpływ na termin realizacji zamówienia o ile ich przyczyną nie są zaniedbania lub zaniechania Wykonawcy;</w:t>
      </w:r>
    </w:p>
    <w:p w14:paraId="1BF21F9B" w14:textId="6A0964CA" w:rsidR="00EF51C5" w:rsidRPr="001C6312" w:rsidRDefault="00EF51C5" w:rsidP="002D4CAB">
      <w:pPr>
        <w:widowControl w:val="0"/>
        <w:numPr>
          <w:ilvl w:val="0"/>
          <w:numId w:val="10"/>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ze względów na zmianę przepisów prawa;</w:t>
      </w:r>
    </w:p>
    <w:p w14:paraId="32B33069" w14:textId="06AAA2D7" w:rsidR="00EF51C5" w:rsidRPr="001C6312" w:rsidRDefault="00EF51C5" w:rsidP="002D4CAB">
      <w:pPr>
        <w:widowControl w:val="0"/>
        <w:numPr>
          <w:ilvl w:val="0"/>
          <w:numId w:val="10"/>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 przypadku zmiany </w:t>
      </w:r>
      <w:r w:rsidR="009D0639" w:rsidRPr="001C6312">
        <w:rPr>
          <w:rFonts w:ascii="Tahoma" w:eastAsia="Times New Roman" w:hAnsi="Tahoma" w:cs="Tahoma"/>
          <w:sz w:val="18"/>
          <w:szCs w:val="18"/>
          <w:lang w:eastAsia="pl-PL"/>
        </w:rPr>
        <w:t xml:space="preserve">innej niż określona w </w:t>
      </w:r>
      <w:r w:rsidR="001E6C22" w:rsidRPr="001C6312">
        <w:rPr>
          <w:rFonts w:ascii="Tahoma" w:eastAsia="Times New Roman" w:hAnsi="Tahoma" w:cs="Tahoma"/>
          <w:sz w:val="18"/>
          <w:szCs w:val="18"/>
          <w:lang w:eastAsia="pl-PL"/>
        </w:rPr>
        <w:t xml:space="preserve">§ 2 ust. 4 umowy </w:t>
      </w:r>
      <w:r w:rsidRPr="001C6312">
        <w:rPr>
          <w:rFonts w:ascii="Tahoma" w:eastAsia="Times New Roman" w:hAnsi="Tahoma" w:cs="Tahoma"/>
          <w:sz w:val="18"/>
          <w:szCs w:val="18"/>
          <w:lang w:eastAsia="pl-PL"/>
        </w:rPr>
        <w:t>lub wygaśnięcia umowy z wykonawcą robót budowlanych objętych zadaniem inwestycyjnym określonym w § 1 ust. 1</w:t>
      </w:r>
      <w:r w:rsidR="00E513AD" w:rsidRPr="001C6312">
        <w:rPr>
          <w:rFonts w:ascii="Tahoma" w:eastAsia="Times New Roman" w:hAnsi="Tahoma" w:cs="Tahoma"/>
          <w:sz w:val="18"/>
          <w:szCs w:val="18"/>
          <w:lang w:eastAsia="pl-PL"/>
        </w:rPr>
        <w:t xml:space="preserve"> umowy</w:t>
      </w:r>
      <w:r w:rsidRPr="001C6312">
        <w:rPr>
          <w:rFonts w:ascii="Tahoma" w:eastAsia="Times New Roman" w:hAnsi="Tahoma" w:cs="Tahoma"/>
          <w:sz w:val="18"/>
          <w:szCs w:val="18"/>
          <w:lang w:eastAsia="pl-PL"/>
        </w:rPr>
        <w:t>;</w:t>
      </w:r>
    </w:p>
    <w:p w14:paraId="1F550157" w14:textId="7785B4A4" w:rsidR="00EF51C5" w:rsidRPr="001C6312" w:rsidRDefault="00EF51C5" w:rsidP="002D4CAB">
      <w:pPr>
        <w:widowControl w:val="0"/>
        <w:numPr>
          <w:ilvl w:val="0"/>
          <w:numId w:val="10"/>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przypadku nierozstrzygnięcia przetargu na wykonawcę robót budowlanych objętych zadaniem inwestycyjnym określonym w § 1 ust. 1</w:t>
      </w:r>
      <w:r w:rsidR="00E513AD" w:rsidRPr="001C6312">
        <w:rPr>
          <w:rFonts w:ascii="Tahoma" w:eastAsia="Times New Roman" w:hAnsi="Tahoma" w:cs="Tahoma"/>
          <w:sz w:val="18"/>
          <w:szCs w:val="18"/>
          <w:lang w:eastAsia="pl-PL"/>
        </w:rPr>
        <w:t xml:space="preserve"> umowy</w:t>
      </w:r>
    </w:p>
    <w:p w14:paraId="1B212E3D" w14:textId="0FA0405D" w:rsidR="00EF51C5" w:rsidRPr="001C6312" w:rsidRDefault="00EF51C5" w:rsidP="002D4CAB">
      <w:pPr>
        <w:widowControl w:val="0"/>
        <w:autoSpaceDE w:val="0"/>
        <w:autoSpaceDN w:val="0"/>
        <w:adjustRightInd w:val="0"/>
        <w:snapToGrid w:val="0"/>
        <w:spacing w:before="120" w:after="120" w:line="240" w:lineRule="auto"/>
        <w:ind w:left="360"/>
        <w:jc w:val="both"/>
        <w:rPr>
          <w:rFonts w:ascii="Tahoma" w:eastAsia="Times New Roman" w:hAnsi="Tahoma" w:cs="Tahoma"/>
          <w:sz w:val="18"/>
          <w:szCs w:val="18"/>
          <w:lang w:eastAsia="pl-PL"/>
        </w:rPr>
      </w:pPr>
      <w:r w:rsidRPr="001C6312">
        <w:rPr>
          <w:rFonts w:ascii="Tahoma" w:eastAsia="Times New Roman" w:hAnsi="Tahoma" w:cs="Tahoma"/>
          <w:color w:val="000000"/>
          <w:sz w:val="18"/>
          <w:szCs w:val="18"/>
          <w:lang w:eastAsia="pl-PL"/>
        </w:rPr>
        <w:t>- odpowiednio do tego jaki wpływ na te zmiany będą miały ww. przypadki</w:t>
      </w:r>
      <w:r w:rsidR="001A709B" w:rsidRPr="001C6312">
        <w:rPr>
          <w:rFonts w:ascii="Tahoma" w:eastAsia="Times New Roman" w:hAnsi="Tahoma" w:cs="Tahoma"/>
          <w:color w:val="000000"/>
          <w:sz w:val="18"/>
          <w:szCs w:val="18"/>
          <w:lang w:eastAsia="pl-PL"/>
        </w:rPr>
        <w:t xml:space="preserve"> z zastrzeżeniem, że</w:t>
      </w:r>
      <w:r w:rsidR="00B21D14" w:rsidRPr="001C6312">
        <w:rPr>
          <w:rFonts w:ascii="Tahoma" w:eastAsia="Times New Roman" w:hAnsi="Tahoma" w:cs="Tahoma"/>
          <w:color w:val="000000"/>
          <w:sz w:val="18"/>
          <w:szCs w:val="18"/>
          <w:lang w:eastAsia="pl-PL"/>
        </w:rPr>
        <w:t xml:space="preserve"> </w:t>
      </w:r>
      <w:r w:rsidR="00A1646B" w:rsidRPr="001C6312">
        <w:rPr>
          <w:rFonts w:ascii="Tahoma" w:eastAsia="Times New Roman" w:hAnsi="Tahoma" w:cs="Tahoma"/>
          <w:sz w:val="18"/>
          <w:szCs w:val="18"/>
          <w:lang w:eastAsia="pl-PL"/>
        </w:rPr>
        <w:t xml:space="preserve">w przypadku </w:t>
      </w:r>
      <w:r w:rsidR="004C1D1E" w:rsidRPr="001C6312">
        <w:rPr>
          <w:rFonts w:ascii="Tahoma" w:eastAsia="Times New Roman" w:hAnsi="Tahoma" w:cs="Tahoma"/>
          <w:sz w:val="18"/>
          <w:szCs w:val="18"/>
          <w:lang w:eastAsia="pl-PL"/>
        </w:rPr>
        <w:lastRenderedPageBreak/>
        <w:t xml:space="preserve">zmniejszenia zakresu </w:t>
      </w:r>
      <w:r w:rsidR="002F45DE" w:rsidRPr="001C6312">
        <w:rPr>
          <w:rFonts w:ascii="Tahoma" w:eastAsia="Times New Roman" w:hAnsi="Tahoma" w:cs="Tahoma"/>
          <w:sz w:val="18"/>
          <w:szCs w:val="18"/>
          <w:lang w:eastAsia="pl-PL"/>
        </w:rPr>
        <w:t xml:space="preserve">lub wygaśnięcia umowy z wykonawcą lub nierozstrzygnięcia przetargu na wykonawcę robót budowalnych </w:t>
      </w:r>
      <w:r w:rsidR="00742D5F" w:rsidRPr="001C6312">
        <w:rPr>
          <w:rFonts w:ascii="Tahoma" w:eastAsia="Times New Roman" w:hAnsi="Tahoma" w:cs="Tahoma"/>
          <w:sz w:val="18"/>
          <w:szCs w:val="18"/>
          <w:lang w:eastAsia="pl-PL"/>
        </w:rPr>
        <w:t>możliwe jest także odpowiedni</w:t>
      </w:r>
      <w:r w:rsidR="00EE0396" w:rsidRPr="001C6312">
        <w:rPr>
          <w:rFonts w:ascii="Tahoma" w:eastAsia="Times New Roman" w:hAnsi="Tahoma" w:cs="Tahoma"/>
          <w:sz w:val="18"/>
          <w:szCs w:val="18"/>
          <w:lang w:eastAsia="pl-PL"/>
        </w:rPr>
        <w:t>e</w:t>
      </w:r>
      <w:r w:rsidR="00742D5F" w:rsidRPr="001C6312">
        <w:rPr>
          <w:rFonts w:ascii="Tahoma" w:eastAsia="Times New Roman" w:hAnsi="Tahoma" w:cs="Tahoma"/>
          <w:sz w:val="18"/>
          <w:szCs w:val="18"/>
          <w:lang w:eastAsia="pl-PL"/>
        </w:rPr>
        <w:t xml:space="preserve"> obniżenie </w:t>
      </w:r>
      <w:r w:rsidR="00EE0396" w:rsidRPr="001C6312">
        <w:rPr>
          <w:rFonts w:ascii="Tahoma" w:eastAsia="Times New Roman" w:hAnsi="Tahoma" w:cs="Tahoma"/>
          <w:sz w:val="18"/>
          <w:szCs w:val="18"/>
          <w:lang w:eastAsia="pl-PL"/>
        </w:rPr>
        <w:t xml:space="preserve">wartości niniejszej umowy. </w:t>
      </w:r>
    </w:p>
    <w:p w14:paraId="62F7A683" w14:textId="11D1D999" w:rsidR="00EF51C5" w:rsidRPr="001C6312" w:rsidRDefault="00EF51C5" w:rsidP="002D4CAB">
      <w:pPr>
        <w:widowControl w:val="0"/>
        <w:numPr>
          <w:ilvl w:val="0"/>
          <w:numId w:val="11"/>
        </w:numPr>
        <w:tabs>
          <w:tab w:val="left" w:pos="728"/>
        </w:tabs>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Zmiany umowy mogą być dokonane również w przypadku zaistnienia okoliczności wskazanych w art. 144 ust. 1 pkt 2 – 6 Ustawy Pzp oraz § 2 ust. 4</w:t>
      </w:r>
      <w:r w:rsidR="004F00FF" w:rsidRPr="001C6312">
        <w:rPr>
          <w:rFonts w:ascii="Tahoma" w:eastAsia="Times New Roman" w:hAnsi="Tahoma" w:cs="Tahoma"/>
          <w:sz w:val="18"/>
          <w:szCs w:val="18"/>
          <w:lang w:eastAsia="pl-PL"/>
        </w:rPr>
        <w:t xml:space="preserve"> umowy</w:t>
      </w:r>
      <w:r w:rsidRPr="001C6312">
        <w:rPr>
          <w:rFonts w:ascii="Tahoma" w:eastAsia="Times New Roman" w:hAnsi="Tahoma" w:cs="Tahoma"/>
          <w:sz w:val="18"/>
          <w:szCs w:val="18"/>
          <w:lang w:eastAsia="pl-PL"/>
        </w:rPr>
        <w:t>.</w:t>
      </w:r>
    </w:p>
    <w:p w14:paraId="47F179E7" w14:textId="14EA1796" w:rsidR="00875155" w:rsidRPr="001C6312" w:rsidRDefault="00875155" w:rsidP="002D4CAB">
      <w:pPr>
        <w:widowControl w:val="0"/>
        <w:numPr>
          <w:ilvl w:val="0"/>
          <w:numId w:val="11"/>
        </w:numPr>
        <w:tabs>
          <w:tab w:val="left" w:pos="728"/>
        </w:tabs>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Zmiany umowy mogą być dokonane również w przypadku wprowadzenia </w:t>
      </w:r>
      <w:r w:rsidR="00A2505D" w:rsidRPr="001C6312">
        <w:rPr>
          <w:rFonts w:ascii="Tahoma" w:eastAsia="Times New Roman" w:hAnsi="Tahoma" w:cs="Tahoma"/>
          <w:sz w:val="18"/>
          <w:szCs w:val="18"/>
          <w:lang w:eastAsia="pl-PL"/>
        </w:rPr>
        <w:t xml:space="preserve">nowych zasad lub zmiany obowiązujących zasad </w:t>
      </w:r>
      <w:r w:rsidRPr="001C6312">
        <w:rPr>
          <w:rFonts w:ascii="Tahoma" w:eastAsia="Times New Roman" w:hAnsi="Tahoma" w:cs="Tahoma"/>
          <w:sz w:val="18"/>
          <w:szCs w:val="18"/>
          <w:lang w:eastAsia="pl-PL"/>
        </w:rPr>
        <w:t>związanych z sytuacją epidemiologiczną wywołaną COVID-19, które będą miały wpływ na realizację umowy</w:t>
      </w:r>
      <w:r w:rsidR="001E188A" w:rsidRPr="001C6312">
        <w:rPr>
          <w:rFonts w:ascii="Tahoma" w:eastAsia="Times New Roman" w:hAnsi="Tahoma" w:cs="Tahoma"/>
          <w:sz w:val="18"/>
          <w:szCs w:val="18"/>
          <w:lang w:eastAsia="pl-PL"/>
        </w:rPr>
        <w:t>.</w:t>
      </w:r>
      <w:r w:rsidRPr="001C6312">
        <w:rPr>
          <w:rFonts w:ascii="Tahoma" w:eastAsia="Times New Roman" w:hAnsi="Tahoma" w:cs="Tahoma"/>
          <w:sz w:val="18"/>
          <w:szCs w:val="18"/>
          <w:lang w:eastAsia="pl-PL"/>
        </w:rPr>
        <w:t xml:space="preserve"> </w:t>
      </w:r>
      <w:r w:rsidR="001E188A" w:rsidRPr="001C6312">
        <w:rPr>
          <w:rFonts w:ascii="Tahoma" w:eastAsia="Times New Roman" w:hAnsi="Tahoma" w:cs="Tahoma"/>
          <w:sz w:val="18"/>
          <w:szCs w:val="18"/>
          <w:lang w:eastAsia="pl-PL"/>
        </w:rPr>
        <w:t>W</w:t>
      </w:r>
      <w:r w:rsidRPr="001C6312">
        <w:rPr>
          <w:rFonts w:ascii="Tahoma" w:eastAsia="Times New Roman" w:hAnsi="Tahoma" w:cs="Tahoma"/>
          <w:sz w:val="18"/>
          <w:szCs w:val="18"/>
          <w:lang w:eastAsia="pl-PL"/>
        </w:rPr>
        <w:t xml:space="preserve"> takiej sytuacji możliwa jest zmiana wartości umowy, terminu realizacji umowy, sposobu rozliczeń umowy, terminu rozliczeń umowy, zakresu umowy. Wykonawca będzie postępował zgodnie z przepisami ustawy</w:t>
      </w:r>
      <w:r w:rsidRPr="001C6312">
        <w:rPr>
          <w:rFonts w:ascii="Tahoma" w:eastAsia="Times New Roman" w:hAnsi="Tahoma" w:cs="Tahoma"/>
          <w:i/>
          <w:iCs/>
          <w:sz w:val="18"/>
          <w:szCs w:val="18"/>
          <w:lang w:eastAsia="pl-PL"/>
        </w:rPr>
        <w:t> o szczególnych rozwiązaniach związanych z  zapobieganiem, przeciwdziałaniem i zwalczaniem COVID-19 innych chorób zakaźnych oraz wywołanych nimi sytuacji kryzysowych – Dz. U. 2020 r., poz. 37</w:t>
      </w:r>
      <w:r w:rsidRPr="001C6312">
        <w:rPr>
          <w:rFonts w:ascii="Tahoma" w:eastAsia="Times New Roman" w:hAnsi="Tahoma" w:cs="Tahoma"/>
          <w:sz w:val="18"/>
          <w:szCs w:val="18"/>
          <w:lang w:eastAsia="pl-PL"/>
        </w:rPr>
        <w:t>4 w szczególności art. 15 r. ustawy.</w:t>
      </w:r>
    </w:p>
    <w:p w14:paraId="51BBCCF3" w14:textId="072AF9D7" w:rsidR="00EF51C5" w:rsidRPr="001C6312" w:rsidRDefault="00EF51C5" w:rsidP="002D4CAB">
      <w:pPr>
        <w:widowControl w:val="0"/>
        <w:numPr>
          <w:ilvl w:val="0"/>
          <w:numId w:val="11"/>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14:paraId="2CB26C8E"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hanging="11"/>
        <w:jc w:val="center"/>
        <w:rPr>
          <w:rFonts w:ascii="Tahoma" w:eastAsia="Times New Roman" w:hAnsi="Tahoma" w:cs="Tahoma"/>
          <w:b/>
          <w:sz w:val="18"/>
          <w:szCs w:val="18"/>
          <w:lang w:eastAsia="pl-PL"/>
        </w:rPr>
      </w:pPr>
      <w:r w:rsidRPr="001C6312">
        <w:rPr>
          <w:rFonts w:ascii="Tahoma" w:eastAsia="Times New Roman" w:hAnsi="Tahoma" w:cs="Tahoma"/>
          <w:b/>
          <w:sz w:val="18"/>
          <w:szCs w:val="18"/>
          <w:lang w:eastAsia="pl-PL"/>
        </w:rPr>
        <w:t>§ 10</w:t>
      </w:r>
    </w:p>
    <w:p w14:paraId="53FB5B1A" w14:textId="5F9BAC50" w:rsidR="00EF51C5" w:rsidRPr="001C6312" w:rsidRDefault="00EF51C5" w:rsidP="002D4CAB">
      <w:pPr>
        <w:widowControl w:val="0"/>
        <w:numPr>
          <w:ilvl w:val="1"/>
          <w:numId w:val="11"/>
        </w:numPr>
        <w:shd w:val="clear" w:color="auto" w:fill="FFFFFF"/>
        <w:autoSpaceDE w:val="0"/>
        <w:autoSpaceDN w:val="0"/>
        <w:adjustRightInd w:val="0"/>
        <w:snapToGrid w:val="0"/>
        <w:spacing w:before="120" w:after="120" w:line="240" w:lineRule="auto"/>
        <w:ind w:left="284" w:hanging="284"/>
        <w:jc w:val="both"/>
        <w:outlineLvl w:val="0"/>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Zamawiającemu </w:t>
      </w:r>
      <w:r w:rsidR="00015004" w:rsidRPr="001C6312">
        <w:rPr>
          <w:rFonts w:ascii="Tahoma" w:eastAsia="Times New Roman" w:hAnsi="Tahoma" w:cs="Tahoma"/>
          <w:sz w:val="18"/>
          <w:szCs w:val="18"/>
          <w:lang w:eastAsia="pl-PL"/>
        </w:rPr>
        <w:t xml:space="preserve">do dnia podpisania </w:t>
      </w:r>
      <w:r w:rsidR="0057266A" w:rsidRPr="001C6312">
        <w:rPr>
          <w:rFonts w:ascii="Tahoma" w:eastAsia="Times New Roman" w:hAnsi="Tahoma" w:cs="Tahoma"/>
          <w:sz w:val="18"/>
          <w:szCs w:val="18"/>
          <w:lang w:eastAsia="pl-PL"/>
        </w:rPr>
        <w:t xml:space="preserve">przez Zamawiającego </w:t>
      </w:r>
      <w:r w:rsidR="00015004" w:rsidRPr="001C6312">
        <w:rPr>
          <w:rFonts w:ascii="Tahoma" w:eastAsia="Times New Roman" w:hAnsi="Tahoma" w:cs="Tahoma"/>
          <w:sz w:val="18"/>
          <w:szCs w:val="18"/>
          <w:lang w:eastAsia="pl-PL"/>
        </w:rPr>
        <w:t xml:space="preserve">Protokołu Odbioru Końcowego bez uwag </w:t>
      </w:r>
      <w:r w:rsidRPr="001C6312">
        <w:rPr>
          <w:rFonts w:ascii="Tahoma" w:eastAsia="Times New Roman" w:hAnsi="Tahoma" w:cs="Tahoma"/>
          <w:sz w:val="18"/>
          <w:szCs w:val="18"/>
          <w:lang w:eastAsia="pl-PL"/>
        </w:rPr>
        <w:t>przysługuje prawo odstąpienia w całości lub części od umowy, w terminie 30 dni od dnia powzięcia wiadomości o zdarzeniu uzasadniającym odstąpienie, jeżeli:</w:t>
      </w:r>
    </w:p>
    <w:p w14:paraId="6CE2D447" w14:textId="6CE78221" w:rsidR="00EF51C5" w:rsidRPr="001C6312" w:rsidRDefault="00EF51C5" w:rsidP="002D4CAB">
      <w:pPr>
        <w:pStyle w:val="Akapitzlist"/>
        <w:widowControl w:val="0"/>
        <w:numPr>
          <w:ilvl w:val="0"/>
          <w:numId w:val="12"/>
        </w:numPr>
        <w:shd w:val="clear" w:color="auto" w:fill="FFFFFF"/>
        <w:autoSpaceDE w:val="0"/>
        <w:autoSpaceDN w:val="0"/>
        <w:adjustRightInd w:val="0"/>
        <w:snapToGrid w:val="0"/>
        <w:spacing w:before="120" w:after="120" w:line="240" w:lineRule="auto"/>
        <w:ind w:left="567" w:hanging="283"/>
        <w:contextualSpacing w:val="0"/>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4F68DD8" w14:textId="77777777" w:rsidR="00EF51C5" w:rsidRPr="001C6312" w:rsidRDefault="00EF51C5" w:rsidP="002D4CAB">
      <w:pPr>
        <w:widowControl w:val="0"/>
        <w:numPr>
          <w:ilvl w:val="0"/>
          <w:numId w:val="12"/>
        </w:numPr>
        <w:shd w:val="clear" w:color="auto" w:fill="FFFFFF"/>
        <w:autoSpaceDE w:val="0"/>
        <w:autoSpaceDN w:val="0"/>
        <w:adjustRightInd w:val="0"/>
        <w:snapToGrid w:val="0"/>
        <w:spacing w:before="120" w:after="120" w:line="240" w:lineRule="auto"/>
        <w:ind w:left="567" w:hanging="283"/>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po dwukrotnym bezskutecznym pisemnym upomnieniu Wykonawcy przez Zamawiającego o nienależytym wykonywaniu lub niewykonywaniu umowy przez Wykonawcę,</w:t>
      </w:r>
    </w:p>
    <w:p w14:paraId="11AC8099" w14:textId="77777777" w:rsidR="00EF51C5" w:rsidRPr="001C6312" w:rsidRDefault="00EF51C5" w:rsidP="002D4CAB">
      <w:pPr>
        <w:widowControl w:val="0"/>
        <w:numPr>
          <w:ilvl w:val="0"/>
          <w:numId w:val="12"/>
        </w:numPr>
        <w:shd w:val="clear" w:color="auto" w:fill="FFFFFF"/>
        <w:autoSpaceDE w:val="0"/>
        <w:autoSpaceDN w:val="0"/>
        <w:adjustRightInd w:val="0"/>
        <w:snapToGrid w:val="0"/>
        <w:spacing w:before="120" w:after="120" w:line="240" w:lineRule="auto"/>
        <w:ind w:left="567" w:hanging="283"/>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 xml:space="preserve"> zostanie wszczęte postępowanie zmierzające do likwidacji Wykonawcy;</w:t>
      </w:r>
    </w:p>
    <w:p w14:paraId="21CE1AFE" w14:textId="77777777" w:rsidR="00EF51C5" w:rsidRPr="001C6312" w:rsidRDefault="00EF51C5" w:rsidP="002D4CAB">
      <w:pPr>
        <w:widowControl w:val="0"/>
        <w:numPr>
          <w:ilvl w:val="0"/>
          <w:numId w:val="12"/>
        </w:numPr>
        <w:shd w:val="clear" w:color="auto" w:fill="FFFFFF"/>
        <w:autoSpaceDE w:val="0"/>
        <w:autoSpaceDN w:val="0"/>
        <w:adjustRightInd w:val="0"/>
        <w:snapToGrid w:val="0"/>
        <w:spacing w:before="120" w:after="120" w:line="240" w:lineRule="auto"/>
        <w:ind w:left="567" w:hanging="283"/>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 xml:space="preserve"> zostanie dokonane, w wyniku postępowania egzekucyjnego, zajęcie całości lub części majątku Wykonawcy uniemożliwiające wykonanie Przedmiotu umowy;</w:t>
      </w:r>
    </w:p>
    <w:p w14:paraId="7AEE3898" w14:textId="77777777" w:rsidR="00EF51C5" w:rsidRPr="001C6312" w:rsidRDefault="00EF51C5" w:rsidP="002D4CAB">
      <w:pPr>
        <w:widowControl w:val="0"/>
        <w:numPr>
          <w:ilvl w:val="0"/>
          <w:numId w:val="12"/>
        </w:numPr>
        <w:shd w:val="clear" w:color="auto" w:fill="FFFFFF"/>
        <w:autoSpaceDE w:val="0"/>
        <w:autoSpaceDN w:val="0"/>
        <w:adjustRightInd w:val="0"/>
        <w:snapToGrid w:val="0"/>
        <w:spacing w:before="120" w:after="120" w:line="240" w:lineRule="auto"/>
        <w:ind w:left="567" w:hanging="283"/>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łączna wysokość naliczonych kar umownych osiągnie 20% ustalonego wynagrodzenia brutto, wymienionego w § 4 ust. 1 umowy;</w:t>
      </w:r>
    </w:p>
    <w:p w14:paraId="1FFE1382" w14:textId="16BE3639" w:rsidR="00EF51C5" w:rsidRPr="001C6312" w:rsidRDefault="00EF51C5" w:rsidP="002D4CAB">
      <w:pPr>
        <w:widowControl w:val="0"/>
        <w:numPr>
          <w:ilvl w:val="0"/>
          <w:numId w:val="12"/>
        </w:numPr>
        <w:shd w:val="clear" w:color="auto" w:fill="FFFFFF"/>
        <w:autoSpaceDE w:val="0"/>
        <w:autoSpaceDN w:val="0"/>
        <w:adjustRightInd w:val="0"/>
        <w:snapToGrid w:val="0"/>
        <w:spacing w:before="120" w:after="120" w:line="240" w:lineRule="auto"/>
        <w:ind w:left="567" w:hanging="283"/>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w przypadku niepodpisania umowy z Wykonawcą robót budowlanych</w:t>
      </w:r>
      <w:r w:rsidRPr="001C6312">
        <w:rPr>
          <w:rFonts w:ascii="Tahoma" w:eastAsia="Times New Roman" w:hAnsi="Tahoma" w:cs="Tahoma"/>
          <w:sz w:val="18"/>
          <w:szCs w:val="18"/>
          <w:lang w:eastAsia="pl-PL"/>
        </w:rPr>
        <w:t xml:space="preserve"> objętych zadaniem inwestycyjnym określonym w § 1 ust. 1</w:t>
      </w:r>
      <w:r w:rsidR="00D83642" w:rsidRPr="001C6312">
        <w:rPr>
          <w:rFonts w:ascii="Tahoma" w:eastAsia="Times New Roman" w:hAnsi="Tahoma" w:cs="Tahoma"/>
          <w:sz w:val="18"/>
          <w:szCs w:val="18"/>
          <w:lang w:eastAsia="pl-PL"/>
        </w:rPr>
        <w:t xml:space="preserve"> umowy</w:t>
      </w:r>
      <w:r w:rsidRPr="001C6312">
        <w:rPr>
          <w:rFonts w:ascii="Tahoma" w:eastAsia="Times New Roman" w:hAnsi="Tahoma" w:cs="Tahoma"/>
          <w:sz w:val="18"/>
          <w:szCs w:val="18"/>
          <w:shd w:val="clear" w:color="auto" w:fill="FFFFFF"/>
          <w:lang w:eastAsia="pl-PL"/>
        </w:rPr>
        <w:t>,</w:t>
      </w:r>
    </w:p>
    <w:p w14:paraId="713F3877" w14:textId="6EAD47BD" w:rsidR="00EF51C5" w:rsidRPr="001C6312" w:rsidRDefault="00EF51C5" w:rsidP="002D4CAB">
      <w:pPr>
        <w:widowControl w:val="0"/>
        <w:numPr>
          <w:ilvl w:val="0"/>
          <w:numId w:val="12"/>
        </w:numPr>
        <w:shd w:val="clear" w:color="auto" w:fill="FFFFFF"/>
        <w:autoSpaceDE w:val="0"/>
        <w:autoSpaceDN w:val="0"/>
        <w:adjustRightInd w:val="0"/>
        <w:snapToGrid w:val="0"/>
        <w:spacing w:before="120" w:after="120" w:line="240" w:lineRule="auto"/>
        <w:ind w:left="567" w:hanging="283"/>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w przypadku rozwiązania lub wygaśnięcia umowy z wykonawcą robót budowlanych</w:t>
      </w:r>
      <w:r w:rsidRPr="001C6312">
        <w:rPr>
          <w:rFonts w:ascii="Tahoma" w:eastAsia="Times New Roman" w:hAnsi="Tahoma" w:cs="Tahoma"/>
          <w:sz w:val="18"/>
          <w:szCs w:val="18"/>
          <w:lang w:eastAsia="pl-PL"/>
        </w:rPr>
        <w:t xml:space="preserve"> objętych zadaniem inwestycyjnym określonym w § 1 ust. 1</w:t>
      </w:r>
      <w:r w:rsidR="00D83642" w:rsidRPr="001C6312">
        <w:rPr>
          <w:rFonts w:ascii="Tahoma" w:eastAsia="Times New Roman" w:hAnsi="Tahoma" w:cs="Tahoma"/>
          <w:sz w:val="18"/>
          <w:szCs w:val="18"/>
          <w:lang w:eastAsia="pl-PL"/>
        </w:rPr>
        <w:t xml:space="preserve"> umowy</w:t>
      </w:r>
      <w:r w:rsidRPr="001C6312">
        <w:rPr>
          <w:rFonts w:ascii="Tahoma" w:eastAsia="Times New Roman" w:hAnsi="Tahoma" w:cs="Tahoma"/>
          <w:sz w:val="18"/>
          <w:szCs w:val="18"/>
          <w:shd w:val="clear" w:color="auto" w:fill="FFFFFF"/>
          <w:lang w:eastAsia="pl-PL"/>
        </w:rPr>
        <w:t>,</w:t>
      </w:r>
    </w:p>
    <w:p w14:paraId="2166300F" w14:textId="0B29FFD5" w:rsidR="00EF51C5" w:rsidRPr="001C6312" w:rsidRDefault="00EF51C5" w:rsidP="002D4CAB">
      <w:pPr>
        <w:widowControl w:val="0"/>
        <w:numPr>
          <w:ilvl w:val="0"/>
          <w:numId w:val="12"/>
        </w:numPr>
        <w:shd w:val="clear" w:color="auto" w:fill="FFFFFF"/>
        <w:autoSpaceDE w:val="0"/>
        <w:autoSpaceDN w:val="0"/>
        <w:adjustRightInd w:val="0"/>
        <w:snapToGrid w:val="0"/>
        <w:spacing w:before="120" w:after="120" w:line="240" w:lineRule="auto"/>
        <w:ind w:left="567" w:hanging="283"/>
        <w:jc w:val="both"/>
        <w:rPr>
          <w:rFonts w:ascii="Tahoma" w:eastAsia="Times New Roman" w:hAnsi="Tahoma" w:cs="Tahoma"/>
          <w:sz w:val="18"/>
          <w:szCs w:val="18"/>
          <w:shd w:val="clear" w:color="auto" w:fill="FFFFFF"/>
          <w:lang w:eastAsia="pl-PL"/>
        </w:rPr>
      </w:pPr>
      <w:r w:rsidRPr="001C6312">
        <w:rPr>
          <w:rFonts w:ascii="Tahoma" w:eastAsia="Times New Roman" w:hAnsi="Tahoma" w:cs="Tahoma"/>
          <w:sz w:val="18"/>
          <w:szCs w:val="18"/>
          <w:shd w:val="clear" w:color="auto" w:fill="FFFFFF"/>
          <w:lang w:eastAsia="pl-PL"/>
        </w:rPr>
        <w:t>w przypadku zmiany umowy z wykonawcą robót budowlanych</w:t>
      </w:r>
      <w:r w:rsidRPr="001C6312">
        <w:rPr>
          <w:rFonts w:ascii="Tahoma" w:eastAsia="Times New Roman" w:hAnsi="Tahoma" w:cs="Tahoma"/>
          <w:sz w:val="18"/>
          <w:szCs w:val="18"/>
          <w:lang w:eastAsia="pl-PL"/>
        </w:rPr>
        <w:t xml:space="preserve"> objętych zadaniem inwestycyjnym określonym w § 1 ust. 1</w:t>
      </w:r>
      <w:r w:rsidRPr="001C6312">
        <w:rPr>
          <w:rFonts w:ascii="Tahoma" w:eastAsia="Times New Roman" w:hAnsi="Tahoma" w:cs="Tahoma"/>
          <w:sz w:val="18"/>
          <w:szCs w:val="18"/>
          <w:shd w:val="clear" w:color="auto" w:fill="FFFFFF"/>
          <w:lang w:eastAsia="pl-PL"/>
        </w:rPr>
        <w:t xml:space="preserve"> </w:t>
      </w:r>
      <w:r w:rsidR="0059002E" w:rsidRPr="001C6312">
        <w:rPr>
          <w:rFonts w:ascii="Tahoma" w:eastAsia="Times New Roman" w:hAnsi="Tahoma" w:cs="Tahoma"/>
          <w:sz w:val="18"/>
          <w:szCs w:val="18"/>
          <w:shd w:val="clear" w:color="auto" w:fill="FFFFFF"/>
          <w:lang w:eastAsia="pl-PL"/>
        </w:rPr>
        <w:t xml:space="preserve">umowy </w:t>
      </w:r>
      <w:r w:rsidRPr="001C6312">
        <w:rPr>
          <w:rFonts w:ascii="Tahoma" w:eastAsia="Times New Roman" w:hAnsi="Tahoma" w:cs="Tahoma"/>
          <w:sz w:val="18"/>
          <w:szCs w:val="18"/>
          <w:shd w:val="clear" w:color="auto" w:fill="FFFFFF"/>
          <w:lang w:eastAsia="pl-PL"/>
        </w:rPr>
        <w:t>mająca wpływ na realizację niniejszej umowy.</w:t>
      </w:r>
    </w:p>
    <w:p w14:paraId="684E689E" w14:textId="4C5662C4" w:rsidR="00EF51C5" w:rsidRPr="001C6312" w:rsidRDefault="00EF51C5" w:rsidP="002D4CAB">
      <w:pPr>
        <w:widowControl w:val="0"/>
        <w:numPr>
          <w:ilvl w:val="1"/>
          <w:numId w:val="11"/>
        </w:numPr>
        <w:shd w:val="clear" w:color="auto" w:fill="FFFFFF"/>
        <w:autoSpaceDE w:val="0"/>
        <w:autoSpaceDN w:val="0"/>
        <w:adjustRightInd w:val="0"/>
        <w:snapToGrid w:val="0"/>
        <w:spacing w:before="120" w:after="120" w:line="240" w:lineRule="auto"/>
        <w:ind w:left="284" w:hanging="284"/>
        <w:jc w:val="both"/>
        <w:outlineLvl w:val="0"/>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 przypadkach określonych w ust. 1 </w:t>
      </w:r>
      <w:r w:rsidR="0004393F" w:rsidRPr="001C6312">
        <w:rPr>
          <w:rFonts w:ascii="Tahoma" w:eastAsia="Times New Roman" w:hAnsi="Tahoma" w:cs="Tahoma"/>
          <w:sz w:val="18"/>
          <w:szCs w:val="18"/>
          <w:lang w:eastAsia="pl-PL"/>
        </w:rPr>
        <w:t xml:space="preserve">niniejszego paragrafu </w:t>
      </w:r>
      <w:r w:rsidRPr="001C6312">
        <w:rPr>
          <w:rFonts w:ascii="Tahoma" w:eastAsia="Times New Roman" w:hAnsi="Tahoma" w:cs="Tahoma"/>
          <w:sz w:val="18"/>
          <w:szCs w:val="18"/>
          <w:lang w:eastAsia="pl-PL"/>
        </w:rPr>
        <w:t>Wykonawca może żądać jedynie wynagrodzenia należnego mu z tytułu wykonania części umowy nieobjętej oświadczeniem o odstąpieniu od umowy.</w:t>
      </w:r>
    </w:p>
    <w:p w14:paraId="231065F1" w14:textId="4E8C9009" w:rsidR="00EF51C5" w:rsidRPr="001C6312" w:rsidRDefault="00EF51C5" w:rsidP="002D4CAB">
      <w:pPr>
        <w:widowControl w:val="0"/>
        <w:numPr>
          <w:ilvl w:val="1"/>
          <w:numId w:val="11"/>
        </w:numPr>
        <w:shd w:val="clear" w:color="auto" w:fill="FFFFFF"/>
        <w:autoSpaceDE w:val="0"/>
        <w:autoSpaceDN w:val="0"/>
        <w:adjustRightInd w:val="0"/>
        <w:snapToGrid w:val="0"/>
        <w:spacing w:before="120" w:after="120" w:line="240" w:lineRule="auto"/>
        <w:ind w:left="284" w:hanging="284"/>
        <w:jc w:val="both"/>
        <w:outlineLvl w:val="0"/>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Zamawiający będzie uprawniony do rozwiązania umowy z zachowaniem 7 dniowego okresu wypowiedzenia ze skutkiem na koniec miesiąca kalendarzowego (okresu rozliczeniowego) bez podania przyczyny. Ponadto, Zamawiający będzie uprawniony do rozwiązania umowy w trybie natychmiastowym w przypadkach określonych w ust. 1 pkt </w:t>
      </w:r>
      <w:r w:rsidR="00615D58" w:rsidRPr="001C6312">
        <w:rPr>
          <w:rFonts w:ascii="Tahoma" w:eastAsia="Times New Roman" w:hAnsi="Tahoma" w:cs="Tahoma"/>
          <w:sz w:val="18"/>
          <w:szCs w:val="18"/>
          <w:lang w:eastAsia="pl-PL"/>
        </w:rPr>
        <w:t>2-5</w:t>
      </w:r>
      <w:r w:rsidR="005563D1" w:rsidRPr="001C6312">
        <w:rPr>
          <w:rFonts w:ascii="Tahoma" w:eastAsia="Times New Roman" w:hAnsi="Tahoma" w:cs="Tahoma"/>
          <w:sz w:val="18"/>
          <w:szCs w:val="18"/>
          <w:lang w:eastAsia="pl-PL"/>
        </w:rPr>
        <w:t xml:space="preserve"> niniejszego paragrafu</w:t>
      </w:r>
      <w:r w:rsidRPr="001C6312">
        <w:rPr>
          <w:rFonts w:ascii="Tahoma" w:eastAsia="Times New Roman" w:hAnsi="Tahoma" w:cs="Tahoma"/>
          <w:sz w:val="18"/>
          <w:szCs w:val="18"/>
          <w:lang w:eastAsia="pl-PL"/>
        </w:rPr>
        <w:t xml:space="preserve">. </w:t>
      </w:r>
    </w:p>
    <w:p w14:paraId="4723A1A5" w14:textId="79B78DBB" w:rsidR="00EF51C5" w:rsidRPr="001C6312" w:rsidRDefault="00EF51C5" w:rsidP="002D4CAB">
      <w:pPr>
        <w:widowControl w:val="0"/>
        <w:numPr>
          <w:ilvl w:val="1"/>
          <w:numId w:val="11"/>
        </w:numPr>
        <w:shd w:val="clear" w:color="auto" w:fill="FFFFFF"/>
        <w:autoSpaceDE w:val="0"/>
        <w:autoSpaceDN w:val="0"/>
        <w:adjustRightInd w:val="0"/>
        <w:snapToGrid w:val="0"/>
        <w:spacing w:before="120" w:after="120" w:line="240" w:lineRule="auto"/>
        <w:ind w:left="284" w:hanging="284"/>
        <w:jc w:val="both"/>
        <w:outlineLvl w:val="0"/>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 </w:t>
      </w:r>
      <w:r w:rsidR="00F56707" w:rsidRPr="001C6312">
        <w:rPr>
          <w:rFonts w:ascii="Tahoma" w:eastAsia="Times New Roman" w:hAnsi="Tahoma" w:cs="Tahoma"/>
          <w:sz w:val="18"/>
          <w:szCs w:val="18"/>
          <w:lang w:eastAsia="pl-PL"/>
        </w:rPr>
        <w:t xml:space="preserve"> sytuacji wskazanej </w:t>
      </w:r>
      <w:r w:rsidRPr="001C6312">
        <w:rPr>
          <w:rFonts w:ascii="Tahoma" w:eastAsia="Times New Roman" w:hAnsi="Tahoma" w:cs="Tahoma"/>
          <w:sz w:val="18"/>
          <w:szCs w:val="18"/>
          <w:lang w:eastAsia="pl-PL"/>
        </w:rPr>
        <w:t xml:space="preserve"> w ust.</w:t>
      </w:r>
      <w:r w:rsidR="00E34E06">
        <w:rPr>
          <w:rFonts w:ascii="Tahoma" w:eastAsia="Times New Roman" w:hAnsi="Tahoma" w:cs="Tahoma"/>
          <w:sz w:val="18"/>
          <w:szCs w:val="18"/>
          <w:lang w:eastAsia="pl-PL"/>
        </w:rPr>
        <w:t xml:space="preserve"> 3</w:t>
      </w:r>
      <w:r w:rsidRPr="001C6312">
        <w:rPr>
          <w:rFonts w:ascii="Tahoma" w:eastAsia="Times New Roman" w:hAnsi="Tahoma" w:cs="Tahoma"/>
          <w:sz w:val="18"/>
          <w:szCs w:val="18"/>
          <w:lang w:eastAsia="pl-PL"/>
        </w:rPr>
        <w:t xml:space="preserve"> </w:t>
      </w:r>
      <w:r w:rsidR="00F56707" w:rsidRPr="001C6312">
        <w:rPr>
          <w:rFonts w:ascii="Tahoma" w:eastAsia="Times New Roman" w:hAnsi="Tahoma" w:cs="Tahoma"/>
          <w:sz w:val="18"/>
          <w:szCs w:val="18"/>
          <w:lang w:eastAsia="pl-PL"/>
        </w:rPr>
        <w:t>zdanie drugie</w:t>
      </w:r>
      <w:r w:rsidRPr="001C6312">
        <w:rPr>
          <w:rFonts w:ascii="Tahoma" w:eastAsia="Times New Roman" w:hAnsi="Tahoma" w:cs="Tahoma"/>
          <w:sz w:val="18"/>
          <w:szCs w:val="18"/>
          <w:lang w:eastAsia="pl-PL"/>
        </w:rPr>
        <w:t xml:space="preserve"> Wykonawcy nie będą przysługiwały jakiekolwiek roszczenia w stosunku do Zamawiającego. </w:t>
      </w:r>
    </w:p>
    <w:p w14:paraId="3CFD21A4"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3" w:hanging="23"/>
        <w:jc w:val="center"/>
        <w:rPr>
          <w:rFonts w:ascii="Tahoma" w:eastAsia="Times New Roman" w:hAnsi="Tahoma" w:cs="Tahoma"/>
          <w:b/>
          <w:bCs/>
          <w:sz w:val="18"/>
          <w:szCs w:val="18"/>
          <w:lang w:eastAsia="pl-PL"/>
        </w:rPr>
      </w:pPr>
      <w:r w:rsidRPr="001C6312">
        <w:rPr>
          <w:rFonts w:ascii="Tahoma" w:eastAsia="Times New Roman" w:hAnsi="Tahoma" w:cs="Tahoma"/>
          <w:b/>
          <w:bCs/>
          <w:sz w:val="18"/>
          <w:szCs w:val="18"/>
          <w:lang w:eastAsia="pl-PL"/>
        </w:rPr>
        <w:t>§ 11</w:t>
      </w:r>
    </w:p>
    <w:p w14:paraId="56005D3B" w14:textId="77777777" w:rsidR="00EF51C5" w:rsidRPr="001C6312" w:rsidRDefault="00EF51C5" w:rsidP="002D4CAB">
      <w:pPr>
        <w:widowControl w:val="0"/>
        <w:suppressAutoHyphens/>
        <w:autoSpaceDE w:val="0"/>
        <w:autoSpaceDN w:val="0"/>
        <w:adjustRightInd w:val="0"/>
        <w:snapToGrid w:val="0"/>
        <w:spacing w:before="120" w:after="120" w:line="240" w:lineRule="auto"/>
        <w:jc w:val="both"/>
        <w:rPr>
          <w:rFonts w:ascii="Tahoma" w:eastAsia="Times New Roman" w:hAnsi="Tahoma" w:cs="Tahoma"/>
          <w:b/>
          <w:bCs/>
          <w:sz w:val="18"/>
          <w:szCs w:val="18"/>
          <w:lang w:eastAsia="pl-PL"/>
        </w:rPr>
      </w:pPr>
      <w:r w:rsidRPr="001C6312">
        <w:rPr>
          <w:rFonts w:ascii="Tahoma" w:eastAsia="Times New Roman" w:hAnsi="Tahoma" w:cs="Tahoma"/>
          <w:sz w:val="18"/>
          <w:szCs w:val="18"/>
          <w:lang w:eastAsia="pl-PL"/>
        </w:rPr>
        <w:t>Wykonawca nie może dokonać cesji żadnych praw i roszczeń lub przeniesienia obowiązków wynikających z umowy na rzecz osoby trzeciej bez uprzedniej pisemnej zgody Zamawiającego.</w:t>
      </w:r>
    </w:p>
    <w:p w14:paraId="6705734D" w14:textId="77777777" w:rsidR="00EF51C5" w:rsidRPr="001C6312" w:rsidRDefault="00EF51C5" w:rsidP="002D4CAB">
      <w:pPr>
        <w:widowControl w:val="0"/>
        <w:shd w:val="clear" w:color="auto" w:fill="FFFFFF"/>
        <w:suppressAutoHyphens/>
        <w:autoSpaceDE w:val="0"/>
        <w:autoSpaceDN w:val="0"/>
        <w:adjustRightInd w:val="0"/>
        <w:snapToGrid w:val="0"/>
        <w:spacing w:before="120" w:after="120" w:line="240" w:lineRule="auto"/>
        <w:jc w:val="center"/>
        <w:rPr>
          <w:rFonts w:ascii="Tahoma" w:eastAsia="Times New Roman" w:hAnsi="Tahoma" w:cs="Tahoma"/>
          <w:sz w:val="18"/>
          <w:szCs w:val="18"/>
          <w:lang w:eastAsia="pl-PL"/>
        </w:rPr>
      </w:pPr>
      <w:r w:rsidRPr="001C6312">
        <w:rPr>
          <w:rFonts w:ascii="Tahoma" w:eastAsia="Times New Roman" w:hAnsi="Tahoma" w:cs="Tahoma"/>
          <w:b/>
          <w:bCs/>
          <w:sz w:val="18"/>
          <w:szCs w:val="18"/>
          <w:lang w:eastAsia="pl-PL"/>
        </w:rPr>
        <w:t>§ 12</w:t>
      </w:r>
    </w:p>
    <w:p w14:paraId="57254D21" w14:textId="15AD905C" w:rsidR="00EF51C5" w:rsidRPr="001C6312" w:rsidRDefault="00EF51C5" w:rsidP="002D4CAB">
      <w:pPr>
        <w:widowControl w:val="0"/>
        <w:numPr>
          <w:ilvl w:val="0"/>
          <w:numId w:val="13"/>
        </w:numPr>
        <w:tabs>
          <w:tab w:val="num" w:pos="1134"/>
        </w:tabs>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Wszelkie zmiany i uzupełnienia treści Umowy mogą być dokonywane wyłącznie w formie aneksu pod rygorem nieważności za wyjątkiem zmiany danych kontaktowych </w:t>
      </w:r>
      <w:r w:rsidR="00100448" w:rsidRPr="001C6312">
        <w:rPr>
          <w:rFonts w:ascii="Tahoma" w:eastAsia="Times New Roman" w:hAnsi="Tahoma" w:cs="Tahoma"/>
          <w:sz w:val="18"/>
          <w:szCs w:val="18"/>
          <w:lang w:eastAsia="pl-PL"/>
        </w:rPr>
        <w:t>osób</w:t>
      </w:r>
      <w:r w:rsidRPr="001C6312">
        <w:rPr>
          <w:rFonts w:ascii="Tahoma" w:eastAsia="Times New Roman" w:hAnsi="Tahoma" w:cs="Tahoma"/>
          <w:sz w:val="18"/>
          <w:szCs w:val="18"/>
          <w:lang w:eastAsia="pl-PL"/>
        </w:rPr>
        <w:t xml:space="preserve"> wskazan</w:t>
      </w:r>
      <w:r w:rsidR="00100448" w:rsidRPr="001C6312">
        <w:rPr>
          <w:rFonts w:ascii="Tahoma" w:eastAsia="Times New Roman" w:hAnsi="Tahoma" w:cs="Tahoma"/>
          <w:sz w:val="18"/>
          <w:szCs w:val="18"/>
          <w:lang w:eastAsia="pl-PL"/>
        </w:rPr>
        <w:t>ych na podstawie</w:t>
      </w:r>
      <w:r w:rsidRPr="001C6312">
        <w:rPr>
          <w:rFonts w:ascii="Tahoma" w:eastAsia="Times New Roman" w:hAnsi="Tahoma" w:cs="Tahoma"/>
          <w:sz w:val="18"/>
          <w:szCs w:val="18"/>
          <w:lang w:eastAsia="pl-PL"/>
        </w:rPr>
        <w:t xml:space="preserve"> w § 8.</w:t>
      </w:r>
    </w:p>
    <w:p w14:paraId="6EBEFFA7" w14:textId="2316F2E4" w:rsidR="001B5CBB" w:rsidRPr="001C6312" w:rsidRDefault="001B5CBB" w:rsidP="002D4CAB">
      <w:pPr>
        <w:widowControl w:val="0"/>
        <w:numPr>
          <w:ilvl w:val="0"/>
          <w:numId w:val="13"/>
        </w:numPr>
        <w:tabs>
          <w:tab w:val="num" w:pos="1134"/>
        </w:tabs>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rozumieniu umowy dni robocze to dni tygodnia od poniedziałku do piątku za wyjątkiem dni ustawowo wolnych od pracy.</w:t>
      </w:r>
    </w:p>
    <w:p w14:paraId="4D0CC401" w14:textId="77777777" w:rsidR="00EF51C5" w:rsidRPr="001C6312" w:rsidRDefault="00EF51C5" w:rsidP="002D4CAB">
      <w:pPr>
        <w:widowControl w:val="0"/>
        <w:numPr>
          <w:ilvl w:val="0"/>
          <w:numId w:val="13"/>
        </w:numPr>
        <w:overflowPunct w:val="0"/>
        <w:autoSpaceDE w:val="0"/>
        <w:autoSpaceDN w:val="0"/>
        <w:adjustRightInd w:val="0"/>
        <w:snapToGrid w:val="0"/>
        <w:spacing w:before="120" w:after="120" w:line="240" w:lineRule="auto"/>
        <w:ind w:left="28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 sprawach nieunormowanych Umową mają zastosowanie w szczególności przepisy ustawy Prawo zamówień </w:t>
      </w:r>
      <w:r w:rsidRPr="001C6312">
        <w:rPr>
          <w:rFonts w:ascii="Tahoma" w:eastAsia="Times New Roman" w:hAnsi="Tahoma" w:cs="Tahoma"/>
          <w:sz w:val="18"/>
          <w:szCs w:val="18"/>
          <w:lang w:eastAsia="pl-PL"/>
        </w:rPr>
        <w:lastRenderedPageBreak/>
        <w:t xml:space="preserve">publicznych, przepisy Kodeksu Cywilnego oraz przepisy Kodeksu Postępowania Administracyjnego. </w:t>
      </w:r>
    </w:p>
    <w:p w14:paraId="7DC82C1B" w14:textId="77777777" w:rsidR="00EF51C5" w:rsidRPr="001C6312" w:rsidRDefault="00EF51C5" w:rsidP="002D4CAB">
      <w:pPr>
        <w:widowControl w:val="0"/>
        <w:numPr>
          <w:ilvl w:val="0"/>
          <w:numId w:val="13"/>
        </w:numPr>
        <w:autoSpaceDE w:val="0"/>
        <w:autoSpaceDN w:val="0"/>
        <w:adjustRightInd w:val="0"/>
        <w:snapToGrid w:val="0"/>
        <w:spacing w:before="120" w:after="120" w:line="240" w:lineRule="auto"/>
        <w:ind w:left="284" w:hanging="284"/>
        <w:rPr>
          <w:rFonts w:ascii="Tahoma" w:eastAsia="Times New Roman" w:hAnsi="Tahoma" w:cs="Tahoma"/>
          <w:sz w:val="18"/>
          <w:szCs w:val="18"/>
          <w:lang w:eastAsia="pl-PL"/>
        </w:rPr>
      </w:pPr>
      <w:r w:rsidRPr="001C6312">
        <w:rPr>
          <w:rFonts w:ascii="Tahoma" w:eastAsia="Times New Roman" w:hAnsi="Tahoma" w:cs="Tahoma"/>
          <w:sz w:val="18"/>
          <w:szCs w:val="18"/>
          <w:lang w:eastAsia="pl-PL"/>
        </w:rPr>
        <w:t>Spory wynikające z realizacji niniejszej umowy lub z nią związane, nie rozwiązane w sposób polubowny, będą rozstrzygnięte przez sąd powszechny właściwy miejscowo dla siedziby Zamawiającego.</w:t>
      </w:r>
    </w:p>
    <w:p w14:paraId="03510E89" w14:textId="77777777" w:rsidR="00EF51C5" w:rsidRPr="001C6312" w:rsidRDefault="00EF51C5" w:rsidP="002D4CAB">
      <w:pPr>
        <w:widowControl w:val="0"/>
        <w:shd w:val="clear" w:color="auto" w:fill="FFFFFF"/>
        <w:suppressAutoHyphens/>
        <w:autoSpaceDE w:val="0"/>
        <w:autoSpaceDN w:val="0"/>
        <w:adjustRightInd w:val="0"/>
        <w:snapToGrid w:val="0"/>
        <w:spacing w:before="120" w:after="120" w:line="240" w:lineRule="auto"/>
        <w:ind w:left="17" w:right="-34" w:hanging="17"/>
        <w:jc w:val="center"/>
        <w:rPr>
          <w:rFonts w:ascii="Tahoma" w:eastAsia="Times New Roman" w:hAnsi="Tahoma" w:cs="Tahoma"/>
          <w:b/>
          <w:bCs/>
          <w:sz w:val="18"/>
          <w:szCs w:val="18"/>
          <w:lang w:eastAsia="pl-PL"/>
        </w:rPr>
      </w:pPr>
      <w:r w:rsidRPr="001C6312">
        <w:rPr>
          <w:rFonts w:ascii="Tahoma" w:eastAsia="Times New Roman" w:hAnsi="Tahoma" w:cs="Tahoma"/>
          <w:b/>
          <w:bCs/>
          <w:sz w:val="18"/>
          <w:szCs w:val="18"/>
          <w:lang w:eastAsia="pl-PL"/>
        </w:rPr>
        <w:t xml:space="preserve">§ 13 </w:t>
      </w:r>
    </w:p>
    <w:p w14:paraId="57A741A9" w14:textId="1F9ECF41" w:rsidR="00EF51C5" w:rsidRPr="001C6312" w:rsidRDefault="00EF51C5" w:rsidP="002D4CAB">
      <w:pPr>
        <w:widowControl w:val="0"/>
        <w:numPr>
          <w:ilvl w:val="0"/>
          <w:numId w:val="14"/>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Wykonawca oświadcza, że znany jest mu fakt, iż treść niniejszej umowy, a w szczególności dotyczące go dane identyfikacyjne, Przedmiot umowy i wysokość wynagrodzenia, </w:t>
      </w:r>
      <w:r w:rsidR="00CF0621" w:rsidRPr="001C6312">
        <w:rPr>
          <w:rFonts w:ascii="Tahoma" w:eastAsia="Times New Roman" w:hAnsi="Tahoma" w:cs="Tahoma"/>
          <w:sz w:val="18"/>
          <w:szCs w:val="18"/>
          <w:lang w:eastAsia="pl-PL"/>
        </w:rPr>
        <w:t>podlegają udostępnieniu w trybie</w:t>
      </w:r>
      <w:r w:rsidRPr="001C6312">
        <w:rPr>
          <w:rFonts w:ascii="Tahoma" w:eastAsia="Times New Roman" w:hAnsi="Tahoma" w:cs="Tahoma"/>
          <w:sz w:val="18"/>
          <w:szCs w:val="18"/>
          <w:lang w:eastAsia="pl-PL"/>
        </w:rPr>
        <w:t xml:space="preserve"> ustawy z dnia 6 września 2001 r. o dostępie do informacji publicznej (</w:t>
      </w:r>
      <w:r w:rsidR="00D65A3D" w:rsidRPr="001C6312">
        <w:rPr>
          <w:rFonts w:ascii="Tahoma" w:eastAsia="Times New Roman" w:hAnsi="Tahoma" w:cs="Tahoma"/>
          <w:sz w:val="18"/>
          <w:szCs w:val="18"/>
          <w:lang w:eastAsia="pl-PL"/>
        </w:rPr>
        <w:t xml:space="preserve">t.j. </w:t>
      </w:r>
      <w:r w:rsidRPr="001C6312">
        <w:rPr>
          <w:rFonts w:ascii="Tahoma" w:eastAsia="Times New Roman" w:hAnsi="Tahoma" w:cs="Tahoma"/>
          <w:sz w:val="18"/>
          <w:szCs w:val="18"/>
          <w:lang w:eastAsia="pl-PL"/>
        </w:rPr>
        <w:t xml:space="preserve">Dz. U. z </w:t>
      </w:r>
      <w:r w:rsidR="00D65A3D" w:rsidRPr="001C6312">
        <w:rPr>
          <w:rFonts w:ascii="Tahoma" w:eastAsia="Times New Roman" w:hAnsi="Tahoma" w:cs="Tahoma"/>
          <w:sz w:val="18"/>
          <w:szCs w:val="18"/>
          <w:lang w:eastAsia="pl-PL"/>
        </w:rPr>
        <w:t xml:space="preserve"> 2019 </w:t>
      </w:r>
      <w:r w:rsidRPr="001C6312">
        <w:rPr>
          <w:rFonts w:ascii="Tahoma" w:eastAsia="Times New Roman" w:hAnsi="Tahoma" w:cs="Tahoma"/>
          <w:sz w:val="18"/>
          <w:szCs w:val="18"/>
          <w:lang w:eastAsia="pl-PL"/>
        </w:rPr>
        <w:t xml:space="preserve">r., poz. </w:t>
      </w:r>
      <w:r w:rsidR="00D65A3D" w:rsidRPr="001C6312">
        <w:rPr>
          <w:rFonts w:ascii="Tahoma" w:eastAsia="Times New Roman" w:hAnsi="Tahoma" w:cs="Tahoma"/>
          <w:sz w:val="18"/>
          <w:szCs w:val="18"/>
          <w:lang w:eastAsia="pl-PL"/>
        </w:rPr>
        <w:t xml:space="preserve">1429 </w:t>
      </w:r>
      <w:r w:rsidRPr="001C6312">
        <w:rPr>
          <w:rFonts w:ascii="Tahoma" w:eastAsia="Times New Roman" w:hAnsi="Tahoma" w:cs="Tahoma"/>
          <w:sz w:val="18"/>
          <w:szCs w:val="18"/>
          <w:lang w:eastAsia="pl-PL"/>
        </w:rPr>
        <w:t>z późn. zm.).</w:t>
      </w:r>
    </w:p>
    <w:p w14:paraId="468ECA76" w14:textId="77777777" w:rsidR="00EF51C5" w:rsidRPr="001C6312" w:rsidRDefault="00EF51C5" w:rsidP="002D4CAB">
      <w:pPr>
        <w:widowControl w:val="0"/>
        <w:numPr>
          <w:ilvl w:val="0"/>
          <w:numId w:val="14"/>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EF9E815" w14:textId="77777777" w:rsidR="00EF51C5" w:rsidRPr="001C6312" w:rsidRDefault="00EF51C5" w:rsidP="002D4CAB">
      <w:pPr>
        <w:widowControl w:val="0"/>
        <w:numPr>
          <w:ilvl w:val="0"/>
          <w:numId w:val="14"/>
        </w:numPr>
        <w:autoSpaceDE w:val="0"/>
        <w:autoSpaceDN w:val="0"/>
        <w:adjustRightInd w:val="0"/>
        <w:snapToGrid w:val="0"/>
        <w:spacing w:before="120" w:after="120" w:line="240" w:lineRule="auto"/>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044957F5" w14:textId="77777777" w:rsidR="00EF51C5" w:rsidRPr="001C6312" w:rsidRDefault="00EF51C5" w:rsidP="002D4CAB">
      <w:pPr>
        <w:widowControl w:val="0"/>
        <w:shd w:val="clear" w:color="auto" w:fill="FFFFFF"/>
        <w:suppressAutoHyphens/>
        <w:autoSpaceDE w:val="0"/>
        <w:autoSpaceDN w:val="0"/>
        <w:adjustRightInd w:val="0"/>
        <w:snapToGrid w:val="0"/>
        <w:spacing w:before="120" w:after="120" w:line="240" w:lineRule="auto"/>
        <w:ind w:left="340" w:right="-34"/>
        <w:jc w:val="center"/>
        <w:rPr>
          <w:rFonts w:ascii="Tahoma" w:eastAsia="Times New Roman" w:hAnsi="Tahoma" w:cs="Tahoma"/>
          <w:b/>
          <w:bCs/>
          <w:sz w:val="18"/>
          <w:szCs w:val="18"/>
          <w:lang w:eastAsia="pl-PL"/>
        </w:rPr>
      </w:pPr>
      <w:r w:rsidRPr="001C6312">
        <w:rPr>
          <w:rFonts w:ascii="Tahoma" w:eastAsia="Times New Roman" w:hAnsi="Tahoma" w:cs="Tahoma"/>
          <w:b/>
          <w:bCs/>
          <w:sz w:val="18"/>
          <w:szCs w:val="18"/>
          <w:lang w:eastAsia="pl-PL"/>
        </w:rPr>
        <w:t>§ 14</w:t>
      </w:r>
    </w:p>
    <w:p w14:paraId="0CBFFBE4" w14:textId="77777777" w:rsidR="00EF51C5" w:rsidRPr="001C6312" w:rsidRDefault="00EF51C5" w:rsidP="002D4CAB">
      <w:pPr>
        <w:widowControl w:val="0"/>
        <w:numPr>
          <w:ilvl w:val="0"/>
          <w:numId w:val="15"/>
        </w:numPr>
        <w:shd w:val="clear" w:color="auto" w:fill="FFFFFF"/>
        <w:autoSpaceDE w:val="0"/>
        <w:autoSpaceDN w:val="0"/>
        <w:adjustRightInd w:val="0"/>
        <w:snapToGrid w:val="0"/>
        <w:spacing w:before="120" w:after="120" w:line="240" w:lineRule="auto"/>
        <w:ind w:left="284" w:right="-3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Integralną część Umowy stanowią załączniki:</w:t>
      </w:r>
    </w:p>
    <w:p w14:paraId="3C2F21E9"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1) Oferta Wykonawcy wraz z załącznikami;</w:t>
      </w:r>
    </w:p>
    <w:p w14:paraId="7734B771"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2) Opis Przedmiotu Zamówienia;</w:t>
      </w:r>
    </w:p>
    <w:p w14:paraId="3C6E550D"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3) Pismo powiadamiające o wyborze najkorzystniejszej oferty.</w:t>
      </w:r>
    </w:p>
    <w:p w14:paraId="6FC195E2" w14:textId="3E87C75A" w:rsidR="00EF51C5" w:rsidRPr="001C6312" w:rsidRDefault="00ED1640"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color w:val="000000" w:themeColor="text1"/>
          <w:sz w:val="18"/>
          <w:szCs w:val="18"/>
          <w:lang w:eastAsia="pl-PL"/>
        </w:rPr>
      </w:pPr>
      <w:r w:rsidRPr="001C6312">
        <w:rPr>
          <w:rFonts w:ascii="Tahoma" w:eastAsia="Times New Roman" w:hAnsi="Tahoma" w:cs="Tahoma"/>
          <w:color w:val="000000" w:themeColor="text1"/>
          <w:sz w:val="18"/>
          <w:szCs w:val="18"/>
          <w:lang w:eastAsia="pl-PL"/>
        </w:rPr>
        <w:t xml:space="preserve">4) </w:t>
      </w:r>
      <w:r w:rsidR="00FB66AC" w:rsidRPr="001C6312">
        <w:rPr>
          <w:rFonts w:ascii="Tahoma" w:eastAsia="Times New Roman" w:hAnsi="Tahoma" w:cs="Tahoma"/>
          <w:color w:val="000000" w:themeColor="text1"/>
          <w:sz w:val="18"/>
          <w:szCs w:val="18"/>
          <w:lang w:eastAsia="pl-PL"/>
        </w:rPr>
        <w:t>Projekt u</w:t>
      </w:r>
      <w:r w:rsidRPr="001C6312">
        <w:rPr>
          <w:rFonts w:ascii="Tahoma" w:eastAsia="Times New Roman" w:hAnsi="Tahoma" w:cs="Tahoma"/>
          <w:color w:val="000000" w:themeColor="text1"/>
          <w:sz w:val="18"/>
          <w:szCs w:val="18"/>
          <w:lang w:eastAsia="pl-PL"/>
        </w:rPr>
        <w:t>mow</w:t>
      </w:r>
      <w:r w:rsidR="00966868" w:rsidRPr="001C6312">
        <w:rPr>
          <w:rFonts w:ascii="Tahoma" w:eastAsia="Times New Roman" w:hAnsi="Tahoma" w:cs="Tahoma"/>
          <w:color w:val="000000" w:themeColor="text1"/>
          <w:sz w:val="18"/>
          <w:szCs w:val="18"/>
          <w:lang w:eastAsia="pl-PL"/>
        </w:rPr>
        <w:t>y</w:t>
      </w:r>
      <w:r w:rsidRPr="001C6312">
        <w:rPr>
          <w:rFonts w:ascii="Tahoma" w:eastAsia="Times New Roman" w:hAnsi="Tahoma" w:cs="Tahoma"/>
          <w:color w:val="000000" w:themeColor="text1"/>
          <w:sz w:val="18"/>
          <w:szCs w:val="18"/>
          <w:lang w:eastAsia="pl-PL"/>
        </w:rPr>
        <w:t xml:space="preserve"> na wykonanie robót budowlanych</w:t>
      </w:r>
      <w:r w:rsidR="00EF51C5" w:rsidRPr="001C6312">
        <w:rPr>
          <w:rFonts w:ascii="Tahoma" w:eastAsia="Times New Roman" w:hAnsi="Tahoma" w:cs="Tahoma"/>
          <w:color w:val="000000" w:themeColor="text1"/>
          <w:sz w:val="18"/>
          <w:szCs w:val="18"/>
          <w:lang w:eastAsia="pl-PL"/>
        </w:rPr>
        <w:t>.</w:t>
      </w:r>
    </w:p>
    <w:p w14:paraId="709FE7D9" w14:textId="77777777" w:rsidR="00EF51C5" w:rsidRPr="001C6312" w:rsidRDefault="00EF51C5" w:rsidP="002D4CAB">
      <w:pPr>
        <w:widowControl w:val="0"/>
        <w:numPr>
          <w:ilvl w:val="0"/>
          <w:numId w:val="15"/>
        </w:numPr>
        <w:shd w:val="clear" w:color="auto" w:fill="FFFFFF"/>
        <w:autoSpaceDE w:val="0"/>
        <w:autoSpaceDN w:val="0"/>
        <w:adjustRightInd w:val="0"/>
        <w:snapToGrid w:val="0"/>
        <w:spacing w:before="120" w:after="120" w:line="240" w:lineRule="auto"/>
        <w:ind w:left="284" w:right="-34" w:hanging="28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W razie sprzeczności Ustala się następującą kolejność pierwszeństwa dokumentów:</w:t>
      </w:r>
    </w:p>
    <w:p w14:paraId="418E6DA3"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1) Umowa </w:t>
      </w:r>
    </w:p>
    <w:p w14:paraId="1010DF28" w14:textId="77777777" w:rsidR="00EF51C5" w:rsidRPr="001C6312" w:rsidRDefault="00EF51C5"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 xml:space="preserve">2) Opis Przedmiotu Zamówienia </w:t>
      </w:r>
    </w:p>
    <w:p w14:paraId="724DCC4F" w14:textId="79F7AECB" w:rsidR="00EF51C5" w:rsidRPr="001C6312" w:rsidRDefault="00966868"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3</w:t>
      </w:r>
      <w:r w:rsidR="00EF51C5" w:rsidRPr="001C6312">
        <w:rPr>
          <w:rFonts w:ascii="Tahoma" w:eastAsia="Times New Roman" w:hAnsi="Tahoma" w:cs="Tahoma"/>
          <w:sz w:val="18"/>
          <w:szCs w:val="18"/>
          <w:lang w:eastAsia="pl-PL"/>
        </w:rPr>
        <w:t>) Oferta Wykonawcy wraz z załącznikami</w:t>
      </w:r>
    </w:p>
    <w:p w14:paraId="0182C985" w14:textId="2DF99F8D" w:rsidR="00EF51C5" w:rsidRPr="001C6312" w:rsidRDefault="00966868" w:rsidP="002D4CAB">
      <w:pPr>
        <w:widowControl w:val="0"/>
        <w:shd w:val="clear" w:color="auto" w:fill="FFFFFF"/>
        <w:autoSpaceDE w:val="0"/>
        <w:autoSpaceDN w:val="0"/>
        <w:adjustRightInd w:val="0"/>
        <w:snapToGrid w:val="0"/>
        <w:spacing w:before="120" w:after="120" w:line="240" w:lineRule="auto"/>
        <w:ind w:left="284" w:right="-34"/>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4</w:t>
      </w:r>
      <w:r w:rsidR="00EF51C5" w:rsidRPr="001C6312">
        <w:rPr>
          <w:rFonts w:ascii="Tahoma" w:eastAsia="Times New Roman" w:hAnsi="Tahoma" w:cs="Tahoma"/>
          <w:sz w:val="18"/>
          <w:szCs w:val="18"/>
          <w:lang w:eastAsia="pl-PL"/>
        </w:rPr>
        <w:t>) Pismo powiadamiające o wyborze najkorzystniejszej oferty.</w:t>
      </w:r>
    </w:p>
    <w:p w14:paraId="1179A393" w14:textId="77777777" w:rsidR="00EF51C5" w:rsidRPr="001C6312" w:rsidRDefault="00EF51C5" w:rsidP="002D4CAB">
      <w:pPr>
        <w:widowControl w:val="0"/>
        <w:shd w:val="clear" w:color="auto" w:fill="FFFFFF"/>
        <w:suppressAutoHyphens/>
        <w:autoSpaceDE w:val="0"/>
        <w:autoSpaceDN w:val="0"/>
        <w:adjustRightInd w:val="0"/>
        <w:snapToGrid w:val="0"/>
        <w:spacing w:before="120" w:after="120" w:line="240" w:lineRule="auto"/>
        <w:jc w:val="center"/>
        <w:rPr>
          <w:rFonts w:ascii="Tahoma" w:eastAsia="Times New Roman" w:hAnsi="Tahoma" w:cs="Tahoma"/>
          <w:sz w:val="18"/>
          <w:szCs w:val="18"/>
          <w:lang w:eastAsia="pl-PL"/>
        </w:rPr>
      </w:pPr>
      <w:r w:rsidRPr="001C6312">
        <w:rPr>
          <w:rFonts w:ascii="Tahoma" w:eastAsia="Times New Roman" w:hAnsi="Tahoma" w:cs="Tahoma"/>
          <w:b/>
          <w:bCs/>
          <w:sz w:val="18"/>
          <w:szCs w:val="18"/>
          <w:lang w:eastAsia="pl-PL"/>
        </w:rPr>
        <w:t>§ 15</w:t>
      </w:r>
    </w:p>
    <w:p w14:paraId="0284F0FC" w14:textId="250253C5" w:rsidR="00EF51C5" w:rsidRPr="001C6312" w:rsidRDefault="00ED1640" w:rsidP="002D4CAB">
      <w:pPr>
        <w:widowControl w:val="0"/>
        <w:shd w:val="clear" w:color="auto" w:fill="FFFFFF"/>
        <w:suppressAutoHyphens/>
        <w:autoSpaceDE w:val="0"/>
        <w:autoSpaceDN w:val="0"/>
        <w:adjustRightInd w:val="0"/>
        <w:snapToGrid w:val="0"/>
        <w:spacing w:before="120" w:after="120" w:line="240" w:lineRule="auto"/>
        <w:ind w:left="10" w:right="10"/>
        <w:jc w:val="both"/>
        <w:rPr>
          <w:rFonts w:ascii="Tahoma" w:eastAsia="Times New Roman" w:hAnsi="Tahoma" w:cs="Tahoma"/>
          <w:sz w:val="18"/>
          <w:szCs w:val="18"/>
          <w:lang w:eastAsia="pl-PL"/>
        </w:rPr>
      </w:pPr>
      <w:r w:rsidRPr="001C6312">
        <w:rPr>
          <w:rFonts w:ascii="Tahoma" w:eastAsia="Times New Roman" w:hAnsi="Tahoma" w:cs="Tahoma"/>
          <w:sz w:val="18"/>
          <w:szCs w:val="18"/>
          <w:lang w:eastAsia="pl-PL"/>
        </w:rPr>
        <w:t>Umowę sporządzono w 3</w:t>
      </w:r>
      <w:r w:rsidR="00EF51C5" w:rsidRPr="001C6312">
        <w:rPr>
          <w:rFonts w:ascii="Tahoma" w:eastAsia="Times New Roman" w:hAnsi="Tahoma" w:cs="Tahoma"/>
          <w:sz w:val="18"/>
          <w:szCs w:val="18"/>
          <w:lang w:eastAsia="pl-PL"/>
        </w:rPr>
        <w:t xml:space="preserve"> </w:t>
      </w:r>
      <w:r w:rsidRPr="001C6312">
        <w:rPr>
          <w:rFonts w:ascii="Tahoma" w:eastAsia="Times New Roman" w:hAnsi="Tahoma" w:cs="Tahoma"/>
          <w:sz w:val="18"/>
          <w:szCs w:val="18"/>
          <w:lang w:eastAsia="pl-PL"/>
        </w:rPr>
        <w:t>jednobrzmiących egzemplarzach, 2</w:t>
      </w:r>
      <w:r w:rsidR="00EF51C5" w:rsidRPr="001C6312">
        <w:rPr>
          <w:rFonts w:ascii="Tahoma" w:eastAsia="Times New Roman" w:hAnsi="Tahoma" w:cs="Tahoma"/>
          <w:sz w:val="18"/>
          <w:szCs w:val="18"/>
          <w:lang w:eastAsia="pl-PL"/>
        </w:rPr>
        <w:t xml:space="preserve"> </w:t>
      </w:r>
      <w:r w:rsidR="00600976" w:rsidRPr="001C6312">
        <w:rPr>
          <w:rFonts w:ascii="Tahoma" w:eastAsia="Times New Roman" w:hAnsi="Tahoma" w:cs="Tahoma"/>
          <w:sz w:val="18"/>
          <w:szCs w:val="18"/>
          <w:lang w:eastAsia="pl-PL"/>
        </w:rPr>
        <w:t xml:space="preserve">egzemplarze </w:t>
      </w:r>
      <w:r w:rsidR="00EF51C5" w:rsidRPr="001C6312">
        <w:rPr>
          <w:rFonts w:ascii="Tahoma" w:eastAsia="Times New Roman" w:hAnsi="Tahoma" w:cs="Tahoma"/>
          <w:sz w:val="18"/>
          <w:szCs w:val="18"/>
          <w:lang w:eastAsia="pl-PL"/>
        </w:rPr>
        <w:t xml:space="preserve">otrzymuje Zamawiający, 1 </w:t>
      </w:r>
      <w:r w:rsidR="00600976" w:rsidRPr="001C6312">
        <w:rPr>
          <w:rFonts w:ascii="Tahoma" w:eastAsia="Times New Roman" w:hAnsi="Tahoma" w:cs="Tahoma"/>
          <w:sz w:val="18"/>
          <w:szCs w:val="18"/>
          <w:lang w:eastAsia="pl-PL"/>
        </w:rPr>
        <w:t xml:space="preserve">egzemplarz </w:t>
      </w:r>
      <w:r w:rsidR="00EF51C5" w:rsidRPr="001C6312">
        <w:rPr>
          <w:rFonts w:ascii="Tahoma" w:eastAsia="Times New Roman" w:hAnsi="Tahoma" w:cs="Tahoma"/>
          <w:sz w:val="18"/>
          <w:szCs w:val="18"/>
          <w:lang w:eastAsia="pl-PL"/>
        </w:rPr>
        <w:t>otrzymuje Wykonawca.</w:t>
      </w:r>
    </w:p>
    <w:p w14:paraId="411DA377" w14:textId="77777777" w:rsidR="00EF51C5" w:rsidRPr="001C6312" w:rsidRDefault="00EF51C5" w:rsidP="002D4CAB">
      <w:pPr>
        <w:widowControl w:val="0"/>
        <w:suppressAutoHyphens/>
        <w:autoSpaceDE w:val="0"/>
        <w:autoSpaceDN w:val="0"/>
        <w:adjustRightInd w:val="0"/>
        <w:snapToGrid w:val="0"/>
        <w:spacing w:before="120" w:after="120" w:line="240" w:lineRule="auto"/>
        <w:jc w:val="center"/>
        <w:rPr>
          <w:rFonts w:ascii="Tahoma" w:eastAsia="Times New Roman" w:hAnsi="Tahoma" w:cs="Tahoma"/>
          <w:b/>
          <w:sz w:val="18"/>
          <w:szCs w:val="18"/>
          <w:lang w:eastAsia="pl-PL"/>
        </w:rPr>
      </w:pPr>
    </w:p>
    <w:p w14:paraId="2914D900" w14:textId="77777777" w:rsidR="00EF51C5" w:rsidRPr="001C6312" w:rsidRDefault="00EF51C5" w:rsidP="002D4CAB">
      <w:pPr>
        <w:widowControl w:val="0"/>
        <w:suppressAutoHyphens/>
        <w:autoSpaceDE w:val="0"/>
        <w:autoSpaceDN w:val="0"/>
        <w:adjustRightInd w:val="0"/>
        <w:snapToGrid w:val="0"/>
        <w:spacing w:before="120" w:after="120" w:line="240" w:lineRule="auto"/>
        <w:jc w:val="center"/>
        <w:rPr>
          <w:rFonts w:ascii="Tahoma" w:eastAsia="Times New Roman" w:hAnsi="Tahoma" w:cs="Tahoma"/>
          <w:b/>
          <w:sz w:val="18"/>
          <w:szCs w:val="18"/>
          <w:lang w:eastAsia="pl-PL"/>
        </w:rPr>
      </w:pPr>
    </w:p>
    <w:p w14:paraId="1FD58FBF" w14:textId="77777777" w:rsidR="00EF51C5" w:rsidRPr="001C6312" w:rsidRDefault="00EF51C5" w:rsidP="002D4CAB">
      <w:pPr>
        <w:shd w:val="clear" w:color="auto" w:fill="FFFFFF"/>
        <w:autoSpaceDE w:val="0"/>
        <w:autoSpaceDN w:val="0"/>
        <w:adjustRightInd w:val="0"/>
        <w:snapToGrid w:val="0"/>
        <w:spacing w:before="120" w:after="120" w:line="240" w:lineRule="auto"/>
        <w:ind w:left="720" w:firstLine="720"/>
        <w:rPr>
          <w:rFonts w:ascii="Tahoma" w:eastAsia="Times New Roman" w:hAnsi="Tahoma" w:cs="Tahoma"/>
          <w:sz w:val="18"/>
          <w:szCs w:val="18"/>
          <w:lang w:eastAsia="pl-PL"/>
        </w:rPr>
      </w:pPr>
      <w:r w:rsidRPr="001C6312">
        <w:rPr>
          <w:rFonts w:ascii="Tahoma" w:eastAsia="Times New Roman" w:hAnsi="Tahoma" w:cs="Tahoma"/>
          <w:b/>
          <w:sz w:val="18"/>
          <w:szCs w:val="18"/>
          <w:lang w:eastAsia="pl-PL"/>
        </w:rPr>
        <w:t xml:space="preserve">ZAMAWIAJĄCY  </w:t>
      </w:r>
      <w:r w:rsidRPr="001C6312">
        <w:rPr>
          <w:rFonts w:ascii="Tahoma" w:eastAsia="Times New Roman" w:hAnsi="Tahoma" w:cs="Tahoma"/>
          <w:b/>
          <w:sz w:val="18"/>
          <w:szCs w:val="18"/>
          <w:lang w:eastAsia="pl-PL"/>
        </w:rPr>
        <w:tab/>
      </w:r>
      <w:r w:rsidRPr="001C6312">
        <w:rPr>
          <w:rFonts w:ascii="Tahoma" w:eastAsia="Times New Roman" w:hAnsi="Tahoma" w:cs="Tahoma"/>
          <w:b/>
          <w:sz w:val="18"/>
          <w:szCs w:val="18"/>
          <w:lang w:eastAsia="pl-PL"/>
        </w:rPr>
        <w:tab/>
        <w:t xml:space="preserve">       </w:t>
      </w:r>
      <w:r w:rsidRPr="001C6312">
        <w:rPr>
          <w:rFonts w:ascii="Tahoma" w:eastAsia="Times New Roman" w:hAnsi="Tahoma" w:cs="Tahoma"/>
          <w:b/>
          <w:sz w:val="18"/>
          <w:szCs w:val="18"/>
          <w:lang w:eastAsia="pl-PL"/>
        </w:rPr>
        <w:tab/>
      </w:r>
      <w:r w:rsidRPr="001C6312">
        <w:rPr>
          <w:rFonts w:ascii="Tahoma" w:eastAsia="Times New Roman" w:hAnsi="Tahoma" w:cs="Tahoma"/>
          <w:b/>
          <w:sz w:val="18"/>
          <w:szCs w:val="18"/>
          <w:lang w:eastAsia="pl-PL"/>
        </w:rPr>
        <w:tab/>
      </w:r>
      <w:r w:rsidRPr="001C6312">
        <w:rPr>
          <w:rFonts w:ascii="Tahoma" w:eastAsia="Times New Roman" w:hAnsi="Tahoma" w:cs="Tahoma"/>
          <w:b/>
          <w:sz w:val="18"/>
          <w:szCs w:val="18"/>
          <w:lang w:eastAsia="pl-PL"/>
        </w:rPr>
        <w:tab/>
        <w:t>WYKONAWCA</w:t>
      </w:r>
    </w:p>
    <w:p w14:paraId="5EF85572" w14:textId="77777777" w:rsidR="00F45D8A" w:rsidRPr="0072404D" w:rsidRDefault="00806CED" w:rsidP="002D4CAB">
      <w:pPr>
        <w:snapToGrid w:val="0"/>
        <w:spacing w:before="120" w:after="120" w:line="240" w:lineRule="auto"/>
        <w:rPr>
          <w:rFonts w:ascii="Tahoma" w:hAnsi="Tahoma" w:cs="Tahoma"/>
          <w:sz w:val="18"/>
          <w:szCs w:val="18"/>
        </w:rPr>
      </w:pPr>
    </w:p>
    <w:sectPr w:rsidR="00F45D8A" w:rsidRPr="0072404D">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C5CA" w16cex:dateUtc="2020-09-16T15:11:00Z"/>
  <w16cex:commentExtensible w16cex:durableId="230927D7" w16cex:dateUtc="2020-09-13T21:20:00Z"/>
  <w16cex:commentExtensible w16cex:durableId="230CC66C" w16cex:dateUtc="2020-09-16T15:14:00Z"/>
  <w16cex:commentExtensible w16cex:durableId="230B291D" w16cex:dateUtc="2020-09-15T09:50:00Z"/>
  <w16cex:commentExtensible w16cex:durableId="230CC6D0" w16cex:dateUtc="2020-09-16T15:16:00Z"/>
  <w16cex:commentExtensible w16cex:durableId="23092F49" w16cex:dateUtc="2020-09-13T21:52:00Z"/>
  <w16cex:commentExtensible w16cex:durableId="230CC719" w16cex:dateUtc="2020-09-16T15:17:00Z"/>
  <w16cex:commentExtensible w16cex:durableId="23092F7D" w16cex:dateUtc="2020-09-13T21:53:00Z"/>
  <w16cex:commentExtensible w16cex:durableId="230F09F2" w16cex:dateUtc="2020-09-18T08:26:00Z"/>
  <w16cex:commentExtensible w16cex:durableId="23093039" w16cex:dateUtc="2020-09-13T21:56:00Z"/>
  <w16cex:commentExtensible w16cex:durableId="230CC91E" w16cex:dateUtc="2020-09-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D88815" w16cid:durableId="230CC5CA"/>
  <w16cid:commentId w16cid:paraId="04D62761" w16cid:durableId="230927D7"/>
  <w16cid:commentId w16cid:paraId="3A03DCC9" w16cid:durableId="230CC50A"/>
  <w16cid:commentId w16cid:paraId="0BCCD68E" w16cid:durableId="230CC66C"/>
  <w16cid:commentId w16cid:paraId="7854E90D" w16cid:durableId="230B291D"/>
  <w16cid:commentId w16cid:paraId="386ADC40" w16cid:durableId="230CC50C"/>
  <w16cid:commentId w16cid:paraId="39A005C9" w16cid:durableId="230CC6D0"/>
  <w16cid:commentId w16cid:paraId="6AB1326E" w16cid:durableId="23092F49"/>
  <w16cid:commentId w16cid:paraId="25F19FE4" w16cid:durableId="230CC50E"/>
  <w16cid:commentId w16cid:paraId="3F346C49" w16cid:durableId="230CC719"/>
  <w16cid:commentId w16cid:paraId="39E47CA2" w16cid:durableId="23092F7D"/>
  <w16cid:commentId w16cid:paraId="4E7C6BC1" w16cid:durableId="230CC510"/>
  <w16cid:commentId w16cid:paraId="2FC63AA3" w16cid:durableId="230F09F2"/>
  <w16cid:commentId w16cid:paraId="78C0FEAA" w16cid:durableId="23093039"/>
  <w16cid:commentId w16cid:paraId="519BAA0A" w16cid:durableId="230CC9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CD1FA" w14:textId="77777777" w:rsidR="00E57C47" w:rsidRDefault="00E57C47" w:rsidP="00EF51C5">
      <w:pPr>
        <w:spacing w:after="0" w:line="240" w:lineRule="auto"/>
      </w:pPr>
      <w:r>
        <w:separator/>
      </w:r>
    </w:p>
  </w:endnote>
  <w:endnote w:type="continuationSeparator" w:id="0">
    <w:p w14:paraId="7616A719" w14:textId="77777777" w:rsidR="00E57C47" w:rsidRDefault="00E57C47" w:rsidP="00EF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87326"/>
      <w:docPartObj>
        <w:docPartGallery w:val="Page Numbers (Bottom of Page)"/>
        <w:docPartUnique/>
      </w:docPartObj>
    </w:sdtPr>
    <w:sdtEndPr>
      <w:rPr>
        <w:rFonts w:ascii="Times New Roman" w:hAnsi="Times New Roman" w:cs="Times New Roman"/>
        <w:sz w:val="16"/>
        <w:szCs w:val="16"/>
      </w:rPr>
    </w:sdtEndPr>
    <w:sdtContent>
      <w:p w14:paraId="67C8D039" w14:textId="77777777" w:rsidR="004B2625" w:rsidRPr="004B2625" w:rsidRDefault="004B2625">
        <w:pPr>
          <w:pStyle w:val="Stopka"/>
          <w:jc w:val="right"/>
          <w:rPr>
            <w:rFonts w:ascii="Times New Roman" w:hAnsi="Times New Roman" w:cs="Times New Roman"/>
            <w:sz w:val="16"/>
            <w:szCs w:val="16"/>
          </w:rPr>
        </w:pPr>
        <w:r w:rsidRPr="004B2625">
          <w:rPr>
            <w:rFonts w:ascii="Times New Roman" w:hAnsi="Times New Roman" w:cs="Times New Roman"/>
            <w:sz w:val="16"/>
            <w:szCs w:val="16"/>
          </w:rPr>
          <w:fldChar w:fldCharType="begin"/>
        </w:r>
        <w:r w:rsidRPr="004B2625">
          <w:rPr>
            <w:rFonts w:ascii="Times New Roman" w:hAnsi="Times New Roman" w:cs="Times New Roman"/>
            <w:sz w:val="16"/>
            <w:szCs w:val="16"/>
          </w:rPr>
          <w:instrText>PAGE   \* MERGEFORMAT</w:instrText>
        </w:r>
        <w:r w:rsidRPr="004B2625">
          <w:rPr>
            <w:rFonts w:ascii="Times New Roman" w:hAnsi="Times New Roman" w:cs="Times New Roman"/>
            <w:sz w:val="16"/>
            <w:szCs w:val="16"/>
          </w:rPr>
          <w:fldChar w:fldCharType="separate"/>
        </w:r>
        <w:r w:rsidR="00806CED">
          <w:rPr>
            <w:rFonts w:ascii="Times New Roman" w:hAnsi="Times New Roman" w:cs="Times New Roman"/>
            <w:noProof/>
            <w:sz w:val="16"/>
            <w:szCs w:val="16"/>
          </w:rPr>
          <w:t>1</w:t>
        </w:r>
        <w:r w:rsidRPr="004B2625">
          <w:rPr>
            <w:rFonts w:ascii="Times New Roman" w:hAnsi="Times New Roman" w:cs="Times New Roman"/>
            <w:sz w:val="16"/>
            <w:szCs w:val="16"/>
          </w:rPr>
          <w:fldChar w:fldCharType="end"/>
        </w:r>
      </w:p>
    </w:sdtContent>
  </w:sdt>
  <w:p w14:paraId="1DE91AC3" w14:textId="77777777" w:rsidR="004B2625" w:rsidRDefault="004B26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4A35" w14:textId="77777777" w:rsidR="00E57C47" w:rsidRDefault="00E57C47" w:rsidP="00EF51C5">
      <w:pPr>
        <w:spacing w:after="0" w:line="240" w:lineRule="auto"/>
      </w:pPr>
      <w:r>
        <w:separator/>
      </w:r>
    </w:p>
  </w:footnote>
  <w:footnote w:type="continuationSeparator" w:id="0">
    <w:p w14:paraId="29189733" w14:textId="77777777" w:rsidR="00E57C47" w:rsidRDefault="00E57C47" w:rsidP="00EF51C5">
      <w:pPr>
        <w:spacing w:after="0" w:line="240" w:lineRule="auto"/>
      </w:pPr>
      <w:r>
        <w:continuationSeparator/>
      </w:r>
    </w:p>
  </w:footnote>
  <w:footnote w:id="1">
    <w:p w14:paraId="1C3329BF" w14:textId="77777777" w:rsidR="00EF51C5" w:rsidRDefault="00EF51C5" w:rsidP="00EF51C5">
      <w:pPr>
        <w:pStyle w:val="Tekstprzypisudolnego"/>
      </w:pPr>
      <w:r w:rsidRPr="00F120BF">
        <w:rPr>
          <w:rFonts w:asciiTheme="minorHAnsi" w:hAnsiTheme="minorHAnsi" w:cs="Tahoma"/>
        </w:rPr>
        <w:footnoteRef/>
      </w:r>
      <w:r w:rsidRPr="00F120BF">
        <w:rPr>
          <w:rFonts w:asciiTheme="minorHAnsi" w:hAnsiTheme="minorHAnsi" w:cs="Tahoma"/>
        </w:rPr>
        <w:t xml:space="preserve"> Dotyczy osób fizycznych prowadzących działalność gospodarczą</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203"/>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2A1266"/>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450F8"/>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 w15:restartNumberingAfterBreak="0">
    <w:nsid w:val="16BB4A69"/>
    <w:multiLevelType w:val="hybridMultilevel"/>
    <w:tmpl w:val="947A964C"/>
    <w:lvl w:ilvl="0" w:tplc="517ED3A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240D"/>
    <w:multiLevelType w:val="multilevel"/>
    <w:tmpl w:val="BD7610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E1F4F6B"/>
    <w:multiLevelType w:val="hybridMultilevel"/>
    <w:tmpl w:val="108653E6"/>
    <w:lvl w:ilvl="0" w:tplc="346C62CA">
      <w:start w:val="1"/>
      <w:numFmt w:val="decimal"/>
      <w:lvlText w:val="%1."/>
      <w:lvlJc w:val="left"/>
      <w:pPr>
        <w:tabs>
          <w:tab w:val="num" w:pos="340"/>
        </w:tabs>
        <w:ind w:left="340" w:hanging="340"/>
      </w:pPr>
      <w:rPr>
        <w:rFonts w:cs="Times New Roman" w:hint="default"/>
        <w:b w:val="0"/>
        <w:bCs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A52722"/>
    <w:multiLevelType w:val="hybridMultilevel"/>
    <w:tmpl w:val="86FC053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13B7061"/>
    <w:multiLevelType w:val="hybridMultilevel"/>
    <w:tmpl w:val="99F85E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DB54CD"/>
    <w:multiLevelType w:val="hybridMultilevel"/>
    <w:tmpl w:val="DF2C4806"/>
    <w:lvl w:ilvl="0" w:tplc="951E2BA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C4C39A4"/>
    <w:multiLevelType w:val="hybridMultilevel"/>
    <w:tmpl w:val="CF5EF40A"/>
    <w:lvl w:ilvl="0" w:tplc="0415000F">
      <w:start w:val="1"/>
      <w:numFmt w:val="decimal"/>
      <w:lvlText w:val="%1."/>
      <w:lvlJc w:val="left"/>
      <w:pPr>
        <w:ind w:left="720" w:hanging="360"/>
      </w:pPr>
      <w:rPr>
        <w:rFonts w:hint="default"/>
      </w:rPr>
    </w:lvl>
    <w:lvl w:ilvl="1" w:tplc="C44AFD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752B6D"/>
    <w:multiLevelType w:val="hybridMultilevel"/>
    <w:tmpl w:val="99F85E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5E132B"/>
    <w:multiLevelType w:val="hybridMultilevel"/>
    <w:tmpl w:val="F6C21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5B225BB"/>
    <w:multiLevelType w:val="hybridMultilevel"/>
    <w:tmpl w:val="2F7AEB76"/>
    <w:lvl w:ilvl="0" w:tplc="B5AABF3C">
      <w:start w:val="1"/>
      <w:numFmt w:val="decimal"/>
      <w:lvlText w:val="%1."/>
      <w:lvlJc w:val="left"/>
      <w:pPr>
        <w:ind w:left="720" w:hanging="360"/>
      </w:pPr>
      <w:rPr>
        <w:rFonts w:cs="Tahom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CF70DD"/>
    <w:multiLevelType w:val="hybridMultilevel"/>
    <w:tmpl w:val="10F0063E"/>
    <w:lvl w:ilvl="0" w:tplc="B7A84AFE">
      <w:start w:val="1"/>
      <w:numFmt w:val="decimal"/>
      <w:lvlText w:val="%1)"/>
      <w:lvlJc w:val="left"/>
      <w:pPr>
        <w:ind w:left="434" w:hanging="150"/>
      </w:pPr>
      <w:rPr>
        <w:rFonts w:ascii="Tahoma" w:eastAsia="Times New Roman" w:hAnsi="Tahoma" w:cs="Tahoma"/>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AB9123F"/>
    <w:multiLevelType w:val="hybridMultilevel"/>
    <w:tmpl w:val="3C0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FD6D12"/>
    <w:multiLevelType w:val="multilevel"/>
    <w:tmpl w:val="7CC64D6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6295097"/>
    <w:multiLevelType w:val="hybridMultilevel"/>
    <w:tmpl w:val="CF5EF40A"/>
    <w:lvl w:ilvl="0" w:tplc="0415000F">
      <w:start w:val="1"/>
      <w:numFmt w:val="decimal"/>
      <w:lvlText w:val="%1."/>
      <w:lvlJc w:val="left"/>
      <w:pPr>
        <w:ind w:left="360" w:hanging="360"/>
      </w:pPr>
      <w:rPr>
        <w:rFonts w:hint="default"/>
      </w:rPr>
    </w:lvl>
    <w:lvl w:ilvl="1" w:tplc="C44AFD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482E2B"/>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A73D0D"/>
    <w:multiLevelType w:val="hybridMultilevel"/>
    <w:tmpl w:val="B02C2514"/>
    <w:lvl w:ilvl="0" w:tplc="D24EA3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0"/>
  </w:num>
  <w:num w:numId="3">
    <w:abstractNumId w:val="18"/>
  </w:num>
  <w:num w:numId="4">
    <w:abstractNumId w:val="14"/>
  </w:num>
  <w:num w:numId="5">
    <w:abstractNumId w:val="7"/>
  </w:num>
  <w:num w:numId="6">
    <w:abstractNumId w:val="16"/>
  </w:num>
  <w:num w:numId="7">
    <w:abstractNumId w:val="12"/>
  </w:num>
  <w:num w:numId="8">
    <w:abstractNumId w:val="5"/>
  </w:num>
  <w:num w:numId="9">
    <w:abstractNumId w:val="2"/>
  </w:num>
  <w:num w:numId="10">
    <w:abstractNumId w:val="1"/>
  </w:num>
  <w:num w:numId="11">
    <w:abstractNumId w:val="17"/>
  </w:num>
  <w:num w:numId="12">
    <w:abstractNumId w:val="13"/>
  </w:num>
  <w:num w:numId="13">
    <w:abstractNumId w:val="0"/>
  </w:num>
  <w:num w:numId="14">
    <w:abstractNumId w:val="11"/>
  </w:num>
  <w:num w:numId="15">
    <w:abstractNumId w:val="4"/>
  </w:num>
  <w:num w:numId="16">
    <w:abstractNumId w:val="9"/>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B3"/>
    <w:rsid w:val="00001839"/>
    <w:rsid w:val="00010823"/>
    <w:rsid w:val="00015004"/>
    <w:rsid w:val="00034886"/>
    <w:rsid w:val="000436BE"/>
    <w:rsid w:val="0004393F"/>
    <w:rsid w:val="0004640F"/>
    <w:rsid w:val="00057D15"/>
    <w:rsid w:val="0006198C"/>
    <w:rsid w:val="000637BE"/>
    <w:rsid w:val="00067558"/>
    <w:rsid w:val="000709FA"/>
    <w:rsid w:val="000815CA"/>
    <w:rsid w:val="00081ED9"/>
    <w:rsid w:val="00086E67"/>
    <w:rsid w:val="000A0B42"/>
    <w:rsid w:val="000A3EE4"/>
    <w:rsid w:val="000A57FD"/>
    <w:rsid w:val="000B1183"/>
    <w:rsid w:val="000B5F80"/>
    <w:rsid w:val="000C2560"/>
    <w:rsid w:val="000D5055"/>
    <w:rsid w:val="000E14A7"/>
    <w:rsid w:val="000E4287"/>
    <w:rsid w:val="000F0EEE"/>
    <w:rsid w:val="000F1105"/>
    <w:rsid w:val="000F3F6E"/>
    <w:rsid w:val="00100448"/>
    <w:rsid w:val="001007EA"/>
    <w:rsid w:val="00125583"/>
    <w:rsid w:val="0012593A"/>
    <w:rsid w:val="00136108"/>
    <w:rsid w:val="001544A7"/>
    <w:rsid w:val="0016152A"/>
    <w:rsid w:val="00163692"/>
    <w:rsid w:val="00170E56"/>
    <w:rsid w:val="00174364"/>
    <w:rsid w:val="00176ABA"/>
    <w:rsid w:val="001A709B"/>
    <w:rsid w:val="001B5CBB"/>
    <w:rsid w:val="001C1552"/>
    <w:rsid w:val="001C2AEA"/>
    <w:rsid w:val="001C6312"/>
    <w:rsid w:val="001E188A"/>
    <w:rsid w:val="001E2755"/>
    <w:rsid w:val="001E6C22"/>
    <w:rsid w:val="001F48E5"/>
    <w:rsid w:val="002071BF"/>
    <w:rsid w:val="00221D99"/>
    <w:rsid w:val="002724B1"/>
    <w:rsid w:val="00275BA9"/>
    <w:rsid w:val="002814D2"/>
    <w:rsid w:val="00286192"/>
    <w:rsid w:val="002B3B0B"/>
    <w:rsid w:val="002B3C7D"/>
    <w:rsid w:val="002C54D4"/>
    <w:rsid w:val="002C6ED7"/>
    <w:rsid w:val="002D3758"/>
    <w:rsid w:val="002D4CAB"/>
    <w:rsid w:val="002D720E"/>
    <w:rsid w:val="002E7984"/>
    <w:rsid w:val="002F45DE"/>
    <w:rsid w:val="00311CC1"/>
    <w:rsid w:val="00315294"/>
    <w:rsid w:val="0033472D"/>
    <w:rsid w:val="00346556"/>
    <w:rsid w:val="00383B19"/>
    <w:rsid w:val="00384BDB"/>
    <w:rsid w:val="00394D39"/>
    <w:rsid w:val="003A450C"/>
    <w:rsid w:val="003A6488"/>
    <w:rsid w:val="003B6E97"/>
    <w:rsid w:val="003C3A77"/>
    <w:rsid w:val="003E30C9"/>
    <w:rsid w:val="004071F2"/>
    <w:rsid w:val="00411EB7"/>
    <w:rsid w:val="00431C52"/>
    <w:rsid w:val="00441D9F"/>
    <w:rsid w:val="004470C6"/>
    <w:rsid w:val="00453D59"/>
    <w:rsid w:val="0046006E"/>
    <w:rsid w:val="00461D78"/>
    <w:rsid w:val="00467534"/>
    <w:rsid w:val="0048448B"/>
    <w:rsid w:val="004A7FCB"/>
    <w:rsid w:val="004B2625"/>
    <w:rsid w:val="004C1D1E"/>
    <w:rsid w:val="004E3C3A"/>
    <w:rsid w:val="004F00FF"/>
    <w:rsid w:val="004F1880"/>
    <w:rsid w:val="0050027E"/>
    <w:rsid w:val="00502D40"/>
    <w:rsid w:val="00533859"/>
    <w:rsid w:val="005563D1"/>
    <w:rsid w:val="00557240"/>
    <w:rsid w:val="0057266A"/>
    <w:rsid w:val="005818E3"/>
    <w:rsid w:val="00585EC3"/>
    <w:rsid w:val="0059002E"/>
    <w:rsid w:val="005A1A2F"/>
    <w:rsid w:val="005A2745"/>
    <w:rsid w:val="005A28F6"/>
    <w:rsid w:val="005A3E77"/>
    <w:rsid w:val="005B6116"/>
    <w:rsid w:val="005C117F"/>
    <w:rsid w:val="005D174F"/>
    <w:rsid w:val="005D34C1"/>
    <w:rsid w:val="005D3681"/>
    <w:rsid w:val="005E0FE5"/>
    <w:rsid w:val="005F38DA"/>
    <w:rsid w:val="005F5A83"/>
    <w:rsid w:val="00600976"/>
    <w:rsid w:val="00612F9D"/>
    <w:rsid w:val="00612FF1"/>
    <w:rsid w:val="00615D58"/>
    <w:rsid w:val="00624071"/>
    <w:rsid w:val="00625CA6"/>
    <w:rsid w:val="0064595E"/>
    <w:rsid w:val="00666289"/>
    <w:rsid w:val="0067722D"/>
    <w:rsid w:val="006E142B"/>
    <w:rsid w:val="006F3F19"/>
    <w:rsid w:val="006F7AC6"/>
    <w:rsid w:val="007046CB"/>
    <w:rsid w:val="007047A0"/>
    <w:rsid w:val="007055BA"/>
    <w:rsid w:val="0072404D"/>
    <w:rsid w:val="0072678F"/>
    <w:rsid w:val="00731DD8"/>
    <w:rsid w:val="007326FB"/>
    <w:rsid w:val="007352F5"/>
    <w:rsid w:val="00736B61"/>
    <w:rsid w:val="00740607"/>
    <w:rsid w:val="00742D5F"/>
    <w:rsid w:val="00744273"/>
    <w:rsid w:val="0077004F"/>
    <w:rsid w:val="00772BFF"/>
    <w:rsid w:val="007A137C"/>
    <w:rsid w:val="007A3144"/>
    <w:rsid w:val="007B7AC4"/>
    <w:rsid w:val="007C6229"/>
    <w:rsid w:val="007D0AB4"/>
    <w:rsid w:val="007F085E"/>
    <w:rsid w:val="007F24CD"/>
    <w:rsid w:val="007F2835"/>
    <w:rsid w:val="00801842"/>
    <w:rsid w:val="00806CED"/>
    <w:rsid w:val="00814FC6"/>
    <w:rsid w:val="008276C0"/>
    <w:rsid w:val="008345B8"/>
    <w:rsid w:val="008527C1"/>
    <w:rsid w:val="00861469"/>
    <w:rsid w:val="008641ED"/>
    <w:rsid w:val="00875155"/>
    <w:rsid w:val="00881A18"/>
    <w:rsid w:val="00881CC8"/>
    <w:rsid w:val="008A560F"/>
    <w:rsid w:val="008A61B3"/>
    <w:rsid w:val="008B29C4"/>
    <w:rsid w:val="008B5D6C"/>
    <w:rsid w:val="008B5EE7"/>
    <w:rsid w:val="008B7364"/>
    <w:rsid w:val="008D0D1B"/>
    <w:rsid w:val="008E14A0"/>
    <w:rsid w:val="008E274D"/>
    <w:rsid w:val="008E5EDE"/>
    <w:rsid w:val="00900AEF"/>
    <w:rsid w:val="00904946"/>
    <w:rsid w:val="00923D50"/>
    <w:rsid w:val="00924035"/>
    <w:rsid w:val="00927679"/>
    <w:rsid w:val="009553F2"/>
    <w:rsid w:val="00966868"/>
    <w:rsid w:val="00992FA2"/>
    <w:rsid w:val="00993FEB"/>
    <w:rsid w:val="00995809"/>
    <w:rsid w:val="009B64C3"/>
    <w:rsid w:val="009C13E1"/>
    <w:rsid w:val="009D0639"/>
    <w:rsid w:val="009D3357"/>
    <w:rsid w:val="009D722E"/>
    <w:rsid w:val="009E19A1"/>
    <w:rsid w:val="009E1B4B"/>
    <w:rsid w:val="009F2F5D"/>
    <w:rsid w:val="00A076A6"/>
    <w:rsid w:val="00A108F1"/>
    <w:rsid w:val="00A1646B"/>
    <w:rsid w:val="00A2505D"/>
    <w:rsid w:val="00A32812"/>
    <w:rsid w:val="00A33BFA"/>
    <w:rsid w:val="00A358FD"/>
    <w:rsid w:val="00A37F2A"/>
    <w:rsid w:val="00A471B6"/>
    <w:rsid w:val="00A64D04"/>
    <w:rsid w:val="00A67714"/>
    <w:rsid w:val="00A7687D"/>
    <w:rsid w:val="00A772C7"/>
    <w:rsid w:val="00A847E5"/>
    <w:rsid w:val="00AA4899"/>
    <w:rsid w:val="00AB76F7"/>
    <w:rsid w:val="00AC3A31"/>
    <w:rsid w:val="00AE2977"/>
    <w:rsid w:val="00AE6905"/>
    <w:rsid w:val="00AF5272"/>
    <w:rsid w:val="00B06974"/>
    <w:rsid w:val="00B21D14"/>
    <w:rsid w:val="00B3405A"/>
    <w:rsid w:val="00B41528"/>
    <w:rsid w:val="00B600C0"/>
    <w:rsid w:val="00B63D6D"/>
    <w:rsid w:val="00B645F3"/>
    <w:rsid w:val="00B80742"/>
    <w:rsid w:val="00B91849"/>
    <w:rsid w:val="00BA0AC9"/>
    <w:rsid w:val="00BA2B40"/>
    <w:rsid w:val="00BA5EBE"/>
    <w:rsid w:val="00BA6705"/>
    <w:rsid w:val="00BD46B3"/>
    <w:rsid w:val="00BE2AF1"/>
    <w:rsid w:val="00BE6AFA"/>
    <w:rsid w:val="00BF77CF"/>
    <w:rsid w:val="00C04E19"/>
    <w:rsid w:val="00C10643"/>
    <w:rsid w:val="00C22629"/>
    <w:rsid w:val="00C34D39"/>
    <w:rsid w:val="00C607C5"/>
    <w:rsid w:val="00C851C3"/>
    <w:rsid w:val="00CC2431"/>
    <w:rsid w:val="00CC74F0"/>
    <w:rsid w:val="00CE2609"/>
    <w:rsid w:val="00CF0621"/>
    <w:rsid w:val="00CF2583"/>
    <w:rsid w:val="00D02E8F"/>
    <w:rsid w:val="00D1663D"/>
    <w:rsid w:val="00D328C7"/>
    <w:rsid w:val="00D452F6"/>
    <w:rsid w:val="00D61EAC"/>
    <w:rsid w:val="00D63822"/>
    <w:rsid w:val="00D65A3D"/>
    <w:rsid w:val="00D70028"/>
    <w:rsid w:val="00D73DF7"/>
    <w:rsid w:val="00D83642"/>
    <w:rsid w:val="00D85E95"/>
    <w:rsid w:val="00DA7330"/>
    <w:rsid w:val="00DB0FC9"/>
    <w:rsid w:val="00DC76E6"/>
    <w:rsid w:val="00DF0E9B"/>
    <w:rsid w:val="00DF1ECF"/>
    <w:rsid w:val="00E240B1"/>
    <w:rsid w:val="00E27F71"/>
    <w:rsid w:val="00E34E06"/>
    <w:rsid w:val="00E51257"/>
    <w:rsid w:val="00E513AD"/>
    <w:rsid w:val="00E5707A"/>
    <w:rsid w:val="00E57C47"/>
    <w:rsid w:val="00E85DF9"/>
    <w:rsid w:val="00E90707"/>
    <w:rsid w:val="00EA1040"/>
    <w:rsid w:val="00ED1640"/>
    <w:rsid w:val="00EE0396"/>
    <w:rsid w:val="00EE23E3"/>
    <w:rsid w:val="00EF0049"/>
    <w:rsid w:val="00EF24EB"/>
    <w:rsid w:val="00EF4362"/>
    <w:rsid w:val="00EF51C5"/>
    <w:rsid w:val="00F13158"/>
    <w:rsid w:val="00F417CA"/>
    <w:rsid w:val="00F42734"/>
    <w:rsid w:val="00F5253B"/>
    <w:rsid w:val="00F56707"/>
    <w:rsid w:val="00F5670D"/>
    <w:rsid w:val="00F709C8"/>
    <w:rsid w:val="00F90036"/>
    <w:rsid w:val="00F917C7"/>
    <w:rsid w:val="00F93B98"/>
    <w:rsid w:val="00FA4BEF"/>
    <w:rsid w:val="00FB1FE9"/>
    <w:rsid w:val="00FB473F"/>
    <w:rsid w:val="00FB66AC"/>
    <w:rsid w:val="00FC42C7"/>
    <w:rsid w:val="00FC44FA"/>
    <w:rsid w:val="00FE5FB7"/>
    <w:rsid w:val="00FF5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78B1"/>
  <w15:chartTrackingRefBased/>
  <w15:docId w15:val="{361A3F0E-CB48-47DD-A64D-9111E98C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F51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F51C5"/>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B26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625"/>
  </w:style>
  <w:style w:type="paragraph" w:styleId="Stopka">
    <w:name w:val="footer"/>
    <w:basedOn w:val="Normalny"/>
    <w:link w:val="StopkaZnak"/>
    <w:uiPriority w:val="99"/>
    <w:unhideWhenUsed/>
    <w:rsid w:val="004B2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625"/>
  </w:style>
  <w:style w:type="paragraph" w:styleId="Tekstdymka">
    <w:name w:val="Balloon Text"/>
    <w:basedOn w:val="Normalny"/>
    <w:link w:val="TekstdymkaZnak"/>
    <w:uiPriority w:val="99"/>
    <w:semiHidden/>
    <w:unhideWhenUsed/>
    <w:rsid w:val="006772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22D"/>
    <w:rPr>
      <w:rFonts w:ascii="Segoe UI" w:hAnsi="Segoe UI" w:cs="Segoe UI"/>
      <w:sz w:val="18"/>
      <w:szCs w:val="18"/>
    </w:rPr>
  </w:style>
  <w:style w:type="paragraph" w:styleId="Akapitzlist">
    <w:name w:val="List Paragraph"/>
    <w:basedOn w:val="Normalny"/>
    <w:uiPriority w:val="34"/>
    <w:qFormat/>
    <w:rsid w:val="0067722D"/>
    <w:pPr>
      <w:ind w:left="720"/>
      <w:contextualSpacing/>
    </w:pPr>
  </w:style>
  <w:style w:type="character" w:styleId="Pogrubienie">
    <w:name w:val="Strong"/>
    <w:basedOn w:val="Domylnaczcionkaakapitu"/>
    <w:uiPriority w:val="22"/>
    <w:qFormat/>
    <w:rsid w:val="000637BE"/>
    <w:rPr>
      <w:b/>
      <w:bCs/>
    </w:rPr>
  </w:style>
  <w:style w:type="character" w:styleId="Odwoaniedokomentarza">
    <w:name w:val="annotation reference"/>
    <w:basedOn w:val="Domylnaczcionkaakapitu"/>
    <w:uiPriority w:val="99"/>
    <w:semiHidden/>
    <w:unhideWhenUsed/>
    <w:rsid w:val="00E27F71"/>
    <w:rPr>
      <w:sz w:val="16"/>
      <w:szCs w:val="16"/>
    </w:rPr>
  </w:style>
  <w:style w:type="paragraph" w:styleId="Tekstkomentarza">
    <w:name w:val="annotation text"/>
    <w:basedOn w:val="Normalny"/>
    <w:link w:val="TekstkomentarzaZnak"/>
    <w:uiPriority w:val="99"/>
    <w:unhideWhenUsed/>
    <w:rsid w:val="00E27F71"/>
    <w:pPr>
      <w:spacing w:line="240" w:lineRule="auto"/>
    </w:pPr>
    <w:rPr>
      <w:sz w:val="20"/>
      <w:szCs w:val="20"/>
    </w:rPr>
  </w:style>
  <w:style w:type="character" w:customStyle="1" w:styleId="TekstkomentarzaZnak">
    <w:name w:val="Tekst komentarza Znak"/>
    <w:basedOn w:val="Domylnaczcionkaakapitu"/>
    <w:link w:val="Tekstkomentarza"/>
    <w:uiPriority w:val="99"/>
    <w:rsid w:val="00E27F71"/>
    <w:rPr>
      <w:sz w:val="20"/>
      <w:szCs w:val="20"/>
    </w:rPr>
  </w:style>
  <w:style w:type="paragraph" w:styleId="Tematkomentarza">
    <w:name w:val="annotation subject"/>
    <w:basedOn w:val="Tekstkomentarza"/>
    <w:next w:val="Tekstkomentarza"/>
    <w:link w:val="TematkomentarzaZnak"/>
    <w:uiPriority w:val="99"/>
    <w:semiHidden/>
    <w:unhideWhenUsed/>
    <w:rsid w:val="00E27F71"/>
    <w:rPr>
      <w:b/>
      <w:bCs/>
    </w:rPr>
  </w:style>
  <w:style w:type="character" w:customStyle="1" w:styleId="TematkomentarzaZnak">
    <w:name w:val="Temat komentarza Znak"/>
    <w:basedOn w:val="TekstkomentarzaZnak"/>
    <w:link w:val="Tematkomentarza"/>
    <w:uiPriority w:val="99"/>
    <w:semiHidden/>
    <w:rsid w:val="00E27F71"/>
    <w:rPr>
      <w:b/>
      <w:bCs/>
      <w:sz w:val="20"/>
      <w:szCs w:val="20"/>
    </w:rPr>
  </w:style>
  <w:style w:type="paragraph" w:customStyle="1" w:styleId="Standard">
    <w:name w:val="Standard"/>
    <w:rsid w:val="00E240B1"/>
    <w:pPr>
      <w:suppressAutoHyphens/>
      <w:autoSpaceDN w:val="0"/>
      <w:textAlignment w:val="baseline"/>
    </w:pPr>
    <w:rPr>
      <w:rFonts w:ascii="Calibri" w:eastAsia="SimSun" w:hAnsi="Calibri" w:cs="Tahoma"/>
      <w:color w:val="00000A"/>
      <w:kern w:val="3"/>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
    <w:link w:val="Tekstpodstawowy"/>
    <w:locked/>
    <w:rsid w:val="00034886"/>
    <w:rPr>
      <w:rFonts w:ascii="Arial" w:hAnsi="Arial" w:cs="Arial"/>
      <w:sz w:val="24"/>
      <w:lang w:eastAsia="pl-PL"/>
    </w:rPr>
  </w:style>
  <w:style w:type="paragraph" w:styleId="Tekstpodstawowy">
    <w:name w:val="Body Text"/>
    <w:aliases w:val="Tekst podstawowy-bold,Tekst podstawowy Znak Znak Znak Znak,Tekst podstawowy Znak Znak Znak,Tekst podstawowy Znak Znak Znak Znak Znak Znak Znak Znak Znak Znak Znak"/>
    <w:basedOn w:val="Normalny"/>
    <w:link w:val="TekstpodstawowyZnak1"/>
    <w:rsid w:val="00034886"/>
    <w:pPr>
      <w:spacing w:after="0" w:line="240" w:lineRule="auto"/>
    </w:pPr>
    <w:rPr>
      <w:rFonts w:ascii="Arial" w:hAnsi="Arial" w:cs="Arial"/>
      <w:sz w:val="24"/>
      <w:lang w:eastAsia="pl-PL"/>
    </w:rPr>
  </w:style>
  <w:style w:type="character" w:customStyle="1" w:styleId="TekstpodstawowyZnak">
    <w:name w:val="Tekst podstawowy Znak"/>
    <w:basedOn w:val="Domylnaczcionkaakapitu"/>
    <w:uiPriority w:val="99"/>
    <w:semiHidden/>
    <w:rsid w:val="00034886"/>
  </w:style>
  <w:style w:type="paragraph" w:styleId="Poprawka">
    <w:name w:val="Revision"/>
    <w:hidden/>
    <w:uiPriority w:val="99"/>
    <w:semiHidden/>
    <w:rsid w:val="00E34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9E8B-8003-44AB-AC5D-2B033B2C3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C2451-45D8-45DA-B6AA-E175510DF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023FB-97BE-48C8-B34D-BA65020EEE62}">
  <ds:schemaRefs>
    <ds:schemaRef ds:uri="http://schemas.microsoft.com/sharepoint/v3/contenttype/forms"/>
  </ds:schemaRefs>
</ds:datastoreItem>
</file>

<file path=customXml/itemProps4.xml><?xml version="1.0" encoding="utf-8"?>
<ds:datastoreItem xmlns:ds="http://schemas.openxmlformats.org/officeDocument/2006/customXml" ds:itemID="{5225EFC0-7CEE-4596-91F6-50E3A938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4109</Words>
  <Characters>24655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Szoplińska</dc:creator>
  <cp:keywords/>
  <dc:description/>
  <cp:lastModifiedBy>Monika Suchecka</cp:lastModifiedBy>
  <cp:revision>7</cp:revision>
  <cp:lastPrinted>2020-09-18T10:48:00Z</cp:lastPrinted>
  <dcterms:created xsi:type="dcterms:W3CDTF">2020-09-18T10:10:00Z</dcterms:created>
  <dcterms:modified xsi:type="dcterms:W3CDTF">2020-10-14T11:28:00Z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