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B5" w:rsidRPr="00EA0AAE" w:rsidRDefault="00D163B5" w:rsidP="004313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0AAE">
        <w:rPr>
          <w:rFonts w:ascii="Times New Roman" w:eastAsia="Times New Roman" w:hAnsi="Times New Roman" w:cs="Times New Roman"/>
          <w:b/>
          <w:lang w:eastAsia="pl-PL"/>
        </w:rPr>
        <w:t>OPIS  PRZEDMIOTU  ZAMÓWIENIA</w:t>
      </w:r>
    </w:p>
    <w:p w:rsidR="00D163B5" w:rsidRPr="00EA0AAE" w:rsidRDefault="00D163B5" w:rsidP="004313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0AAE">
        <w:rPr>
          <w:rFonts w:ascii="Times New Roman" w:eastAsia="Times New Roman" w:hAnsi="Times New Roman" w:cs="Times New Roman"/>
          <w:b/>
          <w:lang w:eastAsia="pl-PL"/>
        </w:rPr>
        <w:t>Specyfikacja techniczna</w:t>
      </w:r>
    </w:p>
    <w:p w:rsidR="00D163B5" w:rsidRPr="00EA0AAE" w:rsidRDefault="00D163B5" w:rsidP="004313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163B5" w:rsidRPr="00EA0AAE" w:rsidRDefault="008776C6" w:rsidP="004313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i/>
        </w:rPr>
        <w:t>Dostarczenie</w:t>
      </w:r>
      <w:r w:rsidR="00F273AF" w:rsidRPr="00EA0AAE">
        <w:rPr>
          <w:rFonts w:ascii="Times New Roman" w:hAnsi="Times New Roman" w:cs="Times New Roman"/>
          <w:b/>
          <w:i/>
        </w:rPr>
        <w:t>,</w:t>
      </w:r>
      <w:r w:rsidR="006114F1" w:rsidRPr="00EA0AAE">
        <w:rPr>
          <w:rFonts w:ascii="Times New Roman" w:hAnsi="Times New Roman" w:cs="Times New Roman"/>
          <w:b/>
          <w:i/>
        </w:rPr>
        <w:t xml:space="preserve"> montaż</w:t>
      </w:r>
      <w:r>
        <w:rPr>
          <w:rFonts w:ascii="Times New Roman" w:hAnsi="Times New Roman" w:cs="Times New Roman"/>
          <w:b/>
          <w:i/>
        </w:rPr>
        <w:t xml:space="preserve"> i konfiguracja</w:t>
      </w:r>
      <w:r w:rsidR="006114F1" w:rsidRPr="00EA0AAE">
        <w:rPr>
          <w:rFonts w:ascii="Times New Roman" w:hAnsi="Times New Roman" w:cs="Times New Roman"/>
          <w:b/>
          <w:i/>
        </w:rPr>
        <w:t xml:space="preserve"> licz</w:t>
      </w:r>
      <w:r w:rsidR="00295D5B" w:rsidRPr="00EA0AAE">
        <w:rPr>
          <w:rFonts w:ascii="Times New Roman" w:hAnsi="Times New Roman" w:cs="Times New Roman"/>
          <w:b/>
          <w:i/>
        </w:rPr>
        <w:t>ników ruchu drogowego i liczników</w:t>
      </w:r>
      <w:r w:rsidR="006114F1" w:rsidRPr="00EA0AAE">
        <w:rPr>
          <w:rFonts w:ascii="Times New Roman" w:hAnsi="Times New Roman" w:cs="Times New Roman"/>
          <w:b/>
          <w:i/>
        </w:rPr>
        <w:t xml:space="preserve"> ruchu rowerowego</w:t>
      </w:r>
      <w:r w:rsidR="00295D5B" w:rsidRPr="00EA0AAE">
        <w:rPr>
          <w:rFonts w:ascii="Times New Roman" w:hAnsi="Times New Roman" w:cs="Times New Roman"/>
          <w:b/>
          <w:i/>
        </w:rPr>
        <w:t>.</w:t>
      </w:r>
    </w:p>
    <w:p w:rsidR="009269BB" w:rsidRPr="00EA0AAE" w:rsidRDefault="009269BB" w:rsidP="004313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69BB" w:rsidRPr="00EA0AAE" w:rsidRDefault="009269BB" w:rsidP="004313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1F5A" w:rsidRPr="00EA0AAE" w:rsidRDefault="00B02782" w:rsidP="004313FA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u w:val="single"/>
          <w:lang w:eastAsia="pl-PL"/>
        </w:rPr>
        <w:t>Informacja ogólna</w:t>
      </w:r>
      <w:r w:rsidR="006B1F5A" w:rsidRPr="00EA0AAE">
        <w:rPr>
          <w:rFonts w:ascii="Times New Roman" w:eastAsia="Times New Roman" w:hAnsi="Times New Roman" w:cs="Times New Roman"/>
          <w:lang w:eastAsia="pl-PL"/>
        </w:rPr>
        <w:t>:</w:t>
      </w:r>
    </w:p>
    <w:p w:rsidR="00D163B5" w:rsidRPr="00EA0AAE" w:rsidRDefault="00D163B5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15F09" w:rsidRPr="00EA0AAE" w:rsidRDefault="00D163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P</w:t>
      </w:r>
      <w:r w:rsidR="00646330" w:rsidRPr="00EA0AAE">
        <w:rPr>
          <w:rFonts w:ascii="Times New Roman" w:eastAsia="Times New Roman" w:hAnsi="Times New Roman" w:cs="Times New Roman"/>
          <w:lang w:eastAsia="pl-PL"/>
        </w:rPr>
        <w:t xml:space="preserve">rzedmiotem zamówienia jest </w:t>
      </w:r>
      <w:r w:rsidR="008776C6">
        <w:rPr>
          <w:rFonts w:ascii="Times New Roman" w:eastAsia="Times New Roman" w:hAnsi="Times New Roman" w:cs="Times New Roman"/>
          <w:lang w:eastAsia="pl-PL"/>
        </w:rPr>
        <w:t>dostarczenie i montaż</w:t>
      </w:r>
      <w:bookmarkStart w:id="0" w:name="_GoBack"/>
      <w:bookmarkEnd w:id="0"/>
      <w:r w:rsidR="00646330" w:rsidRPr="00EA0AAE">
        <w:rPr>
          <w:rFonts w:ascii="Times New Roman" w:eastAsia="Times New Roman" w:hAnsi="Times New Roman" w:cs="Times New Roman"/>
          <w:lang w:eastAsia="pl-PL"/>
        </w:rPr>
        <w:t xml:space="preserve"> liczników ruchu drogoweg</w:t>
      </w:r>
      <w:r w:rsidR="00AF1EFA" w:rsidRPr="00EA0AAE">
        <w:rPr>
          <w:rFonts w:ascii="Times New Roman" w:eastAsia="Times New Roman" w:hAnsi="Times New Roman" w:cs="Times New Roman"/>
          <w:lang w:eastAsia="pl-PL"/>
        </w:rPr>
        <w:t>o i </w:t>
      </w:r>
      <w:r w:rsidR="00646330" w:rsidRPr="00EA0AAE">
        <w:rPr>
          <w:rFonts w:ascii="Times New Roman" w:eastAsia="Times New Roman" w:hAnsi="Times New Roman" w:cs="Times New Roman"/>
          <w:lang w:eastAsia="pl-PL"/>
        </w:rPr>
        <w:t>liczników ruchu</w:t>
      </w:r>
      <w:r w:rsidR="00D62B9D" w:rsidRPr="00EA0AAE">
        <w:rPr>
          <w:rFonts w:ascii="Times New Roman" w:eastAsia="Times New Roman" w:hAnsi="Times New Roman" w:cs="Times New Roman"/>
          <w:lang w:eastAsia="pl-PL"/>
        </w:rPr>
        <w:t xml:space="preserve"> rowerowego</w:t>
      </w:r>
      <w:r w:rsidR="00646330" w:rsidRPr="00EA0AA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373CD" w:rsidRPr="00EA0AAE">
        <w:rPr>
          <w:rFonts w:ascii="Times New Roman" w:eastAsia="Times New Roman" w:hAnsi="Times New Roman" w:cs="Times New Roman"/>
          <w:lang w:eastAsia="pl-PL"/>
        </w:rPr>
        <w:t>Zamawiający oczekuje</w:t>
      </w:r>
      <w:r w:rsidR="00463625" w:rsidRPr="00EA0AAE">
        <w:rPr>
          <w:rFonts w:ascii="Times New Roman" w:eastAsia="Times New Roman" w:hAnsi="Times New Roman" w:cs="Times New Roman"/>
          <w:lang w:eastAsia="pl-PL"/>
        </w:rPr>
        <w:t xml:space="preserve"> od Wykonawcy</w:t>
      </w:r>
      <w:r w:rsidR="00E373CD" w:rsidRPr="00EA0AAE">
        <w:rPr>
          <w:rFonts w:ascii="Times New Roman" w:eastAsia="Times New Roman" w:hAnsi="Times New Roman" w:cs="Times New Roman"/>
          <w:lang w:eastAsia="pl-PL"/>
        </w:rPr>
        <w:t xml:space="preserve"> dostarczenie </w:t>
      </w:r>
      <w:r w:rsidR="00463625" w:rsidRPr="00EA0AAE">
        <w:rPr>
          <w:rFonts w:ascii="Times New Roman" w:eastAsia="Times New Roman" w:hAnsi="Times New Roman" w:cs="Times New Roman"/>
          <w:lang w:eastAsia="pl-PL"/>
        </w:rPr>
        <w:t>kompletnych</w:t>
      </w:r>
      <w:r w:rsidR="00CB2BA8" w:rsidRPr="00EA0AAE">
        <w:rPr>
          <w:rFonts w:ascii="Times New Roman" w:eastAsia="Times New Roman" w:hAnsi="Times New Roman" w:cs="Times New Roman"/>
          <w:lang w:eastAsia="pl-PL"/>
        </w:rPr>
        <w:t xml:space="preserve"> fabrycznie nowych</w:t>
      </w:r>
      <w:r w:rsidR="00463625" w:rsidRPr="00EA0A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73CD" w:rsidRPr="00EA0AAE">
        <w:rPr>
          <w:rFonts w:ascii="Times New Roman" w:eastAsia="Times New Roman" w:hAnsi="Times New Roman" w:cs="Times New Roman"/>
          <w:lang w:eastAsia="pl-PL"/>
        </w:rPr>
        <w:t>urządzeń pomiaru ruchu o parametrach wymienionych w punkcie 2 Opisu Przedmiotu Zamówienia (dalej OPZ)</w:t>
      </w:r>
      <w:r w:rsidR="00463625" w:rsidRPr="00EA0AAE">
        <w:rPr>
          <w:rFonts w:ascii="Times New Roman" w:eastAsia="Times New Roman" w:hAnsi="Times New Roman" w:cs="Times New Roman"/>
          <w:lang w:eastAsia="pl-PL"/>
        </w:rPr>
        <w:t xml:space="preserve"> wraz z akcesoriami dodatkowymi</w:t>
      </w:r>
      <w:r w:rsidR="00E373CD" w:rsidRPr="00EA0AA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73598" w:rsidRPr="00EA0AAE">
        <w:rPr>
          <w:rFonts w:ascii="Times New Roman" w:eastAsia="Times New Roman" w:hAnsi="Times New Roman" w:cs="Times New Roman"/>
          <w:lang w:eastAsia="pl-PL"/>
        </w:rPr>
        <w:t>Przez pojęcie akcesoriów dodatkowych rozumie się elementy</w:t>
      </w:r>
      <w:r w:rsidR="00CB2BA8" w:rsidRPr="00EA0AAE">
        <w:rPr>
          <w:rFonts w:ascii="Times New Roman" w:eastAsia="Times New Roman" w:hAnsi="Times New Roman" w:cs="Times New Roman"/>
          <w:lang w:eastAsia="pl-PL"/>
        </w:rPr>
        <w:t xml:space="preserve"> i komponenty</w:t>
      </w:r>
      <w:r w:rsidR="00173598" w:rsidRPr="00EA0AAE">
        <w:rPr>
          <w:rFonts w:ascii="Times New Roman" w:eastAsia="Times New Roman" w:hAnsi="Times New Roman" w:cs="Times New Roman"/>
          <w:lang w:eastAsia="pl-PL"/>
        </w:rPr>
        <w:t xml:space="preserve"> niezbędne</w:t>
      </w:r>
      <w:r w:rsidR="00B77750" w:rsidRPr="00EA0AAE">
        <w:rPr>
          <w:rFonts w:ascii="Times New Roman" w:eastAsia="Times New Roman" w:hAnsi="Times New Roman" w:cs="Times New Roman"/>
          <w:lang w:eastAsia="pl-PL"/>
        </w:rPr>
        <w:t xml:space="preserve"> i </w:t>
      </w:r>
      <w:r w:rsidR="00173598" w:rsidRPr="00EA0AAE">
        <w:rPr>
          <w:rFonts w:ascii="Times New Roman" w:eastAsia="Times New Roman" w:hAnsi="Times New Roman" w:cs="Times New Roman"/>
          <w:lang w:eastAsia="pl-PL"/>
        </w:rPr>
        <w:t xml:space="preserve">konieczne do prawidłowego działania urządzeń pomiaru ruchu </w:t>
      </w:r>
      <w:r w:rsidR="004F6BB1" w:rsidRPr="00EA0AAE">
        <w:rPr>
          <w:rFonts w:ascii="Times New Roman" w:eastAsia="Times New Roman" w:hAnsi="Times New Roman" w:cs="Times New Roman"/>
          <w:lang w:eastAsia="pl-PL"/>
        </w:rPr>
        <w:t>zamontowan</w:t>
      </w:r>
      <w:r w:rsidR="00F9723D" w:rsidRPr="00EA0AAE">
        <w:rPr>
          <w:rFonts w:ascii="Times New Roman" w:eastAsia="Times New Roman" w:hAnsi="Times New Roman" w:cs="Times New Roman"/>
          <w:lang w:eastAsia="pl-PL"/>
        </w:rPr>
        <w:t>ych</w:t>
      </w:r>
      <w:r w:rsidR="004F6BB1" w:rsidRPr="00EA0A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3598" w:rsidRPr="00EA0AAE">
        <w:rPr>
          <w:rFonts w:ascii="Times New Roman" w:eastAsia="Times New Roman" w:hAnsi="Times New Roman" w:cs="Times New Roman"/>
          <w:lang w:eastAsia="pl-PL"/>
        </w:rPr>
        <w:t>w</w:t>
      </w:r>
      <w:r w:rsidR="004F6BB1" w:rsidRPr="00EA0AAE">
        <w:rPr>
          <w:rFonts w:ascii="Times New Roman" w:eastAsia="Times New Roman" w:hAnsi="Times New Roman" w:cs="Times New Roman"/>
          <w:lang w:eastAsia="pl-PL"/>
        </w:rPr>
        <w:t xml:space="preserve"> przygotowanej przez Zamawiającego</w:t>
      </w:r>
      <w:r w:rsidR="00B77750" w:rsidRPr="00EA0AAE">
        <w:rPr>
          <w:rFonts w:ascii="Times New Roman" w:eastAsia="Times New Roman" w:hAnsi="Times New Roman" w:cs="Times New Roman"/>
          <w:lang w:eastAsia="pl-PL"/>
        </w:rPr>
        <w:t> </w:t>
      </w:r>
      <w:r w:rsidR="00026902" w:rsidRPr="00EA0AAE">
        <w:rPr>
          <w:rFonts w:ascii="Times New Roman" w:eastAsia="Times New Roman" w:hAnsi="Times New Roman" w:cs="Times New Roman"/>
          <w:lang w:eastAsia="pl-PL"/>
        </w:rPr>
        <w:t>infrastrukturze.</w:t>
      </w:r>
      <w:r w:rsidR="00173598" w:rsidRPr="00EA0AA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63B5" w:rsidRPr="00EA0AAE" w:rsidRDefault="00D163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0E45" w:rsidRPr="00EA0AAE" w:rsidRDefault="00510E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A0AAE">
        <w:rPr>
          <w:rFonts w:ascii="Times New Roman" w:eastAsia="Times New Roman" w:hAnsi="Times New Roman" w:cs="Times New Roman"/>
          <w:u w:val="single"/>
          <w:lang w:eastAsia="pl-PL"/>
        </w:rPr>
        <w:t>Wymagania techniczne</w:t>
      </w:r>
      <w:r w:rsidR="001747B8" w:rsidRPr="00EA0AAE">
        <w:rPr>
          <w:rFonts w:ascii="Times New Roman" w:eastAsia="Times New Roman" w:hAnsi="Times New Roman" w:cs="Times New Roman"/>
          <w:u w:val="single"/>
          <w:lang w:eastAsia="pl-PL"/>
        </w:rPr>
        <w:t xml:space="preserve"> dotyczące urządzeń pomiarowych.</w:t>
      </w:r>
    </w:p>
    <w:p w:rsidR="001F2C81" w:rsidRPr="00EA0AAE" w:rsidRDefault="001F2C8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A5FDF" w:rsidRPr="00EA0AAE" w:rsidRDefault="00415F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 xml:space="preserve">Zamawiający wymaga, aby </w:t>
      </w:r>
      <w:r w:rsidR="001F2C81" w:rsidRPr="00EA0AAE">
        <w:rPr>
          <w:rFonts w:ascii="Times New Roman" w:eastAsia="Times New Roman" w:hAnsi="Times New Roman" w:cs="Times New Roman"/>
          <w:lang w:eastAsia="pl-PL"/>
        </w:rPr>
        <w:t xml:space="preserve">dostarczane </w:t>
      </w:r>
      <w:r w:rsidRPr="00EA0AAE">
        <w:rPr>
          <w:rFonts w:ascii="Times New Roman" w:eastAsia="Times New Roman" w:hAnsi="Times New Roman" w:cs="Times New Roman"/>
          <w:lang w:eastAsia="pl-PL"/>
        </w:rPr>
        <w:t xml:space="preserve">urządzenia pomiarowe ruchu </w:t>
      </w:r>
      <w:r w:rsidR="2DA3F6B9" w:rsidRPr="00EA0AAE">
        <w:rPr>
          <w:rFonts w:ascii="Times New Roman" w:eastAsia="Times New Roman" w:hAnsi="Times New Roman" w:cs="Times New Roman"/>
          <w:lang w:eastAsia="pl-PL"/>
        </w:rPr>
        <w:t>drogowego posiadały</w:t>
      </w:r>
      <w:r w:rsidRPr="00EA0AAE">
        <w:rPr>
          <w:rFonts w:ascii="Times New Roman" w:eastAsia="Times New Roman" w:hAnsi="Times New Roman" w:cs="Times New Roman"/>
          <w:lang w:eastAsia="pl-PL"/>
        </w:rPr>
        <w:t xml:space="preserve"> jednakowy format </w:t>
      </w:r>
      <w:r w:rsidR="12CA6820" w:rsidRPr="00EA0AAE">
        <w:rPr>
          <w:rFonts w:ascii="Times New Roman" w:eastAsia="Times New Roman" w:hAnsi="Times New Roman" w:cs="Times New Roman"/>
          <w:lang w:eastAsia="pl-PL"/>
        </w:rPr>
        <w:t xml:space="preserve">i strukturę </w:t>
      </w:r>
      <w:r w:rsidRPr="00EA0AAE">
        <w:rPr>
          <w:rFonts w:ascii="Times New Roman" w:eastAsia="Times New Roman" w:hAnsi="Times New Roman" w:cs="Times New Roman"/>
          <w:lang w:eastAsia="pl-PL"/>
        </w:rPr>
        <w:t xml:space="preserve">danych źródłowych </w:t>
      </w:r>
      <w:r w:rsidR="00CA482E" w:rsidRPr="00EA0AAE">
        <w:rPr>
          <w:rFonts w:ascii="Times New Roman" w:eastAsia="Times New Roman" w:hAnsi="Times New Roman" w:cs="Times New Roman"/>
          <w:lang w:eastAsia="pl-PL"/>
        </w:rPr>
        <w:t xml:space="preserve">i jedno oprogramowanie umożliwiające konfigurowanie, programowanie, odczytywanie i przetwarzanie danych z liczników wraz </w:t>
      </w:r>
      <w:r w:rsidR="00743FFD" w:rsidRPr="00EA0AAE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r w:rsidR="00CA482E" w:rsidRPr="00EA0AAE">
        <w:rPr>
          <w:rFonts w:ascii="Times New Roman" w:eastAsia="Times New Roman" w:hAnsi="Times New Roman" w:cs="Times New Roman"/>
          <w:lang w:eastAsia="pl-PL"/>
        </w:rPr>
        <w:t xml:space="preserve">możliwością prezentacji </w:t>
      </w:r>
      <w:r w:rsidR="2C415998" w:rsidRPr="00EA0AAE">
        <w:rPr>
          <w:rFonts w:ascii="Times New Roman" w:eastAsia="Times New Roman" w:hAnsi="Times New Roman" w:cs="Times New Roman"/>
          <w:lang w:eastAsia="pl-PL"/>
        </w:rPr>
        <w:t>wyników.</w:t>
      </w:r>
      <w:r w:rsidR="4E7D770A" w:rsidRPr="00EA0AAE">
        <w:rPr>
          <w:rFonts w:ascii="Times New Roman" w:eastAsia="Times New Roman" w:hAnsi="Times New Roman" w:cs="Times New Roman"/>
          <w:lang w:eastAsia="pl-PL"/>
        </w:rPr>
        <w:t xml:space="preserve"> Zamawiający wymaga, aby dostarczane urządzenia pomiarowe ruchu rowerowego </w:t>
      </w:r>
      <w:r w:rsidR="000F6B00" w:rsidRPr="00EA0AAE">
        <w:rPr>
          <w:rFonts w:ascii="Times New Roman" w:eastAsia="Times New Roman" w:hAnsi="Times New Roman" w:cs="Times New Roman"/>
          <w:lang w:eastAsia="pl-PL"/>
        </w:rPr>
        <w:t xml:space="preserve">posiadały </w:t>
      </w:r>
      <w:r w:rsidR="4E7D770A" w:rsidRPr="00EA0AAE">
        <w:rPr>
          <w:rFonts w:ascii="Times New Roman" w:eastAsia="Times New Roman" w:hAnsi="Times New Roman" w:cs="Times New Roman"/>
          <w:lang w:eastAsia="pl-PL"/>
        </w:rPr>
        <w:t xml:space="preserve">jednakowy format </w:t>
      </w:r>
      <w:r w:rsidR="429EEF18" w:rsidRPr="00EA0AAE">
        <w:rPr>
          <w:rFonts w:ascii="Times New Roman" w:eastAsia="Times New Roman" w:hAnsi="Times New Roman" w:cs="Times New Roman"/>
          <w:lang w:eastAsia="pl-PL"/>
        </w:rPr>
        <w:t xml:space="preserve">i strukturę </w:t>
      </w:r>
      <w:r w:rsidR="4E7D770A" w:rsidRPr="00EA0AAE">
        <w:rPr>
          <w:rFonts w:ascii="Times New Roman" w:eastAsia="Times New Roman" w:hAnsi="Times New Roman" w:cs="Times New Roman"/>
          <w:lang w:eastAsia="pl-PL"/>
        </w:rPr>
        <w:t>danych źródłowych i jedno oprogramowanie umożliwiające konfigurowanie, programowanie, odczytywanie i przetwarzanie danych z liczników wraz możliwością prezentacji wyników.</w:t>
      </w:r>
      <w:r w:rsidR="3E0BC132" w:rsidRPr="00EA0AAE">
        <w:rPr>
          <w:rFonts w:ascii="Times New Roman" w:eastAsia="Times New Roman" w:hAnsi="Times New Roman" w:cs="Times New Roman"/>
          <w:lang w:eastAsia="pl-PL"/>
        </w:rPr>
        <w:t xml:space="preserve"> Zamawiający rekomenduje zastosowanie wspólnego oprogramowania dla obu rodzajów urządzeń pomiaru ruchu.</w:t>
      </w:r>
      <w:r w:rsidR="004A5FDF" w:rsidRPr="00EA0AAE">
        <w:rPr>
          <w:rFonts w:ascii="Times New Roman" w:eastAsia="Times New Roman" w:hAnsi="Times New Roman" w:cs="Times New Roman"/>
          <w:lang w:eastAsia="pl-PL"/>
        </w:rPr>
        <w:t xml:space="preserve"> Wykonawca </w:t>
      </w:r>
      <w:r w:rsidR="001F41A9" w:rsidRPr="00EA0AAE">
        <w:rPr>
          <w:rFonts w:ascii="Times New Roman" w:eastAsia="Times New Roman" w:hAnsi="Times New Roman" w:cs="Times New Roman"/>
          <w:lang w:eastAsia="pl-PL"/>
        </w:rPr>
        <w:t xml:space="preserve">zapewni </w:t>
      </w:r>
      <w:r w:rsidR="00743FFD" w:rsidRPr="00EA0AAE">
        <w:rPr>
          <w:rFonts w:ascii="Times New Roman" w:eastAsia="Times New Roman" w:hAnsi="Times New Roman" w:cs="Times New Roman"/>
          <w:lang w:eastAsia="pl-PL"/>
        </w:rPr>
        <w:t xml:space="preserve">Zamawiającemu </w:t>
      </w:r>
      <w:r w:rsidR="001F41A9" w:rsidRPr="00EA0AAE">
        <w:rPr>
          <w:rFonts w:ascii="Times New Roman" w:eastAsia="Times New Roman" w:hAnsi="Times New Roman" w:cs="Times New Roman"/>
          <w:lang w:eastAsia="pl-PL"/>
        </w:rPr>
        <w:t>nieodpłatnie na czas nieokreślony oprogramowanie komputerowe umożliwiające komunikację użytkownika z urządzeniem, możliwość przetwarzania i</w:t>
      </w:r>
      <w:r w:rsidR="000F6B00" w:rsidRPr="00EA0AAE">
        <w:rPr>
          <w:rFonts w:ascii="Times New Roman" w:eastAsia="Times New Roman" w:hAnsi="Times New Roman" w:cs="Times New Roman"/>
          <w:lang w:eastAsia="pl-PL"/>
        </w:rPr>
        <w:t> </w:t>
      </w:r>
      <w:r w:rsidR="001F41A9" w:rsidRPr="00EA0AAE">
        <w:rPr>
          <w:rFonts w:ascii="Times New Roman" w:eastAsia="Times New Roman" w:hAnsi="Times New Roman" w:cs="Times New Roman"/>
          <w:lang w:eastAsia="pl-PL"/>
        </w:rPr>
        <w:t>archiwizowania danych z licznika, przygotowywania raportów</w:t>
      </w:r>
      <w:r w:rsidR="00082E58" w:rsidRPr="00EA0AAE">
        <w:rPr>
          <w:rFonts w:ascii="Times New Roman" w:eastAsia="Times New Roman" w:hAnsi="Times New Roman" w:cs="Times New Roman"/>
          <w:lang w:eastAsia="pl-PL"/>
        </w:rPr>
        <w:t>. Zamawiający wymaga</w:t>
      </w:r>
      <w:r w:rsidR="225D2CD7" w:rsidRPr="00EA0AAE">
        <w:rPr>
          <w:rFonts w:ascii="Times New Roman" w:eastAsia="Times New Roman" w:hAnsi="Times New Roman" w:cs="Times New Roman"/>
          <w:lang w:eastAsia="pl-PL"/>
        </w:rPr>
        <w:t>,</w:t>
      </w:r>
      <w:r w:rsidR="00082E58" w:rsidRPr="00EA0AAE">
        <w:rPr>
          <w:rFonts w:ascii="Times New Roman" w:eastAsia="Times New Roman" w:hAnsi="Times New Roman" w:cs="Times New Roman"/>
          <w:lang w:eastAsia="pl-PL"/>
        </w:rPr>
        <w:t xml:space="preserve"> aby ww. oprogramowanie zostało dostarczone i zainstalowane na pięciu stanowiskach komputerowych. Wykonawca przez cały okres umowy zapewni dostępność aktualizacji dla ww. oprogramowania.</w:t>
      </w:r>
    </w:p>
    <w:p w:rsidR="001F2C81" w:rsidRPr="00EA0AAE" w:rsidRDefault="001F2C8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02782" w:rsidRPr="00EA0AAE" w:rsidRDefault="00BE2D3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Wymagana specyfikacja techniczna l</w:t>
      </w:r>
      <w:r w:rsidR="00B02782" w:rsidRPr="00EA0AAE">
        <w:rPr>
          <w:rFonts w:ascii="Times New Roman" w:eastAsia="Times New Roman" w:hAnsi="Times New Roman" w:cs="Times New Roman"/>
          <w:lang w:eastAsia="pl-PL"/>
        </w:rPr>
        <w:t>iczni</w:t>
      </w:r>
      <w:r w:rsidRPr="00EA0AAE">
        <w:rPr>
          <w:rFonts w:ascii="Times New Roman" w:eastAsia="Times New Roman" w:hAnsi="Times New Roman" w:cs="Times New Roman"/>
          <w:lang w:eastAsia="pl-PL"/>
        </w:rPr>
        <w:t>ka (klasyfikatora)</w:t>
      </w:r>
      <w:r w:rsidR="00B02782" w:rsidRPr="00EA0AAE">
        <w:rPr>
          <w:rFonts w:ascii="Times New Roman" w:eastAsia="Times New Roman" w:hAnsi="Times New Roman" w:cs="Times New Roman"/>
          <w:lang w:eastAsia="pl-PL"/>
        </w:rPr>
        <w:t xml:space="preserve"> ruchu samochodowego:</w:t>
      </w:r>
    </w:p>
    <w:p w:rsidR="00A4771B" w:rsidRPr="00EA0AAE" w:rsidRDefault="00A4771B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Zapis danych </w:t>
      </w:r>
      <w:r w:rsidR="002066CB" w:rsidRPr="00EA0AAE">
        <w:rPr>
          <w:rFonts w:ascii="Times New Roman" w:hAnsi="Times New Roman" w:cs="Times New Roman"/>
        </w:rPr>
        <w:t xml:space="preserve">w pamięci urządzenia </w:t>
      </w:r>
      <w:r w:rsidRPr="00EA0AAE">
        <w:rPr>
          <w:rFonts w:ascii="Times New Roman" w:hAnsi="Times New Roman" w:cs="Times New Roman"/>
        </w:rPr>
        <w:t>rekord po rekordzie – pojazd po pojeździe</w:t>
      </w:r>
      <w:r w:rsidR="00E925F8" w:rsidRPr="00EA0AAE">
        <w:rPr>
          <w:rFonts w:ascii="Times New Roman" w:hAnsi="Times New Roman" w:cs="Times New Roman"/>
        </w:rPr>
        <w:t>;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Agregacja danych o ruchu do interwałów 5 min., 15 min., 30 min. i 60 min.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Pomiar prędkości pojazdów;</w:t>
      </w:r>
    </w:p>
    <w:p w:rsidR="00B6176E" w:rsidRPr="00EA0AAE" w:rsidRDefault="00B6176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Automatyczne r</w:t>
      </w:r>
      <w:r w:rsidR="00E0388E" w:rsidRPr="00EA0AAE">
        <w:rPr>
          <w:rFonts w:ascii="Times New Roman" w:hAnsi="Times New Roman" w:cs="Times New Roman"/>
        </w:rPr>
        <w:t>ozpoznawanie kierunków ruchu pojazdów (obustronnie);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Klasyfikacja typów pojazdów w podziale na co najmniej 8 jednoznacznych klas pojazdów</w:t>
      </w:r>
      <w:r w:rsidR="00192128" w:rsidRPr="00EA0AAE">
        <w:rPr>
          <w:rFonts w:ascii="Times New Roman" w:hAnsi="Times New Roman" w:cs="Times New Roman"/>
        </w:rPr>
        <w:t>. Zamawiający określił</w:t>
      </w:r>
      <w:r w:rsidRPr="00EA0AAE">
        <w:rPr>
          <w:rFonts w:ascii="Times New Roman" w:hAnsi="Times New Roman" w:cs="Times New Roman"/>
        </w:rPr>
        <w:t xml:space="preserve"> szczegółowy wykaz klasyfikacji pojazdów stanowi </w:t>
      </w:r>
      <w:r w:rsidRPr="00EA0AAE">
        <w:rPr>
          <w:rFonts w:ascii="Times New Roman" w:hAnsi="Times New Roman" w:cs="Times New Roman"/>
          <w:i/>
          <w:iCs/>
        </w:rPr>
        <w:t xml:space="preserve">Załącznik nr </w:t>
      </w:r>
      <w:r w:rsidR="002E2FAC" w:rsidRPr="00EA0AAE">
        <w:rPr>
          <w:rFonts w:ascii="Times New Roman" w:hAnsi="Times New Roman" w:cs="Times New Roman"/>
          <w:i/>
          <w:iCs/>
        </w:rPr>
        <w:t>1</w:t>
      </w:r>
      <w:r w:rsidR="41422D48" w:rsidRPr="00EA0AAE">
        <w:rPr>
          <w:rFonts w:ascii="Times New Roman" w:hAnsi="Times New Roman" w:cs="Times New Roman"/>
          <w:i/>
          <w:iCs/>
        </w:rPr>
        <w:t xml:space="preserve">. </w:t>
      </w:r>
    </w:p>
    <w:p w:rsidR="001142CF" w:rsidRPr="00EA0AAE" w:rsidRDefault="781D5391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Zamawiający wymaga m</w:t>
      </w:r>
      <w:r w:rsidR="41422D48" w:rsidRPr="00EA0AAE">
        <w:rPr>
          <w:rFonts w:ascii="Times New Roman" w:hAnsi="Times New Roman" w:cs="Times New Roman"/>
        </w:rPr>
        <w:t xml:space="preserve">ożliwość rozszerzenia klasyfikacji </w:t>
      </w:r>
      <w:r w:rsidR="7F060C44" w:rsidRPr="00EA0AAE">
        <w:rPr>
          <w:rFonts w:ascii="Times New Roman" w:hAnsi="Times New Roman" w:cs="Times New Roman"/>
        </w:rPr>
        <w:t>rodz</w:t>
      </w:r>
      <w:r w:rsidR="0B245271" w:rsidRPr="00EA0AAE">
        <w:rPr>
          <w:rFonts w:ascii="Times New Roman" w:hAnsi="Times New Roman" w:cs="Times New Roman"/>
        </w:rPr>
        <w:t>a</w:t>
      </w:r>
      <w:r w:rsidR="7F060C44" w:rsidRPr="00EA0AAE">
        <w:rPr>
          <w:rFonts w:ascii="Times New Roman" w:hAnsi="Times New Roman" w:cs="Times New Roman"/>
        </w:rPr>
        <w:t xml:space="preserve">jowej </w:t>
      </w:r>
      <w:r w:rsidR="71CAD356" w:rsidRPr="00EA0AAE">
        <w:rPr>
          <w:rFonts w:ascii="Times New Roman" w:hAnsi="Times New Roman" w:cs="Times New Roman"/>
        </w:rPr>
        <w:t>autobusów na dwie klasy: 1. autobusy małe i średnie</w:t>
      </w:r>
      <w:r w:rsidR="07BF2D0E" w:rsidRPr="00EA0AAE">
        <w:rPr>
          <w:rFonts w:ascii="Times New Roman" w:hAnsi="Times New Roman" w:cs="Times New Roman"/>
        </w:rPr>
        <w:t xml:space="preserve"> (do 12 m)</w:t>
      </w:r>
      <w:r w:rsidR="71CAD356" w:rsidRPr="00EA0AAE">
        <w:rPr>
          <w:rFonts w:ascii="Times New Roman" w:hAnsi="Times New Roman" w:cs="Times New Roman"/>
        </w:rPr>
        <w:t xml:space="preserve">, </w:t>
      </w:r>
      <w:r w:rsidR="0F1D6455" w:rsidRPr="00EA0AAE">
        <w:rPr>
          <w:rFonts w:ascii="Times New Roman" w:hAnsi="Times New Roman" w:cs="Times New Roman"/>
        </w:rPr>
        <w:t>2. autobusy długie</w:t>
      </w:r>
      <w:r w:rsidR="26A0B10E" w:rsidRPr="00EA0AAE">
        <w:rPr>
          <w:rFonts w:ascii="Times New Roman" w:hAnsi="Times New Roman" w:cs="Times New Roman"/>
        </w:rPr>
        <w:t xml:space="preserve"> (powyżej 12 m)</w:t>
      </w:r>
      <w:r w:rsidR="0F1D6455" w:rsidRPr="00EA0AAE">
        <w:rPr>
          <w:rFonts w:ascii="Times New Roman" w:hAnsi="Times New Roman" w:cs="Times New Roman"/>
        </w:rPr>
        <w:t xml:space="preserve">. 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Zapis w jednym rekordzie (wierszu) takich danych jak: nazwa punktu, data, godzina, minuta, sekunda k</w:t>
      </w:r>
      <w:r w:rsidR="00BF7845" w:rsidRPr="00EA0AAE">
        <w:rPr>
          <w:rFonts w:ascii="Times New Roman" w:hAnsi="Times New Roman" w:cs="Times New Roman"/>
        </w:rPr>
        <w:t xml:space="preserve">ierunek ruchu pojazdu, prędkość </w:t>
      </w:r>
      <w:r w:rsidRPr="00EA0AAE">
        <w:rPr>
          <w:rFonts w:ascii="Times New Roman" w:hAnsi="Times New Roman" w:cs="Times New Roman"/>
        </w:rPr>
        <w:t>pojazdu, klasyfi</w:t>
      </w:r>
      <w:r w:rsidR="004B15FB" w:rsidRPr="00EA0AAE">
        <w:rPr>
          <w:rFonts w:ascii="Times New Roman" w:hAnsi="Times New Roman" w:cs="Times New Roman"/>
        </w:rPr>
        <w:t>kacja rodzajowa pojazdu, odstęp</w:t>
      </w:r>
      <w:r w:rsidRPr="00EA0AAE">
        <w:rPr>
          <w:rFonts w:ascii="Times New Roman" w:hAnsi="Times New Roman" w:cs="Times New Roman"/>
        </w:rPr>
        <w:t xml:space="preserve"> czasu pomiędzy kolejnymi pojazdami;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Eksport danych źródłowych z licznika do </w:t>
      </w:r>
      <w:r w:rsidR="58EF9F35" w:rsidRPr="00EA0AAE">
        <w:rPr>
          <w:rFonts w:ascii="Times New Roman" w:eastAsia="Times New Roman" w:hAnsi="Times New Roman" w:cs="Times New Roman"/>
        </w:rPr>
        <w:t xml:space="preserve">formatu danych obsługiwanych przez </w:t>
      </w:r>
      <w:r w:rsidRPr="00EA0AAE">
        <w:rPr>
          <w:rFonts w:ascii="Times New Roman" w:hAnsi="Times New Roman" w:cs="Times New Roman"/>
        </w:rPr>
        <w:t>program</w:t>
      </w:r>
      <w:r w:rsidR="10B00993" w:rsidRPr="00EA0AAE">
        <w:rPr>
          <w:rFonts w:ascii="Times New Roman" w:hAnsi="Times New Roman" w:cs="Times New Roman"/>
        </w:rPr>
        <w:t>y</w:t>
      </w:r>
      <w:r w:rsidRPr="00EA0AAE">
        <w:rPr>
          <w:rFonts w:ascii="Times New Roman" w:hAnsi="Times New Roman" w:cs="Times New Roman"/>
        </w:rPr>
        <w:t xml:space="preserve"> bazodanow</w:t>
      </w:r>
      <w:r w:rsidR="431A83FF" w:rsidRPr="00EA0AAE">
        <w:rPr>
          <w:rFonts w:ascii="Times New Roman" w:hAnsi="Times New Roman" w:cs="Times New Roman"/>
        </w:rPr>
        <w:t>e</w:t>
      </w:r>
      <w:r w:rsidRPr="00EA0AAE">
        <w:rPr>
          <w:rFonts w:ascii="Times New Roman" w:hAnsi="Times New Roman" w:cs="Times New Roman"/>
        </w:rPr>
        <w:t xml:space="preserve"> np. Microsoft Excel;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Zapewniona możliwość zasilania licznika napięciem 230 V</w:t>
      </w:r>
      <w:r w:rsidR="00097F71" w:rsidRPr="00EA0AAE">
        <w:rPr>
          <w:rStyle w:val="Odwoanieprzypisudolnego"/>
          <w:rFonts w:ascii="Times New Roman" w:hAnsi="Times New Roman" w:cs="Times New Roman"/>
        </w:rPr>
        <w:footnoteReference w:id="1"/>
      </w:r>
      <w:r w:rsidRPr="00EA0AAE">
        <w:rPr>
          <w:rFonts w:ascii="Times New Roman" w:hAnsi="Times New Roman" w:cs="Times New Roman"/>
        </w:rPr>
        <w:t>;</w:t>
      </w:r>
    </w:p>
    <w:p w:rsidR="001142CF" w:rsidRPr="00EA0AAE" w:rsidRDefault="00AB1EE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lastRenderedPageBreak/>
        <w:t xml:space="preserve">W przypadku awarii zasilania 230V nieprzerwana </w:t>
      </w:r>
      <w:r w:rsidR="001142CF" w:rsidRPr="00EA0AAE">
        <w:rPr>
          <w:rFonts w:ascii="Times New Roman" w:hAnsi="Times New Roman" w:cs="Times New Roman"/>
        </w:rPr>
        <w:t xml:space="preserve">praca przez co najmniej 4 </w:t>
      </w:r>
      <w:r w:rsidR="004B15FB" w:rsidRPr="00EA0AAE">
        <w:rPr>
          <w:rFonts w:ascii="Times New Roman" w:hAnsi="Times New Roman" w:cs="Times New Roman"/>
        </w:rPr>
        <w:t xml:space="preserve">następujące po sobie </w:t>
      </w:r>
      <w:r w:rsidR="001142CF" w:rsidRPr="00EA0AAE">
        <w:rPr>
          <w:rFonts w:ascii="Times New Roman" w:hAnsi="Times New Roman" w:cs="Times New Roman"/>
        </w:rPr>
        <w:t>kolejne dni kalendarzowe, niezależnie od war</w:t>
      </w:r>
      <w:r w:rsidR="004B15FB" w:rsidRPr="00EA0AAE">
        <w:rPr>
          <w:rFonts w:ascii="Times New Roman" w:hAnsi="Times New Roman" w:cs="Times New Roman"/>
        </w:rPr>
        <w:t>unków atmosferycznych na akumulatorze</w:t>
      </w:r>
      <w:r w:rsidR="00352E2F" w:rsidRPr="00EA0AAE">
        <w:rPr>
          <w:rFonts w:ascii="Times New Roman" w:hAnsi="Times New Roman" w:cs="Times New Roman"/>
        </w:rPr>
        <w:t xml:space="preserve"> zasilającym</w:t>
      </w:r>
      <w:r w:rsidR="001142CF" w:rsidRPr="00EA0AAE">
        <w:rPr>
          <w:rFonts w:ascii="Times New Roman" w:hAnsi="Times New Roman" w:cs="Times New Roman"/>
        </w:rPr>
        <w:t>;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Zakres pomiaru prędkości, co najmniej: </w:t>
      </w:r>
      <w:r w:rsidR="00B6176E" w:rsidRPr="00EA0AAE">
        <w:rPr>
          <w:rFonts w:ascii="Times New Roman" w:hAnsi="Times New Roman" w:cs="Times New Roman"/>
        </w:rPr>
        <w:t>10</w:t>
      </w:r>
      <w:r w:rsidRPr="00EA0AAE">
        <w:rPr>
          <w:rFonts w:ascii="Times New Roman" w:hAnsi="Times New Roman" w:cs="Times New Roman"/>
        </w:rPr>
        <w:t xml:space="preserve"> km/h – 220 km/h;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Zakres temperatury pracy przynajmniej od -15ºC do +60ºC;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Dopuszczalny błąd pomiaru prędkości:</w:t>
      </w:r>
      <w:r w:rsidR="1BB16D71" w:rsidRPr="00EA0AAE">
        <w:rPr>
          <w:rFonts w:ascii="Times New Roman" w:hAnsi="Times New Roman" w:cs="Times New Roman"/>
        </w:rPr>
        <w:t xml:space="preserve"> </w:t>
      </w:r>
      <w:r w:rsidRPr="00EA0AAE">
        <w:rPr>
          <w:rFonts w:ascii="Times New Roman" w:hAnsi="Times New Roman" w:cs="Times New Roman"/>
        </w:rPr>
        <w:t>+/- 5 km/h &lt; 100 km/h i 5% &gt;100 km/h;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Ochrona urządzenia przed czynnikami zewnętrznymi (klasa szczelności): norma IP 66/67;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Obsługa od </w:t>
      </w:r>
      <w:r w:rsidR="007271E2" w:rsidRPr="00EA0AAE">
        <w:rPr>
          <w:rFonts w:ascii="Times New Roman" w:hAnsi="Times New Roman" w:cs="Times New Roman"/>
        </w:rPr>
        <w:t xml:space="preserve">4 </w:t>
      </w:r>
      <w:r w:rsidRPr="00EA0AAE">
        <w:rPr>
          <w:rFonts w:ascii="Times New Roman" w:hAnsi="Times New Roman" w:cs="Times New Roman"/>
        </w:rPr>
        <w:t>do 16 pętli indukcyjnych</w:t>
      </w:r>
      <w:r w:rsidR="00797317" w:rsidRPr="00EA0AAE">
        <w:rPr>
          <w:rFonts w:ascii="Times New Roman" w:hAnsi="Times New Roman" w:cs="Times New Roman"/>
        </w:rPr>
        <w:t xml:space="preserve"> wg standardu stosowanego przez Zamawiającego</w:t>
      </w:r>
      <w:r w:rsidR="0DBDEAF1" w:rsidRPr="00EA0AAE">
        <w:rPr>
          <w:rFonts w:ascii="Times New Roman" w:hAnsi="Times New Roman" w:cs="Times New Roman"/>
        </w:rPr>
        <w:t xml:space="preserve"> tj. </w:t>
      </w:r>
      <w:r w:rsidR="1956CC8C" w:rsidRPr="00EA0AAE">
        <w:rPr>
          <w:rFonts w:ascii="Times New Roman" w:hAnsi="Times New Roman" w:cs="Times New Roman"/>
        </w:rPr>
        <w:t xml:space="preserve">standardu </w:t>
      </w:r>
      <w:r w:rsidR="0DBDEAF1" w:rsidRPr="00EA0AAE">
        <w:rPr>
          <w:rFonts w:ascii="Times New Roman" w:hAnsi="Times New Roman" w:cs="Times New Roman"/>
        </w:rPr>
        <w:t>TLS</w:t>
      </w:r>
      <w:r w:rsidR="4E36F765" w:rsidRPr="00EA0AAE">
        <w:rPr>
          <w:rFonts w:ascii="Times New Roman" w:hAnsi="Times New Roman" w:cs="Times New Roman"/>
        </w:rPr>
        <w:t xml:space="preserve"> z rekomendacją typu 2</w:t>
      </w:r>
      <w:r w:rsidR="00545ABB" w:rsidRPr="00EA0AAE">
        <w:rPr>
          <w:rFonts w:ascii="Times New Roman" w:hAnsi="Times New Roman" w:cs="Times New Roman"/>
        </w:rPr>
        <w:t xml:space="preserve"> w zależności od </w:t>
      </w:r>
      <w:r w:rsidR="00743FFD" w:rsidRPr="00EA0AAE">
        <w:rPr>
          <w:rFonts w:ascii="Times New Roman" w:hAnsi="Times New Roman" w:cs="Times New Roman"/>
        </w:rPr>
        <w:t xml:space="preserve">liczby </w:t>
      </w:r>
      <w:r w:rsidR="00545ABB" w:rsidRPr="00EA0AAE">
        <w:rPr>
          <w:rFonts w:ascii="Times New Roman" w:hAnsi="Times New Roman" w:cs="Times New Roman"/>
        </w:rPr>
        <w:t>pasów ruchu w danej lokalizacji</w:t>
      </w:r>
      <w:r w:rsidR="00595143" w:rsidRPr="00EA0AAE">
        <w:rPr>
          <w:rFonts w:ascii="Times New Roman" w:hAnsi="Times New Roman" w:cs="Times New Roman"/>
        </w:rPr>
        <w:t xml:space="preserve">. W </w:t>
      </w:r>
      <w:r w:rsidR="00797317" w:rsidRPr="00EA0AAE">
        <w:rPr>
          <w:rFonts w:ascii="Times New Roman" w:hAnsi="Times New Roman" w:cs="Times New Roman"/>
          <w:i/>
          <w:iCs/>
        </w:rPr>
        <w:t>Załącznik</w:t>
      </w:r>
      <w:r w:rsidR="1F53339A" w:rsidRPr="00EA0AAE">
        <w:rPr>
          <w:rFonts w:ascii="Times New Roman" w:hAnsi="Times New Roman" w:cs="Times New Roman"/>
          <w:i/>
          <w:iCs/>
        </w:rPr>
        <w:t>u</w:t>
      </w:r>
      <w:r w:rsidR="00797317" w:rsidRPr="00EA0AAE">
        <w:rPr>
          <w:rFonts w:ascii="Times New Roman" w:hAnsi="Times New Roman" w:cs="Times New Roman"/>
          <w:i/>
          <w:iCs/>
        </w:rPr>
        <w:t xml:space="preserve"> nr 2</w:t>
      </w:r>
      <w:r w:rsidR="00595143" w:rsidRPr="00EA0AAE">
        <w:rPr>
          <w:rFonts w:ascii="Times New Roman" w:hAnsi="Times New Roman" w:cs="Times New Roman"/>
          <w:i/>
          <w:iCs/>
        </w:rPr>
        <w:t xml:space="preserve"> </w:t>
      </w:r>
      <w:r w:rsidR="00595143" w:rsidRPr="00EA0AAE">
        <w:rPr>
          <w:rFonts w:ascii="Times New Roman" w:hAnsi="Times New Roman" w:cs="Times New Roman"/>
        </w:rPr>
        <w:t xml:space="preserve">zamieszczono schemat rozmieszczenia pętli </w:t>
      </w:r>
      <w:r w:rsidR="00381E8D" w:rsidRPr="00EA0AAE">
        <w:rPr>
          <w:rFonts w:ascii="Times New Roman" w:hAnsi="Times New Roman" w:cs="Times New Roman"/>
        </w:rPr>
        <w:t xml:space="preserve">pomiaru ruchu </w:t>
      </w:r>
      <w:r w:rsidR="00595143" w:rsidRPr="00EA0AAE">
        <w:rPr>
          <w:rFonts w:ascii="Times New Roman" w:hAnsi="Times New Roman" w:cs="Times New Roman"/>
        </w:rPr>
        <w:t>na pasach ruchu</w:t>
      </w:r>
      <w:r w:rsidRPr="00EA0AAE">
        <w:rPr>
          <w:rFonts w:ascii="Times New Roman" w:hAnsi="Times New Roman" w:cs="Times New Roman"/>
        </w:rPr>
        <w:t>;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Moduł transmisji danych zapewniających komunikację pomiędzy licznikiem, </w:t>
      </w:r>
      <w:r w:rsidRPr="00EA0AAE">
        <w:rPr>
          <w:rFonts w:ascii="Times New Roman" w:hAnsi="Times New Roman" w:cs="Times New Roman"/>
        </w:rPr>
        <w:br/>
        <w:t>a wskazanymi przez Zamawiającego serwerami;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Obsługa różnych wymiarów pętli indukcyjnych</w:t>
      </w:r>
      <w:r w:rsidR="00CE476F" w:rsidRPr="00EA0AAE">
        <w:rPr>
          <w:rFonts w:ascii="Times New Roman" w:hAnsi="Times New Roman" w:cs="Times New Roman"/>
        </w:rPr>
        <w:t xml:space="preserve">, w tym standardu stosowanego przez Zamawiającego, określonego w </w:t>
      </w:r>
      <w:r w:rsidR="00CE476F" w:rsidRPr="00EA0AAE">
        <w:rPr>
          <w:rFonts w:ascii="Times New Roman" w:hAnsi="Times New Roman" w:cs="Times New Roman"/>
          <w:i/>
          <w:iCs/>
        </w:rPr>
        <w:t>Załączniku nr 2</w:t>
      </w:r>
      <w:r w:rsidRPr="00EA0AAE">
        <w:rPr>
          <w:rFonts w:ascii="Times New Roman" w:hAnsi="Times New Roman" w:cs="Times New Roman"/>
        </w:rPr>
        <w:t>;</w:t>
      </w:r>
    </w:p>
    <w:p w:rsidR="001142CF" w:rsidRPr="00EA0AAE" w:rsidRDefault="00CE476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Możliwość obsługi </w:t>
      </w:r>
      <w:r w:rsidR="001142CF" w:rsidRPr="00EA0AAE">
        <w:rPr>
          <w:rFonts w:ascii="Times New Roman" w:hAnsi="Times New Roman" w:cs="Times New Roman"/>
        </w:rPr>
        <w:t>czujników pętlowych – pętli indukcyjnych wykonanych w systemie 3 zwoje na 1 m</w:t>
      </w:r>
      <w:r w:rsidRPr="00EA0AAE">
        <w:rPr>
          <w:rFonts w:ascii="Times New Roman" w:hAnsi="Times New Roman" w:cs="Times New Roman"/>
        </w:rPr>
        <w:t>. Standar</w:t>
      </w:r>
      <w:r w:rsidR="00B6176E" w:rsidRPr="00EA0AAE">
        <w:rPr>
          <w:rFonts w:ascii="Times New Roman" w:hAnsi="Times New Roman" w:cs="Times New Roman"/>
        </w:rPr>
        <w:t>d</w:t>
      </w:r>
      <w:r w:rsidR="001142CF" w:rsidRPr="00EA0AAE">
        <w:rPr>
          <w:rFonts w:ascii="Times New Roman" w:hAnsi="Times New Roman" w:cs="Times New Roman"/>
        </w:rPr>
        <w:t xml:space="preserve"> </w:t>
      </w:r>
      <w:r w:rsidR="0098616B" w:rsidRPr="00EA0AAE">
        <w:rPr>
          <w:rFonts w:ascii="Times New Roman" w:hAnsi="Times New Roman" w:cs="Times New Roman"/>
        </w:rPr>
        <w:t>częściowo</w:t>
      </w:r>
      <w:r w:rsidR="001142CF" w:rsidRPr="00EA0AAE">
        <w:rPr>
          <w:rFonts w:ascii="Times New Roman" w:hAnsi="Times New Roman" w:cs="Times New Roman"/>
        </w:rPr>
        <w:t xml:space="preserve"> stosowan</w:t>
      </w:r>
      <w:r w:rsidR="009B790C" w:rsidRPr="00EA0AAE">
        <w:rPr>
          <w:rFonts w:ascii="Times New Roman" w:hAnsi="Times New Roman" w:cs="Times New Roman"/>
        </w:rPr>
        <w:t>y</w:t>
      </w:r>
      <w:r w:rsidR="001142CF" w:rsidRPr="00EA0AAE">
        <w:rPr>
          <w:rFonts w:ascii="Times New Roman" w:hAnsi="Times New Roman" w:cs="Times New Roman"/>
        </w:rPr>
        <w:t xml:space="preserve"> przez Zamawiające</w:t>
      </w:r>
      <w:r w:rsidR="62EEA819" w:rsidRPr="00EA0AAE">
        <w:rPr>
          <w:rFonts w:ascii="Times New Roman" w:hAnsi="Times New Roman" w:cs="Times New Roman"/>
        </w:rPr>
        <w:t>go</w:t>
      </w:r>
      <w:r w:rsidR="64A3E39F" w:rsidRPr="00EA0AAE">
        <w:rPr>
          <w:rFonts w:ascii="Times New Roman" w:hAnsi="Times New Roman" w:cs="Times New Roman"/>
        </w:rPr>
        <w:t xml:space="preserve"> </w:t>
      </w:r>
      <w:r w:rsidR="7A70D7C8" w:rsidRPr="00EA0AAE">
        <w:rPr>
          <w:rFonts w:ascii="Times New Roman" w:hAnsi="Times New Roman" w:cs="Times New Roman"/>
        </w:rPr>
        <w:t>tj. kwadrat 2x2 m, 3 zwoje przewodu izolowa</w:t>
      </w:r>
      <w:r w:rsidR="714C04A3" w:rsidRPr="00EA0AAE">
        <w:rPr>
          <w:rFonts w:ascii="Times New Roman" w:hAnsi="Times New Roman" w:cs="Times New Roman"/>
        </w:rPr>
        <w:t>nego 1.5 mm</w:t>
      </w:r>
      <w:r w:rsidR="714C04A3" w:rsidRPr="00EA0AAE">
        <w:rPr>
          <w:rFonts w:ascii="Times New Roman" w:hAnsi="Times New Roman" w:cs="Times New Roman"/>
          <w:vertAlign w:val="superscript"/>
        </w:rPr>
        <w:t>2</w:t>
      </w:r>
      <w:r w:rsidR="714C04A3" w:rsidRPr="00EA0AAE">
        <w:rPr>
          <w:rFonts w:ascii="Times New Roman" w:hAnsi="Times New Roman" w:cs="Times New Roman"/>
        </w:rPr>
        <w:t>, 4 m odstępu pomiędzy środkami pętli.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Oprogramowanie do programowania, zarządzania i</w:t>
      </w:r>
      <w:r w:rsidR="00AD183E" w:rsidRPr="00EA0AAE">
        <w:rPr>
          <w:rFonts w:ascii="Times New Roman" w:hAnsi="Times New Roman" w:cs="Times New Roman"/>
        </w:rPr>
        <w:t xml:space="preserve"> przetwarzania danych z </w:t>
      </w:r>
      <w:r w:rsidRPr="00EA0AAE">
        <w:rPr>
          <w:rFonts w:ascii="Times New Roman" w:hAnsi="Times New Roman" w:cs="Times New Roman"/>
        </w:rPr>
        <w:t xml:space="preserve">licznika; 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Przesyłanie danych z licznika na serwery wskazane przez Zamawiają</w:t>
      </w:r>
      <w:r w:rsidR="00AD183E" w:rsidRPr="00EA0AAE">
        <w:rPr>
          <w:rFonts w:ascii="Times New Roman" w:hAnsi="Times New Roman" w:cs="Times New Roman"/>
        </w:rPr>
        <w:t>cego w </w:t>
      </w:r>
      <w:r w:rsidRPr="00EA0AAE">
        <w:rPr>
          <w:rFonts w:ascii="Times New Roman" w:hAnsi="Times New Roman" w:cs="Times New Roman"/>
        </w:rPr>
        <w:t>interwałach co najmniej 15 minutowych danych surowych o ruchu tj. rekord po rekordzie, pojazd po pojeździe, o ile Zamawiający nie postanowi inaczej.</w:t>
      </w:r>
    </w:p>
    <w:p w:rsidR="00646330" w:rsidRPr="00EA0AAE" w:rsidRDefault="007F03FA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M</w:t>
      </w:r>
      <w:r w:rsidR="00242559" w:rsidRPr="00EA0AAE">
        <w:rPr>
          <w:rFonts w:ascii="Times New Roman" w:hAnsi="Times New Roman" w:cs="Times New Roman"/>
        </w:rPr>
        <w:t>ożliwość montażu w skrzynce licznika (obudowie zewnętrznej) o wymiarach 600x400x210 mm</w:t>
      </w:r>
      <w:r w:rsidR="57975E04" w:rsidRPr="00EA0AAE">
        <w:rPr>
          <w:rFonts w:ascii="Times New Roman" w:hAnsi="Times New Roman" w:cs="Times New Roman"/>
        </w:rPr>
        <w:t>, z uwzględnieniem zapisów zawartych w pkt. 3.1;</w:t>
      </w:r>
    </w:p>
    <w:p w:rsidR="001142CF" w:rsidRPr="00EA0AAE" w:rsidRDefault="001142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Określanie struktury rodzajowej pojazdów ich prędkości, długości (klasyfikacji), odstępu między pojazdami musi się odbywać na poziomie urządzenia pomiarowego (licznika). Zamawiający nie dopuszcza używania innych pośrednich urządzeń</w:t>
      </w:r>
      <w:r w:rsidR="00B23006" w:rsidRPr="00EA0AAE">
        <w:rPr>
          <w:rFonts w:ascii="Times New Roman" w:hAnsi="Times New Roman" w:cs="Times New Roman"/>
        </w:rPr>
        <w:t>/komponentów</w:t>
      </w:r>
      <w:r w:rsidRPr="00EA0AAE">
        <w:rPr>
          <w:rFonts w:ascii="Times New Roman" w:hAnsi="Times New Roman" w:cs="Times New Roman"/>
        </w:rPr>
        <w:t xml:space="preserve"> czy oprogramowania (algorytmów) służących do reidentyfikacji struktury rodzajowej ruchu lub innych jego parametrów.</w:t>
      </w:r>
    </w:p>
    <w:p w:rsidR="00B02782" w:rsidRPr="00EA0AAE" w:rsidRDefault="00B02782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C0291" w:rsidRPr="00EA0AAE" w:rsidRDefault="00CC02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Wymagania dotyczące akcesoriów dodatkowych do urządzeń pomiaru ruchu drogowego:</w:t>
      </w:r>
    </w:p>
    <w:p w:rsidR="00A4771B" w:rsidRPr="00EA0AAE" w:rsidRDefault="00A4771B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C0291" w:rsidRPr="00EA0AAE" w:rsidRDefault="00EC2DE4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Akumulator zapewniający nieprzerwane funkcjonowanie urządzenia pomiarowego przez 4 kolejno następujące po sobie dni</w:t>
      </w:r>
      <w:r w:rsidR="0094423A" w:rsidRPr="00EA0AAE">
        <w:rPr>
          <w:rFonts w:ascii="Times New Roman" w:eastAsia="Times New Roman" w:hAnsi="Times New Roman" w:cs="Times New Roman"/>
          <w:lang w:eastAsia="pl-PL"/>
        </w:rPr>
        <w:t>, niezależnie od warunków atmosferycznych,</w:t>
      </w:r>
      <w:r w:rsidRPr="00EA0AAE">
        <w:rPr>
          <w:rFonts w:ascii="Times New Roman" w:eastAsia="Times New Roman" w:hAnsi="Times New Roman" w:cs="Times New Roman"/>
          <w:lang w:eastAsia="pl-PL"/>
        </w:rPr>
        <w:t xml:space="preserve"> w przypadku braku zasilania</w:t>
      </w:r>
      <w:r w:rsidR="0035199A" w:rsidRPr="00EA0A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423A" w:rsidRPr="00EA0AAE">
        <w:rPr>
          <w:rFonts w:ascii="Times New Roman" w:eastAsia="Times New Roman" w:hAnsi="Times New Roman" w:cs="Times New Roman"/>
          <w:lang w:eastAsia="pl-PL"/>
        </w:rPr>
        <w:t>230 V</w:t>
      </w:r>
      <w:r w:rsidRPr="00EA0AAE">
        <w:rPr>
          <w:rFonts w:ascii="Times New Roman" w:eastAsia="Times New Roman" w:hAnsi="Times New Roman" w:cs="Times New Roman"/>
          <w:lang w:eastAsia="pl-PL"/>
        </w:rPr>
        <w:t xml:space="preserve"> doładowującego</w:t>
      </w:r>
      <w:r w:rsidR="0094423A" w:rsidRPr="00EA0AAE">
        <w:rPr>
          <w:rFonts w:ascii="Times New Roman" w:eastAsia="Times New Roman" w:hAnsi="Times New Roman" w:cs="Times New Roman"/>
          <w:lang w:eastAsia="pl-PL"/>
        </w:rPr>
        <w:t xml:space="preserve"> urządzenie pomiarowe.</w:t>
      </w:r>
      <w:r w:rsidRPr="00EA0A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2F5A" w:rsidRPr="00EA0AAE">
        <w:rPr>
          <w:rFonts w:ascii="Times New Roman" w:eastAsia="Times New Roman" w:hAnsi="Times New Roman" w:cs="Times New Roman"/>
          <w:lang w:eastAsia="pl-PL"/>
        </w:rPr>
        <w:t>Zamawiający dopuszcza wykorzystanie 1 akumulatora do zasilenia urządzenia pomiaru ruchu samochodowego i ruchu rowerowego pod warunkiem spełnienia ww. oczekiwań.</w:t>
      </w:r>
    </w:p>
    <w:p w:rsidR="005E652E" w:rsidRPr="00EA0AAE" w:rsidRDefault="0094423A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Zasilacz doładowujący akumulator urządzenia;</w:t>
      </w:r>
    </w:p>
    <w:p w:rsidR="006843EF" w:rsidRPr="00EA0AAE" w:rsidRDefault="00F75162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Z</w:t>
      </w:r>
      <w:r w:rsidR="005E652E" w:rsidRPr="00EA0AAE">
        <w:rPr>
          <w:rFonts w:ascii="Times New Roman" w:eastAsia="Times New Roman" w:hAnsi="Times New Roman" w:cs="Times New Roman"/>
          <w:lang w:eastAsia="pl-PL"/>
        </w:rPr>
        <w:t>ewnętrzny moduł transmisji danych pomiędzy urządzeniem, a wskazanym przez Zamawiającego serwerem/-ami (jeżeli urządzenie/-nia nie są w nie fabrycznie wyposażone lub nie jest to opcja fabrycznego wyposażenia).</w:t>
      </w:r>
      <w:r w:rsidR="00DC2F5A" w:rsidRPr="00EA0AA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E652E" w:rsidRPr="00EA0AAE" w:rsidRDefault="00DC2F5A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 xml:space="preserve">Zamawiający dopuszcza wykorzystanie 1 modułu transmisji danych dla urządzeń pomiaru ruchu samochodowego i </w:t>
      </w:r>
      <w:r w:rsidR="006843EF" w:rsidRPr="00EA0AAE">
        <w:rPr>
          <w:rFonts w:ascii="Times New Roman" w:eastAsia="Times New Roman" w:hAnsi="Times New Roman" w:cs="Times New Roman"/>
          <w:lang w:eastAsia="pl-PL"/>
        </w:rPr>
        <w:t>urządzeń pomiaru ruchu rowerowego, pod warunkiem spełnienia wymagań stawianych dla transmisji danych dla obu typów urządzeń pomiaru ruchu.</w:t>
      </w:r>
    </w:p>
    <w:p w:rsidR="00F75162" w:rsidRPr="00EA0AAE" w:rsidRDefault="00F75162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Zestaw przewodów podłączeniowych;</w:t>
      </w:r>
    </w:p>
    <w:p w:rsidR="00F75162" w:rsidRPr="00EA0AAE" w:rsidRDefault="00F75162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Zestaw elementów montażowych np. uchwyty, śruby etc.</w:t>
      </w:r>
    </w:p>
    <w:p w:rsidR="00F75162" w:rsidRPr="00EA0AAE" w:rsidRDefault="001C2479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Listwa przyłączeniowa pętli pomiaru ruchu;</w:t>
      </w:r>
    </w:p>
    <w:p w:rsidR="0035199A" w:rsidRPr="00EA0AAE" w:rsidRDefault="0035199A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Kabel diagnostyczny do podłączenia urządzenia do komputera.</w:t>
      </w:r>
    </w:p>
    <w:p w:rsidR="005E652E" w:rsidRPr="00EA0AAE" w:rsidRDefault="005E652E">
      <w:pPr>
        <w:spacing w:after="0" w:line="240" w:lineRule="auto"/>
        <w:ind w:left="172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E16AD" w:rsidRPr="00EA0AAE" w:rsidRDefault="00AE16AD">
      <w:pPr>
        <w:spacing w:after="0" w:line="240" w:lineRule="auto"/>
        <w:ind w:left="172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E16AD" w:rsidRPr="00EA0AAE" w:rsidRDefault="00AE16AD">
      <w:pPr>
        <w:spacing w:after="0" w:line="240" w:lineRule="auto"/>
        <w:ind w:left="172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35C8F" w:rsidRPr="00EA0AAE" w:rsidRDefault="00735C8F">
      <w:pPr>
        <w:spacing w:after="0" w:line="240" w:lineRule="auto"/>
        <w:ind w:left="172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02782" w:rsidRPr="00EA0AAE" w:rsidRDefault="00B0278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lastRenderedPageBreak/>
        <w:t>Liczniki ruchu rowerowego:</w:t>
      </w:r>
    </w:p>
    <w:p w:rsidR="00A55D1E" w:rsidRPr="00EA0AAE" w:rsidRDefault="00A55D1E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0E45" w:rsidRPr="00EA0AAE" w:rsidRDefault="004A386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Zapis </w:t>
      </w:r>
      <w:r w:rsidR="00510E45" w:rsidRPr="00EA0AAE">
        <w:rPr>
          <w:rFonts w:ascii="Times New Roman" w:hAnsi="Times New Roman" w:cs="Times New Roman"/>
        </w:rPr>
        <w:t>danych rekord po rekordzie –</w:t>
      </w:r>
      <w:r w:rsidR="00AC382E" w:rsidRPr="00EA0AAE">
        <w:rPr>
          <w:rFonts w:ascii="Times New Roman" w:hAnsi="Times New Roman" w:cs="Times New Roman"/>
        </w:rPr>
        <w:t xml:space="preserve"> </w:t>
      </w:r>
      <w:r w:rsidR="00514D86" w:rsidRPr="00EA0AAE">
        <w:rPr>
          <w:rFonts w:ascii="Times New Roman" w:hAnsi="Times New Roman" w:cs="Times New Roman"/>
        </w:rPr>
        <w:t>rowerzysta po rowerzyście</w:t>
      </w:r>
      <w:r w:rsidR="00510E45" w:rsidRPr="00EA0AAE">
        <w:rPr>
          <w:rFonts w:ascii="Times New Roman" w:hAnsi="Times New Roman" w:cs="Times New Roman"/>
        </w:rPr>
        <w:t>;</w:t>
      </w:r>
    </w:p>
    <w:p w:rsidR="00761CE1" w:rsidRPr="00EA0AAE" w:rsidRDefault="00761CE1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Pomiar prędkości chwilowej rowerzystów;</w:t>
      </w:r>
    </w:p>
    <w:p w:rsidR="00510E45" w:rsidRPr="00EA0AAE" w:rsidRDefault="001747B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Z</w:t>
      </w:r>
      <w:r w:rsidR="00510E45" w:rsidRPr="00EA0AAE">
        <w:rPr>
          <w:rFonts w:ascii="Times New Roman" w:hAnsi="Times New Roman" w:cs="Times New Roman"/>
        </w:rPr>
        <w:t>apis w jednym rekordzie</w:t>
      </w:r>
      <w:r w:rsidR="00B9123B" w:rsidRPr="00EA0AAE">
        <w:rPr>
          <w:rFonts w:ascii="Times New Roman" w:hAnsi="Times New Roman" w:cs="Times New Roman"/>
        </w:rPr>
        <w:t xml:space="preserve"> (wierszu)</w:t>
      </w:r>
      <w:r w:rsidR="00510E45" w:rsidRPr="00EA0AAE">
        <w:rPr>
          <w:rFonts w:ascii="Times New Roman" w:hAnsi="Times New Roman" w:cs="Times New Roman"/>
        </w:rPr>
        <w:t xml:space="preserve"> takich danych jak: data, godzina, minuta, sekunda kierunek ruchu </w:t>
      </w:r>
      <w:r w:rsidR="00B94854" w:rsidRPr="00EA0AAE">
        <w:rPr>
          <w:rFonts w:ascii="Times New Roman" w:hAnsi="Times New Roman" w:cs="Times New Roman"/>
        </w:rPr>
        <w:t>rowerzysty</w:t>
      </w:r>
      <w:r w:rsidR="00510E45" w:rsidRPr="00EA0AAE">
        <w:rPr>
          <w:rFonts w:ascii="Times New Roman" w:hAnsi="Times New Roman" w:cs="Times New Roman"/>
        </w:rPr>
        <w:t xml:space="preserve">, prędkość chwilowa </w:t>
      </w:r>
      <w:r w:rsidR="00B94854" w:rsidRPr="00EA0AAE">
        <w:rPr>
          <w:rFonts w:ascii="Times New Roman" w:hAnsi="Times New Roman" w:cs="Times New Roman"/>
        </w:rPr>
        <w:t>rowerzysty</w:t>
      </w:r>
      <w:r w:rsidR="00510E45" w:rsidRPr="00EA0AAE">
        <w:rPr>
          <w:rFonts w:ascii="Times New Roman" w:hAnsi="Times New Roman" w:cs="Times New Roman"/>
        </w:rPr>
        <w:t xml:space="preserve">, </w:t>
      </w:r>
      <w:r w:rsidR="005274AE" w:rsidRPr="00EA0AAE">
        <w:rPr>
          <w:rFonts w:ascii="Times New Roman" w:hAnsi="Times New Roman" w:cs="Times New Roman"/>
        </w:rPr>
        <w:t xml:space="preserve">opcjonalnie </w:t>
      </w:r>
      <w:r w:rsidR="00510E45" w:rsidRPr="00EA0AAE">
        <w:rPr>
          <w:rFonts w:ascii="Times New Roman" w:hAnsi="Times New Roman" w:cs="Times New Roman"/>
        </w:rPr>
        <w:t xml:space="preserve">odstępy czasu pomiędzy kolejnymi </w:t>
      </w:r>
      <w:r w:rsidR="00B94854" w:rsidRPr="00EA0AAE">
        <w:rPr>
          <w:rFonts w:ascii="Times New Roman" w:hAnsi="Times New Roman" w:cs="Times New Roman"/>
        </w:rPr>
        <w:t>rowerzystami</w:t>
      </w:r>
      <w:r w:rsidR="00510E45" w:rsidRPr="00EA0AAE">
        <w:rPr>
          <w:rFonts w:ascii="Times New Roman" w:hAnsi="Times New Roman" w:cs="Times New Roman"/>
        </w:rPr>
        <w:t>;</w:t>
      </w:r>
    </w:p>
    <w:p w:rsidR="00510E45" w:rsidRPr="00EA0AAE" w:rsidRDefault="001747B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A</w:t>
      </w:r>
      <w:r w:rsidR="00510E45" w:rsidRPr="00EA0AAE">
        <w:rPr>
          <w:rFonts w:ascii="Times New Roman" w:hAnsi="Times New Roman" w:cs="Times New Roman"/>
        </w:rPr>
        <w:t xml:space="preserve">utomatyczne wykrywanie kierunku jazdy </w:t>
      </w:r>
      <w:r w:rsidR="004D4C7A" w:rsidRPr="00EA0AAE">
        <w:rPr>
          <w:rFonts w:ascii="Times New Roman" w:hAnsi="Times New Roman" w:cs="Times New Roman"/>
        </w:rPr>
        <w:t>rowerzystów</w:t>
      </w:r>
      <w:r w:rsidR="00510E45" w:rsidRPr="00EA0AAE">
        <w:rPr>
          <w:rFonts w:ascii="Times New Roman" w:hAnsi="Times New Roman" w:cs="Times New Roman"/>
        </w:rPr>
        <w:t>;</w:t>
      </w:r>
    </w:p>
    <w:p w:rsidR="00510E45" w:rsidRPr="00EA0AAE" w:rsidRDefault="001747B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J</w:t>
      </w:r>
      <w:r w:rsidR="00510E45" w:rsidRPr="00EA0AAE">
        <w:rPr>
          <w:rFonts w:ascii="Times New Roman" w:hAnsi="Times New Roman" w:cs="Times New Roman"/>
        </w:rPr>
        <w:t xml:space="preserve">ednoczesny pomiar </w:t>
      </w:r>
      <w:r w:rsidR="00514D86" w:rsidRPr="00EA0AAE">
        <w:rPr>
          <w:rFonts w:ascii="Times New Roman" w:hAnsi="Times New Roman" w:cs="Times New Roman"/>
        </w:rPr>
        <w:t>rowerzystów</w:t>
      </w:r>
      <w:r w:rsidR="00510E45" w:rsidRPr="00EA0AAE">
        <w:rPr>
          <w:rFonts w:ascii="Times New Roman" w:hAnsi="Times New Roman" w:cs="Times New Roman"/>
        </w:rPr>
        <w:t xml:space="preserve"> nadjeżdżających i odjeżdżających;</w:t>
      </w:r>
    </w:p>
    <w:p w:rsidR="00510E45" w:rsidRPr="00EA0AAE" w:rsidRDefault="001747B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M</w:t>
      </w:r>
      <w:r w:rsidR="00510E45" w:rsidRPr="00EA0AAE">
        <w:rPr>
          <w:rFonts w:ascii="Times New Roman" w:hAnsi="Times New Roman" w:cs="Times New Roman"/>
        </w:rPr>
        <w:t xml:space="preserve">ożliwość eksportu danych źródłowych z licznika do programów bazodanowych – </w:t>
      </w:r>
      <w:r w:rsidR="00BD6E59" w:rsidRPr="00EA0AAE">
        <w:rPr>
          <w:rFonts w:ascii="Times New Roman" w:hAnsi="Times New Roman" w:cs="Times New Roman"/>
        </w:rPr>
        <w:t xml:space="preserve">np. </w:t>
      </w:r>
      <w:r w:rsidR="002250B6" w:rsidRPr="00EA0AAE">
        <w:rPr>
          <w:rFonts w:ascii="Times New Roman" w:hAnsi="Times New Roman" w:cs="Times New Roman"/>
        </w:rPr>
        <w:t>Microsoft</w:t>
      </w:r>
      <w:r w:rsidR="00510E45" w:rsidRPr="00EA0AAE">
        <w:rPr>
          <w:rFonts w:ascii="Times New Roman" w:hAnsi="Times New Roman" w:cs="Times New Roman"/>
        </w:rPr>
        <w:t xml:space="preserve"> Excel;</w:t>
      </w:r>
    </w:p>
    <w:p w:rsidR="00510E45" w:rsidRPr="00EA0AAE" w:rsidRDefault="004D4C7A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Przy braku zewnętrznego zasilania 230V</w:t>
      </w:r>
      <w:r w:rsidRPr="00EA0AAE">
        <w:rPr>
          <w:rStyle w:val="Odwoanieprzypisudolnego"/>
          <w:rFonts w:ascii="Times New Roman" w:hAnsi="Times New Roman" w:cs="Times New Roman"/>
        </w:rPr>
        <w:footnoteReference w:id="2"/>
      </w:r>
      <w:r w:rsidRPr="00EA0AAE">
        <w:rPr>
          <w:rFonts w:ascii="Times New Roman" w:hAnsi="Times New Roman" w:cs="Times New Roman"/>
        </w:rPr>
        <w:t xml:space="preserve"> m</w:t>
      </w:r>
      <w:r w:rsidR="00510E45" w:rsidRPr="00EA0AAE">
        <w:rPr>
          <w:rFonts w:ascii="Times New Roman" w:hAnsi="Times New Roman" w:cs="Times New Roman"/>
        </w:rPr>
        <w:t xml:space="preserve">ożliwość nieprzerwanej pracy przynamniej przez przynajmniej </w:t>
      </w:r>
      <w:r w:rsidR="00097F71" w:rsidRPr="00EA0AAE">
        <w:rPr>
          <w:rFonts w:ascii="Times New Roman" w:hAnsi="Times New Roman" w:cs="Times New Roman"/>
        </w:rPr>
        <w:t>4</w:t>
      </w:r>
      <w:r w:rsidR="00510E45" w:rsidRPr="00EA0AAE">
        <w:rPr>
          <w:rFonts w:ascii="Times New Roman" w:hAnsi="Times New Roman" w:cs="Times New Roman"/>
        </w:rPr>
        <w:t xml:space="preserve"> kolejnych dni kalendarzowych niezależnie od warunków atmosferycznych</w:t>
      </w:r>
      <w:r w:rsidR="002118BA" w:rsidRPr="00EA0AAE">
        <w:rPr>
          <w:rFonts w:ascii="Times New Roman" w:hAnsi="Times New Roman" w:cs="Times New Roman"/>
        </w:rPr>
        <w:t>;</w:t>
      </w:r>
    </w:p>
    <w:p w:rsidR="00510E45" w:rsidRPr="00EA0AAE" w:rsidRDefault="001747B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M</w:t>
      </w:r>
      <w:r w:rsidR="00510E45" w:rsidRPr="00EA0AAE">
        <w:rPr>
          <w:rFonts w:ascii="Times New Roman" w:hAnsi="Times New Roman" w:cs="Times New Roman"/>
        </w:rPr>
        <w:t xml:space="preserve">ożliwość instalacji urządzeń pomiarowych pozycji wysokiej tj. na wysokości około </w:t>
      </w:r>
      <w:r w:rsidR="00D402BF" w:rsidRPr="00EA0AAE">
        <w:rPr>
          <w:rFonts w:ascii="Times New Roman" w:hAnsi="Times New Roman" w:cs="Times New Roman"/>
        </w:rPr>
        <w:t>7</w:t>
      </w:r>
      <w:r w:rsidR="00510E45" w:rsidRPr="00EA0AAE">
        <w:rPr>
          <w:rFonts w:ascii="Times New Roman" w:hAnsi="Times New Roman" w:cs="Times New Roman"/>
        </w:rPr>
        <w:t xml:space="preserve"> m nad poziomem terenu.</w:t>
      </w:r>
    </w:p>
    <w:p w:rsidR="00510E45" w:rsidRPr="00EA0AAE" w:rsidRDefault="001747B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M</w:t>
      </w:r>
      <w:r w:rsidR="00510E45" w:rsidRPr="00EA0AAE">
        <w:rPr>
          <w:rFonts w:ascii="Times New Roman" w:hAnsi="Times New Roman" w:cs="Times New Roman"/>
        </w:rPr>
        <w:t>ożliwość instalacji</w:t>
      </w:r>
      <w:r w:rsidR="00C53415" w:rsidRPr="00EA0AAE">
        <w:rPr>
          <w:rFonts w:ascii="Times New Roman" w:hAnsi="Times New Roman" w:cs="Times New Roman"/>
        </w:rPr>
        <w:t xml:space="preserve"> czujnika</w:t>
      </w:r>
      <w:r w:rsidR="00510E45" w:rsidRPr="00EA0AAE">
        <w:rPr>
          <w:rFonts w:ascii="Times New Roman" w:hAnsi="Times New Roman" w:cs="Times New Roman"/>
        </w:rPr>
        <w:t xml:space="preserve"> licznika na dedykowanym uchwycie</w:t>
      </w:r>
      <w:r w:rsidR="00D034B2" w:rsidRPr="00EA0AAE">
        <w:rPr>
          <w:rFonts w:ascii="Times New Roman" w:hAnsi="Times New Roman" w:cs="Times New Roman"/>
        </w:rPr>
        <w:t xml:space="preserve"> </w:t>
      </w:r>
      <w:r w:rsidR="00510E45" w:rsidRPr="00EA0AAE">
        <w:rPr>
          <w:rFonts w:ascii="Times New Roman" w:hAnsi="Times New Roman" w:cs="Times New Roman"/>
        </w:rPr>
        <w:t>lub na słupach, latar</w:t>
      </w:r>
      <w:r w:rsidR="00D9068E" w:rsidRPr="00EA0AAE">
        <w:rPr>
          <w:rFonts w:ascii="Times New Roman" w:hAnsi="Times New Roman" w:cs="Times New Roman"/>
        </w:rPr>
        <w:t>niach, obiektach inżynieryjnych, itp.;</w:t>
      </w:r>
    </w:p>
    <w:p w:rsidR="00A55D1E" w:rsidRPr="00EA0AAE" w:rsidRDefault="00A55D1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Ochrona urządzenia przed czynnikami zewnętrznymi (klasa szczelności): norma IP 66/67;</w:t>
      </w:r>
    </w:p>
    <w:p w:rsidR="00A55D1E" w:rsidRPr="00EA0AAE" w:rsidRDefault="00A55D1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Moduł transmisji danych zapewniających komunikację pomiędzy licznikiem,</w:t>
      </w:r>
      <w:r w:rsidR="004837AA" w:rsidRPr="00EA0AAE">
        <w:rPr>
          <w:rFonts w:ascii="Times New Roman" w:hAnsi="Times New Roman" w:cs="Times New Roman"/>
        </w:rPr>
        <w:t xml:space="preserve"> </w:t>
      </w:r>
      <w:r w:rsidRPr="00EA0AAE">
        <w:rPr>
          <w:rFonts w:ascii="Times New Roman" w:hAnsi="Times New Roman" w:cs="Times New Roman"/>
        </w:rPr>
        <w:t>a</w:t>
      </w:r>
      <w:r w:rsidR="004837AA" w:rsidRPr="00EA0AAE">
        <w:rPr>
          <w:rFonts w:ascii="Times New Roman" w:hAnsi="Times New Roman" w:cs="Times New Roman"/>
        </w:rPr>
        <w:t> </w:t>
      </w:r>
      <w:r w:rsidRPr="00EA0AAE">
        <w:rPr>
          <w:rFonts w:ascii="Times New Roman" w:hAnsi="Times New Roman" w:cs="Times New Roman"/>
        </w:rPr>
        <w:t>wskazanymi przez Zamawiającego serwerami;</w:t>
      </w:r>
    </w:p>
    <w:p w:rsidR="002250B6" w:rsidRPr="00EA0AAE" w:rsidRDefault="00817382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Zakres temperatury pracy przynajmniej od -</w:t>
      </w:r>
      <w:r w:rsidR="4DE31446" w:rsidRPr="00EA0AAE">
        <w:rPr>
          <w:rFonts w:ascii="Times New Roman" w:hAnsi="Times New Roman" w:cs="Times New Roman"/>
        </w:rPr>
        <w:t>15</w:t>
      </w:r>
      <w:r w:rsidRPr="00EA0AAE">
        <w:rPr>
          <w:rFonts w:ascii="Times New Roman" w:hAnsi="Times New Roman" w:cs="Times New Roman"/>
        </w:rPr>
        <w:t>ºC do +60ºC;</w:t>
      </w:r>
    </w:p>
    <w:p w:rsidR="00510E45" w:rsidRPr="00EA0AAE" w:rsidRDefault="005615A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EA0AAE">
        <w:rPr>
          <w:rFonts w:ascii="Times New Roman" w:hAnsi="Times New Roman" w:cs="Times New Roman"/>
        </w:rPr>
        <w:t>D</w:t>
      </w:r>
      <w:r w:rsidR="00510E45" w:rsidRPr="00EA0AAE">
        <w:rPr>
          <w:rFonts w:ascii="Times New Roman" w:hAnsi="Times New Roman" w:cs="Times New Roman"/>
        </w:rPr>
        <w:t>opuszczalny błąd pomiaru prędkości:</w:t>
      </w:r>
      <w:r w:rsidR="13100438" w:rsidRPr="00EA0AAE">
        <w:rPr>
          <w:rFonts w:ascii="Times New Roman" w:hAnsi="Times New Roman" w:cs="Times New Roman"/>
        </w:rPr>
        <w:t xml:space="preserve"> </w:t>
      </w:r>
      <w:r w:rsidR="00510E45" w:rsidRPr="00EA0AAE">
        <w:rPr>
          <w:rFonts w:ascii="Times New Roman" w:hAnsi="Times New Roman" w:cs="Times New Roman"/>
        </w:rPr>
        <w:t>+/- 5 km/h &lt; 100 km/h i 5% &gt;100 km/h;</w:t>
      </w:r>
    </w:p>
    <w:p w:rsidR="00510E45" w:rsidRPr="00EA0AAE" w:rsidRDefault="005615A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D</w:t>
      </w:r>
      <w:r w:rsidR="00510E45" w:rsidRPr="00EA0AAE">
        <w:rPr>
          <w:rFonts w:ascii="Times New Roman" w:hAnsi="Times New Roman" w:cs="Times New Roman"/>
        </w:rPr>
        <w:t xml:space="preserve">okładność pomiaru liczby </w:t>
      </w:r>
      <w:r w:rsidR="00AF50EE" w:rsidRPr="00EA0AAE">
        <w:rPr>
          <w:rFonts w:ascii="Times New Roman" w:hAnsi="Times New Roman" w:cs="Times New Roman"/>
        </w:rPr>
        <w:t xml:space="preserve">rowerzystów </w:t>
      </w:r>
      <w:r w:rsidR="00510E45" w:rsidRPr="00EA0AAE">
        <w:rPr>
          <w:rFonts w:ascii="Times New Roman" w:hAnsi="Times New Roman" w:cs="Times New Roman"/>
        </w:rPr>
        <w:t>na poziomie 9</w:t>
      </w:r>
      <w:r w:rsidR="19690647" w:rsidRPr="00EA0AAE">
        <w:rPr>
          <w:rFonts w:ascii="Times New Roman" w:hAnsi="Times New Roman" w:cs="Times New Roman"/>
        </w:rPr>
        <w:t>5</w:t>
      </w:r>
      <w:r w:rsidR="00510E45" w:rsidRPr="00EA0AAE">
        <w:rPr>
          <w:rFonts w:ascii="Times New Roman" w:hAnsi="Times New Roman" w:cs="Times New Roman"/>
        </w:rPr>
        <w:t>%;</w:t>
      </w:r>
    </w:p>
    <w:p w:rsidR="00510E45" w:rsidRPr="00EA0AAE" w:rsidRDefault="005274A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K</w:t>
      </w:r>
      <w:r w:rsidR="00510E45" w:rsidRPr="00EA0AAE">
        <w:rPr>
          <w:rFonts w:ascii="Times New Roman" w:hAnsi="Times New Roman" w:cs="Times New Roman"/>
        </w:rPr>
        <w:t xml:space="preserve">alibracja licznika </w:t>
      </w:r>
      <w:r w:rsidR="0076437D" w:rsidRPr="00EA0AAE">
        <w:rPr>
          <w:rFonts w:ascii="Times New Roman" w:hAnsi="Times New Roman" w:cs="Times New Roman"/>
        </w:rPr>
        <w:t>–</w:t>
      </w:r>
      <w:r w:rsidR="00510E45" w:rsidRPr="00EA0AAE">
        <w:rPr>
          <w:rFonts w:ascii="Times New Roman" w:hAnsi="Times New Roman" w:cs="Times New Roman"/>
        </w:rPr>
        <w:t xml:space="preserve"> </w:t>
      </w:r>
      <w:r w:rsidR="0076437D" w:rsidRPr="00EA0AAE">
        <w:rPr>
          <w:rFonts w:ascii="Times New Roman" w:hAnsi="Times New Roman" w:cs="Times New Roman"/>
        </w:rPr>
        <w:t xml:space="preserve">możliwość dostosowania odpowiedniej wartości czułości detektora pod względem </w:t>
      </w:r>
      <w:r w:rsidR="00510E45" w:rsidRPr="00EA0AAE">
        <w:rPr>
          <w:rFonts w:ascii="Times New Roman" w:hAnsi="Times New Roman" w:cs="Times New Roman"/>
        </w:rPr>
        <w:t>prędkości chwilowej</w:t>
      </w:r>
      <w:r w:rsidR="0076437D" w:rsidRPr="00EA0AAE">
        <w:rPr>
          <w:rFonts w:ascii="Times New Roman" w:hAnsi="Times New Roman" w:cs="Times New Roman"/>
        </w:rPr>
        <w:t xml:space="preserve"> rowerzystów oraz </w:t>
      </w:r>
      <w:r w:rsidR="00510E45" w:rsidRPr="00EA0AAE">
        <w:rPr>
          <w:rFonts w:ascii="Times New Roman" w:hAnsi="Times New Roman" w:cs="Times New Roman"/>
        </w:rPr>
        <w:t xml:space="preserve">liczby pojazdów; </w:t>
      </w:r>
    </w:p>
    <w:p w:rsidR="00510E45" w:rsidRPr="00EA0AAE" w:rsidRDefault="005615A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O</w:t>
      </w:r>
      <w:r w:rsidR="00510E45" w:rsidRPr="00EA0AAE">
        <w:rPr>
          <w:rFonts w:ascii="Times New Roman" w:hAnsi="Times New Roman" w:cs="Times New Roman"/>
        </w:rPr>
        <w:t>dporność na niekorzystne warunki atmosferyczne – silne opady deszczu/śniegu;</w:t>
      </w:r>
    </w:p>
    <w:p w:rsidR="00510E45" w:rsidRPr="00EA0AAE" w:rsidRDefault="005615A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M</w:t>
      </w:r>
      <w:r w:rsidR="00510E45" w:rsidRPr="00EA0AAE">
        <w:rPr>
          <w:rFonts w:ascii="Times New Roman" w:hAnsi="Times New Roman" w:cs="Times New Roman"/>
        </w:rPr>
        <w:t>ożliwość pracy w sąsiedztwie linii wysokiego napięcia, sieci trakcyjnych kolejowych i tramwajowych.</w:t>
      </w:r>
    </w:p>
    <w:p w:rsidR="00A55D1E" w:rsidRPr="00EA0AAE" w:rsidRDefault="00A55D1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Oprogramowanie do programowania, zarządzania i przetwarzania danych z licznika; </w:t>
      </w:r>
    </w:p>
    <w:p w:rsidR="00A55D1E" w:rsidRPr="00EA0AAE" w:rsidRDefault="00A55D1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Przesyłanie danych z licznika na serwery wskazane przez Zamawiającego w interwałach co najmniej 15 minutowych danych surowych o ruchu tj. rekord po rekordzie, pojazd po pojeździe, o ile Zamawiający nie postanowi inaczej.</w:t>
      </w:r>
    </w:p>
    <w:p w:rsidR="007F03FA" w:rsidRPr="00EA0AAE" w:rsidRDefault="007F03FA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Możliwość montażu </w:t>
      </w:r>
      <w:r w:rsidR="00627680" w:rsidRPr="00EA0AAE">
        <w:rPr>
          <w:rFonts w:ascii="Times New Roman" w:hAnsi="Times New Roman" w:cs="Times New Roman"/>
        </w:rPr>
        <w:t xml:space="preserve">modułów, komponentów dodatkowych licznika (np. moduł archiwizacji danych, moduł transmisji danych etc.) </w:t>
      </w:r>
      <w:r w:rsidRPr="00EA0AAE">
        <w:rPr>
          <w:rFonts w:ascii="Times New Roman" w:hAnsi="Times New Roman" w:cs="Times New Roman"/>
        </w:rPr>
        <w:t>w skrzynce licznika (obudowie zewnętrznej) o wymiarach 600x400x210 mm</w:t>
      </w:r>
      <w:r w:rsidR="085788F7" w:rsidRPr="00EA0AAE">
        <w:rPr>
          <w:rFonts w:ascii="Times New Roman" w:hAnsi="Times New Roman" w:cs="Times New Roman"/>
        </w:rPr>
        <w:t>, z uwzględnieniem zapisów zawartych w pkt. 3.1</w:t>
      </w:r>
      <w:r w:rsidRPr="00EA0AAE">
        <w:rPr>
          <w:rFonts w:ascii="Times New Roman" w:hAnsi="Times New Roman" w:cs="Times New Roman"/>
        </w:rPr>
        <w:t>;</w:t>
      </w:r>
    </w:p>
    <w:p w:rsidR="009954D8" w:rsidRPr="00EA0AAE" w:rsidRDefault="009954D8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Określanie prędkości</w:t>
      </w:r>
      <w:r w:rsidR="00B23006" w:rsidRPr="00EA0AAE">
        <w:rPr>
          <w:rFonts w:ascii="Times New Roman" w:hAnsi="Times New Roman" w:cs="Times New Roman"/>
        </w:rPr>
        <w:t xml:space="preserve"> rowerzystów</w:t>
      </w:r>
      <w:r w:rsidRPr="00EA0AAE">
        <w:rPr>
          <w:rFonts w:ascii="Times New Roman" w:hAnsi="Times New Roman" w:cs="Times New Roman"/>
        </w:rPr>
        <w:t xml:space="preserve">, </w:t>
      </w:r>
      <w:r w:rsidR="00CF3DF8" w:rsidRPr="00EA0AAE">
        <w:rPr>
          <w:rFonts w:ascii="Times New Roman" w:hAnsi="Times New Roman" w:cs="Times New Roman"/>
        </w:rPr>
        <w:t xml:space="preserve">opcjonalnie </w:t>
      </w:r>
      <w:r w:rsidRPr="00EA0AAE">
        <w:rPr>
          <w:rFonts w:ascii="Times New Roman" w:hAnsi="Times New Roman" w:cs="Times New Roman"/>
        </w:rPr>
        <w:t xml:space="preserve">odstępu między </w:t>
      </w:r>
      <w:r w:rsidR="00B23006" w:rsidRPr="00EA0AAE">
        <w:rPr>
          <w:rFonts w:ascii="Times New Roman" w:hAnsi="Times New Roman" w:cs="Times New Roman"/>
        </w:rPr>
        <w:t xml:space="preserve">rowerzystami </w:t>
      </w:r>
      <w:r w:rsidRPr="00EA0AAE">
        <w:rPr>
          <w:rFonts w:ascii="Times New Roman" w:hAnsi="Times New Roman" w:cs="Times New Roman"/>
        </w:rPr>
        <w:t>musi się odbywać na poziomie urządzenia pomiarowego (licznika). Zamawiający nie dopuszcza używania innych pośrednich urządzeń</w:t>
      </w:r>
      <w:r w:rsidR="00B23006" w:rsidRPr="00EA0AAE">
        <w:rPr>
          <w:rFonts w:ascii="Times New Roman" w:hAnsi="Times New Roman" w:cs="Times New Roman"/>
        </w:rPr>
        <w:t>/komponentów</w:t>
      </w:r>
      <w:r w:rsidRPr="00EA0AAE">
        <w:rPr>
          <w:rFonts w:ascii="Times New Roman" w:hAnsi="Times New Roman" w:cs="Times New Roman"/>
        </w:rPr>
        <w:t xml:space="preserve"> czy oprogramowania</w:t>
      </w:r>
      <w:r w:rsidR="7909CF0B" w:rsidRPr="00EA0AAE">
        <w:rPr>
          <w:rFonts w:ascii="Times New Roman" w:hAnsi="Times New Roman" w:cs="Times New Roman"/>
        </w:rPr>
        <w:t xml:space="preserve"> </w:t>
      </w:r>
      <w:r w:rsidRPr="00EA0AAE">
        <w:rPr>
          <w:rFonts w:ascii="Times New Roman" w:hAnsi="Times New Roman" w:cs="Times New Roman"/>
        </w:rPr>
        <w:t>(algorytmów) służących do reidentyfikacji struktury rodzajowej ruchu lub innych jego parametrów.</w:t>
      </w:r>
    </w:p>
    <w:p w:rsidR="009954D8" w:rsidRPr="00EA0AAE" w:rsidRDefault="009954D8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:rsidR="00AD76C4" w:rsidRPr="00EA0AAE" w:rsidRDefault="00AD76C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Wymagania dotyczące akcesoriów dodatkowych do urządzeń pomiaru ruchu rowerowego:</w:t>
      </w:r>
    </w:p>
    <w:p w:rsidR="00AD76C4" w:rsidRPr="00EA0AAE" w:rsidRDefault="00AD76C4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D76C4" w:rsidRPr="00EA0AAE" w:rsidRDefault="00AD76C4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Akumulator zapewniającym nieprzerwane funkcjonowanie urządzenia pomiarowego przez 4 kolejno następujące po sobie dni, niezależnie od warunków atmosferycznych, w przypadku braku zasilania 230 V doładowującego urządzenie pomiarowe. Zamawiający dopuszcza wykorzystanie 1 akumulatora do zasilenia urządzenia pomiaru ruchu samochodowego i ruchu rowerowego pod warunkiem spełnienia ww. oczekiwań.</w:t>
      </w:r>
    </w:p>
    <w:p w:rsidR="00AD76C4" w:rsidRPr="00EA0AAE" w:rsidRDefault="00AD76C4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lastRenderedPageBreak/>
        <w:t>Zasilacz doładowujący akumulator urządzenia;</w:t>
      </w:r>
    </w:p>
    <w:p w:rsidR="00AD76C4" w:rsidRPr="00EA0AAE" w:rsidRDefault="00AD76C4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 xml:space="preserve">Zewnętrzny moduł transmisji danych pomiędzy urządzeniem, a wskazanym przez Zamawiającego serwerem/-ami (jeżeli urządzenie/-nia nie są w nie fabrycznie wyposażone lub nie jest to opcja fabrycznego wyposażenia). </w:t>
      </w:r>
    </w:p>
    <w:p w:rsidR="00AD76C4" w:rsidRPr="00EA0AAE" w:rsidRDefault="00AD76C4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Zamawiający dopuszcza wykorzystanie 1 modułu transmisji danych dla urządzeń pomiaru ruchu samochodowego i urządzeń pomiaru ruchu rowerowego, pod warunkiem spełnienia wymagań stawianych dla transmisji danych dla obu typów urządzeń pomiaru ruchu.</w:t>
      </w:r>
    </w:p>
    <w:p w:rsidR="00AD76C4" w:rsidRPr="00EA0AAE" w:rsidRDefault="00AD76C4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Zestaw przewodów podłączeniowych;</w:t>
      </w:r>
    </w:p>
    <w:p w:rsidR="00AD76C4" w:rsidRPr="00EA0AAE" w:rsidRDefault="00AD76C4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Zestaw elementów montażowych np. uchwyty, śruby etc.</w:t>
      </w:r>
    </w:p>
    <w:p w:rsidR="00AD76C4" w:rsidRPr="00EA0AAE" w:rsidRDefault="00AD76C4" w:rsidP="00EA0A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Kabel diagnostyczny do podłączenia urządzenia do komputera.</w:t>
      </w:r>
    </w:p>
    <w:p w:rsidR="00AD76C4" w:rsidRPr="00EA0AAE" w:rsidRDefault="00AD76C4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:rsidR="00AD76C4" w:rsidRPr="00EA0AAE" w:rsidRDefault="00AD76C4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:rsidR="002E2DFF" w:rsidRPr="00EA0AAE" w:rsidRDefault="00B027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  <w:u w:val="single"/>
        </w:rPr>
        <w:t>Montaż urządzeń w infrastrukturze Zamawiającego</w:t>
      </w:r>
      <w:r w:rsidR="001747B8" w:rsidRPr="00EA0AAE">
        <w:rPr>
          <w:rFonts w:ascii="Times New Roman" w:hAnsi="Times New Roman" w:cs="Times New Roman"/>
          <w:u w:val="single"/>
        </w:rPr>
        <w:t>.</w:t>
      </w:r>
    </w:p>
    <w:p w:rsidR="002E2DFF" w:rsidRPr="00EA0AAE" w:rsidRDefault="002E2DFF" w:rsidP="004313FA">
      <w:pPr>
        <w:pStyle w:val="Akapitzlist"/>
        <w:ind w:left="792"/>
        <w:jc w:val="both"/>
        <w:rPr>
          <w:rFonts w:ascii="Times New Roman" w:hAnsi="Times New Roman" w:cs="Times New Roman"/>
        </w:rPr>
      </w:pPr>
    </w:p>
    <w:p w:rsidR="00602AA8" w:rsidRPr="00EA0AAE" w:rsidRDefault="00611AE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Zamawiający w ramach prowadzonego </w:t>
      </w:r>
      <w:r w:rsidR="00EC35AD" w:rsidRPr="00EA0AAE">
        <w:rPr>
          <w:rFonts w:ascii="Times New Roman" w:hAnsi="Times New Roman" w:cs="Times New Roman"/>
        </w:rPr>
        <w:t xml:space="preserve">obecnie </w:t>
      </w:r>
      <w:r w:rsidRPr="00EA0AAE">
        <w:rPr>
          <w:rFonts w:ascii="Times New Roman" w:hAnsi="Times New Roman" w:cs="Times New Roman"/>
        </w:rPr>
        <w:t xml:space="preserve">zadania pt. </w:t>
      </w:r>
      <w:r w:rsidRPr="00EA0AAE">
        <w:rPr>
          <w:rFonts w:ascii="Times New Roman" w:hAnsi="Times New Roman" w:cs="Times New Roman"/>
          <w:i/>
          <w:iCs/>
        </w:rPr>
        <w:t>Modernizacja wraz eksploatacją i</w:t>
      </w:r>
      <w:r w:rsidR="00C45176" w:rsidRPr="00EA0AAE">
        <w:rPr>
          <w:rFonts w:ascii="Times New Roman" w:hAnsi="Times New Roman" w:cs="Times New Roman"/>
          <w:i/>
          <w:iCs/>
        </w:rPr>
        <w:t> </w:t>
      </w:r>
      <w:r w:rsidRPr="00EA0AAE">
        <w:rPr>
          <w:rFonts w:ascii="Times New Roman" w:hAnsi="Times New Roman" w:cs="Times New Roman"/>
          <w:i/>
          <w:iCs/>
        </w:rPr>
        <w:t>utrzymaniem infrastruktury systemu Automatycznych Pomiarów Ruchu (APR) w latach 2020-2022</w:t>
      </w:r>
      <w:r w:rsidR="008D7197" w:rsidRPr="00EA0AAE">
        <w:rPr>
          <w:rFonts w:ascii="Times New Roman" w:hAnsi="Times New Roman" w:cs="Times New Roman"/>
        </w:rPr>
        <w:t xml:space="preserve"> prowadzi </w:t>
      </w:r>
      <w:r w:rsidR="005975EB" w:rsidRPr="00EA0AAE">
        <w:rPr>
          <w:rFonts w:ascii="Times New Roman" w:hAnsi="Times New Roman" w:cs="Times New Roman"/>
        </w:rPr>
        <w:t xml:space="preserve">kompleksową i gruntowną </w:t>
      </w:r>
      <w:r w:rsidR="008D7197" w:rsidRPr="00EA0AAE">
        <w:rPr>
          <w:rFonts w:ascii="Times New Roman" w:hAnsi="Times New Roman" w:cs="Times New Roman"/>
        </w:rPr>
        <w:t>modernizację posiadanej infrastruktury</w:t>
      </w:r>
      <w:r w:rsidR="005975EB" w:rsidRPr="00EA0AAE">
        <w:rPr>
          <w:rFonts w:ascii="Times New Roman" w:hAnsi="Times New Roman" w:cs="Times New Roman"/>
        </w:rPr>
        <w:t xml:space="preserve"> Systemu APR. Prace modernizacyjne prowadzone są</w:t>
      </w:r>
      <w:r w:rsidR="008D7197" w:rsidRPr="00EA0AAE">
        <w:rPr>
          <w:rFonts w:ascii="Times New Roman" w:hAnsi="Times New Roman" w:cs="Times New Roman"/>
        </w:rPr>
        <w:t xml:space="preserve"> w zakresie</w:t>
      </w:r>
      <w:r w:rsidR="005975EB" w:rsidRPr="00EA0AAE">
        <w:rPr>
          <w:rFonts w:ascii="Times New Roman" w:hAnsi="Times New Roman" w:cs="Times New Roman"/>
        </w:rPr>
        <w:t xml:space="preserve"> częściowej</w:t>
      </w:r>
      <w:r w:rsidR="008D7197" w:rsidRPr="00EA0AAE">
        <w:rPr>
          <w:rFonts w:ascii="Times New Roman" w:hAnsi="Times New Roman" w:cs="Times New Roman"/>
        </w:rPr>
        <w:t xml:space="preserve"> wymiany pętli pomiaru ruchu, </w:t>
      </w:r>
      <w:r w:rsidR="005975EB" w:rsidRPr="00EA0AAE">
        <w:rPr>
          <w:rFonts w:ascii="Times New Roman" w:hAnsi="Times New Roman" w:cs="Times New Roman"/>
        </w:rPr>
        <w:t>na pętle w nowym standardzie (</w:t>
      </w:r>
      <w:r w:rsidR="00225D84" w:rsidRPr="00EA0AAE">
        <w:rPr>
          <w:rFonts w:ascii="Times New Roman" w:hAnsi="Times New Roman" w:cs="Times New Roman"/>
        </w:rPr>
        <w:t xml:space="preserve">układ pętli przedstawiono w Załączniku nr 2), </w:t>
      </w:r>
      <w:r w:rsidR="008D7197" w:rsidRPr="00EA0AAE">
        <w:rPr>
          <w:rFonts w:ascii="Times New Roman" w:hAnsi="Times New Roman" w:cs="Times New Roman"/>
        </w:rPr>
        <w:t>doprowadzenia zewnętrznego zasilania 230V</w:t>
      </w:r>
      <w:r w:rsidR="00225D84" w:rsidRPr="00EA0AAE">
        <w:rPr>
          <w:rFonts w:ascii="Times New Roman" w:hAnsi="Times New Roman" w:cs="Times New Roman"/>
        </w:rPr>
        <w:t xml:space="preserve"> z latarni oświetleniowej </w:t>
      </w:r>
      <w:r w:rsidR="008D7197" w:rsidRPr="00EA0AAE">
        <w:rPr>
          <w:rFonts w:ascii="Times New Roman" w:hAnsi="Times New Roman" w:cs="Times New Roman"/>
        </w:rPr>
        <w:t>(zasilanie funkcjonujące tylko w porze nocnej</w:t>
      </w:r>
      <w:r w:rsidR="00225D84" w:rsidRPr="00EA0AAE">
        <w:rPr>
          <w:rFonts w:ascii="Times New Roman" w:hAnsi="Times New Roman" w:cs="Times New Roman"/>
        </w:rPr>
        <w:t xml:space="preserve"> i służ</w:t>
      </w:r>
      <w:r w:rsidR="00DF740A" w:rsidRPr="00EA0AAE">
        <w:rPr>
          <w:rFonts w:ascii="Times New Roman" w:hAnsi="Times New Roman" w:cs="Times New Roman"/>
        </w:rPr>
        <w:t>ące</w:t>
      </w:r>
      <w:r w:rsidR="00225D84" w:rsidRPr="00EA0AAE">
        <w:rPr>
          <w:rFonts w:ascii="Times New Roman" w:hAnsi="Times New Roman" w:cs="Times New Roman"/>
        </w:rPr>
        <w:t xml:space="preserve"> do doładowywania akumulatora</w:t>
      </w:r>
      <w:r w:rsidR="008D7197" w:rsidRPr="00EA0AAE">
        <w:rPr>
          <w:rFonts w:ascii="Times New Roman" w:hAnsi="Times New Roman" w:cs="Times New Roman"/>
        </w:rPr>
        <w:t>)</w:t>
      </w:r>
      <w:r w:rsidR="00225D84" w:rsidRPr="00EA0AAE">
        <w:rPr>
          <w:rFonts w:ascii="Times New Roman" w:hAnsi="Times New Roman" w:cs="Times New Roman"/>
        </w:rPr>
        <w:t xml:space="preserve"> lub zastosowanie panelu fotowoltaicznego</w:t>
      </w:r>
      <w:r w:rsidR="00602AA8" w:rsidRPr="00EA0AAE">
        <w:rPr>
          <w:rFonts w:ascii="Times New Roman" w:hAnsi="Times New Roman" w:cs="Times New Roman"/>
        </w:rPr>
        <w:t xml:space="preserve"> (doładowującego akumulator w porze dziennej)</w:t>
      </w:r>
      <w:r w:rsidR="008D7197" w:rsidRPr="00EA0AAE">
        <w:rPr>
          <w:rFonts w:ascii="Times New Roman" w:hAnsi="Times New Roman" w:cs="Times New Roman"/>
        </w:rPr>
        <w:t xml:space="preserve">, </w:t>
      </w:r>
      <w:r w:rsidR="00A8738D" w:rsidRPr="00EA0AAE">
        <w:rPr>
          <w:rFonts w:ascii="Times New Roman" w:hAnsi="Times New Roman" w:cs="Times New Roman"/>
        </w:rPr>
        <w:t xml:space="preserve">wymiany istniejących skrzynek (obudów zewnętrznych) licznika. </w:t>
      </w:r>
      <w:r w:rsidR="002329A4" w:rsidRPr="00EA0AAE">
        <w:rPr>
          <w:rFonts w:ascii="Times New Roman" w:hAnsi="Times New Roman" w:cs="Times New Roman"/>
        </w:rPr>
        <w:t xml:space="preserve">W ramach prowadzonej wymiany obudów Zamawiający </w:t>
      </w:r>
      <w:r w:rsidR="00602AA8" w:rsidRPr="00EA0AAE">
        <w:rPr>
          <w:rFonts w:ascii="Times New Roman" w:hAnsi="Times New Roman" w:cs="Times New Roman"/>
        </w:rPr>
        <w:t xml:space="preserve">realizuje </w:t>
      </w:r>
      <w:r w:rsidR="002329A4" w:rsidRPr="00EA0AAE">
        <w:rPr>
          <w:rFonts w:ascii="Times New Roman" w:hAnsi="Times New Roman" w:cs="Times New Roman"/>
        </w:rPr>
        <w:t>montaż skrzynek o wymiarach 600x400x</w:t>
      </w:r>
      <w:r w:rsidR="00507CF5" w:rsidRPr="00EA0AAE">
        <w:rPr>
          <w:rFonts w:ascii="Times New Roman" w:hAnsi="Times New Roman" w:cs="Times New Roman"/>
        </w:rPr>
        <w:t>210</w:t>
      </w:r>
      <w:r w:rsidR="002329A4" w:rsidRPr="00EA0AAE">
        <w:rPr>
          <w:rFonts w:ascii="Times New Roman" w:hAnsi="Times New Roman" w:cs="Times New Roman"/>
        </w:rPr>
        <w:t xml:space="preserve"> mm (wysokość x szerokość x głębokość). </w:t>
      </w:r>
    </w:p>
    <w:p w:rsidR="00611AEA" w:rsidRPr="00EA0AAE" w:rsidRDefault="002329A4">
      <w:pPr>
        <w:pStyle w:val="Akapitzlist"/>
        <w:ind w:left="792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Zamawiający oczekuje, że w lokalizacjach</w:t>
      </w:r>
      <w:r w:rsidR="001B2B42" w:rsidRPr="00EA0AAE">
        <w:rPr>
          <w:rFonts w:ascii="Times New Roman" w:hAnsi="Times New Roman" w:cs="Times New Roman"/>
        </w:rPr>
        <w:t xml:space="preserve"> przewidzianych do jednoczesnego pomiaru ruchu drogowego i ruchu rowerowego </w:t>
      </w:r>
      <w:r w:rsidR="00852D38" w:rsidRPr="00EA0AAE">
        <w:rPr>
          <w:rFonts w:ascii="Times New Roman" w:hAnsi="Times New Roman" w:cs="Times New Roman"/>
        </w:rPr>
        <w:t>elementy urządzeń pomiaru ruchu takie jak</w:t>
      </w:r>
      <w:r w:rsidR="00602AA8" w:rsidRPr="00EA0AAE">
        <w:rPr>
          <w:rFonts w:ascii="Times New Roman" w:hAnsi="Times New Roman" w:cs="Times New Roman"/>
        </w:rPr>
        <w:t>:</w:t>
      </w:r>
      <w:r w:rsidR="00852D38" w:rsidRPr="00EA0AAE">
        <w:rPr>
          <w:rFonts w:ascii="Times New Roman" w:hAnsi="Times New Roman" w:cs="Times New Roman"/>
        </w:rPr>
        <w:t xml:space="preserve"> licznik ruchu drogowego czy moduły dodatkowe licznika ruchu rowerowego </w:t>
      </w:r>
      <w:r w:rsidR="00C45176" w:rsidRPr="00EA0AAE">
        <w:rPr>
          <w:rFonts w:ascii="Times New Roman" w:hAnsi="Times New Roman" w:cs="Times New Roman"/>
        </w:rPr>
        <w:t>(</w:t>
      </w:r>
      <w:r w:rsidR="00852D38" w:rsidRPr="00EA0AAE">
        <w:rPr>
          <w:rFonts w:ascii="Times New Roman" w:hAnsi="Times New Roman" w:cs="Times New Roman"/>
        </w:rPr>
        <w:t>np. moduł archiwizacji danych, moduł przesyłania danych itp</w:t>
      </w:r>
      <w:r w:rsidR="00C45176" w:rsidRPr="00EA0AAE">
        <w:rPr>
          <w:rFonts w:ascii="Times New Roman" w:hAnsi="Times New Roman" w:cs="Times New Roman"/>
        </w:rPr>
        <w:t>.)</w:t>
      </w:r>
      <w:r w:rsidR="001B2B42" w:rsidRPr="00EA0AAE">
        <w:rPr>
          <w:rFonts w:ascii="Times New Roman" w:hAnsi="Times New Roman" w:cs="Times New Roman"/>
        </w:rPr>
        <w:t xml:space="preserve"> zostaną umieszczone w jednej skrzynce </w:t>
      </w:r>
      <w:r w:rsidR="00C45176" w:rsidRPr="00EA0AAE">
        <w:rPr>
          <w:rFonts w:ascii="Times New Roman" w:hAnsi="Times New Roman" w:cs="Times New Roman"/>
        </w:rPr>
        <w:t>(</w:t>
      </w:r>
      <w:r w:rsidR="001B2B42" w:rsidRPr="00EA0AAE">
        <w:rPr>
          <w:rFonts w:ascii="Times New Roman" w:hAnsi="Times New Roman" w:cs="Times New Roman"/>
        </w:rPr>
        <w:t>obudowie</w:t>
      </w:r>
      <w:r w:rsidR="00C45176" w:rsidRPr="00EA0AAE">
        <w:rPr>
          <w:rFonts w:ascii="Times New Roman" w:hAnsi="Times New Roman" w:cs="Times New Roman"/>
        </w:rPr>
        <w:t>) licznika</w:t>
      </w:r>
      <w:r w:rsidR="001B2B42" w:rsidRPr="00EA0AAE">
        <w:rPr>
          <w:rFonts w:ascii="Times New Roman" w:hAnsi="Times New Roman" w:cs="Times New Roman"/>
        </w:rPr>
        <w:t>. Zamawiający dopuszcza stosowanie zewnętrznych czujników dla urządzeń pomiaru ruchu rowerowego, takich jak: głowica radaru, czujnik laserowy itp</w:t>
      </w:r>
      <w:r w:rsidR="00B40383" w:rsidRPr="00EA0AAE">
        <w:rPr>
          <w:rFonts w:ascii="Times New Roman" w:hAnsi="Times New Roman" w:cs="Times New Roman"/>
        </w:rPr>
        <w:t xml:space="preserve">. </w:t>
      </w:r>
      <w:r w:rsidR="001E71A2" w:rsidRPr="00EA0AAE">
        <w:rPr>
          <w:rFonts w:ascii="Times New Roman" w:hAnsi="Times New Roman" w:cs="Times New Roman"/>
        </w:rPr>
        <w:t xml:space="preserve">Montaż i prowadzenie okablowania pomiędzy licznikiem, a </w:t>
      </w:r>
      <w:r w:rsidR="00055A8D" w:rsidRPr="00EA0AAE">
        <w:rPr>
          <w:rFonts w:ascii="Times New Roman" w:hAnsi="Times New Roman" w:cs="Times New Roman"/>
        </w:rPr>
        <w:t>czujnikiem musi być zabezpieczon</w:t>
      </w:r>
      <w:r w:rsidR="067B4FFE" w:rsidRPr="00EA0AAE">
        <w:rPr>
          <w:rFonts w:ascii="Times New Roman" w:hAnsi="Times New Roman" w:cs="Times New Roman"/>
        </w:rPr>
        <w:t>e</w:t>
      </w:r>
      <w:r w:rsidR="00055A8D" w:rsidRPr="00EA0AAE">
        <w:rPr>
          <w:rFonts w:ascii="Times New Roman" w:hAnsi="Times New Roman" w:cs="Times New Roman"/>
        </w:rPr>
        <w:t xml:space="preserve"> przed ingerencją osób trzecich. </w:t>
      </w:r>
      <w:r w:rsidR="00B40383" w:rsidRPr="00EA0AAE">
        <w:rPr>
          <w:rFonts w:ascii="Times New Roman" w:hAnsi="Times New Roman" w:cs="Times New Roman"/>
        </w:rPr>
        <w:t>W lokalizacjach, w których funkcjonować będą dwa rodzaje urządzeń pomiaru ruchu Zamawiający wymaga za</w:t>
      </w:r>
      <w:r w:rsidR="00CB6CFD" w:rsidRPr="00EA0AAE">
        <w:rPr>
          <w:rFonts w:ascii="Times New Roman" w:hAnsi="Times New Roman" w:cs="Times New Roman"/>
        </w:rPr>
        <w:t>stosowanie jednego akumulatora zasilającego urządzenie, umożliwiającego nieprzerwaną pracę podczas braku zasiania zgodnie z wymaganiami stawianymi d</w:t>
      </w:r>
      <w:r w:rsidR="00A77FFB" w:rsidRPr="00EA0AAE">
        <w:rPr>
          <w:rFonts w:ascii="Times New Roman" w:hAnsi="Times New Roman" w:cs="Times New Roman"/>
        </w:rPr>
        <w:t>l</w:t>
      </w:r>
      <w:r w:rsidR="00CB6CFD" w:rsidRPr="00EA0AAE">
        <w:rPr>
          <w:rFonts w:ascii="Times New Roman" w:hAnsi="Times New Roman" w:cs="Times New Roman"/>
        </w:rPr>
        <w:t>a każdego z urządzeń.</w:t>
      </w:r>
      <w:r w:rsidR="00055A8D" w:rsidRPr="00EA0AAE">
        <w:rPr>
          <w:rFonts w:ascii="Times New Roman" w:hAnsi="Times New Roman" w:cs="Times New Roman"/>
        </w:rPr>
        <w:t xml:space="preserve"> </w:t>
      </w:r>
    </w:p>
    <w:p w:rsidR="009D5854" w:rsidRPr="00EA0AAE" w:rsidRDefault="009D5854">
      <w:pPr>
        <w:pStyle w:val="Akapitzlist"/>
        <w:ind w:left="792"/>
        <w:jc w:val="both"/>
        <w:rPr>
          <w:rFonts w:ascii="Times New Roman" w:hAnsi="Times New Roman" w:cs="Times New Roman"/>
        </w:rPr>
      </w:pPr>
    </w:p>
    <w:p w:rsidR="002172FF" w:rsidRPr="00EA0AAE" w:rsidRDefault="00114E4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Zamawiający </w:t>
      </w:r>
      <w:r w:rsidR="00406C1D" w:rsidRPr="00EA0AAE">
        <w:rPr>
          <w:rFonts w:ascii="Times New Roman" w:hAnsi="Times New Roman" w:cs="Times New Roman"/>
        </w:rPr>
        <w:t xml:space="preserve">po rozstrzygnięciu procedury przetargowej wskaże lokalizacje przewidziane do montażu urządzeń. </w:t>
      </w:r>
    </w:p>
    <w:p w:rsidR="002172FF" w:rsidRPr="00EA0AAE" w:rsidRDefault="002172FF" w:rsidP="004313FA">
      <w:pPr>
        <w:pStyle w:val="Akapitzlist"/>
        <w:jc w:val="both"/>
        <w:rPr>
          <w:rFonts w:ascii="Times New Roman" w:hAnsi="Times New Roman" w:cs="Times New Roman"/>
        </w:rPr>
      </w:pPr>
    </w:p>
    <w:p w:rsidR="002172FF" w:rsidRPr="00EA0AAE" w:rsidRDefault="007A2E5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Dostawa, m</w:t>
      </w:r>
      <w:r w:rsidR="00166350" w:rsidRPr="00EA0AAE">
        <w:rPr>
          <w:rFonts w:ascii="Times New Roman" w:hAnsi="Times New Roman" w:cs="Times New Roman"/>
        </w:rPr>
        <w:t>ontaż urządzeń</w:t>
      </w:r>
      <w:r w:rsidR="00A30EB0" w:rsidRPr="00EA0AAE">
        <w:rPr>
          <w:rFonts w:ascii="Times New Roman" w:hAnsi="Times New Roman" w:cs="Times New Roman"/>
        </w:rPr>
        <w:t xml:space="preserve"> pomiaru ruchu opisanych niniejszym OPZ</w:t>
      </w:r>
      <w:r w:rsidR="00166350" w:rsidRPr="00EA0AAE">
        <w:rPr>
          <w:rFonts w:ascii="Times New Roman" w:hAnsi="Times New Roman" w:cs="Times New Roman"/>
        </w:rPr>
        <w:t xml:space="preserve"> odbywać się będzie sukcesywnie w latach </w:t>
      </w:r>
      <w:r w:rsidR="00663648" w:rsidRPr="00EA0AAE">
        <w:rPr>
          <w:rFonts w:ascii="Times New Roman" w:hAnsi="Times New Roman" w:cs="Times New Roman"/>
        </w:rPr>
        <w:t>2021</w:t>
      </w:r>
      <w:r w:rsidR="00166350" w:rsidRPr="00EA0AAE">
        <w:rPr>
          <w:rFonts w:ascii="Times New Roman" w:hAnsi="Times New Roman" w:cs="Times New Roman"/>
        </w:rPr>
        <w:t>-2022</w:t>
      </w:r>
      <w:r w:rsidR="002172FF" w:rsidRPr="00EA0AAE">
        <w:rPr>
          <w:rFonts w:ascii="Times New Roman" w:hAnsi="Times New Roman" w:cs="Times New Roman"/>
        </w:rPr>
        <w:t>.</w:t>
      </w:r>
    </w:p>
    <w:p w:rsidR="007A2E59" w:rsidRPr="00EA0AAE" w:rsidRDefault="007A2E59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Zamawiający oczekuje dostawy sprzętu opisanego </w:t>
      </w:r>
      <w:r w:rsidR="002172FF" w:rsidRPr="00EA0AAE">
        <w:rPr>
          <w:rFonts w:ascii="Times New Roman" w:hAnsi="Times New Roman" w:cs="Times New Roman"/>
        </w:rPr>
        <w:t>ni</w:t>
      </w:r>
      <w:r w:rsidR="00546BB0" w:rsidRPr="00EA0AAE">
        <w:rPr>
          <w:rFonts w:ascii="Times New Roman" w:hAnsi="Times New Roman" w:cs="Times New Roman"/>
        </w:rPr>
        <w:t>niejszym</w:t>
      </w:r>
      <w:r w:rsidRPr="00EA0AAE">
        <w:rPr>
          <w:rFonts w:ascii="Times New Roman" w:hAnsi="Times New Roman" w:cs="Times New Roman"/>
        </w:rPr>
        <w:t xml:space="preserve"> OPZ wraz elementami towarzyszącymi niezbędnymi do prawidłowego funkcjonowania liczników</w:t>
      </w:r>
      <w:r w:rsidR="00546BB0" w:rsidRPr="00EA0AAE">
        <w:rPr>
          <w:rFonts w:ascii="Times New Roman" w:hAnsi="Times New Roman" w:cs="Times New Roman"/>
        </w:rPr>
        <w:t xml:space="preserve"> oraz stosownego oprogramowania komputerowego</w:t>
      </w:r>
      <w:r w:rsidRPr="00EA0AAE">
        <w:rPr>
          <w:rFonts w:ascii="Times New Roman" w:hAnsi="Times New Roman" w:cs="Times New Roman"/>
        </w:rPr>
        <w:t xml:space="preserve"> w nieprzekraczalnych terminach:</w:t>
      </w:r>
    </w:p>
    <w:p w:rsidR="007A2E59" w:rsidRPr="00EA0AAE" w:rsidRDefault="0053315C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I r</w:t>
      </w:r>
      <w:r w:rsidR="007A2E59" w:rsidRPr="00EA0AAE">
        <w:rPr>
          <w:rFonts w:ascii="Times New Roman" w:hAnsi="Times New Roman" w:cs="Times New Roman"/>
        </w:rPr>
        <w:t xml:space="preserve">ok </w:t>
      </w:r>
      <w:r w:rsidR="00546BB0" w:rsidRPr="00EA0AAE">
        <w:rPr>
          <w:rFonts w:ascii="Times New Roman" w:hAnsi="Times New Roman" w:cs="Times New Roman"/>
        </w:rPr>
        <w:t>umowy</w:t>
      </w:r>
      <w:r w:rsidR="007A2E59" w:rsidRPr="00EA0AAE">
        <w:rPr>
          <w:rFonts w:ascii="Times New Roman" w:hAnsi="Times New Roman" w:cs="Times New Roman"/>
        </w:rPr>
        <w:t xml:space="preserve">: do dnia </w:t>
      </w:r>
      <w:r w:rsidR="00660BF0" w:rsidRPr="00EA0AAE">
        <w:rPr>
          <w:rFonts w:ascii="Times New Roman" w:hAnsi="Times New Roman" w:cs="Times New Roman"/>
        </w:rPr>
        <w:t>31</w:t>
      </w:r>
      <w:r w:rsidR="007A2E59" w:rsidRPr="00EA0AAE">
        <w:rPr>
          <w:rFonts w:ascii="Times New Roman" w:hAnsi="Times New Roman" w:cs="Times New Roman"/>
        </w:rPr>
        <w:t>.</w:t>
      </w:r>
      <w:r w:rsidR="007F5F7C" w:rsidRPr="00EA0AAE">
        <w:rPr>
          <w:rFonts w:ascii="Times New Roman" w:hAnsi="Times New Roman" w:cs="Times New Roman"/>
        </w:rPr>
        <w:t>08</w:t>
      </w:r>
      <w:r w:rsidR="007A2E59" w:rsidRPr="00EA0AAE">
        <w:rPr>
          <w:rFonts w:ascii="Times New Roman" w:hAnsi="Times New Roman" w:cs="Times New Roman"/>
        </w:rPr>
        <w:t>.</w:t>
      </w:r>
      <w:r w:rsidR="007F5F7C" w:rsidRPr="00EA0AAE">
        <w:rPr>
          <w:rFonts w:ascii="Times New Roman" w:hAnsi="Times New Roman" w:cs="Times New Roman"/>
        </w:rPr>
        <w:t xml:space="preserve">2021 </w:t>
      </w:r>
      <w:r w:rsidR="6C992367" w:rsidRPr="00EA0AAE">
        <w:rPr>
          <w:rFonts w:ascii="Times New Roman" w:hAnsi="Times New Roman" w:cs="Times New Roman"/>
        </w:rPr>
        <w:t>r.;</w:t>
      </w:r>
    </w:p>
    <w:p w:rsidR="007A2E59" w:rsidRPr="00EA0AAE" w:rsidRDefault="0053315C">
      <w:pPr>
        <w:pStyle w:val="Akapitzlist"/>
        <w:numPr>
          <w:ilvl w:val="3"/>
          <w:numId w:val="1"/>
        </w:numPr>
        <w:jc w:val="both"/>
        <w:rPr>
          <w:rFonts w:ascii="Times New Roman" w:eastAsiaTheme="minorEastAsia" w:hAnsi="Times New Roman" w:cs="Times New Roman"/>
        </w:rPr>
      </w:pPr>
      <w:r w:rsidRPr="00EA0AAE">
        <w:rPr>
          <w:rFonts w:ascii="Times New Roman" w:hAnsi="Times New Roman" w:cs="Times New Roman"/>
        </w:rPr>
        <w:t>II r</w:t>
      </w:r>
      <w:r w:rsidR="007A2E59" w:rsidRPr="00EA0AAE">
        <w:rPr>
          <w:rFonts w:ascii="Times New Roman" w:hAnsi="Times New Roman" w:cs="Times New Roman"/>
        </w:rPr>
        <w:t xml:space="preserve">ok </w:t>
      </w:r>
      <w:r w:rsidR="00546BB0" w:rsidRPr="00EA0AAE">
        <w:rPr>
          <w:rFonts w:ascii="Times New Roman" w:hAnsi="Times New Roman" w:cs="Times New Roman"/>
        </w:rPr>
        <w:t>umowy</w:t>
      </w:r>
      <w:r w:rsidR="002172FF" w:rsidRPr="00EA0AAE">
        <w:rPr>
          <w:rFonts w:ascii="Times New Roman" w:hAnsi="Times New Roman" w:cs="Times New Roman"/>
        </w:rPr>
        <w:t>:</w:t>
      </w:r>
      <w:r w:rsidR="007A2E59" w:rsidRPr="00EA0AAE">
        <w:rPr>
          <w:rFonts w:ascii="Times New Roman" w:hAnsi="Times New Roman" w:cs="Times New Roman"/>
        </w:rPr>
        <w:t xml:space="preserve"> do </w:t>
      </w:r>
      <w:r w:rsidR="01A81A8A" w:rsidRPr="00EA0AAE">
        <w:rPr>
          <w:rFonts w:ascii="Times New Roman" w:hAnsi="Times New Roman" w:cs="Times New Roman"/>
        </w:rPr>
        <w:t xml:space="preserve">dnia </w:t>
      </w:r>
      <w:r w:rsidR="007F5F7C" w:rsidRPr="00EA0AAE">
        <w:rPr>
          <w:rFonts w:ascii="Times New Roman" w:hAnsi="Times New Roman" w:cs="Times New Roman"/>
        </w:rPr>
        <w:t>31</w:t>
      </w:r>
      <w:r w:rsidR="01A81A8A" w:rsidRPr="00EA0AAE">
        <w:rPr>
          <w:rFonts w:ascii="Times New Roman" w:hAnsi="Times New Roman" w:cs="Times New Roman"/>
        </w:rPr>
        <w:t>.</w:t>
      </w:r>
      <w:r w:rsidR="007F5F7C" w:rsidRPr="00EA0AAE">
        <w:rPr>
          <w:rFonts w:ascii="Times New Roman" w:hAnsi="Times New Roman" w:cs="Times New Roman"/>
        </w:rPr>
        <w:t>08</w:t>
      </w:r>
      <w:r w:rsidR="01A81A8A" w:rsidRPr="00EA0AAE">
        <w:rPr>
          <w:rFonts w:ascii="Times New Roman" w:hAnsi="Times New Roman" w:cs="Times New Roman"/>
        </w:rPr>
        <w:t>.</w:t>
      </w:r>
      <w:r w:rsidR="007F5F7C" w:rsidRPr="00EA0AAE">
        <w:rPr>
          <w:rFonts w:ascii="Times New Roman" w:hAnsi="Times New Roman" w:cs="Times New Roman"/>
        </w:rPr>
        <w:t xml:space="preserve">2022 </w:t>
      </w:r>
      <w:r w:rsidR="4D63FA7C" w:rsidRPr="00EA0AAE">
        <w:rPr>
          <w:rFonts w:ascii="Times New Roman" w:hAnsi="Times New Roman" w:cs="Times New Roman"/>
        </w:rPr>
        <w:t>r</w:t>
      </w:r>
      <w:r w:rsidR="002172FF" w:rsidRPr="00EA0AAE">
        <w:rPr>
          <w:rFonts w:ascii="Times New Roman" w:hAnsi="Times New Roman" w:cs="Times New Roman"/>
        </w:rPr>
        <w:t>.;</w:t>
      </w:r>
    </w:p>
    <w:p w:rsidR="002172FF" w:rsidRPr="00EA0AAE" w:rsidRDefault="002172FF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Zamawiający oczekuje montażu i konfiguracji sprzętu opisanego niemniejszym OPZ wraz elementami towarzyszącymi niezbędnymi do prawidłowego funkcjonowania liczników w nieprzekraczalnych terminach:</w:t>
      </w:r>
    </w:p>
    <w:p w:rsidR="002172FF" w:rsidRPr="00EA0AAE" w:rsidRDefault="004D660F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M</w:t>
      </w:r>
      <w:r w:rsidR="00546BB0" w:rsidRPr="00EA0AAE">
        <w:rPr>
          <w:rFonts w:ascii="Times New Roman" w:hAnsi="Times New Roman" w:cs="Times New Roman"/>
        </w:rPr>
        <w:t xml:space="preserve">ontaż sprzętu zakupionego w </w:t>
      </w:r>
      <w:r w:rsidR="0053315C" w:rsidRPr="00EA0AAE">
        <w:rPr>
          <w:rFonts w:ascii="Times New Roman" w:hAnsi="Times New Roman" w:cs="Times New Roman"/>
        </w:rPr>
        <w:t>I r</w:t>
      </w:r>
      <w:r w:rsidR="00546BB0" w:rsidRPr="00EA0AAE">
        <w:rPr>
          <w:rFonts w:ascii="Times New Roman" w:hAnsi="Times New Roman" w:cs="Times New Roman"/>
        </w:rPr>
        <w:t>oku umowy</w:t>
      </w:r>
      <w:r w:rsidRPr="00EA0AAE">
        <w:rPr>
          <w:rFonts w:ascii="Times New Roman" w:hAnsi="Times New Roman" w:cs="Times New Roman"/>
        </w:rPr>
        <w:t xml:space="preserve"> do dnia </w:t>
      </w:r>
      <w:r w:rsidR="007F5F7C" w:rsidRPr="00EA0AAE">
        <w:rPr>
          <w:rFonts w:ascii="Times New Roman" w:hAnsi="Times New Roman" w:cs="Times New Roman"/>
        </w:rPr>
        <w:t>31</w:t>
      </w:r>
      <w:r w:rsidRPr="00EA0AAE">
        <w:rPr>
          <w:rFonts w:ascii="Times New Roman" w:hAnsi="Times New Roman" w:cs="Times New Roman"/>
        </w:rPr>
        <w:t>.</w:t>
      </w:r>
      <w:r w:rsidR="007F5F7C" w:rsidRPr="00EA0AAE">
        <w:rPr>
          <w:rFonts w:ascii="Times New Roman" w:hAnsi="Times New Roman" w:cs="Times New Roman"/>
        </w:rPr>
        <w:t>08</w:t>
      </w:r>
      <w:r w:rsidRPr="00EA0AAE">
        <w:rPr>
          <w:rFonts w:ascii="Times New Roman" w:hAnsi="Times New Roman" w:cs="Times New Roman"/>
        </w:rPr>
        <w:t>.2021 r.</w:t>
      </w:r>
      <w:r w:rsidR="00546BB0" w:rsidRPr="00EA0AAE">
        <w:rPr>
          <w:rFonts w:ascii="Times New Roman" w:hAnsi="Times New Roman" w:cs="Times New Roman"/>
        </w:rPr>
        <w:t>;</w:t>
      </w:r>
    </w:p>
    <w:p w:rsidR="002172FF" w:rsidRPr="00EA0AAE" w:rsidRDefault="004D660F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lastRenderedPageBreak/>
        <w:t>Montaż sprz</w:t>
      </w:r>
      <w:r w:rsidR="0053315C" w:rsidRPr="00EA0AAE">
        <w:rPr>
          <w:rFonts w:ascii="Times New Roman" w:hAnsi="Times New Roman" w:cs="Times New Roman"/>
        </w:rPr>
        <w:t>ętu zakupionego w II roku umowy</w:t>
      </w:r>
      <w:r w:rsidR="002172FF" w:rsidRPr="00EA0AAE">
        <w:rPr>
          <w:rFonts w:ascii="Times New Roman" w:hAnsi="Times New Roman" w:cs="Times New Roman"/>
        </w:rPr>
        <w:t xml:space="preserve">: do dnia </w:t>
      </w:r>
      <w:r w:rsidR="007F5F7C" w:rsidRPr="00EA0AAE">
        <w:rPr>
          <w:rFonts w:ascii="Times New Roman" w:hAnsi="Times New Roman" w:cs="Times New Roman"/>
        </w:rPr>
        <w:t>31</w:t>
      </w:r>
      <w:r w:rsidR="002172FF" w:rsidRPr="00EA0AAE">
        <w:rPr>
          <w:rFonts w:ascii="Times New Roman" w:hAnsi="Times New Roman" w:cs="Times New Roman"/>
        </w:rPr>
        <w:t>.</w:t>
      </w:r>
      <w:r w:rsidR="007F5F7C" w:rsidRPr="00EA0AAE">
        <w:rPr>
          <w:rFonts w:ascii="Times New Roman" w:hAnsi="Times New Roman" w:cs="Times New Roman"/>
        </w:rPr>
        <w:t>08</w:t>
      </w:r>
      <w:r w:rsidR="002172FF" w:rsidRPr="00EA0AAE">
        <w:rPr>
          <w:rFonts w:ascii="Times New Roman" w:hAnsi="Times New Roman" w:cs="Times New Roman"/>
        </w:rPr>
        <w:t>.202</w:t>
      </w:r>
      <w:r w:rsidR="006351BF" w:rsidRPr="00EA0AAE">
        <w:rPr>
          <w:rFonts w:ascii="Times New Roman" w:hAnsi="Times New Roman" w:cs="Times New Roman"/>
        </w:rPr>
        <w:t>2</w:t>
      </w:r>
      <w:r w:rsidR="002172FF" w:rsidRPr="00EA0AAE">
        <w:rPr>
          <w:rFonts w:ascii="Times New Roman" w:hAnsi="Times New Roman" w:cs="Times New Roman"/>
        </w:rPr>
        <w:t xml:space="preserve"> r.;</w:t>
      </w:r>
    </w:p>
    <w:p w:rsidR="00510A67" w:rsidRPr="00EA0AAE" w:rsidRDefault="00FB22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0AAE">
        <w:rPr>
          <w:rFonts w:ascii="Times New Roman" w:hAnsi="Times New Roman" w:cs="Times New Roman"/>
          <w:u w:val="single"/>
        </w:rPr>
        <w:t xml:space="preserve">Transmisja danych pomiędzy urządzeniami pomiaru ruchu, a serwerami </w:t>
      </w:r>
      <w:r w:rsidR="009861CE" w:rsidRPr="00EA0AAE">
        <w:rPr>
          <w:rFonts w:ascii="Times New Roman" w:hAnsi="Times New Roman" w:cs="Times New Roman"/>
          <w:u w:val="single"/>
        </w:rPr>
        <w:t>Z</w:t>
      </w:r>
      <w:r w:rsidRPr="00EA0AAE">
        <w:rPr>
          <w:rFonts w:ascii="Times New Roman" w:hAnsi="Times New Roman" w:cs="Times New Roman"/>
          <w:u w:val="single"/>
        </w:rPr>
        <w:t>amawiającego.</w:t>
      </w:r>
      <w:r w:rsidR="00B03C19" w:rsidRPr="00EA0AAE">
        <w:rPr>
          <w:rFonts w:ascii="Times New Roman" w:hAnsi="Times New Roman" w:cs="Times New Roman"/>
          <w:u w:val="single"/>
        </w:rPr>
        <w:t xml:space="preserve"> </w:t>
      </w:r>
    </w:p>
    <w:p w:rsidR="00510A67" w:rsidRPr="00EA0AAE" w:rsidRDefault="00510A67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2660B5" w:rsidRPr="00EA0AAE" w:rsidRDefault="00A4771B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Zamawiający</w:t>
      </w:r>
      <w:r w:rsidR="004D031C" w:rsidRPr="00EA0AAE">
        <w:rPr>
          <w:rFonts w:ascii="Times New Roman" w:hAnsi="Times New Roman" w:cs="Times New Roman"/>
        </w:rPr>
        <w:t xml:space="preserve"> oczekuje stosowania jednego modemu transmisji danych dla przypadków montażu dwóch rodzajów urządzeń (licznika ruchu drogowego i ruchu rowerowego)</w:t>
      </w:r>
      <w:r w:rsidR="004544EA" w:rsidRPr="00EA0AAE">
        <w:rPr>
          <w:rFonts w:ascii="Times New Roman" w:hAnsi="Times New Roman" w:cs="Times New Roman"/>
        </w:rPr>
        <w:t xml:space="preserve"> w jednej skrzynce (obudowie licznika). Zamawiający dopuszcza możliwość zastosowania zewnętrznych modułów transmisji danych, tj. nie będących fabrycznym lub opcjonalnym wyposażeniem urządzeń pomiaru ruchu.</w:t>
      </w:r>
      <w:r w:rsidR="007744EA" w:rsidRPr="00EA0AAE">
        <w:rPr>
          <w:rFonts w:ascii="Times New Roman" w:hAnsi="Times New Roman" w:cs="Times New Roman"/>
        </w:rPr>
        <w:t xml:space="preserve"> Transmisja danych odbywać się ma zgodnie ze szczegółową specyfikacją urządzeń pomiaru ruchu</w:t>
      </w:r>
      <w:r w:rsidR="009E7723" w:rsidRPr="00EA0AAE">
        <w:rPr>
          <w:rFonts w:ascii="Times New Roman" w:hAnsi="Times New Roman" w:cs="Times New Roman"/>
        </w:rPr>
        <w:t xml:space="preserve"> (licznik ruchu rowerowego, licznik ruchu kołowego)</w:t>
      </w:r>
      <w:r w:rsidR="007744EA" w:rsidRPr="00EA0AAE">
        <w:rPr>
          <w:rFonts w:ascii="Times New Roman" w:hAnsi="Times New Roman" w:cs="Times New Roman"/>
        </w:rPr>
        <w:t xml:space="preserve"> opisaną w punkcie 2. </w:t>
      </w:r>
    </w:p>
    <w:p w:rsidR="007F3EFE" w:rsidRPr="00EA0AAE" w:rsidRDefault="007F3E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3EFE" w:rsidRPr="00EA0AAE" w:rsidRDefault="000F4D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  <w:u w:val="single"/>
        </w:rPr>
        <w:t>Zbieranie i przetwarzanie danych.</w:t>
      </w:r>
    </w:p>
    <w:p w:rsidR="006C66F9" w:rsidRPr="00EA0AAE" w:rsidRDefault="006C66F9" w:rsidP="004313F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0F4D2E" w:rsidRPr="00EA0AAE" w:rsidRDefault="00EA0AAE" w:rsidP="00EA0AAE">
      <w:pPr>
        <w:pStyle w:val="Akapitzlist"/>
        <w:numPr>
          <w:ilvl w:val="1"/>
          <w:numId w:val="12"/>
        </w:numPr>
        <w:spacing w:after="0" w:line="240" w:lineRule="auto"/>
        <w:ind w:left="504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U</w:t>
      </w:r>
      <w:r w:rsidR="000F4D2E" w:rsidRPr="00EA0AAE">
        <w:rPr>
          <w:rFonts w:ascii="Times New Roman" w:hAnsi="Times New Roman" w:cs="Times New Roman"/>
        </w:rPr>
        <w:t>rządzenie ma zapewniać moż</w:t>
      </w:r>
      <w:r w:rsidR="00CB72AC" w:rsidRPr="00EA0AAE">
        <w:rPr>
          <w:rFonts w:ascii="Times New Roman" w:hAnsi="Times New Roman" w:cs="Times New Roman"/>
        </w:rPr>
        <w:t xml:space="preserve">liwość gromadzenia na serwerze </w:t>
      </w:r>
      <w:r w:rsidR="000F4D2E" w:rsidRPr="00EA0AAE">
        <w:rPr>
          <w:rFonts w:ascii="Times New Roman" w:hAnsi="Times New Roman" w:cs="Times New Roman"/>
        </w:rPr>
        <w:t>Zamawiającego lu</w:t>
      </w:r>
      <w:r w:rsidR="00CB72AC" w:rsidRPr="00EA0AAE">
        <w:rPr>
          <w:rFonts w:ascii="Times New Roman" w:hAnsi="Times New Roman" w:cs="Times New Roman"/>
        </w:rPr>
        <w:t>b wskazanym przez Zamawiającego</w:t>
      </w:r>
      <w:r w:rsidR="000F4D2E" w:rsidRPr="00EA0AAE">
        <w:rPr>
          <w:rFonts w:ascii="Times New Roman" w:hAnsi="Times New Roman" w:cs="Times New Roman"/>
        </w:rPr>
        <w:t>, danych pochodzących z liczników ruchu drogowego i liczników ruchu rowerowego oraz zapewnić ich bezpieczny (szyfrowany) transfer. Właścicielem wszystkich danych jest Zamawiający. W sz</w:t>
      </w:r>
      <w:r w:rsidR="00CB72AC" w:rsidRPr="00EA0AAE">
        <w:rPr>
          <w:rFonts w:ascii="Times New Roman" w:hAnsi="Times New Roman" w:cs="Times New Roman"/>
        </w:rPr>
        <w:t>czególności mają być gromadzone dane serwisowe, tj.</w:t>
      </w:r>
      <w:r w:rsidR="000F4D2E" w:rsidRPr="00EA0AAE">
        <w:rPr>
          <w:rFonts w:ascii="Times New Roman" w:hAnsi="Times New Roman" w:cs="Times New Roman"/>
        </w:rPr>
        <w:t xml:space="preserve"> data i godzina wystąpienia awarii lub zdarzenia alarmowego, data godzina usunięcia awarii lub zakończenia alarmu, rodzaj awarii lub zdarzenia alarmowego, czas trwania niesprawności, interwencje serwisu.</w:t>
      </w:r>
    </w:p>
    <w:p w:rsidR="000F4D2E" w:rsidRPr="00EA0AAE" w:rsidRDefault="000F4D2E" w:rsidP="00EA0AAE">
      <w:pPr>
        <w:pStyle w:val="Akapitzlist"/>
        <w:ind w:left="504"/>
        <w:jc w:val="both"/>
        <w:rPr>
          <w:rFonts w:ascii="Times New Roman" w:hAnsi="Times New Roman" w:cs="Times New Roman"/>
          <w:b/>
          <w:bCs/>
        </w:rPr>
      </w:pPr>
      <w:r w:rsidRPr="00EA0AAE">
        <w:rPr>
          <w:rFonts w:ascii="Times New Roman" w:hAnsi="Times New Roman" w:cs="Times New Roman"/>
          <w:b/>
          <w:bCs/>
        </w:rPr>
        <w:t xml:space="preserve">WAŻNE: </w:t>
      </w:r>
      <w:r w:rsidRPr="00EA0AAE">
        <w:rPr>
          <w:rFonts w:ascii="Times New Roman" w:hAnsi="Times New Roman" w:cs="Times New Roman"/>
        </w:rPr>
        <w:t xml:space="preserve">Zabrania się Wykonawcy zbierania, przetwarzania, obserwowania, podsłuchiwania – bez wiedzy i pisemnej zgody Zamawiającego – </w:t>
      </w:r>
      <w:r w:rsidRPr="00EA0AAE">
        <w:rPr>
          <w:rFonts w:ascii="Times New Roman" w:hAnsi="Times New Roman" w:cs="Times New Roman"/>
          <w:u w:val="single"/>
        </w:rPr>
        <w:t>jakichkolwiek</w:t>
      </w:r>
      <w:r w:rsidRPr="00EA0AAE">
        <w:rPr>
          <w:rFonts w:ascii="Times New Roman" w:hAnsi="Times New Roman" w:cs="Times New Roman"/>
        </w:rPr>
        <w:t xml:space="preserve"> danych z urządzenia. Dotyczy to również danych eksploatacyjnych.</w:t>
      </w:r>
    </w:p>
    <w:p w:rsidR="000F4D2E" w:rsidRPr="00EA0AAE" w:rsidRDefault="000F4D2E" w:rsidP="004313FA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0AAE">
        <w:rPr>
          <w:rFonts w:ascii="Times New Roman" w:hAnsi="Times New Roman" w:cs="Times New Roman"/>
        </w:rPr>
        <w:t xml:space="preserve">Urządzenia mają być wyposażone w modem GSM w technologii pakietowej transmisji </w:t>
      </w:r>
      <w:r w:rsidR="00AE175E" w:rsidRPr="00EA0AAE">
        <w:rPr>
          <w:rFonts w:ascii="Times New Roman" w:hAnsi="Times New Roman" w:cs="Times New Roman"/>
        </w:rPr>
        <w:t>danych zgodnej ze standardem 3G/</w:t>
      </w:r>
      <w:r w:rsidRPr="00EA0AAE">
        <w:rPr>
          <w:rFonts w:ascii="Times New Roman" w:hAnsi="Times New Roman" w:cs="Times New Roman"/>
        </w:rPr>
        <w:t>4G.</w:t>
      </w:r>
    </w:p>
    <w:p w:rsidR="000F4D2E" w:rsidRPr="00EA0AAE" w:rsidRDefault="000F4D2E" w:rsidP="004313FA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0AAE">
        <w:rPr>
          <w:rFonts w:ascii="Times New Roman" w:hAnsi="Times New Roman" w:cs="Times New Roman"/>
        </w:rPr>
        <w:t>Dane z pamięci nieulotnej urządzenia muszą być odpowiednio zabezpieczone przed wykasowaniem w każdym wypadku zaniku zasilania lub innej awarii urządzenia.</w:t>
      </w:r>
    </w:p>
    <w:p w:rsidR="000F4D2E" w:rsidRPr="00EA0AAE" w:rsidRDefault="000F4D2E" w:rsidP="004313FA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0AAE">
        <w:rPr>
          <w:rFonts w:ascii="Times New Roman" w:hAnsi="Times New Roman" w:cs="Times New Roman"/>
        </w:rPr>
        <w:t>Wykonawca zapewni Zamawiającemu:</w:t>
      </w:r>
    </w:p>
    <w:p w:rsidR="000F4D2E" w:rsidRPr="00EA0AAE" w:rsidRDefault="000F4D2E" w:rsidP="004313FA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0AAE">
        <w:rPr>
          <w:rFonts w:ascii="Times New Roman" w:hAnsi="Times New Roman" w:cs="Times New Roman"/>
        </w:rPr>
        <w:t>Dostawę i licencję systemu informatycznego Wykonawcy (szczegółowe warunki licencji), w którym gromadzone są dane z liczników ruchu drogowego i liczników ruchu rowerowego, z interfejsem WWW lub dedykowanym oprogramowaniem desktopowym</w:t>
      </w:r>
      <w:r w:rsidR="001F171C" w:rsidRPr="00EA0AAE">
        <w:rPr>
          <w:rFonts w:ascii="Times New Roman" w:hAnsi="Times New Roman" w:cs="Times New Roman"/>
        </w:rPr>
        <w:t>.</w:t>
      </w:r>
    </w:p>
    <w:p w:rsidR="000F4D2E" w:rsidRPr="00EA0AAE" w:rsidRDefault="000F4D2E" w:rsidP="004313FA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0AAE">
        <w:rPr>
          <w:rFonts w:ascii="Times New Roman" w:hAnsi="Times New Roman" w:cs="Times New Roman"/>
        </w:rPr>
        <w:t>Zapewnienie możliwości pobierania danych generowanych przez liczniki ruchu drogowego i liczniki ruchu rowerowego z syst</w:t>
      </w:r>
      <w:r w:rsidR="00131FC2" w:rsidRPr="00EA0AAE">
        <w:rPr>
          <w:rFonts w:ascii="Times New Roman" w:hAnsi="Times New Roman" w:cs="Times New Roman"/>
        </w:rPr>
        <w:t>emu informatycznego Wykonawcy z </w:t>
      </w:r>
      <w:r w:rsidRPr="00EA0AAE">
        <w:rPr>
          <w:rFonts w:ascii="Times New Roman" w:hAnsi="Times New Roman" w:cs="Times New Roman"/>
        </w:rPr>
        <w:t>wykorzystaniem narzędzi dostarczonych przez Wykonawcę,</w:t>
      </w:r>
    </w:p>
    <w:p w:rsidR="000F4D2E" w:rsidRPr="00EA0AAE" w:rsidRDefault="000F4D2E" w:rsidP="004313FA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0AAE">
        <w:rPr>
          <w:rFonts w:ascii="Times New Roman" w:hAnsi="Times New Roman" w:cs="Times New Roman"/>
        </w:rPr>
        <w:t>Możliwość (narzędzie) zbiorczego, jednoczesnego, backupu wszystkich danych zgromadzonych w licznikach ruchu drogowego i licznikach ruchu rowerowego za dany dzień najpóźniej do godz. 23:59 dnia następnego,</w:t>
      </w:r>
    </w:p>
    <w:p w:rsidR="000F4D2E" w:rsidRPr="00EA0AAE" w:rsidRDefault="000F4D2E" w:rsidP="004313FA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0AAE">
        <w:rPr>
          <w:rFonts w:ascii="Times New Roman" w:hAnsi="Times New Roman" w:cs="Times New Roman"/>
        </w:rPr>
        <w:t>Wymagania opisanego w pkt 5.4.3 powyżej nie s</w:t>
      </w:r>
      <w:r w:rsidR="00131FC2" w:rsidRPr="00EA0AAE">
        <w:rPr>
          <w:rFonts w:ascii="Times New Roman" w:hAnsi="Times New Roman" w:cs="Times New Roman"/>
        </w:rPr>
        <w:t>tosuje się w przypadku błędów w </w:t>
      </w:r>
      <w:r w:rsidRPr="00EA0AAE">
        <w:rPr>
          <w:rFonts w:ascii="Times New Roman" w:hAnsi="Times New Roman" w:cs="Times New Roman"/>
        </w:rPr>
        <w:t>komunikacji leżących po stronie Zamawiającego lub podmiotów trzecich działających na jego zlecenie. W razie wystąpienia przypadku opisanego w zdaniu pierwszym backup wszystkich danych zgromadzonych w  licznikach ruchu drogowego i licznikach ruchu rowerowego musi być dostępny dla Zamawiającego do godz. 23:59 dnia następnego po dniu, w nastąpiło usunięcie problemów z komunikacją – nie dłużej niż trzy dni,</w:t>
      </w:r>
    </w:p>
    <w:p w:rsidR="000F4D2E" w:rsidRPr="00EA0AAE" w:rsidRDefault="000F4D2E" w:rsidP="004313FA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0AAE">
        <w:rPr>
          <w:rFonts w:ascii="Times New Roman" w:hAnsi="Times New Roman" w:cs="Times New Roman"/>
        </w:rPr>
        <w:t>Wykonawca dostarczy oprogramowanie (wraz z bezpłatną wieczystą licencją lub na czas trwania umowy) umożliwiające przeglądanie, selekcjonowanie i filtrowanie danych według dowolnie wybranych parametrów oraz przeprowadzi szkolenie, z obsługi urządzeń i oprogramowania, pracowników wskazanych przez Zamawiającego. Zamawiający dopuszcza uruchomienie serwisu WWW r</w:t>
      </w:r>
      <w:r w:rsidR="00C5087F" w:rsidRPr="00EA0AAE">
        <w:rPr>
          <w:rFonts w:ascii="Times New Roman" w:hAnsi="Times New Roman" w:cs="Times New Roman"/>
        </w:rPr>
        <w:t>ealizującego powyższe wymagania.</w:t>
      </w:r>
    </w:p>
    <w:p w:rsidR="000F4D2E" w:rsidRPr="00EA0AAE" w:rsidRDefault="000F4D2E" w:rsidP="004313FA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0AAE">
        <w:rPr>
          <w:rFonts w:ascii="Times New Roman" w:hAnsi="Times New Roman" w:cs="Times New Roman"/>
        </w:rPr>
        <w:t>Zamawiający wymaga od Wykonawcy przesyłania w czasie rzeczywistym wszystkich danych do bazy danych Zamawiającego, która to jest oparta o silnik MS SQL poprzez wykorzystanie przez Wykonawcę udostępnionego przez Zamawiającego dedykowanego API, zapis dotyczy całego punktu.</w:t>
      </w:r>
    </w:p>
    <w:p w:rsidR="000F4D2E" w:rsidRPr="00EA0AAE" w:rsidRDefault="000F4D2E" w:rsidP="004313F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u w:val="single"/>
        </w:rPr>
      </w:pPr>
    </w:p>
    <w:p w:rsidR="000F4D2E" w:rsidRPr="00EA0AAE" w:rsidRDefault="000F4D2E" w:rsidP="004313F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735C8F" w:rsidRPr="00EA0AAE" w:rsidRDefault="00735C8F" w:rsidP="004313F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735C8F" w:rsidRPr="00EA0AAE" w:rsidRDefault="00735C8F" w:rsidP="004313F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0F4D2E" w:rsidRPr="00EA0AAE" w:rsidRDefault="000F4D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  <w:u w:val="single"/>
        </w:rPr>
        <w:t>Szkolenie i instrukcja użytkownika</w:t>
      </w:r>
    </w:p>
    <w:p w:rsidR="000F4D2E" w:rsidRPr="00EA0AAE" w:rsidRDefault="000F4D2E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7F3EFE" w:rsidRPr="00EA0AAE" w:rsidRDefault="007F3EFE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Zamawiający wymaga, aby Wykonawca wraz dostarczanym sprzętem pomiarowym dostarczył Instrukcje do urządzeń pomiaru ruchu oraz oprogramowania komputerowego</w:t>
      </w:r>
      <w:r w:rsidR="001A6833" w:rsidRPr="00EA0AAE">
        <w:rPr>
          <w:rFonts w:ascii="Times New Roman" w:hAnsi="Times New Roman" w:cs="Times New Roman"/>
        </w:rPr>
        <w:t xml:space="preserve"> do konfiguracji urządzeń oraz oprogramowania komputerowego do przetwarzania danych o ruchu</w:t>
      </w:r>
      <w:r w:rsidRPr="00EA0AAE">
        <w:rPr>
          <w:rFonts w:ascii="Times New Roman" w:hAnsi="Times New Roman" w:cs="Times New Roman"/>
        </w:rPr>
        <w:t>.</w:t>
      </w:r>
      <w:r w:rsidR="001A6833" w:rsidRPr="00EA0AAE">
        <w:rPr>
          <w:rFonts w:ascii="Times New Roman" w:hAnsi="Times New Roman" w:cs="Times New Roman"/>
        </w:rPr>
        <w:t xml:space="preserve"> </w:t>
      </w:r>
      <w:r w:rsidR="00DB4821" w:rsidRPr="00EA0AAE">
        <w:rPr>
          <w:rFonts w:ascii="Times New Roman" w:hAnsi="Times New Roman" w:cs="Times New Roman"/>
        </w:rPr>
        <w:t xml:space="preserve"> Oprogramowanie komputerowe należy dostarczy</w:t>
      </w:r>
      <w:r w:rsidR="009861CE" w:rsidRPr="00EA0AAE">
        <w:rPr>
          <w:rFonts w:ascii="Times New Roman" w:hAnsi="Times New Roman" w:cs="Times New Roman"/>
        </w:rPr>
        <w:t>ć</w:t>
      </w:r>
      <w:r w:rsidR="00DB4821" w:rsidRPr="00EA0AAE">
        <w:rPr>
          <w:rFonts w:ascii="Times New Roman" w:hAnsi="Times New Roman" w:cs="Times New Roman"/>
        </w:rPr>
        <w:t xml:space="preserve"> nie później niż z dniem montażu pierwszego urządzenia w infrastrukturze </w:t>
      </w:r>
      <w:r w:rsidR="001A6833" w:rsidRPr="00EA0AAE">
        <w:rPr>
          <w:rFonts w:ascii="Times New Roman" w:hAnsi="Times New Roman" w:cs="Times New Roman"/>
        </w:rPr>
        <w:t>Zamawiającego</w:t>
      </w:r>
      <w:r w:rsidR="00DB4821" w:rsidRPr="00EA0AAE">
        <w:rPr>
          <w:rFonts w:ascii="Times New Roman" w:hAnsi="Times New Roman" w:cs="Times New Roman"/>
        </w:rPr>
        <w:t>.</w:t>
      </w:r>
      <w:r w:rsidR="002D4549" w:rsidRPr="00EA0AAE">
        <w:rPr>
          <w:rFonts w:ascii="Times New Roman" w:hAnsi="Times New Roman" w:cs="Times New Roman"/>
        </w:rPr>
        <w:t xml:space="preserve"> Zamawiający oczekuje dostarczenia </w:t>
      </w:r>
      <w:r w:rsidR="00FF7495" w:rsidRPr="00EA0AAE">
        <w:rPr>
          <w:rFonts w:ascii="Times New Roman" w:hAnsi="Times New Roman" w:cs="Times New Roman"/>
        </w:rPr>
        <w:t xml:space="preserve">5 </w:t>
      </w:r>
      <w:r w:rsidR="002D4549" w:rsidRPr="00EA0AAE">
        <w:rPr>
          <w:rFonts w:ascii="Times New Roman" w:hAnsi="Times New Roman" w:cs="Times New Roman"/>
        </w:rPr>
        <w:t>licencji oprogramowania.</w:t>
      </w:r>
      <w:r w:rsidRPr="00EA0AAE">
        <w:rPr>
          <w:rFonts w:ascii="Times New Roman" w:hAnsi="Times New Roman" w:cs="Times New Roman"/>
        </w:rPr>
        <w:t xml:space="preserve"> Dodatkowo Wykonawca przeprowadzi w ramach niniejszego zamówienia szkolenie oddelegowanych przez Zamawiającego pracowników w za</w:t>
      </w:r>
      <w:r w:rsidR="008D1DEA" w:rsidRPr="00EA0AAE">
        <w:rPr>
          <w:rFonts w:ascii="Times New Roman" w:hAnsi="Times New Roman" w:cs="Times New Roman"/>
        </w:rPr>
        <w:t>kresie konfiguracji, kalibracji, montażu, demontażu urządzeń oraz w zakresie obsługi dostarczonego oprogramowania komputerowego.</w:t>
      </w:r>
      <w:r w:rsidR="00887E05" w:rsidRPr="00EA0AAE">
        <w:rPr>
          <w:rFonts w:ascii="Times New Roman" w:hAnsi="Times New Roman" w:cs="Times New Roman"/>
        </w:rPr>
        <w:t xml:space="preserve"> Zamawiający przewiduje, że w szkoleniu weźmie udział </w:t>
      </w:r>
      <w:r w:rsidR="00FF7495" w:rsidRPr="00EA0AAE">
        <w:rPr>
          <w:rFonts w:ascii="Times New Roman" w:hAnsi="Times New Roman" w:cs="Times New Roman"/>
        </w:rPr>
        <w:t xml:space="preserve">5 </w:t>
      </w:r>
      <w:r w:rsidR="00887E05" w:rsidRPr="00EA0AAE">
        <w:rPr>
          <w:rFonts w:ascii="Times New Roman" w:hAnsi="Times New Roman" w:cs="Times New Roman"/>
        </w:rPr>
        <w:t xml:space="preserve">osób. </w:t>
      </w:r>
      <w:r w:rsidR="00624E28" w:rsidRPr="00EA0AAE">
        <w:rPr>
          <w:rFonts w:ascii="Times New Roman" w:hAnsi="Times New Roman" w:cs="Times New Roman"/>
        </w:rPr>
        <w:t xml:space="preserve">Szkolenie w zakresie obsługi </w:t>
      </w:r>
      <w:r w:rsidR="00EA0AAE" w:rsidRPr="00EA0AAE">
        <w:rPr>
          <w:rFonts w:ascii="Times New Roman" w:hAnsi="Times New Roman" w:cs="Times New Roman"/>
        </w:rPr>
        <w:t xml:space="preserve">(część I) </w:t>
      </w:r>
      <w:r w:rsidR="00624E28" w:rsidRPr="00EA0AAE">
        <w:rPr>
          <w:rFonts w:ascii="Times New Roman" w:hAnsi="Times New Roman" w:cs="Times New Roman"/>
        </w:rPr>
        <w:t>i konfiguracji</w:t>
      </w:r>
      <w:r w:rsidR="00EA0AAE" w:rsidRPr="00EA0AAE">
        <w:rPr>
          <w:rFonts w:ascii="Times New Roman" w:hAnsi="Times New Roman" w:cs="Times New Roman"/>
        </w:rPr>
        <w:t xml:space="preserve"> (część II)</w:t>
      </w:r>
      <w:r w:rsidR="00624E28" w:rsidRPr="00EA0AAE">
        <w:rPr>
          <w:rFonts w:ascii="Times New Roman" w:hAnsi="Times New Roman" w:cs="Times New Roman"/>
        </w:rPr>
        <w:t xml:space="preserve"> urządzeń powinno odbyć się w warunkach terenowych przy </w:t>
      </w:r>
      <w:r w:rsidR="003C0B0A" w:rsidRPr="00EA0AAE">
        <w:rPr>
          <w:rFonts w:ascii="Times New Roman" w:hAnsi="Times New Roman" w:cs="Times New Roman"/>
        </w:rPr>
        <w:t xml:space="preserve">wykorzystaniu dostarczonego i zamontowanego sprzętu komputerowego. Szkolenie z zakresu obsługi </w:t>
      </w:r>
      <w:r w:rsidR="00AB2025" w:rsidRPr="00EA0AAE">
        <w:rPr>
          <w:rFonts w:ascii="Times New Roman" w:hAnsi="Times New Roman" w:cs="Times New Roman"/>
        </w:rPr>
        <w:t>oprogramowania</w:t>
      </w:r>
      <w:r w:rsidR="003C0B0A" w:rsidRPr="00EA0AAE">
        <w:rPr>
          <w:rFonts w:ascii="Times New Roman" w:hAnsi="Times New Roman" w:cs="Times New Roman"/>
        </w:rPr>
        <w:t xml:space="preserve"> komputerowego powinno odbyć się w </w:t>
      </w:r>
      <w:r w:rsidR="00AB2025" w:rsidRPr="00EA0AAE">
        <w:rPr>
          <w:rFonts w:ascii="Times New Roman" w:hAnsi="Times New Roman" w:cs="Times New Roman"/>
        </w:rPr>
        <w:t xml:space="preserve">warunkach konferencyjnych (do ustalenia miejsce spotkania). </w:t>
      </w:r>
      <w:r w:rsidR="00D276FB" w:rsidRPr="00EA0AAE">
        <w:rPr>
          <w:rFonts w:ascii="Times New Roman" w:hAnsi="Times New Roman" w:cs="Times New Roman"/>
        </w:rPr>
        <w:t>Zamawiający przewiduje po 1 dniu szkolenia na każdą z części.</w:t>
      </w:r>
      <w:r w:rsidR="0074592E" w:rsidRPr="00EA0AAE">
        <w:rPr>
          <w:rFonts w:ascii="Times New Roman" w:hAnsi="Times New Roman" w:cs="Times New Roman"/>
        </w:rPr>
        <w:t xml:space="preserve"> </w:t>
      </w:r>
      <w:r w:rsidR="00FF7495" w:rsidRPr="00EA0AAE">
        <w:rPr>
          <w:rFonts w:ascii="Times New Roman" w:hAnsi="Times New Roman" w:cs="Times New Roman"/>
        </w:rPr>
        <w:t xml:space="preserve">Wykonawca </w:t>
      </w:r>
      <w:r w:rsidR="0074592E" w:rsidRPr="00EA0AAE">
        <w:rPr>
          <w:rFonts w:ascii="Times New Roman" w:hAnsi="Times New Roman" w:cs="Times New Roman"/>
        </w:rPr>
        <w:t xml:space="preserve">przeprowadzi szkolenie w terminie do </w:t>
      </w:r>
      <w:r w:rsidR="00105972" w:rsidRPr="00EA0AAE">
        <w:rPr>
          <w:rFonts w:ascii="Times New Roman" w:hAnsi="Times New Roman" w:cs="Times New Roman"/>
        </w:rPr>
        <w:t>30</w:t>
      </w:r>
      <w:r w:rsidR="0074592E" w:rsidRPr="00EA0AAE">
        <w:rPr>
          <w:rFonts w:ascii="Times New Roman" w:hAnsi="Times New Roman" w:cs="Times New Roman"/>
        </w:rPr>
        <w:t>.</w:t>
      </w:r>
      <w:r w:rsidR="00105972" w:rsidRPr="00EA0AAE">
        <w:rPr>
          <w:rFonts w:ascii="Times New Roman" w:hAnsi="Times New Roman" w:cs="Times New Roman"/>
        </w:rPr>
        <w:t>06</w:t>
      </w:r>
      <w:r w:rsidR="0074592E" w:rsidRPr="00EA0AAE">
        <w:rPr>
          <w:rFonts w:ascii="Times New Roman" w:hAnsi="Times New Roman" w:cs="Times New Roman"/>
        </w:rPr>
        <w:t>.2021 r.</w:t>
      </w:r>
    </w:p>
    <w:p w:rsidR="007F3EFE" w:rsidRPr="00EA0AAE" w:rsidRDefault="007F3EFE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6B3FE4" w:rsidRPr="00EA0AAE" w:rsidRDefault="006B3FE4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  <w:u w:val="single"/>
        </w:rPr>
        <w:t>Warunki organizacyjno-techniczne prac pomiarowych</w:t>
      </w:r>
      <w:r w:rsidRPr="00EA0AAE">
        <w:rPr>
          <w:rFonts w:ascii="Times New Roman" w:hAnsi="Times New Roman" w:cs="Times New Roman"/>
        </w:rPr>
        <w:t>:</w:t>
      </w:r>
    </w:p>
    <w:p w:rsidR="006B3FE4" w:rsidRPr="00EA0AAE" w:rsidRDefault="006B3F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3FE4" w:rsidRPr="00EA0AAE" w:rsidRDefault="006B3FE4">
      <w:pPr>
        <w:pStyle w:val="Akapitzlist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 xml:space="preserve">Montaż, programowanie i demontaż </w:t>
      </w:r>
      <w:r w:rsidR="00E70A04" w:rsidRPr="00EA0AAE">
        <w:rPr>
          <w:rFonts w:ascii="Times New Roman" w:hAnsi="Times New Roman" w:cs="Times New Roman"/>
        </w:rPr>
        <w:t xml:space="preserve">urządzeń pomiarowych </w:t>
      </w:r>
      <w:r w:rsidRPr="00EA0AAE">
        <w:rPr>
          <w:rFonts w:ascii="Times New Roman" w:hAnsi="Times New Roman" w:cs="Times New Roman"/>
        </w:rPr>
        <w:t>nie może powodować zagrożenia dla uczestników ruchu drogowego, ani wstrzymywania ruchu kołowego, pieszego, lub rowerowego</w:t>
      </w:r>
      <w:r w:rsidR="00E70A04" w:rsidRPr="00EA0AAE">
        <w:rPr>
          <w:rFonts w:ascii="Times New Roman" w:hAnsi="Times New Roman" w:cs="Times New Roman"/>
        </w:rPr>
        <w:t>.</w:t>
      </w:r>
    </w:p>
    <w:p w:rsidR="006B3FE4" w:rsidRPr="00EA0AAE" w:rsidRDefault="006B3F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3FE4" w:rsidRPr="00EA0AAE" w:rsidRDefault="006B3FE4">
      <w:pPr>
        <w:pStyle w:val="Akapitzlist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hAnsi="Times New Roman" w:cs="Times New Roman"/>
        </w:rPr>
        <w:t>Wszelkie prace prowadzone w pasie drogowym Zarządców dróg</w:t>
      </w:r>
      <w:r w:rsidR="003A381D" w:rsidRPr="00EA0AAE">
        <w:rPr>
          <w:rFonts w:ascii="Times New Roman" w:hAnsi="Times New Roman" w:cs="Times New Roman"/>
        </w:rPr>
        <w:t xml:space="preserve"> </w:t>
      </w:r>
      <w:r w:rsidRPr="00EA0AAE">
        <w:rPr>
          <w:rFonts w:ascii="Times New Roman" w:hAnsi="Times New Roman" w:cs="Times New Roman"/>
        </w:rPr>
        <w:t>być zgłoszone właściwym jednostkom.</w:t>
      </w:r>
      <w:r w:rsidRPr="00EA0AAE">
        <w:rPr>
          <w:rFonts w:ascii="Times New Roman" w:eastAsia="Times New Roman" w:hAnsi="Times New Roman" w:cs="Times New Roman"/>
          <w:lang w:eastAsia="pl-PL"/>
        </w:rPr>
        <w:t xml:space="preserve"> Wykonawca zobowiązan</w:t>
      </w:r>
      <w:r w:rsidR="003A381D" w:rsidRPr="00EA0AAE">
        <w:rPr>
          <w:rFonts w:ascii="Times New Roman" w:eastAsia="Times New Roman" w:hAnsi="Times New Roman" w:cs="Times New Roman"/>
          <w:lang w:eastAsia="pl-PL"/>
        </w:rPr>
        <w:t>y jest</w:t>
      </w:r>
      <w:r w:rsidRPr="00EA0AAE">
        <w:rPr>
          <w:rFonts w:ascii="Times New Roman" w:eastAsia="Times New Roman" w:hAnsi="Times New Roman" w:cs="Times New Roman"/>
          <w:lang w:eastAsia="pl-PL"/>
        </w:rPr>
        <w:t xml:space="preserve"> wykonując czynności w terenie posiadać kamizelki ochronne lub ubranie robocze z nazwą firmy.</w:t>
      </w:r>
    </w:p>
    <w:p w:rsidR="00263D1D" w:rsidRPr="00EA0AAE" w:rsidRDefault="00263D1D" w:rsidP="004313F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352802" w:rsidRPr="00EA0AAE" w:rsidRDefault="00352802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Dokumentacja techniczno-powykonawcza:</w:t>
      </w:r>
    </w:p>
    <w:p w:rsidR="008B44D3" w:rsidRPr="00EA0AAE" w:rsidRDefault="005C5A30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 xml:space="preserve">Wykonawca zobowiązany jest dla każdej </w:t>
      </w:r>
      <w:r w:rsidR="00D85181" w:rsidRPr="00EA0AAE">
        <w:rPr>
          <w:rFonts w:ascii="Times New Roman" w:eastAsia="Times New Roman" w:hAnsi="Times New Roman" w:cs="Times New Roman"/>
          <w:lang w:eastAsia="pl-PL"/>
        </w:rPr>
        <w:t xml:space="preserve">lokalizacji, w której </w:t>
      </w:r>
      <w:r w:rsidR="003C1686" w:rsidRPr="00EA0AAE">
        <w:rPr>
          <w:rFonts w:ascii="Times New Roman" w:eastAsia="Times New Roman" w:hAnsi="Times New Roman" w:cs="Times New Roman"/>
          <w:lang w:eastAsia="pl-PL"/>
        </w:rPr>
        <w:t xml:space="preserve">wykonał montaż urządzeń pomiaru ruchu przygotować dokumentację </w:t>
      </w:r>
      <w:r w:rsidR="00352802" w:rsidRPr="00EA0AAE">
        <w:rPr>
          <w:rFonts w:ascii="Times New Roman" w:eastAsia="Times New Roman" w:hAnsi="Times New Roman" w:cs="Times New Roman"/>
          <w:lang w:eastAsia="pl-PL"/>
        </w:rPr>
        <w:t>techniczno-</w:t>
      </w:r>
      <w:r w:rsidR="003C1686" w:rsidRPr="00EA0AAE">
        <w:rPr>
          <w:rFonts w:ascii="Times New Roman" w:eastAsia="Times New Roman" w:hAnsi="Times New Roman" w:cs="Times New Roman"/>
          <w:lang w:eastAsia="pl-PL"/>
        </w:rPr>
        <w:t>powykonawczą.</w:t>
      </w:r>
      <w:r w:rsidR="00FA0C9E" w:rsidRPr="00EA0AAE">
        <w:rPr>
          <w:rFonts w:ascii="Times New Roman" w:eastAsia="Times New Roman" w:hAnsi="Times New Roman" w:cs="Times New Roman"/>
          <w:lang w:eastAsia="pl-PL"/>
        </w:rPr>
        <w:t xml:space="preserve"> Dokumentacja</w:t>
      </w:r>
      <w:r w:rsidR="00AB5FB0" w:rsidRPr="00EA0A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C30" w:rsidRPr="00EA0AAE">
        <w:rPr>
          <w:rFonts w:ascii="Times New Roman" w:eastAsia="Times New Roman" w:hAnsi="Times New Roman" w:cs="Times New Roman"/>
          <w:lang w:eastAsia="pl-PL"/>
        </w:rPr>
        <w:t>ta</w:t>
      </w:r>
      <w:r w:rsidR="00FA0C9E" w:rsidRPr="00EA0AAE">
        <w:rPr>
          <w:rFonts w:ascii="Times New Roman" w:eastAsia="Times New Roman" w:hAnsi="Times New Roman" w:cs="Times New Roman"/>
          <w:lang w:eastAsia="pl-PL"/>
        </w:rPr>
        <w:t xml:space="preserve"> powinna zawierać</w:t>
      </w:r>
      <w:r w:rsidR="00AB5FB0" w:rsidRPr="00EA0AAE">
        <w:rPr>
          <w:rFonts w:ascii="Times New Roman" w:eastAsia="Times New Roman" w:hAnsi="Times New Roman" w:cs="Times New Roman"/>
          <w:lang w:eastAsia="pl-PL"/>
        </w:rPr>
        <w:t xml:space="preserve"> szczegółową inwentaryzację obecnej infrastruktury stacji pomiarowej</w:t>
      </w:r>
      <w:r w:rsidR="008B44D3" w:rsidRPr="00EA0AA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52802" w:rsidRPr="00EA0AAE">
        <w:rPr>
          <w:rFonts w:ascii="Times New Roman" w:eastAsia="Times New Roman" w:hAnsi="Times New Roman" w:cs="Times New Roman"/>
          <w:lang w:eastAsia="pl-PL"/>
        </w:rPr>
        <w:t>obejmującą</w:t>
      </w:r>
      <w:r w:rsidR="008B44D3" w:rsidRPr="00EA0AAE">
        <w:rPr>
          <w:rFonts w:ascii="Times New Roman" w:eastAsia="Times New Roman" w:hAnsi="Times New Roman" w:cs="Times New Roman"/>
          <w:lang w:eastAsia="pl-PL"/>
        </w:rPr>
        <w:t xml:space="preserve"> m.in.:</w:t>
      </w:r>
    </w:p>
    <w:p w:rsidR="008B44D3" w:rsidRPr="00EA0AAE" w:rsidRDefault="008B44D3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- liczbę pętli indukcyjnych;</w:t>
      </w:r>
    </w:p>
    <w:p w:rsidR="008B44D3" w:rsidRPr="00EA0AAE" w:rsidRDefault="008B44D3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- liczbę skrzynek (obudów licznika);</w:t>
      </w:r>
    </w:p>
    <w:p w:rsidR="00932CC3" w:rsidRPr="00EA0AAE" w:rsidRDefault="00932CC3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- informację o drodze/pasie rowerowym, jeśli był montowany licznik ruchu rowerowego;</w:t>
      </w:r>
    </w:p>
    <w:p w:rsidR="00932CC3" w:rsidRPr="00EA0AAE" w:rsidRDefault="00932CC3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- wykaz zamontowanych urządzeń, komponentów, akcesoriów raz z podaniem oznaczeń producenckich.</w:t>
      </w:r>
    </w:p>
    <w:p w:rsidR="00932CC3" w:rsidRPr="00EA0AAE" w:rsidRDefault="00932CC3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A0AAE">
        <w:rPr>
          <w:rFonts w:ascii="Times New Roman" w:eastAsia="Times New Roman" w:hAnsi="Times New Roman" w:cs="Times New Roman"/>
          <w:lang w:eastAsia="pl-PL"/>
        </w:rPr>
        <w:t>Ponadto</w:t>
      </w:r>
      <w:r w:rsidR="00482C3D" w:rsidRPr="00EA0AAE">
        <w:rPr>
          <w:rFonts w:ascii="Times New Roman" w:eastAsia="Times New Roman" w:hAnsi="Times New Roman" w:cs="Times New Roman"/>
          <w:lang w:eastAsia="pl-PL"/>
        </w:rPr>
        <w:t xml:space="preserve"> Wykonawca zobowiązany jest w dokumentacji powykonawczej zawrzeć szczegółowy opis parametrów konfiguracyjnych urządzenia/urządzeń zamontowanych w poszczególnych lokalizacjach</w:t>
      </w:r>
      <w:r w:rsidR="005C0AA8" w:rsidRPr="00EA0AAE">
        <w:rPr>
          <w:rFonts w:ascii="Times New Roman" w:eastAsia="Times New Roman" w:hAnsi="Times New Roman" w:cs="Times New Roman"/>
          <w:lang w:eastAsia="pl-PL"/>
        </w:rPr>
        <w:t xml:space="preserve"> (m.in. parametry czułości poszczególnych pętli indukcyjnych, parametry czułości czujnika</w:t>
      </w:r>
      <w:r w:rsidR="008C15D3" w:rsidRPr="00EA0AAE">
        <w:rPr>
          <w:rFonts w:ascii="Times New Roman" w:eastAsia="Times New Roman" w:hAnsi="Times New Roman" w:cs="Times New Roman"/>
          <w:lang w:eastAsia="pl-PL"/>
        </w:rPr>
        <w:t xml:space="preserve">/detektora ruchu rowerowego, adresy mac i adresy IP poszczególnych modemów transmisyjnych). Zamawiający oczekuje przedstawienia parametrów </w:t>
      </w:r>
      <w:r w:rsidR="00263D1D" w:rsidRPr="00EA0AAE">
        <w:rPr>
          <w:rFonts w:ascii="Times New Roman" w:eastAsia="Times New Roman" w:hAnsi="Times New Roman" w:cs="Times New Roman"/>
          <w:lang w:eastAsia="pl-PL"/>
        </w:rPr>
        <w:t xml:space="preserve">konfiguracyjnych w postaci opisowej wraz z ich wyjaśnieniem oraz w postaci zrzutów z ekranu </w:t>
      </w:r>
      <w:r w:rsidR="009A4F60" w:rsidRPr="00EA0AAE">
        <w:rPr>
          <w:rFonts w:ascii="Times New Roman" w:eastAsia="Times New Roman" w:hAnsi="Times New Roman" w:cs="Times New Roman"/>
          <w:lang w:eastAsia="pl-PL"/>
        </w:rPr>
        <w:t xml:space="preserve">programu do zarządzania urządzeniami </w:t>
      </w:r>
      <w:r w:rsidR="00263D1D" w:rsidRPr="00EA0AAE">
        <w:rPr>
          <w:rFonts w:ascii="Times New Roman" w:eastAsia="Times New Roman" w:hAnsi="Times New Roman" w:cs="Times New Roman"/>
          <w:lang w:eastAsia="pl-PL"/>
        </w:rPr>
        <w:t>prezentujących konfigurację urządzenia/urządzeń, komponentu/komponentów, modułu/modułów.</w:t>
      </w:r>
    </w:p>
    <w:p w:rsidR="009A4F60" w:rsidRPr="00EA0AAE" w:rsidRDefault="009A4F60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DF8" w:rsidRDefault="00CF3DF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0DA" w:rsidRDefault="004010D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0DA" w:rsidRDefault="004010D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0DA" w:rsidRDefault="004010D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0DA" w:rsidRDefault="004010D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0DA" w:rsidRDefault="004010D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0DA" w:rsidRPr="00EA0AAE" w:rsidRDefault="004010D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DF8" w:rsidRPr="00EA0AAE" w:rsidRDefault="00CF3DF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31948" w:rsidRPr="00EA0AAE" w:rsidRDefault="002E2FAC" w:rsidP="004313FA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A0AAE">
        <w:rPr>
          <w:rFonts w:ascii="Times New Roman" w:hAnsi="Times New Roman" w:cs="Times New Roman"/>
          <w:u w:val="single"/>
        </w:rPr>
        <w:lastRenderedPageBreak/>
        <w:t>Załącznik nr 1</w:t>
      </w:r>
    </w:p>
    <w:p w:rsidR="002E2FAC" w:rsidRPr="00EA0AAE" w:rsidRDefault="002E2FAC" w:rsidP="004313FA">
      <w:pPr>
        <w:spacing w:line="240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W pomiarach należy rejestrować następujące kategorie pojazdów:</w:t>
      </w:r>
    </w:p>
    <w:tbl>
      <w:tblPr>
        <w:tblStyle w:val="Tabela-Siatka"/>
        <w:tblW w:w="3500" w:type="dxa"/>
        <w:jc w:val="center"/>
        <w:tblLook w:val="04A0" w:firstRow="1" w:lastRow="0" w:firstColumn="1" w:lastColumn="0" w:noHBand="0" w:noVBand="1"/>
      </w:tblPr>
      <w:tblGrid>
        <w:gridCol w:w="3500"/>
      </w:tblGrid>
      <w:tr w:rsidR="002E2FAC" w:rsidRPr="00EA0AAE" w:rsidTr="002614F1">
        <w:trPr>
          <w:trHeight w:val="300"/>
          <w:jc w:val="center"/>
        </w:trPr>
        <w:tc>
          <w:tcPr>
            <w:tcW w:w="3500" w:type="dxa"/>
            <w:shd w:val="clear" w:color="auto" w:fill="E7E6E6" w:themeFill="background2"/>
            <w:noWrap/>
            <w:hideMark/>
          </w:tcPr>
          <w:p w:rsidR="002E2FAC" w:rsidRPr="00EA0AAE" w:rsidRDefault="002E2FAC" w:rsidP="004313F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A0AA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</w:t>
            </w:r>
          </w:p>
        </w:tc>
      </w:tr>
      <w:tr w:rsidR="002E2FAC" w:rsidRPr="00EA0AAE" w:rsidTr="002614F1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2E2FAC" w:rsidRPr="00EA0AAE" w:rsidRDefault="002E2FAC" w:rsidP="004313F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A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1 - motocykle</w:t>
            </w:r>
          </w:p>
        </w:tc>
      </w:tr>
      <w:tr w:rsidR="002E2FAC" w:rsidRPr="00EA0AAE" w:rsidTr="002614F1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2E2FAC" w:rsidRPr="00EA0AAE" w:rsidRDefault="002E2FAC" w:rsidP="004313F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A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2 - osobowe </w:t>
            </w:r>
          </w:p>
        </w:tc>
      </w:tr>
      <w:tr w:rsidR="002E2FAC" w:rsidRPr="00EA0AAE" w:rsidTr="002614F1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2E2FAC" w:rsidRPr="00EA0AAE" w:rsidRDefault="002E2FAC" w:rsidP="004313F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A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3 - osobowe z przyczepą</w:t>
            </w:r>
          </w:p>
        </w:tc>
      </w:tr>
      <w:tr w:rsidR="002E2FAC" w:rsidRPr="00EA0AAE" w:rsidTr="002614F1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2E2FAC" w:rsidRPr="00EA0AAE" w:rsidRDefault="002E2FAC" w:rsidP="004313F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A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4 - dostawcze</w:t>
            </w:r>
          </w:p>
        </w:tc>
      </w:tr>
      <w:tr w:rsidR="002E2FAC" w:rsidRPr="00EA0AAE" w:rsidTr="002614F1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2E2FAC" w:rsidRPr="00EA0AAE" w:rsidRDefault="002E2FAC" w:rsidP="004313F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A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5 - ciężarowe</w:t>
            </w:r>
          </w:p>
        </w:tc>
      </w:tr>
      <w:tr w:rsidR="002E2FAC" w:rsidRPr="00EA0AAE" w:rsidTr="002614F1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2E2FAC" w:rsidRPr="00EA0AAE" w:rsidRDefault="002E2FAC" w:rsidP="004313F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A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6 - ciężarowe z przyczepą</w:t>
            </w:r>
          </w:p>
        </w:tc>
      </w:tr>
      <w:tr w:rsidR="002E2FAC" w:rsidRPr="00EA0AAE" w:rsidTr="002614F1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2E2FAC" w:rsidRPr="00EA0AAE" w:rsidRDefault="002E2FAC" w:rsidP="004313F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A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7 - ciągniki siodłowe z naczepą</w:t>
            </w:r>
          </w:p>
        </w:tc>
      </w:tr>
      <w:tr w:rsidR="002E2FAC" w:rsidRPr="00EA0AAE" w:rsidTr="002614F1">
        <w:trPr>
          <w:trHeight w:val="300"/>
          <w:jc w:val="center"/>
        </w:trPr>
        <w:tc>
          <w:tcPr>
            <w:tcW w:w="3500" w:type="dxa"/>
            <w:noWrap/>
            <w:hideMark/>
          </w:tcPr>
          <w:p w:rsidR="002E2FAC" w:rsidRPr="00EA0AAE" w:rsidRDefault="002E2FAC" w:rsidP="004313F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A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8 - autobusy </w:t>
            </w:r>
          </w:p>
        </w:tc>
      </w:tr>
      <w:tr w:rsidR="00CF3DF8" w:rsidRPr="00EA0AAE" w:rsidTr="002614F1">
        <w:trPr>
          <w:trHeight w:val="300"/>
          <w:jc w:val="center"/>
        </w:trPr>
        <w:tc>
          <w:tcPr>
            <w:tcW w:w="3500" w:type="dxa"/>
            <w:noWrap/>
          </w:tcPr>
          <w:p w:rsidR="00CF3DF8" w:rsidRPr="00EA0AAE" w:rsidRDefault="00CF3D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A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– inne (niesklasyfikowane)</w:t>
            </w:r>
          </w:p>
        </w:tc>
      </w:tr>
    </w:tbl>
    <w:p w:rsidR="00473093" w:rsidRPr="00EA0AAE" w:rsidRDefault="00473093" w:rsidP="004313FA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735C8F" w:rsidRPr="00EA0AAE" w:rsidRDefault="00735C8F" w:rsidP="004313FA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2E2FAC" w:rsidRPr="00EA0AAE" w:rsidRDefault="001B490B" w:rsidP="004313FA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A0AAE">
        <w:rPr>
          <w:rFonts w:ascii="Times New Roman" w:hAnsi="Times New Roman" w:cs="Times New Roman"/>
          <w:u w:val="single"/>
        </w:rPr>
        <w:t>Załącznik nr 2</w:t>
      </w:r>
    </w:p>
    <w:p w:rsidR="001B490B" w:rsidRPr="00EA0AAE" w:rsidRDefault="001B490B" w:rsidP="004313FA">
      <w:pPr>
        <w:spacing w:line="276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</w:rPr>
        <w:t>Układ stosowanych przez Zamawiającego pętli pomiaru ruchu:</w:t>
      </w:r>
    </w:p>
    <w:p w:rsidR="00457A3B" w:rsidRPr="00EA0AAE" w:rsidRDefault="00457A3B" w:rsidP="004313FA">
      <w:pPr>
        <w:spacing w:line="276" w:lineRule="auto"/>
        <w:jc w:val="both"/>
        <w:rPr>
          <w:rFonts w:ascii="Times New Roman" w:hAnsi="Times New Roman" w:cs="Times New Roman"/>
        </w:rPr>
      </w:pPr>
    </w:p>
    <w:p w:rsidR="001B490B" w:rsidRPr="00EA0AAE" w:rsidRDefault="001B490B" w:rsidP="004313FA">
      <w:pPr>
        <w:spacing w:line="276" w:lineRule="auto"/>
        <w:jc w:val="both"/>
        <w:rPr>
          <w:rFonts w:ascii="Times New Roman" w:hAnsi="Times New Roman" w:cs="Times New Roman"/>
        </w:rPr>
      </w:pPr>
    </w:p>
    <w:p w:rsidR="00301F09" w:rsidRPr="006C66F9" w:rsidRDefault="007322C4" w:rsidP="004313FA">
      <w:pPr>
        <w:spacing w:line="276" w:lineRule="auto"/>
        <w:jc w:val="both"/>
        <w:rPr>
          <w:rFonts w:ascii="Times New Roman" w:hAnsi="Times New Roman" w:cs="Times New Roman"/>
        </w:rPr>
      </w:pPr>
      <w:r w:rsidRPr="00EA0AA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876800" cy="34646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262" cy="346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F09" w:rsidRPr="006C66F9" w:rsidSect="007572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6259C3" w16cid:durableId="22665417"/>
  <w16cid:commentId w16cid:paraId="7D145EA7" w16cid:durableId="22665793"/>
  <w16cid:commentId w16cid:paraId="4A627832" w16cid:durableId="2266588D"/>
  <w16cid:commentId w16cid:paraId="4D515690" w16cid:durableId="226671A7"/>
  <w16cid:commentId w16cid:paraId="0F60A5B3" w16cid:durableId="22669748"/>
  <w16cid:commentId w16cid:paraId="0D5D6F95" w16cid:durableId="22667483"/>
  <w16cid:commentId w16cid:paraId="1C112D19" w16cid:durableId="22669687"/>
  <w16cid:commentId w16cid:paraId="2C2E3369" w16cid:durableId="22669700"/>
  <w16cid:commentId w16cid:paraId="36FF1BD0" w16cid:durableId="2266971B"/>
  <w16cid:commentId w16cid:paraId="5BAECA69" w16cid:durableId="22669825"/>
  <w16cid:commentId w16cid:paraId="6C3D6B51" w16cid:durableId="2266A639"/>
  <w16cid:commentId w16cid:paraId="78917AA3" w16cid:durableId="226699CC"/>
  <w16cid:commentId w16cid:paraId="08B21C5E" w16cid:durableId="22669A46"/>
  <w16cid:commentId w16cid:paraId="0B750076" w16cid:durableId="22669A5B"/>
  <w16cid:commentId w16cid:paraId="3360A4EC" w16cid:durableId="2266A346"/>
  <w16cid:commentId w16cid:paraId="7E739A6F" w16cid:durableId="22669A73"/>
  <w16cid:commentId w16cid:paraId="0CFEA80E" w16cid:durableId="22669D16"/>
  <w16cid:commentId w16cid:paraId="133C36F5" w16cid:durableId="22669ABD"/>
  <w16cid:commentId w16cid:paraId="66D760A1" w16cid:durableId="22669AF6"/>
  <w16cid:commentId w16cid:paraId="72872FE9" w16cid:durableId="22669B88"/>
  <w16cid:commentId w16cid:paraId="7BABB6F4" w16cid:durableId="22669B44"/>
  <w16cid:commentId w16cid:paraId="6D073EB3" w16cid:durableId="22669CE1"/>
  <w16cid:commentId w16cid:paraId="7B06BE71" w16cid:durableId="22669CF4"/>
  <w16cid:commentId w16cid:paraId="1C5F0928" w16cid:durableId="2266A071"/>
  <w16cid:commentId w16cid:paraId="786C5EFD" w16cid:durableId="22669DDB"/>
  <w16cid:commentId w16cid:paraId="5AD79414" w16cid:durableId="22669E14"/>
  <w16cid:commentId w16cid:paraId="0B93A79A" w16cid:durableId="22669E26"/>
  <w16cid:commentId w16cid:paraId="24B2BB4B" w16cid:durableId="22669E2E"/>
  <w16cid:commentId w16cid:paraId="1499BC35" w16cid:durableId="22669F63"/>
  <w16cid:commentId w16cid:paraId="4F2EC30D" w16cid:durableId="2266A0F8"/>
  <w16cid:commentId w16cid:paraId="0124D39B" w16cid:durableId="2266A165"/>
  <w16cid:commentId w16cid:paraId="08406F09" w16cid:durableId="2266A209"/>
  <w16cid:commentId w16cid:paraId="66D9C7DA" w16cid:durableId="2266A1DE"/>
  <w16cid:commentId w16cid:paraId="769D3694" w16cid:durableId="2266A21A"/>
  <w16cid:commentId w16cid:paraId="3FCBD36D" w16cid:durableId="2266A243"/>
  <w16cid:commentId w16cid:paraId="158E2242" w16cid:durableId="2266A2C8"/>
  <w16cid:commentId w16cid:paraId="6CD89001" w16cid:durableId="2266A397"/>
  <w16cid:commentId w16cid:paraId="2F86EF72" w16cid:durableId="2266A3AF"/>
  <w16cid:commentId w16cid:paraId="51E99991" w16cid:durableId="2266A3CB"/>
  <w16cid:commentId w16cid:paraId="39DB0969" w16cid:durableId="2266A4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6A" w:rsidRDefault="00924F6A" w:rsidP="00193DB1">
      <w:pPr>
        <w:spacing w:after="0" w:line="240" w:lineRule="auto"/>
      </w:pPr>
      <w:r>
        <w:separator/>
      </w:r>
    </w:p>
  </w:endnote>
  <w:endnote w:type="continuationSeparator" w:id="0">
    <w:p w:rsidR="00924F6A" w:rsidRDefault="00924F6A" w:rsidP="0019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785551"/>
      <w:docPartObj>
        <w:docPartGallery w:val="Page Numbers (Bottom of Page)"/>
        <w:docPartUnique/>
      </w:docPartObj>
    </w:sdtPr>
    <w:sdtEndPr/>
    <w:sdtContent>
      <w:p w:rsidR="00263D1D" w:rsidRDefault="00E4387F">
        <w:pPr>
          <w:pStyle w:val="Stopka"/>
          <w:jc w:val="right"/>
        </w:pPr>
        <w:r>
          <w:rPr>
            <w:noProof/>
          </w:rPr>
          <w:fldChar w:fldCharType="begin"/>
        </w:r>
        <w:r w:rsidR="00263D1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7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D1D" w:rsidRDefault="00263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6A" w:rsidRDefault="00924F6A" w:rsidP="00193DB1">
      <w:pPr>
        <w:spacing w:after="0" w:line="240" w:lineRule="auto"/>
      </w:pPr>
      <w:r>
        <w:separator/>
      </w:r>
    </w:p>
  </w:footnote>
  <w:footnote w:type="continuationSeparator" w:id="0">
    <w:p w:rsidR="00924F6A" w:rsidRDefault="00924F6A" w:rsidP="00193DB1">
      <w:pPr>
        <w:spacing w:after="0" w:line="240" w:lineRule="auto"/>
      </w:pPr>
      <w:r>
        <w:continuationSeparator/>
      </w:r>
    </w:p>
  </w:footnote>
  <w:footnote w:id="1">
    <w:p w:rsidR="00263D1D" w:rsidRDefault="00263D1D" w:rsidP="000F6B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F71">
        <w:t xml:space="preserve">  Przez pojęcie zewnętrznego zasilania 230V rozumie się zasilanie funkcjonujące tylko i wyłącznie w porze nocnej podczas działania oświetlenia drogowego. Zasilanie ma służyć do doładowywania akumulatora</w:t>
      </w:r>
      <w:r>
        <w:t>, który zasiać będzie urządzenie pomiarowe</w:t>
      </w:r>
      <w:r w:rsidRPr="00097F71">
        <w:t>.</w:t>
      </w:r>
    </w:p>
  </w:footnote>
  <w:footnote w:id="2">
    <w:p w:rsidR="00263D1D" w:rsidRDefault="00263D1D" w:rsidP="004D4C7A">
      <w:pPr>
        <w:pStyle w:val="Tekstprzypisudolnego"/>
      </w:pPr>
      <w:r>
        <w:rPr>
          <w:rStyle w:val="Odwoanieprzypisudolnego"/>
        </w:rPr>
        <w:footnoteRef/>
      </w:r>
      <w:r>
        <w:t xml:space="preserve"> Przez pojęcie zewnętrznego zasilania 230V rozumie się zasilanie funkcjonujące tylko i wyłącznie w porze nocnej podczas działania oświetlenia drogowego. Zasilanie ma służyć do doładowywania akumulatora.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4DF"/>
    <w:multiLevelType w:val="hybridMultilevel"/>
    <w:tmpl w:val="A968725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CBA5FD4"/>
    <w:multiLevelType w:val="multilevel"/>
    <w:tmpl w:val="0CDCC2F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686ADE"/>
    <w:multiLevelType w:val="multilevel"/>
    <w:tmpl w:val="8BE8B3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</w:lvl>
    <w:lvl w:ilvl="2">
      <w:start w:val="1"/>
      <w:numFmt w:val="lowerLetter"/>
      <w:lvlText w:val="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4D7B87"/>
    <w:multiLevelType w:val="hybridMultilevel"/>
    <w:tmpl w:val="8EBC42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DC4F78"/>
    <w:multiLevelType w:val="multilevel"/>
    <w:tmpl w:val="D53E5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F71377"/>
    <w:multiLevelType w:val="hybridMultilevel"/>
    <w:tmpl w:val="C4325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715DB6"/>
    <w:multiLevelType w:val="hybridMultilevel"/>
    <w:tmpl w:val="9E385BA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B45495E"/>
    <w:multiLevelType w:val="multilevel"/>
    <w:tmpl w:val="08560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EF5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451B4"/>
    <w:multiLevelType w:val="hybridMultilevel"/>
    <w:tmpl w:val="747C3052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5D0311E1"/>
    <w:multiLevelType w:val="multilevel"/>
    <w:tmpl w:val="02781B90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8BB0D36"/>
    <w:multiLevelType w:val="hybridMultilevel"/>
    <w:tmpl w:val="F9DE4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E2"/>
    <w:multiLevelType w:val="multilevel"/>
    <w:tmpl w:val="ABCC251A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29D41A0"/>
    <w:multiLevelType w:val="hybridMultilevel"/>
    <w:tmpl w:val="A2B0E0BA"/>
    <w:lvl w:ilvl="0" w:tplc="688C51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7F8"/>
    <w:rsid w:val="000059AB"/>
    <w:rsid w:val="00005E9E"/>
    <w:rsid w:val="0000774C"/>
    <w:rsid w:val="000122AC"/>
    <w:rsid w:val="00015376"/>
    <w:rsid w:val="00017F9B"/>
    <w:rsid w:val="00020236"/>
    <w:rsid w:val="000202AA"/>
    <w:rsid w:val="00026902"/>
    <w:rsid w:val="00030F52"/>
    <w:rsid w:val="00031948"/>
    <w:rsid w:val="00033837"/>
    <w:rsid w:val="000354BC"/>
    <w:rsid w:val="00036AD6"/>
    <w:rsid w:val="00037CEC"/>
    <w:rsid w:val="0004433B"/>
    <w:rsid w:val="00045733"/>
    <w:rsid w:val="00047ABD"/>
    <w:rsid w:val="00052974"/>
    <w:rsid w:val="00055A8D"/>
    <w:rsid w:val="00055F75"/>
    <w:rsid w:val="0005702C"/>
    <w:rsid w:val="00060808"/>
    <w:rsid w:val="00060A16"/>
    <w:rsid w:val="00060E54"/>
    <w:rsid w:val="00063372"/>
    <w:rsid w:val="00063EC8"/>
    <w:rsid w:val="00064754"/>
    <w:rsid w:val="00071BD0"/>
    <w:rsid w:val="00072484"/>
    <w:rsid w:val="00074390"/>
    <w:rsid w:val="00077462"/>
    <w:rsid w:val="00082D13"/>
    <w:rsid w:val="00082E58"/>
    <w:rsid w:val="0008685A"/>
    <w:rsid w:val="00087886"/>
    <w:rsid w:val="00091478"/>
    <w:rsid w:val="000916FE"/>
    <w:rsid w:val="00092676"/>
    <w:rsid w:val="00097F71"/>
    <w:rsid w:val="000A202E"/>
    <w:rsid w:val="000A3076"/>
    <w:rsid w:val="000A3BB6"/>
    <w:rsid w:val="000A6DA7"/>
    <w:rsid w:val="000A70B6"/>
    <w:rsid w:val="000B496E"/>
    <w:rsid w:val="000B6149"/>
    <w:rsid w:val="000B7C07"/>
    <w:rsid w:val="000C1178"/>
    <w:rsid w:val="000C54CD"/>
    <w:rsid w:val="000D3ACD"/>
    <w:rsid w:val="000D7C52"/>
    <w:rsid w:val="000E0BC7"/>
    <w:rsid w:val="000E58C5"/>
    <w:rsid w:val="000F09F8"/>
    <w:rsid w:val="000F4D2E"/>
    <w:rsid w:val="000F6B00"/>
    <w:rsid w:val="000F774E"/>
    <w:rsid w:val="00102921"/>
    <w:rsid w:val="00105972"/>
    <w:rsid w:val="001142CF"/>
    <w:rsid w:val="00114E4C"/>
    <w:rsid w:val="00123CD2"/>
    <w:rsid w:val="0012489B"/>
    <w:rsid w:val="00126C09"/>
    <w:rsid w:val="00131E4E"/>
    <w:rsid w:val="00131FC2"/>
    <w:rsid w:val="00133AEC"/>
    <w:rsid w:val="0013461B"/>
    <w:rsid w:val="00136688"/>
    <w:rsid w:val="00136731"/>
    <w:rsid w:val="00136FFE"/>
    <w:rsid w:val="00140C6D"/>
    <w:rsid w:val="001418EA"/>
    <w:rsid w:val="001428D6"/>
    <w:rsid w:val="00143521"/>
    <w:rsid w:val="0014395C"/>
    <w:rsid w:val="001478DA"/>
    <w:rsid w:val="001647BC"/>
    <w:rsid w:val="00164D9B"/>
    <w:rsid w:val="00166350"/>
    <w:rsid w:val="001666CF"/>
    <w:rsid w:val="00167FF8"/>
    <w:rsid w:val="001721ED"/>
    <w:rsid w:val="00173598"/>
    <w:rsid w:val="00174281"/>
    <w:rsid w:val="001747B8"/>
    <w:rsid w:val="001749C7"/>
    <w:rsid w:val="001808FD"/>
    <w:rsid w:val="00183087"/>
    <w:rsid w:val="0018314C"/>
    <w:rsid w:val="00192128"/>
    <w:rsid w:val="001938B4"/>
    <w:rsid w:val="00193DB1"/>
    <w:rsid w:val="00194B39"/>
    <w:rsid w:val="0019785E"/>
    <w:rsid w:val="001A2681"/>
    <w:rsid w:val="001A45DC"/>
    <w:rsid w:val="001A6833"/>
    <w:rsid w:val="001B2887"/>
    <w:rsid w:val="001B2B42"/>
    <w:rsid w:val="001B3C6E"/>
    <w:rsid w:val="001B490B"/>
    <w:rsid w:val="001C2479"/>
    <w:rsid w:val="001C3F9F"/>
    <w:rsid w:val="001C6BEB"/>
    <w:rsid w:val="001D41E5"/>
    <w:rsid w:val="001D430C"/>
    <w:rsid w:val="001E0376"/>
    <w:rsid w:val="001E168E"/>
    <w:rsid w:val="001E5085"/>
    <w:rsid w:val="001E71A2"/>
    <w:rsid w:val="001F08A6"/>
    <w:rsid w:val="001F171C"/>
    <w:rsid w:val="001F2874"/>
    <w:rsid w:val="001F2C81"/>
    <w:rsid w:val="001F4115"/>
    <w:rsid w:val="001F41A9"/>
    <w:rsid w:val="001F5180"/>
    <w:rsid w:val="001F7C66"/>
    <w:rsid w:val="00203284"/>
    <w:rsid w:val="002066CB"/>
    <w:rsid w:val="0021130E"/>
    <w:rsid w:val="002118BA"/>
    <w:rsid w:val="00215AAE"/>
    <w:rsid w:val="00216334"/>
    <w:rsid w:val="002172FF"/>
    <w:rsid w:val="00217F5A"/>
    <w:rsid w:val="002231A5"/>
    <w:rsid w:val="002250B6"/>
    <w:rsid w:val="00225AE2"/>
    <w:rsid w:val="00225D84"/>
    <w:rsid w:val="002329A4"/>
    <w:rsid w:val="002337AD"/>
    <w:rsid w:val="002339B5"/>
    <w:rsid w:val="00233BA5"/>
    <w:rsid w:val="00235E75"/>
    <w:rsid w:val="002366B5"/>
    <w:rsid w:val="00240FE8"/>
    <w:rsid w:val="00242559"/>
    <w:rsid w:val="002461B6"/>
    <w:rsid w:val="002509ED"/>
    <w:rsid w:val="00255348"/>
    <w:rsid w:val="002553A8"/>
    <w:rsid w:val="002564B8"/>
    <w:rsid w:val="00256829"/>
    <w:rsid w:val="002614F1"/>
    <w:rsid w:val="00263D1D"/>
    <w:rsid w:val="002657AE"/>
    <w:rsid w:val="002660B5"/>
    <w:rsid w:val="00272F51"/>
    <w:rsid w:val="00276F7D"/>
    <w:rsid w:val="0028171A"/>
    <w:rsid w:val="00282467"/>
    <w:rsid w:val="002922C8"/>
    <w:rsid w:val="00292325"/>
    <w:rsid w:val="002938CD"/>
    <w:rsid w:val="00295D17"/>
    <w:rsid w:val="00295D5B"/>
    <w:rsid w:val="002A3D01"/>
    <w:rsid w:val="002B2054"/>
    <w:rsid w:val="002B6468"/>
    <w:rsid w:val="002C0618"/>
    <w:rsid w:val="002C52D9"/>
    <w:rsid w:val="002D09DF"/>
    <w:rsid w:val="002D11DD"/>
    <w:rsid w:val="002D152F"/>
    <w:rsid w:val="002D4549"/>
    <w:rsid w:val="002D5FA7"/>
    <w:rsid w:val="002D7C91"/>
    <w:rsid w:val="002E0930"/>
    <w:rsid w:val="002E2DFF"/>
    <w:rsid w:val="002E2FAC"/>
    <w:rsid w:val="002E34AB"/>
    <w:rsid w:val="002E744F"/>
    <w:rsid w:val="002E7A9F"/>
    <w:rsid w:val="002E7C42"/>
    <w:rsid w:val="002F3703"/>
    <w:rsid w:val="002F5BF0"/>
    <w:rsid w:val="00301792"/>
    <w:rsid w:val="00301F09"/>
    <w:rsid w:val="00302981"/>
    <w:rsid w:val="003104C0"/>
    <w:rsid w:val="00315106"/>
    <w:rsid w:val="003212E1"/>
    <w:rsid w:val="00322AD6"/>
    <w:rsid w:val="00323621"/>
    <w:rsid w:val="00325025"/>
    <w:rsid w:val="00325CB2"/>
    <w:rsid w:val="00332B1B"/>
    <w:rsid w:val="003335ED"/>
    <w:rsid w:val="00334190"/>
    <w:rsid w:val="00334973"/>
    <w:rsid w:val="0034044B"/>
    <w:rsid w:val="00342C69"/>
    <w:rsid w:val="00350E07"/>
    <w:rsid w:val="0035199A"/>
    <w:rsid w:val="003526ED"/>
    <w:rsid w:val="00352802"/>
    <w:rsid w:val="00352E2F"/>
    <w:rsid w:val="003551CA"/>
    <w:rsid w:val="00360619"/>
    <w:rsid w:val="00360936"/>
    <w:rsid w:val="00373C18"/>
    <w:rsid w:val="003742C2"/>
    <w:rsid w:val="003776E3"/>
    <w:rsid w:val="00381E8D"/>
    <w:rsid w:val="00382347"/>
    <w:rsid w:val="00384237"/>
    <w:rsid w:val="00387423"/>
    <w:rsid w:val="0038765C"/>
    <w:rsid w:val="00391374"/>
    <w:rsid w:val="00394D2D"/>
    <w:rsid w:val="0039571A"/>
    <w:rsid w:val="0039627B"/>
    <w:rsid w:val="003A122A"/>
    <w:rsid w:val="003A2494"/>
    <w:rsid w:val="003A301D"/>
    <w:rsid w:val="003A381D"/>
    <w:rsid w:val="003B12BA"/>
    <w:rsid w:val="003B4A6A"/>
    <w:rsid w:val="003C0B0A"/>
    <w:rsid w:val="003C1686"/>
    <w:rsid w:val="003C6A51"/>
    <w:rsid w:val="003D1F54"/>
    <w:rsid w:val="003D268A"/>
    <w:rsid w:val="003D2771"/>
    <w:rsid w:val="003D2FFC"/>
    <w:rsid w:val="003D3022"/>
    <w:rsid w:val="003D4636"/>
    <w:rsid w:val="003D7AB0"/>
    <w:rsid w:val="003E2C51"/>
    <w:rsid w:val="003F08AD"/>
    <w:rsid w:val="003F1EC7"/>
    <w:rsid w:val="0040101D"/>
    <w:rsid w:val="004010DA"/>
    <w:rsid w:val="00403717"/>
    <w:rsid w:val="00404421"/>
    <w:rsid w:val="00404FDC"/>
    <w:rsid w:val="00405802"/>
    <w:rsid w:val="00406242"/>
    <w:rsid w:val="00406B86"/>
    <w:rsid w:val="00406C1D"/>
    <w:rsid w:val="00410353"/>
    <w:rsid w:val="0041128A"/>
    <w:rsid w:val="00411784"/>
    <w:rsid w:val="00411A4D"/>
    <w:rsid w:val="00412413"/>
    <w:rsid w:val="00415F09"/>
    <w:rsid w:val="004201BB"/>
    <w:rsid w:val="00421D05"/>
    <w:rsid w:val="00423352"/>
    <w:rsid w:val="00426F8A"/>
    <w:rsid w:val="004313FA"/>
    <w:rsid w:val="004408A0"/>
    <w:rsid w:val="004461BE"/>
    <w:rsid w:val="00451300"/>
    <w:rsid w:val="00453BCF"/>
    <w:rsid w:val="004544EA"/>
    <w:rsid w:val="00457A3B"/>
    <w:rsid w:val="004617F9"/>
    <w:rsid w:val="00463625"/>
    <w:rsid w:val="00463CBC"/>
    <w:rsid w:val="004655FD"/>
    <w:rsid w:val="00470BC3"/>
    <w:rsid w:val="00473093"/>
    <w:rsid w:val="004807EE"/>
    <w:rsid w:val="00482C3D"/>
    <w:rsid w:val="004833DD"/>
    <w:rsid w:val="004837AA"/>
    <w:rsid w:val="0048544F"/>
    <w:rsid w:val="0048727E"/>
    <w:rsid w:val="00492723"/>
    <w:rsid w:val="00493F24"/>
    <w:rsid w:val="00494D3A"/>
    <w:rsid w:val="004961BC"/>
    <w:rsid w:val="004A1614"/>
    <w:rsid w:val="004A1681"/>
    <w:rsid w:val="004A3869"/>
    <w:rsid w:val="004A4568"/>
    <w:rsid w:val="004A5FDF"/>
    <w:rsid w:val="004A6C8E"/>
    <w:rsid w:val="004B0660"/>
    <w:rsid w:val="004B0C9C"/>
    <w:rsid w:val="004B15FB"/>
    <w:rsid w:val="004B3CF9"/>
    <w:rsid w:val="004B57BF"/>
    <w:rsid w:val="004B664A"/>
    <w:rsid w:val="004C238B"/>
    <w:rsid w:val="004C3F0E"/>
    <w:rsid w:val="004D031C"/>
    <w:rsid w:val="004D4408"/>
    <w:rsid w:val="004D4C7A"/>
    <w:rsid w:val="004D660F"/>
    <w:rsid w:val="004D774B"/>
    <w:rsid w:val="004D77B2"/>
    <w:rsid w:val="004E0F47"/>
    <w:rsid w:val="004E3F99"/>
    <w:rsid w:val="004E3FDD"/>
    <w:rsid w:val="004E5BE9"/>
    <w:rsid w:val="004F0A7B"/>
    <w:rsid w:val="004F1A4F"/>
    <w:rsid w:val="004F5736"/>
    <w:rsid w:val="004F5C45"/>
    <w:rsid w:val="004F6BB1"/>
    <w:rsid w:val="00500F38"/>
    <w:rsid w:val="00507CF5"/>
    <w:rsid w:val="00510A67"/>
    <w:rsid w:val="00510E45"/>
    <w:rsid w:val="0051461C"/>
    <w:rsid w:val="00514709"/>
    <w:rsid w:val="00514D86"/>
    <w:rsid w:val="005232F3"/>
    <w:rsid w:val="00525300"/>
    <w:rsid w:val="00525DE4"/>
    <w:rsid w:val="005274AE"/>
    <w:rsid w:val="00531624"/>
    <w:rsid w:val="0053315C"/>
    <w:rsid w:val="00540834"/>
    <w:rsid w:val="00545ABB"/>
    <w:rsid w:val="00546471"/>
    <w:rsid w:val="00546BB0"/>
    <w:rsid w:val="0055111D"/>
    <w:rsid w:val="00551F91"/>
    <w:rsid w:val="00555AF8"/>
    <w:rsid w:val="00555F41"/>
    <w:rsid w:val="00556A62"/>
    <w:rsid w:val="005615A9"/>
    <w:rsid w:val="00564F46"/>
    <w:rsid w:val="00567183"/>
    <w:rsid w:val="005734EA"/>
    <w:rsid w:val="00575310"/>
    <w:rsid w:val="00576BE5"/>
    <w:rsid w:val="005827F0"/>
    <w:rsid w:val="00582AD8"/>
    <w:rsid w:val="00592359"/>
    <w:rsid w:val="005926F2"/>
    <w:rsid w:val="0059503F"/>
    <w:rsid w:val="00595143"/>
    <w:rsid w:val="0059633E"/>
    <w:rsid w:val="00596962"/>
    <w:rsid w:val="005975EB"/>
    <w:rsid w:val="0059764C"/>
    <w:rsid w:val="005A0E4D"/>
    <w:rsid w:val="005A473A"/>
    <w:rsid w:val="005B00E4"/>
    <w:rsid w:val="005B3FFA"/>
    <w:rsid w:val="005C0AA8"/>
    <w:rsid w:val="005C355E"/>
    <w:rsid w:val="005C3E99"/>
    <w:rsid w:val="005C46C4"/>
    <w:rsid w:val="005C5A30"/>
    <w:rsid w:val="005C67E9"/>
    <w:rsid w:val="005C7407"/>
    <w:rsid w:val="005E00B2"/>
    <w:rsid w:val="005E331B"/>
    <w:rsid w:val="005E61C5"/>
    <w:rsid w:val="005E652E"/>
    <w:rsid w:val="005E76E4"/>
    <w:rsid w:val="005E7FC5"/>
    <w:rsid w:val="005F0F9B"/>
    <w:rsid w:val="005F2FC9"/>
    <w:rsid w:val="005F59A1"/>
    <w:rsid w:val="005F7C81"/>
    <w:rsid w:val="006004A1"/>
    <w:rsid w:val="00602AA8"/>
    <w:rsid w:val="00604983"/>
    <w:rsid w:val="006114F1"/>
    <w:rsid w:val="00611AEA"/>
    <w:rsid w:val="00611E7F"/>
    <w:rsid w:val="00615AF8"/>
    <w:rsid w:val="006161EE"/>
    <w:rsid w:val="00622906"/>
    <w:rsid w:val="00624E28"/>
    <w:rsid w:val="00627680"/>
    <w:rsid w:val="00630047"/>
    <w:rsid w:val="0063107E"/>
    <w:rsid w:val="00631146"/>
    <w:rsid w:val="0063171E"/>
    <w:rsid w:val="006351BF"/>
    <w:rsid w:val="006352D0"/>
    <w:rsid w:val="00645BA0"/>
    <w:rsid w:val="00646330"/>
    <w:rsid w:val="00651719"/>
    <w:rsid w:val="00651919"/>
    <w:rsid w:val="00652C33"/>
    <w:rsid w:val="00654E5A"/>
    <w:rsid w:val="00660BF0"/>
    <w:rsid w:val="00660C35"/>
    <w:rsid w:val="006631A3"/>
    <w:rsid w:val="00663648"/>
    <w:rsid w:val="00670144"/>
    <w:rsid w:val="00670CDE"/>
    <w:rsid w:val="006712BF"/>
    <w:rsid w:val="00674151"/>
    <w:rsid w:val="006747D5"/>
    <w:rsid w:val="00677231"/>
    <w:rsid w:val="006843EF"/>
    <w:rsid w:val="006904DF"/>
    <w:rsid w:val="006953FC"/>
    <w:rsid w:val="006A037E"/>
    <w:rsid w:val="006A0C30"/>
    <w:rsid w:val="006A2056"/>
    <w:rsid w:val="006A3255"/>
    <w:rsid w:val="006A4309"/>
    <w:rsid w:val="006B1F5A"/>
    <w:rsid w:val="006B3FE4"/>
    <w:rsid w:val="006C0029"/>
    <w:rsid w:val="006C1470"/>
    <w:rsid w:val="006C4D68"/>
    <w:rsid w:val="006C66F9"/>
    <w:rsid w:val="006C79C4"/>
    <w:rsid w:val="006D090A"/>
    <w:rsid w:val="006D6D4D"/>
    <w:rsid w:val="006D6F00"/>
    <w:rsid w:val="006D6FB7"/>
    <w:rsid w:val="006E0692"/>
    <w:rsid w:val="006E0D6A"/>
    <w:rsid w:val="006E26DB"/>
    <w:rsid w:val="006E33AF"/>
    <w:rsid w:val="006E6087"/>
    <w:rsid w:val="006E7035"/>
    <w:rsid w:val="006E71EA"/>
    <w:rsid w:val="006F4037"/>
    <w:rsid w:val="006F4451"/>
    <w:rsid w:val="006F7DF8"/>
    <w:rsid w:val="00700A8D"/>
    <w:rsid w:val="00701231"/>
    <w:rsid w:val="0070215E"/>
    <w:rsid w:val="00703797"/>
    <w:rsid w:val="00704280"/>
    <w:rsid w:val="00707387"/>
    <w:rsid w:val="00707393"/>
    <w:rsid w:val="00710291"/>
    <w:rsid w:val="0071370D"/>
    <w:rsid w:val="0071555C"/>
    <w:rsid w:val="00722744"/>
    <w:rsid w:val="007256A2"/>
    <w:rsid w:val="007269CF"/>
    <w:rsid w:val="007271E2"/>
    <w:rsid w:val="00731698"/>
    <w:rsid w:val="007322C4"/>
    <w:rsid w:val="0073354D"/>
    <w:rsid w:val="00735C50"/>
    <w:rsid w:val="00735C8F"/>
    <w:rsid w:val="007367AD"/>
    <w:rsid w:val="00740D35"/>
    <w:rsid w:val="00740F7A"/>
    <w:rsid w:val="00743831"/>
    <w:rsid w:val="00743FFD"/>
    <w:rsid w:val="0074592E"/>
    <w:rsid w:val="00745E43"/>
    <w:rsid w:val="00745E5C"/>
    <w:rsid w:val="007519C0"/>
    <w:rsid w:val="007572EE"/>
    <w:rsid w:val="00757CBA"/>
    <w:rsid w:val="00760ECB"/>
    <w:rsid w:val="00761CE1"/>
    <w:rsid w:val="0076437D"/>
    <w:rsid w:val="007643D5"/>
    <w:rsid w:val="00765BE9"/>
    <w:rsid w:val="0077097D"/>
    <w:rsid w:val="0077325D"/>
    <w:rsid w:val="007744EA"/>
    <w:rsid w:val="0077477F"/>
    <w:rsid w:val="007802FA"/>
    <w:rsid w:val="0078345D"/>
    <w:rsid w:val="00785528"/>
    <w:rsid w:val="007876D0"/>
    <w:rsid w:val="00790FB2"/>
    <w:rsid w:val="0079218E"/>
    <w:rsid w:val="00793D5D"/>
    <w:rsid w:val="0079401E"/>
    <w:rsid w:val="00797317"/>
    <w:rsid w:val="00797577"/>
    <w:rsid w:val="007A2E59"/>
    <w:rsid w:val="007B0380"/>
    <w:rsid w:val="007B051F"/>
    <w:rsid w:val="007B2242"/>
    <w:rsid w:val="007C3D0A"/>
    <w:rsid w:val="007D00B1"/>
    <w:rsid w:val="007D0CC7"/>
    <w:rsid w:val="007D1C7B"/>
    <w:rsid w:val="007D2E5F"/>
    <w:rsid w:val="007D3A64"/>
    <w:rsid w:val="007D3E6E"/>
    <w:rsid w:val="007D419A"/>
    <w:rsid w:val="007D6EB1"/>
    <w:rsid w:val="007E0A22"/>
    <w:rsid w:val="007E38F6"/>
    <w:rsid w:val="007E7731"/>
    <w:rsid w:val="007E7D5E"/>
    <w:rsid w:val="007F03FA"/>
    <w:rsid w:val="007F3EFE"/>
    <w:rsid w:val="007F476C"/>
    <w:rsid w:val="007F5F7C"/>
    <w:rsid w:val="007F790E"/>
    <w:rsid w:val="00800A11"/>
    <w:rsid w:val="008035D1"/>
    <w:rsid w:val="008064CB"/>
    <w:rsid w:val="00807E99"/>
    <w:rsid w:val="008124D3"/>
    <w:rsid w:val="0081505B"/>
    <w:rsid w:val="00815C87"/>
    <w:rsid w:val="00817382"/>
    <w:rsid w:val="008200E5"/>
    <w:rsid w:val="008234A6"/>
    <w:rsid w:val="00831198"/>
    <w:rsid w:val="00837198"/>
    <w:rsid w:val="0084512A"/>
    <w:rsid w:val="00845DF8"/>
    <w:rsid w:val="00852D38"/>
    <w:rsid w:val="00853A77"/>
    <w:rsid w:val="00854412"/>
    <w:rsid w:val="00854B0A"/>
    <w:rsid w:val="00860182"/>
    <w:rsid w:val="00870B75"/>
    <w:rsid w:val="00870FAC"/>
    <w:rsid w:val="00873773"/>
    <w:rsid w:val="00873DB1"/>
    <w:rsid w:val="008759CE"/>
    <w:rsid w:val="00875A7F"/>
    <w:rsid w:val="008776C6"/>
    <w:rsid w:val="008825AE"/>
    <w:rsid w:val="00887D96"/>
    <w:rsid w:val="00887E05"/>
    <w:rsid w:val="00891768"/>
    <w:rsid w:val="00891E0C"/>
    <w:rsid w:val="00893821"/>
    <w:rsid w:val="008A2C74"/>
    <w:rsid w:val="008A5B49"/>
    <w:rsid w:val="008A5C6E"/>
    <w:rsid w:val="008A5F09"/>
    <w:rsid w:val="008A7F78"/>
    <w:rsid w:val="008B1248"/>
    <w:rsid w:val="008B43D0"/>
    <w:rsid w:val="008B44D3"/>
    <w:rsid w:val="008C00DA"/>
    <w:rsid w:val="008C0F78"/>
    <w:rsid w:val="008C15D3"/>
    <w:rsid w:val="008C1E72"/>
    <w:rsid w:val="008C4AAD"/>
    <w:rsid w:val="008C67CD"/>
    <w:rsid w:val="008C6E11"/>
    <w:rsid w:val="008D1DEA"/>
    <w:rsid w:val="008D27E2"/>
    <w:rsid w:val="008D7197"/>
    <w:rsid w:val="008E47F2"/>
    <w:rsid w:val="008E4D29"/>
    <w:rsid w:val="008E4FCB"/>
    <w:rsid w:val="008E555E"/>
    <w:rsid w:val="008E72DB"/>
    <w:rsid w:val="008F08E6"/>
    <w:rsid w:val="008F207C"/>
    <w:rsid w:val="008F47A4"/>
    <w:rsid w:val="00906053"/>
    <w:rsid w:val="009149B3"/>
    <w:rsid w:val="00917204"/>
    <w:rsid w:val="00917338"/>
    <w:rsid w:val="00917897"/>
    <w:rsid w:val="00917CE7"/>
    <w:rsid w:val="0092300C"/>
    <w:rsid w:val="0092308C"/>
    <w:rsid w:val="00924F6A"/>
    <w:rsid w:val="009269BB"/>
    <w:rsid w:val="00927B9C"/>
    <w:rsid w:val="00927E6F"/>
    <w:rsid w:val="00927E8C"/>
    <w:rsid w:val="009305BF"/>
    <w:rsid w:val="00930DEA"/>
    <w:rsid w:val="00932CC3"/>
    <w:rsid w:val="00932FA1"/>
    <w:rsid w:val="00933D8E"/>
    <w:rsid w:val="009415F0"/>
    <w:rsid w:val="009436FB"/>
    <w:rsid w:val="0094423A"/>
    <w:rsid w:val="00963B28"/>
    <w:rsid w:val="00964944"/>
    <w:rsid w:val="00964B7D"/>
    <w:rsid w:val="0096513E"/>
    <w:rsid w:val="00965791"/>
    <w:rsid w:val="009674D2"/>
    <w:rsid w:val="00967F9A"/>
    <w:rsid w:val="00972B5F"/>
    <w:rsid w:val="009732DC"/>
    <w:rsid w:val="00976B3C"/>
    <w:rsid w:val="00976EC8"/>
    <w:rsid w:val="00984775"/>
    <w:rsid w:val="00984FBC"/>
    <w:rsid w:val="0098616B"/>
    <w:rsid w:val="009861CE"/>
    <w:rsid w:val="0098742A"/>
    <w:rsid w:val="00987F5C"/>
    <w:rsid w:val="00990B23"/>
    <w:rsid w:val="009931D5"/>
    <w:rsid w:val="0099391C"/>
    <w:rsid w:val="009951F9"/>
    <w:rsid w:val="009954D8"/>
    <w:rsid w:val="00997090"/>
    <w:rsid w:val="009A06A0"/>
    <w:rsid w:val="009A4F60"/>
    <w:rsid w:val="009B2538"/>
    <w:rsid w:val="009B55C8"/>
    <w:rsid w:val="009B790C"/>
    <w:rsid w:val="009C0EE9"/>
    <w:rsid w:val="009C0EF7"/>
    <w:rsid w:val="009C5638"/>
    <w:rsid w:val="009C6968"/>
    <w:rsid w:val="009D4E52"/>
    <w:rsid w:val="009D5348"/>
    <w:rsid w:val="009D5854"/>
    <w:rsid w:val="009D707D"/>
    <w:rsid w:val="009E025B"/>
    <w:rsid w:val="009E443D"/>
    <w:rsid w:val="009E5533"/>
    <w:rsid w:val="009E5925"/>
    <w:rsid w:val="009E756E"/>
    <w:rsid w:val="009E7723"/>
    <w:rsid w:val="009F5EDB"/>
    <w:rsid w:val="009F709F"/>
    <w:rsid w:val="00A0070C"/>
    <w:rsid w:val="00A024D4"/>
    <w:rsid w:val="00A03CD0"/>
    <w:rsid w:val="00A07C83"/>
    <w:rsid w:val="00A1172E"/>
    <w:rsid w:val="00A119D6"/>
    <w:rsid w:val="00A13D4A"/>
    <w:rsid w:val="00A14149"/>
    <w:rsid w:val="00A30EB0"/>
    <w:rsid w:val="00A31335"/>
    <w:rsid w:val="00A322C4"/>
    <w:rsid w:val="00A35CA0"/>
    <w:rsid w:val="00A36A66"/>
    <w:rsid w:val="00A40B60"/>
    <w:rsid w:val="00A44EA7"/>
    <w:rsid w:val="00A45725"/>
    <w:rsid w:val="00A4771B"/>
    <w:rsid w:val="00A53192"/>
    <w:rsid w:val="00A5524E"/>
    <w:rsid w:val="00A55D1E"/>
    <w:rsid w:val="00A56E10"/>
    <w:rsid w:val="00A62546"/>
    <w:rsid w:val="00A64041"/>
    <w:rsid w:val="00A6564C"/>
    <w:rsid w:val="00A724D3"/>
    <w:rsid w:val="00A75B43"/>
    <w:rsid w:val="00A75E39"/>
    <w:rsid w:val="00A7626A"/>
    <w:rsid w:val="00A77FFB"/>
    <w:rsid w:val="00A866E7"/>
    <w:rsid w:val="00A8738D"/>
    <w:rsid w:val="00A874CC"/>
    <w:rsid w:val="00A93286"/>
    <w:rsid w:val="00A97AC9"/>
    <w:rsid w:val="00AA0824"/>
    <w:rsid w:val="00AA20AC"/>
    <w:rsid w:val="00AA4150"/>
    <w:rsid w:val="00AA66B6"/>
    <w:rsid w:val="00AA7B19"/>
    <w:rsid w:val="00AB0AFA"/>
    <w:rsid w:val="00AB1EE3"/>
    <w:rsid w:val="00AB2025"/>
    <w:rsid w:val="00AB5BD8"/>
    <w:rsid w:val="00AB5FB0"/>
    <w:rsid w:val="00AC02F1"/>
    <w:rsid w:val="00AC32FB"/>
    <w:rsid w:val="00AC382E"/>
    <w:rsid w:val="00AC404B"/>
    <w:rsid w:val="00AC41D1"/>
    <w:rsid w:val="00AC5EF7"/>
    <w:rsid w:val="00AC674D"/>
    <w:rsid w:val="00AC709F"/>
    <w:rsid w:val="00AD010F"/>
    <w:rsid w:val="00AD0B4A"/>
    <w:rsid w:val="00AD183E"/>
    <w:rsid w:val="00AD2543"/>
    <w:rsid w:val="00AD5532"/>
    <w:rsid w:val="00AD646B"/>
    <w:rsid w:val="00AD76C4"/>
    <w:rsid w:val="00AD7AAF"/>
    <w:rsid w:val="00AE16AD"/>
    <w:rsid w:val="00AE175E"/>
    <w:rsid w:val="00AE3CE1"/>
    <w:rsid w:val="00AF1EFA"/>
    <w:rsid w:val="00AF3651"/>
    <w:rsid w:val="00AF3DC8"/>
    <w:rsid w:val="00AF3E74"/>
    <w:rsid w:val="00AF50EE"/>
    <w:rsid w:val="00AF65DA"/>
    <w:rsid w:val="00B02782"/>
    <w:rsid w:val="00B03608"/>
    <w:rsid w:val="00B03C19"/>
    <w:rsid w:val="00B05C45"/>
    <w:rsid w:val="00B11CC7"/>
    <w:rsid w:val="00B14F79"/>
    <w:rsid w:val="00B162BC"/>
    <w:rsid w:val="00B17CC1"/>
    <w:rsid w:val="00B21AA6"/>
    <w:rsid w:val="00B23006"/>
    <w:rsid w:val="00B30710"/>
    <w:rsid w:val="00B334BF"/>
    <w:rsid w:val="00B35861"/>
    <w:rsid w:val="00B35EC3"/>
    <w:rsid w:val="00B37FE0"/>
    <w:rsid w:val="00B40218"/>
    <w:rsid w:val="00B40383"/>
    <w:rsid w:val="00B4310A"/>
    <w:rsid w:val="00B4317F"/>
    <w:rsid w:val="00B44651"/>
    <w:rsid w:val="00B44877"/>
    <w:rsid w:val="00B5457A"/>
    <w:rsid w:val="00B6176E"/>
    <w:rsid w:val="00B61A70"/>
    <w:rsid w:val="00B62E98"/>
    <w:rsid w:val="00B665EC"/>
    <w:rsid w:val="00B6669B"/>
    <w:rsid w:val="00B73830"/>
    <w:rsid w:val="00B77750"/>
    <w:rsid w:val="00B807BC"/>
    <w:rsid w:val="00B828B6"/>
    <w:rsid w:val="00B834D5"/>
    <w:rsid w:val="00B87055"/>
    <w:rsid w:val="00B9119A"/>
    <w:rsid w:val="00B9123B"/>
    <w:rsid w:val="00B94854"/>
    <w:rsid w:val="00B96F17"/>
    <w:rsid w:val="00BA002C"/>
    <w:rsid w:val="00BA3A5E"/>
    <w:rsid w:val="00BA422B"/>
    <w:rsid w:val="00BA6AF2"/>
    <w:rsid w:val="00BB195C"/>
    <w:rsid w:val="00BB503C"/>
    <w:rsid w:val="00BC197A"/>
    <w:rsid w:val="00BC2EBA"/>
    <w:rsid w:val="00BC3198"/>
    <w:rsid w:val="00BC57CF"/>
    <w:rsid w:val="00BC73AB"/>
    <w:rsid w:val="00BD1F95"/>
    <w:rsid w:val="00BD2701"/>
    <w:rsid w:val="00BD2AC7"/>
    <w:rsid w:val="00BD6E59"/>
    <w:rsid w:val="00BE2D3F"/>
    <w:rsid w:val="00BE307C"/>
    <w:rsid w:val="00BE308D"/>
    <w:rsid w:val="00BE4C37"/>
    <w:rsid w:val="00BF16E2"/>
    <w:rsid w:val="00BF3AC9"/>
    <w:rsid w:val="00BF6A95"/>
    <w:rsid w:val="00BF6DA7"/>
    <w:rsid w:val="00BF7845"/>
    <w:rsid w:val="00C0056E"/>
    <w:rsid w:val="00C02942"/>
    <w:rsid w:val="00C06AD6"/>
    <w:rsid w:val="00C100D5"/>
    <w:rsid w:val="00C10A83"/>
    <w:rsid w:val="00C10CAD"/>
    <w:rsid w:val="00C13986"/>
    <w:rsid w:val="00C13F9B"/>
    <w:rsid w:val="00C15C02"/>
    <w:rsid w:val="00C21E63"/>
    <w:rsid w:val="00C25F45"/>
    <w:rsid w:val="00C31742"/>
    <w:rsid w:val="00C33BBA"/>
    <w:rsid w:val="00C36B3B"/>
    <w:rsid w:val="00C42BB7"/>
    <w:rsid w:val="00C4343A"/>
    <w:rsid w:val="00C43F3C"/>
    <w:rsid w:val="00C45176"/>
    <w:rsid w:val="00C5087F"/>
    <w:rsid w:val="00C51D13"/>
    <w:rsid w:val="00C529CE"/>
    <w:rsid w:val="00C53415"/>
    <w:rsid w:val="00C546F8"/>
    <w:rsid w:val="00C561A7"/>
    <w:rsid w:val="00C71B6D"/>
    <w:rsid w:val="00C766F7"/>
    <w:rsid w:val="00C77D58"/>
    <w:rsid w:val="00C8199D"/>
    <w:rsid w:val="00C84E1F"/>
    <w:rsid w:val="00C850F2"/>
    <w:rsid w:val="00C85D05"/>
    <w:rsid w:val="00C8784B"/>
    <w:rsid w:val="00C9357E"/>
    <w:rsid w:val="00C953B2"/>
    <w:rsid w:val="00C96B21"/>
    <w:rsid w:val="00CA0398"/>
    <w:rsid w:val="00CA057F"/>
    <w:rsid w:val="00CA0A2B"/>
    <w:rsid w:val="00CA0E85"/>
    <w:rsid w:val="00CA36FC"/>
    <w:rsid w:val="00CA4266"/>
    <w:rsid w:val="00CA482E"/>
    <w:rsid w:val="00CA7E6A"/>
    <w:rsid w:val="00CB2BA8"/>
    <w:rsid w:val="00CB459B"/>
    <w:rsid w:val="00CB559D"/>
    <w:rsid w:val="00CB6CFD"/>
    <w:rsid w:val="00CB72AC"/>
    <w:rsid w:val="00CC0291"/>
    <w:rsid w:val="00CC1B1D"/>
    <w:rsid w:val="00CC42F2"/>
    <w:rsid w:val="00CD4782"/>
    <w:rsid w:val="00CE3298"/>
    <w:rsid w:val="00CE476F"/>
    <w:rsid w:val="00CE5F39"/>
    <w:rsid w:val="00CF3890"/>
    <w:rsid w:val="00CF3DF8"/>
    <w:rsid w:val="00CF51D0"/>
    <w:rsid w:val="00CF7A24"/>
    <w:rsid w:val="00D007E7"/>
    <w:rsid w:val="00D024C6"/>
    <w:rsid w:val="00D034B2"/>
    <w:rsid w:val="00D0396E"/>
    <w:rsid w:val="00D04761"/>
    <w:rsid w:val="00D04B28"/>
    <w:rsid w:val="00D1154C"/>
    <w:rsid w:val="00D12F51"/>
    <w:rsid w:val="00D1328D"/>
    <w:rsid w:val="00D1340C"/>
    <w:rsid w:val="00D148D2"/>
    <w:rsid w:val="00D159F1"/>
    <w:rsid w:val="00D163B5"/>
    <w:rsid w:val="00D2091E"/>
    <w:rsid w:val="00D23A0F"/>
    <w:rsid w:val="00D27328"/>
    <w:rsid w:val="00D276FB"/>
    <w:rsid w:val="00D3027F"/>
    <w:rsid w:val="00D324B0"/>
    <w:rsid w:val="00D32CF9"/>
    <w:rsid w:val="00D34F96"/>
    <w:rsid w:val="00D364C3"/>
    <w:rsid w:val="00D40077"/>
    <w:rsid w:val="00D402BF"/>
    <w:rsid w:val="00D43635"/>
    <w:rsid w:val="00D46310"/>
    <w:rsid w:val="00D512E6"/>
    <w:rsid w:val="00D5197A"/>
    <w:rsid w:val="00D61D15"/>
    <w:rsid w:val="00D62B9D"/>
    <w:rsid w:val="00D66D61"/>
    <w:rsid w:val="00D70ED5"/>
    <w:rsid w:val="00D813D0"/>
    <w:rsid w:val="00D81AE9"/>
    <w:rsid w:val="00D81C43"/>
    <w:rsid w:val="00D85181"/>
    <w:rsid w:val="00D86686"/>
    <w:rsid w:val="00D9068E"/>
    <w:rsid w:val="00D957FE"/>
    <w:rsid w:val="00DA5AF6"/>
    <w:rsid w:val="00DA6D9E"/>
    <w:rsid w:val="00DA74BA"/>
    <w:rsid w:val="00DB07F8"/>
    <w:rsid w:val="00DB1FC5"/>
    <w:rsid w:val="00DB3D47"/>
    <w:rsid w:val="00DB4821"/>
    <w:rsid w:val="00DB5D3A"/>
    <w:rsid w:val="00DB6F27"/>
    <w:rsid w:val="00DC2F5A"/>
    <w:rsid w:val="00DC3029"/>
    <w:rsid w:val="00DC6421"/>
    <w:rsid w:val="00DD150A"/>
    <w:rsid w:val="00DD7AD7"/>
    <w:rsid w:val="00DE5540"/>
    <w:rsid w:val="00DF0013"/>
    <w:rsid w:val="00DF067A"/>
    <w:rsid w:val="00DF11B8"/>
    <w:rsid w:val="00DF25AC"/>
    <w:rsid w:val="00DF463B"/>
    <w:rsid w:val="00DF4C0E"/>
    <w:rsid w:val="00DF592F"/>
    <w:rsid w:val="00DF740A"/>
    <w:rsid w:val="00E00BBC"/>
    <w:rsid w:val="00E02752"/>
    <w:rsid w:val="00E0388E"/>
    <w:rsid w:val="00E04F11"/>
    <w:rsid w:val="00E1059C"/>
    <w:rsid w:val="00E10F4A"/>
    <w:rsid w:val="00E13753"/>
    <w:rsid w:val="00E17601"/>
    <w:rsid w:val="00E2115B"/>
    <w:rsid w:val="00E22FCA"/>
    <w:rsid w:val="00E30CAD"/>
    <w:rsid w:val="00E34776"/>
    <w:rsid w:val="00E373CD"/>
    <w:rsid w:val="00E405CC"/>
    <w:rsid w:val="00E40FB6"/>
    <w:rsid w:val="00E4387F"/>
    <w:rsid w:val="00E5240C"/>
    <w:rsid w:val="00E54840"/>
    <w:rsid w:val="00E5783F"/>
    <w:rsid w:val="00E64287"/>
    <w:rsid w:val="00E65821"/>
    <w:rsid w:val="00E70A04"/>
    <w:rsid w:val="00E7331E"/>
    <w:rsid w:val="00E741C8"/>
    <w:rsid w:val="00E80516"/>
    <w:rsid w:val="00E80A47"/>
    <w:rsid w:val="00E87213"/>
    <w:rsid w:val="00E925F8"/>
    <w:rsid w:val="00E96AF5"/>
    <w:rsid w:val="00E97D4F"/>
    <w:rsid w:val="00EA0AAE"/>
    <w:rsid w:val="00EA1D2B"/>
    <w:rsid w:val="00EA296B"/>
    <w:rsid w:val="00EA399C"/>
    <w:rsid w:val="00EA3AE2"/>
    <w:rsid w:val="00EB4EBE"/>
    <w:rsid w:val="00EB5E2E"/>
    <w:rsid w:val="00EB7FF5"/>
    <w:rsid w:val="00EC01BF"/>
    <w:rsid w:val="00EC06F2"/>
    <w:rsid w:val="00EC0945"/>
    <w:rsid w:val="00EC2DE4"/>
    <w:rsid w:val="00EC35AD"/>
    <w:rsid w:val="00EC6179"/>
    <w:rsid w:val="00ED2C7C"/>
    <w:rsid w:val="00EF1FA8"/>
    <w:rsid w:val="00EF2267"/>
    <w:rsid w:val="00EF5DD0"/>
    <w:rsid w:val="00EF7D14"/>
    <w:rsid w:val="00F00052"/>
    <w:rsid w:val="00F04096"/>
    <w:rsid w:val="00F07DC3"/>
    <w:rsid w:val="00F11D36"/>
    <w:rsid w:val="00F1352A"/>
    <w:rsid w:val="00F13A2B"/>
    <w:rsid w:val="00F142BA"/>
    <w:rsid w:val="00F15F1C"/>
    <w:rsid w:val="00F24206"/>
    <w:rsid w:val="00F254C3"/>
    <w:rsid w:val="00F273AF"/>
    <w:rsid w:val="00F31359"/>
    <w:rsid w:val="00F32402"/>
    <w:rsid w:val="00F326F8"/>
    <w:rsid w:val="00F355C1"/>
    <w:rsid w:val="00F37C9D"/>
    <w:rsid w:val="00F41AF7"/>
    <w:rsid w:val="00F44A26"/>
    <w:rsid w:val="00F46777"/>
    <w:rsid w:val="00F46D4C"/>
    <w:rsid w:val="00F47729"/>
    <w:rsid w:val="00F572F9"/>
    <w:rsid w:val="00F57A5E"/>
    <w:rsid w:val="00F60D84"/>
    <w:rsid w:val="00F719C5"/>
    <w:rsid w:val="00F7291A"/>
    <w:rsid w:val="00F75162"/>
    <w:rsid w:val="00F82660"/>
    <w:rsid w:val="00F87E5E"/>
    <w:rsid w:val="00F91D35"/>
    <w:rsid w:val="00F921F4"/>
    <w:rsid w:val="00F934E7"/>
    <w:rsid w:val="00F9723D"/>
    <w:rsid w:val="00FA0C9E"/>
    <w:rsid w:val="00FA1B86"/>
    <w:rsid w:val="00FA2F41"/>
    <w:rsid w:val="00FA7660"/>
    <w:rsid w:val="00FB1A92"/>
    <w:rsid w:val="00FB224B"/>
    <w:rsid w:val="00FC5AC6"/>
    <w:rsid w:val="00FC6F88"/>
    <w:rsid w:val="00FD3606"/>
    <w:rsid w:val="00FD40DA"/>
    <w:rsid w:val="00FD5C8D"/>
    <w:rsid w:val="00FD5FFE"/>
    <w:rsid w:val="00FD60D4"/>
    <w:rsid w:val="00FD6141"/>
    <w:rsid w:val="00FE198B"/>
    <w:rsid w:val="00FE19B6"/>
    <w:rsid w:val="00FE4BF3"/>
    <w:rsid w:val="00FE64BB"/>
    <w:rsid w:val="00FE7493"/>
    <w:rsid w:val="00FF1B04"/>
    <w:rsid w:val="00FF4173"/>
    <w:rsid w:val="00FF4739"/>
    <w:rsid w:val="00FF7495"/>
    <w:rsid w:val="00FF7C13"/>
    <w:rsid w:val="01A81A8A"/>
    <w:rsid w:val="028F8C35"/>
    <w:rsid w:val="030203FD"/>
    <w:rsid w:val="03818614"/>
    <w:rsid w:val="03BD5229"/>
    <w:rsid w:val="04CE9BAC"/>
    <w:rsid w:val="052D8F46"/>
    <w:rsid w:val="067B4FFE"/>
    <w:rsid w:val="0729111F"/>
    <w:rsid w:val="0737DCA7"/>
    <w:rsid w:val="07BF2D0E"/>
    <w:rsid w:val="0803B358"/>
    <w:rsid w:val="085788F7"/>
    <w:rsid w:val="09040E04"/>
    <w:rsid w:val="09DF3237"/>
    <w:rsid w:val="09EA2BA8"/>
    <w:rsid w:val="0B1DBB7E"/>
    <w:rsid w:val="0B245271"/>
    <w:rsid w:val="0BA15AEF"/>
    <w:rsid w:val="0D862228"/>
    <w:rsid w:val="0DBDEAF1"/>
    <w:rsid w:val="0DC03587"/>
    <w:rsid w:val="0EBBA906"/>
    <w:rsid w:val="0F1D6455"/>
    <w:rsid w:val="10B00993"/>
    <w:rsid w:val="11FB1B18"/>
    <w:rsid w:val="12CA6820"/>
    <w:rsid w:val="12E8B1A8"/>
    <w:rsid w:val="13100438"/>
    <w:rsid w:val="13FE0872"/>
    <w:rsid w:val="14168359"/>
    <w:rsid w:val="148F890F"/>
    <w:rsid w:val="1570582E"/>
    <w:rsid w:val="16639CC8"/>
    <w:rsid w:val="1944AF79"/>
    <w:rsid w:val="1956CC8C"/>
    <w:rsid w:val="1960EE95"/>
    <w:rsid w:val="19690647"/>
    <w:rsid w:val="19A94686"/>
    <w:rsid w:val="1A7AA3A5"/>
    <w:rsid w:val="1B6252DD"/>
    <w:rsid w:val="1BB16D71"/>
    <w:rsid w:val="1BBBB078"/>
    <w:rsid w:val="1CB5DE6D"/>
    <w:rsid w:val="1F53339A"/>
    <w:rsid w:val="1FBA3397"/>
    <w:rsid w:val="211A7085"/>
    <w:rsid w:val="215A2FD8"/>
    <w:rsid w:val="21B164BE"/>
    <w:rsid w:val="225D2CD7"/>
    <w:rsid w:val="2373A2BF"/>
    <w:rsid w:val="258009B2"/>
    <w:rsid w:val="25AA0433"/>
    <w:rsid w:val="26718385"/>
    <w:rsid w:val="26A0B10E"/>
    <w:rsid w:val="26BFFB4B"/>
    <w:rsid w:val="292A746E"/>
    <w:rsid w:val="29E3AA66"/>
    <w:rsid w:val="2AEAD20A"/>
    <w:rsid w:val="2B073F18"/>
    <w:rsid w:val="2B95ACF3"/>
    <w:rsid w:val="2C415998"/>
    <w:rsid w:val="2DA3F6B9"/>
    <w:rsid w:val="2E6D4781"/>
    <w:rsid w:val="2ECDED61"/>
    <w:rsid w:val="2F1BB48A"/>
    <w:rsid w:val="30CCC833"/>
    <w:rsid w:val="32663344"/>
    <w:rsid w:val="348538A1"/>
    <w:rsid w:val="34CDDC41"/>
    <w:rsid w:val="358215A6"/>
    <w:rsid w:val="35FC225F"/>
    <w:rsid w:val="36956254"/>
    <w:rsid w:val="3696A506"/>
    <w:rsid w:val="37B596C8"/>
    <w:rsid w:val="38285AC4"/>
    <w:rsid w:val="386D4902"/>
    <w:rsid w:val="38707C06"/>
    <w:rsid w:val="38D0EB6B"/>
    <w:rsid w:val="39CB6E2D"/>
    <w:rsid w:val="39CCA684"/>
    <w:rsid w:val="3A5EEDC9"/>
    <w:rsid w:val="3C6BF9A3"/>
    <w:rsid w:val="3D71230C"/>
    <w:rsid w:val="3E0BC132"/>
    <w:rsid w:val="3E3E6CFE"/>
    <w:rsid w:val="41422D48"/>
    <w:rsid w:val="4293743A"/>
    <w:rsid w:val="429EEF18"/>
    <w:rsid w:val="42A9307B"/>
    <w:rsid w:val="431A83FF"/>
    <w:rsid w:val="438578D7"/>
    <w:rsid w:val="46F5C74E"/>
    <w:rsid w:val="47A2F3B9"/>
    <w:rsid w:val="47E7D2AB"/>
    <w:rsid w:val="48E1BED0"/>
    <w:rsid w:val="4926E3FE"/>
    <w:rsid w:val="4985D4F1"/>
    <w:rsid w:val="4A325A43"/>
    <w:rsid w:val="4A5AAB9B"/>
    <w:rsid w:val="4D63FA7C"/>
    <w:rsid w:val="4DE31446"/>
    <w:rsid w:val="4E044322"/>
    <w:rsid w:val="4E25982F"/>
    <w:rsid w:val="4E36F765"/>
    <w:rsid w:val="4E7D770A"/>
    <w:rsid w:val="4EFD407E"/>
    <w:rsid w:val="4EFEA2E0"/>
    <w:rsid w:val="4F61E9B2"/>
    <w:rsid w:val="4FEF0579"/>
    <w:rsid w:val="5092EFF9"/>
    <w:rsid w:val="52D3F611"/>
    <w:rsid w:val="53D4AEE3"/>
    <w:rsid w:val="573A6476"/>
    <w:rsid w:val="5778BCFD"/>
    <w:rsid w:val="57975E04"/>
    <w:rsid w:val="589F691F"/>
    <w:rsid w:val="58E66D28"/>
    <w:rsid w:val="58EF9F35"/>
    <w:rsid w:val="5A80F950"/>
    <w:rsid w:val="5B033CAF"/>
    <w:rsid w:val="5B5EDA52"/>
    <w:rsid w:val="5BB4AB89"/>
    <w:rsid w:val="5C51280D"/>
    <w:rsid w:val="5EA1102A"/>
    <w:rsid w:val="5F1A53D2"/>
    <w:rsid w:val="60096D2C"/>
    <w:rsid w:val="6034BE3A"/>
    <w:rsid w:val="60FCAF9B"/>
    <w:rsid w:val="61FE8FE7"/>
    <w:rsid w:val="6266FEBF"/>
    <w:rsid w:val="62EEA819"/>
    <w:rsid w:val="63FF652B"/>
    <w:rsid w:val="6426A208"/>
    <w:rsid w:val="64A3E39F"/>
    <w:rsid w:val="65CDCFB0"/>
    <w:rsid w:val="67987E47"/>
    <w:rsid w:val="6825EFC7"/>
    <w:rsid w:val="68DB6B9B"/>
    <w:rsid w:val="6923E8D1"/>
    <w:rsid w:val="693CBC76"/>
    <w:rsid w:val="6993C62B"/>
    <w:rsid w:val="6A88BD3D"/>
    <w:rsid w:val="6AC70E03"/>
    <w:rsid w:val="6B4BDF64"/>
    <w:rsid w:val="6C992367"/>
    <w:rsid w:val="6D370604"/>
    <w:rsid w:val="6DC302A4"/>
    <w:rsid w:val="6F3A35C6"/>
    <w:rsid w:val="71042427"/>
    <w:rsid w:val="714C04A3"/>
    <w:rsid w:val="71CAD356"/>
    <w:rsid w:val="71D46A2C"/>
    <w:rsid w:val="7224BC66"/>
    <w:rsid w:val="72C3D392"/>
    <w:rsid w:val="72FF884E"/>
    <w:rsid w:val="730DA1D3"/>
    <w:rsid w:val="7370B435"/>
    <w:rsid w:val="7425C5B1"/>
    <w:rsid w:val="748C898B"/>
    <w:rsid w:val="75072983"/>
    <w:rsid w:val="75D10D03"/>
    <w:rsid w:val="781D5391"/>
    <w:rsid w:val="78C042EB"/>
    <w:rsid w:val="7909CF0B"/>
    <w:rsid w:val="79D0F34C"/>
    <w:rsid w:val="7A70D7C8"/>
    <w:rsid w:val="7B551D76"/>
    <w:rsid w:val="7C186B7C"/>
    <w:rsid w:val="7C8EEDD1"/>
    <w:rsid w:val="7CAEEB32"/>
    <w:rsid w:val="7D68BA5D"/>
    <w:rsid w:val="7DBF2DD6"/>
    <w:rsid w:val="7EC3A339"/>
    <w:rsid w:val="7F060C44"/>
    <w:rsid w:val="7FB1C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33B6E-0E00-4F6B-B838-E698D833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3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3B5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1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B1F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1"/>
  </w:style>
  <w:style w:type="paragraph" w:styleId="Stopka">
    <w:name w:val="footer"/>
    <w:basedOn w:val="Normalny"/>
    <w:link w:val="StopkaZnak"/>
    <w:uiPriority w:val="99"/>
    <w:unhideWhenUsed/>
    <w:rsid w:val="0019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1"/>
  </w:style>
  <w:style w:type="paragraph" w:styleId="Tekstdymka">
    <w:name w:val="Balloon Text"/>
    <w:basedOn w:val="Normalny"/>
    <w:link w:val="TekstdymkaZnak"/>
    <w:uiPriority w:val="99"/>
    <w:semiHidden/>
    <w:unhideWhenUsed/>
    <w:rsid w:val="0097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C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85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85A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F59A1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6B3F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D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D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D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B9E4-2C40-47D9-9F81-90622DAE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2734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Kreid</dc:creator>
  <cp:lastModifiedBy>Małgorzata Szczepanik</cp:lastModifiedBy>
  <cp:revision>11</cp:revision>
  <cp:lastPrinted>2020-05-08T07:30:00Z</cp:lastPrinted>
  <dcterms:created xsi:type="dcterms:W3CDTF">2020-12-10T10:23:00Z</dcterms:created>
  <dcterms:modified xsi:type="dcterms:W3CDTF">2020-12-16T07:26:00Z</dcterms:modified>
</cp:coreProperties>
</file>