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9D" w:rsidRPr="00B1059D" w:rsidRDefault="00B1059D" w:rsidP="00B1059D">
      <w:pPr>
        <w:pStyle w:val="Tekstpodstawowywcity"/>
        <w:ind w:left="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1059D">
        <w:rPr>
          <w:rFonts w:ascii="Times New Roman" w:eastAsia="Times New Roman" w:hAnsi="Times New Roman" w:cs="Times New Roman"/>
          <w:b/>
          <w:lang w:eastAsia="pl-PL"/>
        </w:rPr>
        <w:t>PROCEDURA SKŁADANIA WNIOSKÓW</w:t>
      </w:r>
    </w:p>
    <w:p w:rsidR="00B1059D" w:rsidRPr="00B1059D" w:rsidRDefault="00B1059D" w:rsidP="00B1059D">
      <w:pPr>
        <w:pStyle w:val="Tekstpodstawowywcity"/>
        <w:ind w:left="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1059D">
        <w:rPr>
          <w:rFonts w:ascii="Times New Roman" w:eastAsia="Times New Roman" w:hAnsi="Times New Roman" w:cs="Times New Roman"/>
          <w:b/>
          <w:lang w:eastAsia="pl-PL"/>
        </w:rPr>
        <w:t>O UMORZENIE W CAŁOŚCI, UMORZENIE W CZĘŚCI, ROZŁOŻENIE NA RATY</w:t>
      </w:r>
    </w:p>
    <w:p w:rsidR="00B1059D" w:rsidRDefault="00B1059D" w:rsidP="00B1059D">
      <w:pPr>
        <w:pStyle w:val="Tekstpodstawowywcity"/>
        <w:ind w:left="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1059D">
        <w:rPr>
          <w:rFonts w:ascii="Times New Roman" w:eastAsia="Times New Roman" w:hAnsi="Times New Roman" w:cs="Times New Roman"/>
          <w:b/>
          <w:lang w:eastAsia="pl-PL"/>
        </w:rPr>
        <w:t>LUB ODROCZENIE TERMINU PŁATNOŚCI NALEŻNOŚCI</w:t>
      </w:r>
      <w:r w:rsidR="006A4B03">
        <w:rPr>
          <w:rFonts w:ascii="Times New Roman" w:eastAsia="Times New Roman" w:hAnsi="Times New Roman" w:cs="Times New Roman"/>
          <w:b/>
          <w:lang w:eastAsia="pl-PL"/>
        </w:rPr>
        <w:t xml:space="preserve"> PUBLICZNOPRAWNYCH</w:t>
      </w:r>
      <w:bookmarkStart w:id="0" w:name="_GoBack"/>
      <w:bookmarkEnd w:id="0"/>
    </w:p>
    <w:p w:rsidR="00B1059D" w:rsidRDefault="006962AD" w:rsidP="00B1059D">
      <w:pPr>
        <w:pStyle w:val="Tekstpodstawowywcity"/>
        <w:ind w:left="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(osoby fizyczne)</w:t>
      </w:r>
    </w:p>
    <w:p w:rsidR="006962AD" w:rsidRDefault="006962AD" w:rsidP="00B1059D">
      <w:pPr>
        <w:pStyle w:val="Tekstpodstawowywcity"/>
        <w:ind w:left="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1059D" w:rsidRPr="00B1059D" w:rsidRDefault="00B1059D" w:rsidP="00B1059D">
      <w:pPr>
        <w:pStyle w:val="Tekstpodstawowywcity"/>
        <w:ind w:left="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2783B" w:rsidRDefault="00B1059D" w:rsidP="00B1059D">
      <w:pPr>
        <w:pStyle w:val="Tekstpodstawowywcity"/>
        <w:ind w:left="0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1059D">
        <w:rPr>
          <w:rFonts w:ascii="Times New Roman" w:eastAsia="Times New Roman" w:hAnsi="Times New Roman" w:cs="Times New Roman"/>
          <w:lang w:eastAsia="pl-PL"/>
        </w:rPr>
        <w:t xml:space="preserve">Zarząd Dróg Miejskich informuje, że </w:t>
      </w:r>
      <w:r w:rsidR="00F2783B">
        <w:rPr>
          <w:rFonts w:ascii="Times New Roman" w:eastAsia="Times New Roman" w:hAnsi="Times New Roman" w:cs="Times New Roman"/>
          <w:lang w:eastAsia="pl-PL"/>
        </w:rPr>
        <w:t xml:space="preserve">w </w:t>
      </w:r>
      <w:r w:rsidR="00F2783B" w:rsidRPr="00F2783B">
        <w:rPr>
          <w:rFonts w:ascii="Times New Roman" w:eastAsia="Times New Roman" w:hAnsi="Times New Roman" w:cs="Times New Roman"/>
          <w:b/>
          <w:u w:val="single"/>
          <w:lang w:eastAsia="pl-PL"/>
        </w:rPr>
        <w:t>udokumentowanych</w:t>
      </w:r>
      <w:r w:rsidR="00F2783B" w:rsidRPr="00F278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74535C">
        <w:rPr>
          <w:rFonts w:ascii="Times New Roman" w:eastAsia="Times New Roman" w:hAnsi="Times New Roman" w:cs="Times New Roman"/>
          <w:lang w:eastAsia="pl-PL"/>
        </w:rPr>
        <w:t>sytuacjach</w:t>
      </w:r>
      <w:r w:rsidR="00F2783B">
        <w:rPr>
          <w:rFonts w:ascii="Times New Roman" w:eastAsia="Times New Roman" w:hAnsi="Times New Roman" w:cs="Times New Roman"/>
          <w:lang w:eastAsia="pl-PL"/>
        </w:rPr>
        <w:t xml:space="preserve"> istnieje możliwość wystąpienia z wnioskiem o udzielnie ulgi.</w:t>
      </w:r>
    </w:p>
    <w:p w:rsidR="00B1059D" w:rsidRPr="00B1059D" w:rsidRDefault="00F2783B" w:rsidP="00B1059D">
      <w:pPr>
        <w:pStyle w:val="Tekstpodstawowywcity"/>
        <w:ind w:left="0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="00B1059D" w:rsidRPr="00B1059D">
        <w:rPr>
          <w:rFonts w:ascii="Times New Roman" w:eastAsia="Times New Roman" w:hAnsi="Times New Roman" w:cs="Times New Roman"/>
          <w:lang w:eastAsia="pl-PL"/>
        </w:rPr>
        <w:t xml:space="preserve">by </w:t>
      </w:r>
      <w:r w:rsidR="00B1059D" w:rsidRPr="00B1059D">
        <w:rPr>
          <w:rFonts w:ascii="Times New Roman" w:eastAsia="Times New Roman" w:hAnsi="Times New Roman" w:cs="Times New Roman"/>
          <w:b/>
          <w:lang w:eastAsia="pl-PL"/>
        </w:rPr>
        <w:t xml:space="preserve">wniosek mógł być procedowany należy wnieść podanie </w:t>
      </w:r>
      <w:r w:rsidR="00B1059D" w:rsidRPr="00B1059D">
        <w:rPr>
          <w:rFonts w:ascii="Times New Roman" w:eastAsia="Times New Roman" w:hAnsi="Times New Roman" w:cs="Times New Roman"/>
          <w:b/>
          <w:u w:val="single"/>
          <w:lang w:eastAsia="pl-PL"/>
        </w:rPr>
        <w:t>w oryginale z własnoręcznym podpisem</w:t>
      </w:r>
      <w:r w:rsidR="00B1059D" w:rsidRPr="00B1059D">
        <w:rPr>
          <w:rFonts w:ascii="Times New Roman" w:eastAsia="Times New Roman" w:hAnsi="Times New Roman" w:cs="Times New Roman"/>
          <w:b/>
          <w:lang w:eastAsia="pl-PL"/>
        </w:rPr>
        <w:t xml:space="preserve"> osobiście, tradycyjną pocztą lub za pomocą elektronicznej skrzynki podawczej (EPUAP).</w:t>
      </w:r>
    </w:p>
    <w:p w:rsidR="00B1059D" w:rsidRPr="00B1059D" w:rsidRDefault="00B1059D" w:rsidP="00B1059D">
      <w:pPr>
        <w:pStyle w:val="Tekstpodstawowywcity"/>
        <w:spacing w:after="0"/>
        <w:ind w:left="0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1059D">
        <w:rPr>
          <w:rFonts w:ascii="Times New Roman" w:eastAsia="Times New Roman" w:hAnsi="Times New Roman" w:cs="Times New Roman"/>
          <w:lang w:eastAsia="pl-PL"/>
        </w:rPr>
        <w:t>Informujemy, że zgodnie z art. 64 ust. 1 pkt 2 u</w:t>
      </w:r>
      <w:r w:rsidRPr="00B1059D">
        <w:rPr>
          <w:rFonts w:ascii="Times New Roman" w:eastAsia="Times New Roman" w:hAnsi="Times New Roman" w:cs="Times New Roman"/>
          <w:bCs/>
          <w:lang w:eastAsia="pl-PL"/>
        </w:rPr>
        <w:t>stawy z dnia 27 sierpnia 2009 r. o finansach publicznych (t.j. Dz. U. z 2021 r. poz. 305, z późn. zm.) ulgi w spłacie zobowiązań z tytułu niepodatkowych należności budżetowych właściwy organ może n</w:t>
      </w:r>
      <w:r w:rsidRPr="00B1059D">
        <w:rPr>
          <w:rFonts w:ascii="Times New Roman" w:eastAsia="Times New Roman" w:hAnsi="Times New Roman" w:cs="Times New Roman"/>
          <w:lang w:eastAsia="pl-PL"/>
        </w:rPr>
        <w:t xml:space="preserve">a wniosek zobowiązanego: </w:t>
      </w:r>
      <w:r w:rsidRPr="00B1059D">
        <w:rPr>
          <w:rFonts w:ascii="Times New Roman" w:eastAsia="Times New Roman" w:hAnsi="Times New Roman" w:cs="Times New Roman"/>
          <w:lang w:eastAsia="pl-PL"/>
        </w:rPr>
        <w:br/>
        <w:t xml:space="preserve">a) </w:t>
      </w:r>
      <w:r w:rsidRPr="00B1059D">
        <w:rPr>
          <w:rFonts w:ascii="Times New Roman" w:eastAsia="Times New Roman" w:hAnsi="Times New Roman" w:cs="Times New Roman"/>
          <w:b/>
          <w:lang w:eastAsia="pl-PL"/>
        </w:rPr>
        <w:t>umarzać w całości</w:t>
      </w:r>
      <w:r w:rsidRPr="00B1059D">
        <w:rPr>
          <w:rFonts w:ascii="Times New Roman" w:eastAsia="Times New Roman" w:hAnsi="Times New Roman" w:cs="Times New Roman"/>
          <w:lang w:eastAsia="pl-PL"/>
        </w:rPr>
        <w:t xml:space="preserve"> – w przypadkach uzasadnionych ważnym interesem zobowiązanego lub interesem publicznym,</w:t>
      </w:r>
    </w:p>
    <w:p w:rsidR="00B1059D" w:rsidRPr="00B1059D" w:rsidRDefault="00B1059D" w:rsidP="00B1059D">
      <w:pPr>
        <w:pStyle w:val="Tekstpodstawowywcity"/>
        <w:spacing w:after="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B1059D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B1059D">
        <w:rPr>
          <w:rFonts w:ascii="Times New Roman" w:eastAsia="Times New Roman" w:hAnsi="Times New Roman" w:cs="Times New Roman"/>
          <w:b/>
          <w:lang w:eastAsia="pl-PL"/>
        </w:rPr>
        <w:t>umarzać w części, odraczać terminy spłaty całości albo części należności lub rozkładać                   na raty płatność całości albo części należności</w:t>
      </w:r>
      <w:r w:rsidRPr="00B1059D">
        <w:rPr>
          <w:rFonts w:ascii="Times New Roman" w:eastAsia="Times New Roman" w:hAnsi="Times New Roman" w:cs="Times New Roman"/>
          <w:lang w:eastAsia="pl-PL"/>
        </w:rPr>
        <w:t xml:space="preserve"> – w przypadkach uzasadnionych względami społecznymi lub gospodarczymi, </w:t>
      </w:r>
      <w:r w:rsidRPr="00B1059D">
        <w:rPr>
          <w:rFonts w:ascii="Times New Roman" w:eastAsia="Times New Roman" w:hAnsi="Times New Roman" w:cs="Times New Roman"/>
          <w:u w:val="single"/>
          <w:lang w:eastAsia="pl-PL"/>
        </w:rPr>
        <w:t>w szczególności możliwościami płatniczymi zobowiązanego</w:t>
      </w:r>
      <w:r w:rsidRPr="00B1059D">
        <w:rPr>
          <w:rFonts w:ascii="Times New Roman" w:eastAsia="Times New Roman" w:hAnsi="Times New Roman" w:cs="Times New Roman"/>
          <w:lang w:eastAsia="pl-PL"/>
        </w:rPr>
        <w:t>.</w:t>
      </w:r>
    </w:p>
    <w:p w:rsidR="00B1059D" w:rsidRPr="00B1059D" w:rsidRDefault="00B1059D" w:rsidP="00B1059D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1059D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B1059D">
        <w:rPr>
          <w:rFonts w:ascii="Times New Roman" w:hAnsi="Times New Roman" w:cs="Times New Roman"/>
        </w:rPr>
        <w:t xml:space="preserve">wniosku należy dołączyć dokumenty potwierdzające źródło utrzymania i jego wysokość oraz odnośnie do ponoszonych wydatków i posiadanych składników majątku wszystkich osób, prowadzących wspólnie z wnioskodawcą gospodarstwo domowe. Informacje powinny obejmować obecną sytuację materialną. </w:t>
      </w:r>
    </w:p>
    <w:p w:rsidR="00B1059D" w:rsidRPr="00B1059D" w:rsidRDefault="00B1059D" w:rsidP="00B1059D">
      <w:pPr>
        <w:widowControl w:val="0"/>
        <w:tabs>
          <w:tab w:val="left" w:leader="dot" w:pos="709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1059D">
        <w:rPr>
          <w:rFonts w:ascii="Times New Roman" w:hAnsi="Times New Roman" w:cs="Times New Roman"/>
        </w:rPr>
        <w:t xml:space="preserve">          W tym celu należy przesłać wypełniony druk Oświadczenia o stanie </w:t>
      </w:r>
      <w:r>
        <w:rPr>
          <w:rFonts w:ascii="Times New Roman" w:hAnsi="Times New Roman" w:cs="Times New Roman"/>
        </w:rPr>
        <w:t>majątkowym</w:t>
      </w:r>
      <w:r w:rsidRPr="00B1059D">
        <w:rPr>
          <w:rFonts w:ascii="Times New Roman" w:hAnsi="Times New Roman" w:cs="Times New Roman"/>
        </w:rPr>
        <w:t xml:space="preserve"> i rodzinnym (wraz z dokumentami, potwierdzającymi zawarte w nim dane). </w:t>
      </w:r>
    </w:p>
    <w:p w:rsidR="00B1059D" w:rsidRPr="00B1059D" w:rsidRDefault="00B1059D" w:rsidP="00B1059D">
      <w:pPr>
        <w:widowControl w:val="0"/>
        <w:tabs>
          <w:tab w:val="left" w:leader="dot" w:pos="709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1059D">
        <w:rPr>
          <w:rFonts w:ascii="Times New Roman" w:hAnsi="Times New Roman" w:cs="Times New Roman"/>
        </w:rPr>
        <w:t xml:space="preserve">          W przypadku powołania złego stanu zdrowia, czy inwalidztwa lub innych, istotnych                             w sprawie okoliczności należy je poprzeć stosownymi świadectwami. </w:t>
      </w:r>
    </w:p>
    <w:p w:rsidR="00B1059D" w:rsidRPr="00B1059D" w:rsidRDefault="00B1059D" w:rsidP="00B1059D">
      <w:pPr>
        <w:widowControl w:val="0"/>
        <w:tabs>
          <w:tab w:val="left" w:leader="dot" w:pos="709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B1059D" w:rsidRPr="00B1059D" w:rsidRDefault="00B1059D" w:rsidP="00B105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B1059D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Uwaga:</w:t>
      </w:r>
    </w:p>
    <w:p w:rsidR="00B1059D" w:rsidRPr="00B1059D" w:rsidRDefault="00B1059D" w:rsidP="00B105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1059D">
        <w:rPr>
          <w:rFonts w:ascii="Times New Roman" w:eastAsia="Calibri" w:hAnsi="Times New Roman" w:cs="Times New Roman"/>
          <w:sz w:val="20"/>
          <w:szCs w:val="20"/>
          <w:lang w:eastAsia="pl-PL"/>
        </w:rPr>
        <w:t>Rozłożenie na raty lub odroczenie terminu płatności należności skutkuje naliczeniem opłaty prolongacyjnej zgodnie z uchwałą Rady m.st. Warszawy nr XXXVIII/965/2016 z dnia 15.12.2016 r. w sprawie wprowadzenia opłaty prolongacyjnej.</w:t>
      </w:r>
    </w:p>
    <w:p w:rsidR="00B1059D" w:rsidRPr="00B1059D" w:rsidRDefault="00B1059D" w:rsidP="00B105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1059D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Złożenie wniosku o umorzenie powoduje obowiązek zapłaty opłaty skarbowej w wysokości </w:t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1</w:t>
      </w:r>
      <w:r w:rsidRPr="00B1059D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0 zł</w:t>
      </w:r>
      <w:r w:rsidRPr="00B105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zgodnie z ustawą z dnia 16 listopada 2006 r. o opłacie skarbowej (t.j. </w:t>
      </w:r>
      <w:r w:rsidRPr="00B105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Dz. U. z 2021 r. poz. 1923,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</w:t>
      </w:r>
      <w:r w:rsidRPr="00B1059D">
        <w:rPr>
          <w:rFonts w:ascii="Times New Roman" w:eastAsia="Times New Roman" w:hAnsi="Times New Roman" w:cs="Times New Roman"/>
          <w:sz w:val="20"/>
          <w:szCs w:val="20"/>
          <w:lang w:eastAsia="pl-PL"/>
        </w:rPr>
        <w:t>z późn. zm</w:t>
      </w:r>
      <w:r w:rsidRPr="00B1059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.). Nie dotyczy to osób, które składając wniosek przedstawią zaświadczenie o korzystaniu ze świadczeń pomocy społecznej  z powodu ubóstwa.   </w:t>
      </w:r>
    </w:p>
    <w:p w:rsidR="00B1059D" w:rsidRPr="00B1059D" w:rsidRDefault="00B1059D" w:rsidP="00B105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1059D">
        <w:rPr>
          <w:rFonts w:ascii="Times New Roman" w:eastAsia="Calibri" w:hAnsi="Times New Roman" w:cs="Times New Roman"/>
          <w:sz w:val="20"/>
          <w:szCs w:val="20"/>
          <w:lang w:eastAsia="pl-PL"/>
        </w:rPr>
        <w:t>Wpłaty opłaty skarbowej należy dokonywać na rachunek:</w:t>
      </w:r>
    </w:p>
    <w:p w:rsidR="00B1059D" w:rsidRPr="00B1059D" w:rsidRDefault="00B1059D" w:rsidP="00B1059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1059D">
        <w:rPr>
          <w:rFonts w:ascii="Times New Roman" w:eastAsia="Calibri" w:hAnsi="Times New Roman" w:cs="Times New Roman"/>
          <w:sz w:val="20"/>
          <w:szCs w:val="20"/>
          <w:lang w:eastAsia="pl-PL"/>
        </w:rPr>
        <w:t>Urząd m.st. Warszawy Centrum Obsługi Podatnika</w:t>
      </w:r>
    </w:p>
    <w:p w:rsidR="00B1059D" w:rsidRPr="00B1059D" w:rsidRDefault="00B1059D" w:rsidP="00B1059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B1059D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21 1030 1508 0000 0005 5000 0070</w:t>
      </w:r>
    </w:p>
    <w:p w:rsidR="00B1059D" w:rsidRPr="00B1059D" w:rsidRDefault="00B1059D" w:rsidP="00B1059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1059D">
        <w:rPr>
          <w:rFonts w:ascii="Times New Roman" w:eastAsia="Calibri" w:hAnsi="Times New Roman" w:cs="Times New Roman"/>
          <w:sz w:val="20"/>
          <w:szCs w:val="20"/>
          <w:lang w:eastAsia="pl-PL"/>
        </w:rPr>
        <w:t>Potwierdzenie wniesienia opłaty skarbowej należy dołączyć do dokumentów.</w:t>
      </w:r>
      <w:r w:rsidRPr="00B1059D">
        <w:rPr>
          <w:rFonts w:ascii="Times New Roman" w:eastAsia="Calibri" w:hAnsi="Times New Roman" w:cs="Times New Roman"/>
          <w:lang w:eastAsia="pl-PL"/>
        </w:rPr>
        <w:tab/>
      </w:r>
    </w:p>
    <w:p w:rsidR="00421538" w:rsidRDefault="00421538">
      <w:pPr>
        <w:rPr>
          <w:rFonts w:ascii="Times New Roman" w:hAnsi="Times New Roman" w:cs="Times New Roman"/>
        </w:rPr>
      </w:pPr>
    </w:p>
    <w:p w:rsidR="00B1059D" w:rsidRPr="00B1059D" w:rsidRDefault="00B1059D">
      <w:pPr>
        <w:rPr>
          <w:rFonts w:ascii="Times New Roman" w:hAnsi="Times New Roman" w:cs="Times New Roman"/>
        </w:rPr>
      </w:pPr>
    </w:p>
    <w:sectPr w:rsidR="00B1059D" w:rsidRPr="00B10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64DAC"/>
    <w:multiLevelType w:val="hybridMultilevel"/>
    <w:tmpl w:val="EEFAA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9D"/>
    <w:rsid w:val="00421538"/>
    <w:rsid w:val="006962AD"/>
    <w:rsid w:val="006A4B03"/>
    <w:rsid w:val="0074535C"/>
    <w:rsid w:val="00B1059D"/>
    <w:rsid w:val="00F2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EC1D5-EB0F-4991-9C59-F44FFB4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B105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1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Kalinowska</dc:creator>
  <cp:keywords/>
  <dc:description/>
  <cp:lastModifiedBy>Edyta Zagozdon-Czajka</cp:lastModifiedBy>
  <cp:revision>5</cp:revision>
  <dcterms:created xsi:type="dcterms:W3CDTF">2022-07-27T11:48:00Z</dcterms:created>
  <dcterms:modified xsi:type="dcterms:W3CDTF">2022-08-01T07:19:00Z</dcterms:modified>
</cp:coreProperties>
</file>