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8" w:type="dxa"/>
        <w:tblLook w:val="01E0" w:firstRow="1" w:lastRow="1" w:firstColumn="1" w:lastColumn="1" w:noHBand="0" w:noVBand="0"/>
      </w:tblPr>
      <w:tblGrid>
        <w:gridCol w:w="4962"/>
        <w:gridCol w:w="5036"/>
      </w:tblGrid>
      <w:tr w:rsidR="005532E4" w:rsidRPr="00361585" w14:paraId="3997E5A4" w14:textId="77777777" w:rsidTr="00037253">
        <w:trPr>
          <w:trHeight w:val="134"/>
        </w:trPr>
        <w:tc>
          <w:tcPr>
            <w:tcW w:w="4962" w:type="dxa"/>
            <w:shd w:val="clear" w:color="auto" w:fill="auto"/>
          </w:tcPr>
          <w:p w14:paraId="2B1A1E28" w14:textId="49BF58EC" w:rsidR="005532E4" w:rsidRPr="00361585" w:rsidRDefault="00E80B24" w:rsidP="003E48B8">
            <w:pPr>
              <w:suppressAutoHyphens/>
              <w:rPr>
                <w:rFonts w:asciiTheme="minorHAnsi" w:hAnsiTheme="minorHAnsi" w:cstheme="minorHAnsi"/>
                <w:sz w:val="22"/>
                <w:szCs w:val="22"/>
              </w:rPr>
            </w:pPr>
            <w:r w:rsidRPr="00E80B24">
              <w:rPr>
                <w:rFonts w:asciiTheme="minorHAnsi" w:hAnsiTheme="minorHAnsi" w:cstheme="minorHAnsi"/>
                <w:b/>
                <w:sz w:val="22"/>
                <w:szCs w:val="22"/>
              </w:rPr>
              <w:t>Znak sprawy:</w:t>
            </w:r>
            <w:r>
              <w:rPr>
                <w:rFonts w:asciiTheme="minorHAnsi" w:hAnsiTheme="minorHAnsi" w:cstheme="minorHAnsi"/>
                <w:sz w:val="22"/>
                <w:szCs w:val="22"/>
              </w:rPr>
              <w:t xml:space="preserve"> </w:t>
            </w:r>
            <w:r w:rsidR="00620E85" w:rsidRPr="00361585">
              <w:rPr>
                <w:rFonts w:asciiTheme="minorHAnsi" w:hAnsiTheme="minorHAnsi" w:cstheme="minorHAnsi"/>
                <w:sz w:val="22"/>
                <w:szCs w:val="22"/>
              </w:rPr>
              <w:t>CKM.05</w:t>
            </w:r>
            <w:r w:rsidR="003E48B8">
              <w:rPr>
                <w:rFonts w:asciiTheme="minorHAnsi" w:hAnsiTheme="minorHAnsi" w:cstheme="minorHAnsi"/>
                <w:sz w:val="22"/>
                <w:szCs w:val="22"/>
              </w:rPr>
              <w:t>2</w:t>
            </w:r>
            <w:r w:rsidR="00620E85" w:rsidRPr="00361585">
              <w:rPr>
                <w:rFonts w:asciiTheme="minorHAnsi" w:hAnsiTheme="minorHAnsi" w:cstheme="minorHAnsi"/>
                <w:sz w:val="22"/>
                <w:szCs w:val="22"/>
              </w:rPr>
              <w:t>.</w:t>
            </w:r>
            <w:r w:rsidR="00340B85">
              <w:rPr>
                <w:rFonts w:asciiTheme="minorHAnsi" w:hAnsiTheme="minorHAnsi" w:cstheme="minorHAnsi"/>
                <w:sz w:val="22"/>
                <w:szCs w:val="22"/>
              </w:rPr>
              <w:t>8</w:t>
            </w:r>
            <w:r w:rsidR="00620E85" w:rsidRPr="00361585">
              <w:rPr>
                <w:rFonts w:asciiTheme="minorHAnsi" w:hAnsiTheme="minorHAnsi" w:cstheme="minorHAnsi"/>
                <w:sz w:val="22"/>
                <w:szCs w:val="22"/>
              </w:rPr>
              <w:t>.2023.</w:t>
            </w:r>
            <w:r w:rsidR="003E48B8">
              <w:rPr>
                <w:rFonts w:asciiTheme="minorHAnsi" w:hAnsiTheme="minorHAnsi" w:cstheme="minorHAnsi"/>
                <w:sz w:val="22"/>
                <w:szCs w:val="22"/>
              </w:rPr>
              <w:t>ICH</w:t>
            </w:r>
          </w:p>
        </w:tc>
        <w:tc>
          <w:tcPr>
            <w:tcW w:w="5036" w:type="dxa"/>
            <w:shd w:val="clear" w:color="auto" w:fill="auto"/>
          </w:tcPr>
          <w:p w14:paraId="24039C82" w14:textId="77777777" w:rsidR="005532E4" w:rsidRPr="00361585" w:rsidRDefault="005532E4" w:rsidP="009771D9">
            <w:pPr>
              <w:suppressAutoHyphens/>
              <w:ind w:right="2727"/>
              <w:rPr>
                <w:rFonts w:asciiTheme="minorHAnsi" w:hAnsiTheme="minorHAnsi" w:cstheme="minorHAnsi"/>
                <w:sz w:val="22"/>
                <w:szCs w:val="22"/>
              </w:rPr>
            </w:pPr>
            <w:r w:rsidRPr="00361585">
              <w:rPr>
                <w:rFonts w:asciiTheme="minorHAnsi" w:hAnsiTheme="minorHAnsi" w:cstheme="minorHAnsi"/>
                <w:sz w:val="22"/>
                <w:szCs w:val="22"/>
              </w:rPr>
              <w:t xml:space="preserve">Warszawa, </w:t>
            </w:r>
          </w:p>
        </w:tc>
      </w:tr>
      <w:tr w:rsidR="005532E4" w:rsidRPr="00361585" w14:paraId="2CE2DEB9" w14:textId="77777777" w:rsidTr="00037253">
        <w:trPr>
          <w:trHeight w:val="80"/>
        </w:trPr>
        <w:tc>
          <w:tcPr>
            <w:tcW w:w="4962" w:type="dxa"/>
            <w:shd w:val="clear" w:color="auto" w:fill="auto"/>
          </w:tcPr>
          <w:p w14:paraId="1351AA2F" w14:textId="77777777" w:rsidR="005532E4" w:rsidRPr="00361585" w:rsidRDefault="005532E4" w:rsidP="005532E4">
            <w:pPr>
              <w:suppressAutoHyphens/>
              <w:rPr>
                <w:rFonts w:asciiTheme="minorHAnsi" w:hAnsiTheme="minorHAnsi" w:cstheme="minorHAnsi"/>
                <w:sz w:val="22"/>
                <w:szCs w:val="22"/>
              </w:rPr>
            </w:pPr>
          </w:p>
        </w:tc>
        <w:tc>
          <w:tcPr>
            <w:tcW w:w="5036" w:type="dxa"/>
            <w:shd w:val="clear" w:color="auto" w:fill="auto"/>
          </w:tcPr>
          <w:p w14:paraId="2E41B751" w14:textId="77777777" w:rsidR="005532E4" w:rsidRDefault="005532E4" w:rsidP="005532E4">
            <w:pPr>
              <w:suppressAutoHyphens/>
              <w:rPr>
                <w:rFonts w:asciiTheme="minorHAnsi" w:hAnsiTheme="minorHAnsi" w:cstheme="minorHAnsi"/>
                <w:sz w:val="22"/>
                <w:szCs w:val="22"/>
              </w:rPr>
            </w:pPr>
          </w:p>
          <w:p w14:paraId="3EFA8C3D" w14:textId="77777777" w:rsidR="00167DAE" w:rsidRPr="00361585" w:rsidRDefault="00167DAE" w:rsidP="005532E4">
            <w:pPr>
              <w:suppressAutoHyphens/>
              <w:rPr>
                <w:rFonts w:asciiTheme="minorHAnsi" w:hAnsiTheme="minorHAnsi" w:cstheme="minorHAnsi"/>
                <w:sz w:val="22"/>
                <w:szCs w:val="22"/>
              </w:rPr>
            </w:pPr>
          </w:p>
        </w:tc>
      </w:tr>
      <w:tr w:rsidR="00F25687" w:rsidRPr="00361585" w14:paraId="30AEB837" w14:textId="77777777" w:rsidTr="006B66F6">
        <w:trPr>
          <w:trHeight w:val="304"/>
        </w:trPr>
        <w:tc>
          <w:tcPr>
            <w:tcW w:w="4962" w:type="dxa"/>
            <w:shd w:val="clear" w:color="auto" w:fill="auto"/>
          </w:tcPr>
          <w:p w14:paraId="48DE275C" w14:textId="77777777" w:rsidR="00F25687" w:rsidRDefault="00F25687" w:rsidP="006B66F6">
            <w:pPr>
              <w:suppressAutoHyphens/>
              <w:rPr>
                <w:rFonts w:asciiTheme="minorHAnsi" w:hAnsiTheme="minorHAnsi" w:cstheme="minorHAnsi"/>
                <w:sz w:val="22"/>
                <w:szCs w:val="22"/>
              </w:rPr>
            </w:pPr>
          </w:p>
          <w:p w14:paraId="6E743D1E" w14:textId="77777777" w:rsidR="002B386D" w:rsidRPr="00361585" w:rsidRDefault="002B386D" w:rsidP="006B66F6">
            <w:pPr>
              <w:suppressAutoHyphens/>
              <w:rPr>
                <w:rFonts w:asciiTheme="minorHAnsi" w:hAnsiTheme="minorHAnsi" w:cstheme="minorHAnsi"/>
                <w:sz w:val="22"/>
                <w:szCs w:val="22"/>
              </w:rPr>
            </w:pPr>
          </w:p>
          <w:p w14:paraId="0D98E0C6" w14:textId="77777777" w:rsidR="00F25687" w:rsidRPr="00361585" w:rsidRDefault="00F25687" w:rsidP="006B66F6">
            <w:pPr>
              <w:rPr>
                <w:rFonts w:asciiTheme="minorHAnsi" w:hAnsiTheme="minorHAnsi" w:cstheme="minorHAnsi"/>
                <w:sz w:val="22"/>
                <w:szCs w:val="22"/>
              </w:rPr>
            </w:pPr>
          </w:p>
          <w:p w14:paraId="3CF3B212" w14:textId="77777777" w:rsidR="00F25687" w:rsidRPr="00361585" w:rsidRDefault="00F25687" w:rsidP="006B66F6">
            <w:pPr>
              <w:rPr>
                <w:rFonts w:asciiTheme="minorHAnsi" w:hAnsiTheme="minorHAnsi" w:cstheme="minorHAnsi"/>
                <w:sz w:val="22"/>
                <w:szCs w:val="22"/>
              </w:rPr>
            </w:pPr>
          </w:p>
          <w:p w14:paraId="6C032179" w14:textId="77777777" w:rsidR="00F25687" w:rsidRPr="00361585" w:rsidRDefault="00F25687" w:rsidP="006B66F6">
            <w:pPr>
              <w:rPr>
                <w:rFonts w:asciiTheme="minorHAnsi" w:hAnsiTheme="minorHAnsi" w:cstheme="minorHAnsi"/>
                <w:sz w:val="22"/>
                <w:szCs w:val="22"/>
              </w:rPr>
            </w:pPr>
          </w:p>
          <w:p w14:paraId="4D9C84F3" w14:textId="77777777" w:rsidR="00A55F50" w:rsidRDefault="00A55F50" w:rsidP="006B66F6">
            <w:pPr>
              <w:rPr>
                <w:rFonts w:asciiTheme="minorHAnsi" w:hAnsiTheme="minorHAnsi" w:cstheme="minorHAnsi"/>
                <w:sz w:val="22"/>
                <w:szCs w:val="22"/>
              </w:rPr>
            </w:pPr>
          </w:p>
          <w:p w14:paraId="08A543A9" w14:textId="77777777" w:rsidR="00167DAE" w:rsidRDefault="00167DAE" w:rsidP="006B66F6">
            <w:pPr>
              <w:rPr>
                <w:rFonts w:asciiTheme="minorHAnsi" w:hAnsiTheme="minorHAnsi" w:cstheme="minorHAnsi"/>
                <w:sz w:val="22"/>
                <w:szCs w:val="22"/>
              </w:rPr>
            </w:pPr>
          </w:p>
          <w:p w14:paraId="4C21749D" w14:textId="77777777" w:rsidR="00167DAE" w:rsidRPr="00361585" w:rsidRDefault="00167DAE" w:rsidP="006B66F6">
            <w:pPr>
              <w:rPr>
                <w:rFonts w:asciiTheme="minorHAnsi" w:hAnsiTheme="minorHAnsi" w:cstheme="minorHAnsi"/>
                <w:sz w:val="22"/>
                <w:szCs w:val="22"/>
              </w:rPr>
            </w:pPr>
          </w:p>
        </w:tc>
        <w:tc>
          <w:tcPr>
            <w:tcW w:w="5036" w:type="dxa"/>
            <w:shd w:val="clear" w:color="auto" w:fill="auto"/>
          </w:tcPr>
          <w:p w14:paraId="7C599AD6" w14:textId="77777777" w:rsidR="002B386D" w:rsidRDefault="002B386D" w:rsidP="00FA14FC">
            <w:pPr>
              <w:tabs>
                <w:tab w:val="left" w:pos="1440"/>
              </w:tabs>
              <w:suppressAutoHyphens/>
              <w:spacing w:line="276" w:lineRule="auto"/>
              <w:rPr>
                <w:rFonts w:asciiTheme="minorHAnsi" w:eastAsia="Batang" w:hAnsiTheme="minorHAnsi" w:cstheme="minorHAnsi"/>
                <w:b/>
                <w:bCs/>
                <w:sz w:val="22"/>
                <w:szCs w:val="22"/>
              </w:rPr>
            </w:pPr>
          </w:p>
          <w:p w14:paraId="69C2B5E9" w14:textId="77777777" w:rsidR="00B24F35" w:rsidRDefault="00340B85" w:rsidP="00FA14FC">
            <w:pPr>
              <w:tabs>
                <w:tab w:val="left" w:pos="1440"/>
              </w:tabs>
              <w:suppressAutoHyphens/>
              <w:spacing w:line="276" w:lineRule="auto"/>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Nowa Nadzieja </w:t>
            </w:r>
          </w:p>
          <w:p w14:paraId="13B9DC65" w14:textId="6DC9AA0C" w:rsidR="00B95842" w:rsidRPr="00340B85" w:rsidRDefault="00340B85" w:rsidP="00FA14FC">
            <w:pPr>
              <w:tabs>
                <w:tab w:val="left" w:pos="1440"/>
              </w:tabs>
              <w:suppressAutoHyphens/>
              <w:spacing w:line="276" w:lineRule="auto"/>
              <w:rPr>
                <w:rFonts w:asciiTheme="minorHAnsi" w:eastAsia="Batang" w:hAnsiTheme="minorHAnsi" w:cstheme="minorHAnsi"/>
                <w:bCs/>
                <w:sz w:val="22"/>
                <w:szCs w:val="22"/>
              </w:rPr>
            </w:pPr>
            <w:r>
              <w:rPr>
                <w:rFonts w:asciiTheme="minorHAnsi" w:eastAsia="Batang" w:hAnsiTheme="minorHAnsi" w:cstheme="minorHAnsi"/>
                <w:b/>
                <w:bCs/>
                <w:sz w:val="22"/>
                <w:szCs w:val="22"/>
              </w:rPr>
              <w:t>Okręg Warszawa</w:t>
            </w:r>
          </w:p>
          <w:p w14:paraId="7133DF6F" w14:textId="296A9789" w:rsidR="00B95842" w:rsidRPr="00214720" w:rsidRDefault="00197EEA" w:rsidP="00FA14FC">
            <w:pPr>
              <w:tabs>
                <w:tab w:val="left" w:pos="1440"/>
              </w:tabs>
              <w:suppressAutoHyphens/>
              <w:spacing w:line="276" w:lineRule="auto"/>
              <w:rPr>
                <w:rFonts w:asciiTheme="minorHAnsi" w:eastAsia="Batang" w:hAnsiTheme="minorHAnsi" w:cstheme="minorHAnsi"/>
                <w:bCs/>
                <w:sz w:val="22"/>
                <w:szCs w:val="22"/>
              </w:rPr>
            </w:pPr>
            <w:r>
              <w:rPr>
                <w:rFonts w:asciiTheme="minorHAnsi" w:eastAsia="Batang" w:hAnsiTheme="minorHAnsi" w:cstheme="minorHAnsi"/>
                <w:bCs/>
                <w:sz w:val="22"/>
                <w:szCs w:val="22"/>
              </w:rPr>
              <w:t>……………</w:t>
            </w:r>
            <w:r>
              <w:rPr>
                <w:rFonts w:asciiTheme="minorHAnsi" w:eastAsia="Batang" w:hAnsiTheme="minorHAnsi" w:cstheme="minorHAnsi"/>
                <w:bCs/>
                <w:sz w:val="22"/>
                <w:szCs w:val="22"/>
              </w:rPr>
              <w:br/>
              <w:t>…………………….</w:t>
            </w:r>
            <w:bookmarkStart w:id="0" w:name="_GoBack"/>
            <w:bookmarkEnd w:id="0"/>
          </w:p>
          <w:p w14:paraId="2683FDDC" w14:textId="77777777" w:rsidR="00F25687" w:rsidRPr="00361585" w:rsidRDefault="00F25687" w:rsidP="006B66F6">
            <w:pPr>
              <w:tabs>
                <w:tab w:val="left" w:pos="1440"/>
              </w:tabs>
              <w:suppressAutoHyphens/>
              <w:spacing w:line="360" w:lineRule="auto"/>
              <w:rPr>
                <w:rFonts w:asciiTheme="minorHAnsi" w:eastAsia="Batang" w:hAnsiTheme="minorHAnsi" w:cstheme="minorHAnsi"/>
                <w:bCs/>
                <w:sz w:val="22"/>
                <w:szCs w:val="22"/>
              </w:rPr>
            </w:pPr>
          </w:p>
        </w:tc>
      </w:tr>
    </w:tbl>
    <w:p w14:paraId="39DDE0E9" w14:textId="47C32E97" w:rsidR="00F25687" w:rsidRPr="00EA317E" w:rsidRDefault="00F25687" w:rsidP="00F25687">
      <w:pPr>
        <w:tabs>
          <w:tab w:val="left" w:pos="5124"/>
        </w:tabs>
        <w:jc w:val="both"/>
        <w:rPr>
          <w:rFonts w:asciiTheme="minorHAnsi" w:hAnsiTheme="minorHAnsi" w:cstheme="minorHAnsi"/>
          <w:sz w:val="22"/>
          <w:szCs w:val="22"/>
        </w:rPr>
      </w:pPr>
      <w:r w:rsidRPr="008A343C">
        <w:rPr>
          <w:rFonts w:asciiTheme="minorHAnsi" w:hAnsiTheme="minorHAnsi" w:cstheme="minorHAnsi"/>
          <w:b/>
          <w:sz w:val="22"/>
          <w:szCs w:val="22"/>
        </w:rPr>
        <w:t>Dotyczy</w:t>
      </w:r>
      <w:r w:rsidRPr="00EA317E">
        <w:rPr>
          <w:rFonts w:asciiTheme="minorHAnsi" w:hAnsiTheme="minorHAnsi" w:cstheme="minorHAnsi"/>
          <w:sz w:val="22"/>
          <w:szCs w:val="22"/>
        </w:rPr>
        <w:t xml:space="preserve">: </w:t>
      </w:r>
      <w:r w:rsidR="00563153">
        <w:rPr>
          <w:color w:val="000000" w:themeColor="text1"/>
          <w:sz w:val="22"/>
          <w:szCs w:val="22"/>
        </w:rPr>
        <w:t>przywrócenie</w:t>
      </w:r>
      <w:r w:rsidR="00340B85">
        <w:rPr>
          <w:color w:val="000000" w:themeColor="text1"/>
          <w:sz w:val="22"/>
          <w:szCs w:val="22"/>
        </w:rPr>
        <w:t xml:space="preserve"> ruchu </w:t>
      </w:r>
      <w:r w:rsidR="00AE5F46">
        <w:rPr>
          <w:color w:val="000000" w:themeColor="text1"/>
          <w:sz w:val="22"/>
          <w:szCs w:val="22"/>
        </w:rPr>
        <w:t xml:space="preserve">przez </w:t>
      </w:r>
      <w:r w:rsidR="009400DB">
        <w:rPr>
          <w:color w:val="000000" w:themeColor="text1"/>
          <w:sz w:val="22"/>
          <w:szCs w:val="22"/>
        </w:rPr>
        <w:t>P</w:t>
      </w:r>
      <w:r w:rsidR="00AE5F46">
        <w:rPr>
          <w:color w:val="000000" w:themeColor="text1"/>
          <w:sz w:val="22"/>
          <w:szCs w:val="22"/>
        </w:rPr>
        <w:t>lac Pięciu Rogów oraz zachowania</w:t>
      </w:r>
      <w:r w:rsidR="00340B85">
        <w:rPr>
          <w:color w:val="000000" w:themeColor="text1"/>
          <w:sz w:val="22"/>
          <w:szCs w:val="22"/>
        </w:rPr>
        <w:t xml:space="preserve"> przejezdności ulic Złotej </w:t>
      </w:r>
      <w:r w:rsidR="002B386D">
        <w:rPr>
          <w:color w:val="000000" w:themeColor="text1"/>
          <w:sz w:val="22"/>
          <w:szCs w:val="22"/>
        </w:rPr>
        <w:br/>
      </w:r>
      <w:r w:rsidR="00340B85">
        <w:rPr>
          <w:color w:val="000000" w:themeColor="text1"/>
          <w:sz w:val="22"/>
          <w:szCs w:val="22"/>
        </w:rPr>
        <w:t>i Kruczej.</w:t>
      </w:r>
    </w:p>
    <w:p w14:paraId="4895A072" w14:textId="2CFBE8E1" w:rsidR="005D77D2" w:rsidRPr="00A86AFD" w:rsidRDefault="00340B85" w:rsidP="001301BC">
      <w:pPr>
        <w:pStyle w:val="Bezodstpw"/>
        <w:spacing w:before="240" w:line="276" w:lineRule="auto"/>
        <w:jc w:val="both"/>
        <w:rPr>
          <w:rFonts w:ascii="Calibri" w:hAnsi="Calibri" w:cs="Calibri"/>
          <w:color w:val="000000"/>
        </w:rPr>
      </w:pPr>
      <w:r w:rsidRPr="00A86AFD">
        <w:rPr>
          <w:rFonts w:ascii="Calibri" w:hAnsi="Calibri" w:cs="Calibri"/>
          <w:color w:val="000000"/>
        </w:rPr>
        <w:t xml:space="preserve">Odpowiadając na </w:t>
      </w:r>
      <w:r w:rsidR="00B24F35" w:rsidRPr="00A86AFD">
        <w:rPr>
          <w:rFonts w:ascii="Calibri" w:hAnsi="Calibri" w:cs="Calibri"/>
          <w:color w:val="000000"/>
        </w:rPr>
        <w:t xml:space="preserve">Państwa </w:t>
      </w:r>
      <w:r w:rsidRPr="00A86AFD">
        <w:rPr>
          <w:rFonts w:ascii="Calibri" w:hAnsi="Calibri" w:cs="Calibri"/>
          <w:color w:val="000000"/>
        </w:rPr>
        <w:t>petycję z 24</w:t>
      </w:r>
      <w:r w:rsidR="00F25687" w:rsidRPr="00A86AFD">
        <w:rPr>
          <w:rFonts w:ascii="Calibri" w:hAnsi="Calibri" w:cs="Calibri"/>
          <w:color w:val="000000"/>
        </w:rPr>
        <w:t xml:space="preserve"> </w:t>
      </w:r>
      <w:r w:rsidRPr="00A86AFD">
        <w:rPr>
          <w:rFonts w:ascii="Calibri" w:hAnsi="Calibri" w:cs="Calibri"/>
          <w:color w:val="000000"/>
        </w:rPr>
        <w:t>lutego</w:t>
      </w:r>
      <w:r w:rsidR="00F25687" w:rsidRPr="00A86AFD">
        <w:rPr>
          <w:rFonts w:ascii="Calibri" w:hAnsi="Calibri" w:cs="Calibri"/>
          <w:color w:val="000000"/>
        </w:rPr>
        <w:t xml:space="preserve"> br. Zarząd Dróg Miejskich </w:t>
      </w:r>
      <w:r w:rsidR="00A86AFD">
        <w:rPr>
          <w:rFonts w:ascii="Calibri" w:hAnsi="Calibri" w:cs="Calibri"/>
          <w:color w:val="000000"/>
        </w:rPr>
        <w:t>informuje</w:t>
      </w:r>
      <w:r w:rsidR="001301BC">
        <w:rPr>
          <w:rFonts w:ascii="Calibri" w:hAnsi="Calibri" w:cs="Calibri"/>
          <w:color w:val="000000"/>
        </w:rPr>
        <w:t>,</w:t>
      </w:r>
      <w:r w:rsidR="00A86AFD">
        <w:rPr>
          <w:rFonts w:ascii="Calibri" w:hAnsi="Calibri" w:cs="Calibri"/>
          <w:color w:val="000000"/>
        </w:rPr>
        <w:t xml:space="preserve"> że petycja zostaje </w:t>
      </w:r>
      <w:r w:rsidR="001301BC">
        <w:rPr>
          <w:rFonts w:ascii="Calibri" w:hAnsi="Calibri" w:cs="Calibri"/>
          <w:color w:val="000000"/>
        </w:rPr>
        <w:t xml:space="preserve">rozpatrzona odmownie. W </w:t>
      </w:r>
      <w:r w:rsidR="00DC5206" w:rsidRPr="00A86AFD">
        <w:rPr>
          <w:rFonts w:ascii="Calibri" w:hAnsi="Calibri" w:cs="Calibri"/>
          <w:color w:val="000000"/>
        </w:rPr>
        <w:t>petycji nie wskazano żadnej argumentacji uzasadniającej przedstawione postulaty. Nie przedstawiono również, na jakiej podstawie sformułowane zostały zawarte w niej tezy takie jak ta, że „zapowiadana organizacja ruchu samochodowego przyniesie z całą pewnością zakorkowanie tych miejsc”. Obserwowana sytua</w:t>
      </w:r>
      <w:r w:rsidR="00A86AFD" w:rsidRPr="00A86AFD">
        <w:rPr>
          <w:rFonts w:ascii="Calibri" w:hAnsi="Calibri" w:cs="Calibri"/>
          <w:color w:val="000000"/>
        </w:rPr>
        <w:t>c</w:t>
      </w:r>
      <w:r w:rsidR="00DC5206" w:rsidRPr="00A86AFD">
        <w:rPr>
          <w:rFonts w:ascii="Calibri" w:hAnsi="Calibri" w:cs="Calibri"/>
          <w:color w:val="000000"/>
        </w:rPr>
        <w:t xml:space="preserve">ja w terenie zaprzecza przedstawionym tezom. </w:t>
      </w:r>
    </w:p>
    <w:p w14:paraId="6B447B42" w14:textId="35C7DAA5" w:rsidR="00DC5206" w:rsidRPr="00A86AFD" w:rsidRDefault="00DC5206" w:rsidP="001301BC">
      <w:pPr>
        <w:pStyle w:val="Bezodstpw"/>
        <w:spacing w:before="240" w:line="276" w:lineRule="auto"/>
        <w:jc w:val="both"/>
        <w:rPr>
          <w:rFonts w:ascii="Calibri" w:hAnsi="Calibri" w:cs="Calibri"/>
          <w:color w:val="000000"/>
        </w:rPr>
      </w:pPr>
      <w:r w:rsidRPr="00A86AFD">
        <w:rPr>
          <w:rFonts w:ascii="Calibri" w:hAnsi="Calibri" w:cs="Calibri"/>
          <w:color w:val="000000"/>
        </w:rPr>
        <w:t>Ogran</w:t>
      </w:r>
      <w:r w:rsidR="00511008">
        <w:rPr>
          <w:rFonts w:ascii="Calibri" w:hAnsi="Calibri" w:cs="Calibri"/>
          <w:color w:val="000000"/>
        </w:rPr>
        <w:t>iczenie ruchu kołowego na tzw. P</w:t>
      </w:r>
      <w:r w:rsidRPr="00A86AFD">
        <w:rPr>
          <w:rFonts w:ascii="Calibri" w:hAnsi="Calibri" w:cs="Calibri"/>
          <w:color w:val="000000"/>
        </w:rPr>
        <w:t xml:space="preserve">lacu pięciu rogów nie spowodowało pogorszenia sytuacji ruchowej w centrum. Zmiana ta została poprzedzona symulacją ruchu, która wykazała </w:t>
      </w:r>
      <w:r w:rsidR="00FD7989">
        <w:rPr>
          <w:rFonts w:ascii="Calibri" w:hAnsi="Calibri" w:cs="Calibri"/>
          <w:color w:val="000000"/>
        </w:rPr>
        <w:br/>
      </w:r>
      <w:r w:rsidRPr="00A86AFD">
        <w:rPr>
          <w:rFonts w:ascii="Calibri" w:hAnsi="Calibri" w:cs="Calibri"/>
          <w:color w:val="000000"/>
        </w:rPr>
        <w:t>że wprowadzenie zmiany spowoduje znaczną poprawę warunków ruchu na ul. Złotej, Jasnej, Zgodzie, Kruczej, Szpitalnej i Mazowieckiej</w:t>
      </w:r>
      <w:r w:rsidR="00ED5608" w:rsidRPr="00A86AFD">
        <w:rPr>
          <w:rFonts w:ascii="Calibri" w:hAnsi="Calibri" w:cs="Calibri"/>
          <w:color w:val="000000"/>
        </w:rPr>
        <w:t xml:space="preserve">. Prognoza ta potwierdziła się w terenie </w:t>
      </w:r>
      <w:r w:rsidR="00FD7989">
        <w:rPr>
          <w:rFonts w:ascii="Calibri" w:hAnsi="Calibri" w:cs="Calibri"/>
          <w:color w:val="000000"/>
        </w:rPr>
        <w:t>-</w:t>
      </w:r>
      <w:r w:rsidR="00ED5608" w:rsidRPr="00A86AFD">
        <w:rPr>
          <w:rFonts w:ascii="Calibri" w:hAnsi="Calibri" w:cs="Calibri"/>
          <w:color w:val="000000"/>
        </w:rPr>
        <w:t xml:space="preserve"> ruch samochodowy </w:t>
      </w:r>
      <w:r w:rsidR="00FD7989">
        <w:rPr>
          <w:rFonts w:ascii="Calibri" w:hAnsi="Calibri" w:cs="Calibri"/>
          <w:color w:val="000000"/>
        </w:rPr>
        <w:br/>
      </w:r>
      <w:r w:rsidR="00ED5608" w:rsidRPr="00A86AFD">
        <w:rPr>
          <w:rFonts w:ascii="Calibri" w:hAnsi="Calibri" w:cs="Calibri"/>
          <w:color w:val="000000"/>
        </w:rPr>
        <w:t xml:space="preserve">na wspomnianych ulicach jest obecnie znikomy i nie występują tam żadne utrudnienia w dojeździe </w:t>
      </w:r>
      <w:r w:rsidR="00FD7989">
        <w:rPr>
          <w:rFonts w:ascii="Calibri" w:hAnsi="Calibri" w:cs="Calibri"/>
          <w:color w:val="000000"/>
        </w:rPr>
        <w:br/>
      </w:r>
      <w:r w:rsidR="00ED5608" w:rsidRPr="00A86AFD">
        <w:rPr>
          <w:rFonts w:ascii="Calibri" w:hAnsi="Calibri" w:cs="Calibri"/>
          <w:color w:val="000000"/>
        </w:rPr>
        <w:t>dla mieszkańców</w:t>
      </w:r>
      <w:r w:rsidR="00A86AFD" w:rsidRPr="00A86AFD">
        <w:rPr>
          <w:rFonts w:ascii="Calibri" w:hAnsi="Calibri" w:cs="Calibri"/>
          <w:color w:val="000000"/>
        </w:rPr>
        <w:t xml:space="preserve"> i pojazdów uprawnionych</w:t>
      </w:r>
      <w:r w:rsidR="00ED5608" w:rsidRPr="00A86AFD">
        <w:rPr>
          <w:rFonts w:ascii="Calibri" w:hAnsi="Calibri" w:cs="Calibri"/>
          <w:color w:val="000000"/>
        </w:rPr>
        <w:t>. Przed przebudową na części z tych ulic pojawiały się zatory drogowe, powodujące znaczne opóźnienia dla kierowców.</w:t>
      </w:r>
    </w:p>
    <w:p w14:paraId="2F39140D" w14:textId="41874DCD" w:rsidR="005D77D2" w:rsidRPr="00A86AFD" w:rsidRDefault="00ED5608" w:rsidP="001301BC">
      <w:pPr>
        <w:pStyle w:val="Bezodstpw"/>
        <w:spacing w:before="240" w:line="276" w:lineRule="auto"/>
        <w:jc w:val="both"/>
        <w:rPr>
          <w:rFonts w:ascii="Calibri" w:hAnsi="Calibri" w:cs="Calibri"/>
          <w:color w:val="000000"/>
        </w:rPr>
      </w:pPr>
      <w:r w:rsidRPr="00A86AFD">
        <w:rPr>
          <w:rFonts w:ascii="Calibri" w:hAnsi="Calibri" w:cs="Calibri"/>
          <w:color w:val="000000"/>
        </w:rPr>
        <w:t xml:space="preserve">Jednocześnie, według prognoz przebudowa miała spowodować nieznaczny wzrost ruchu kołowego </w:t>
      </w:r>
      <w:r w:rsidR="00FD7989">
        <w:rPr>
          <w:rFonts w:ascii="Calibri" w:hAnsi="Calibri" w:cs="Calibri"/>
          <w:color w:val="000000"/>
        </w:rPr>
        <w:br/>
      </w:r>
      <w:r w:rsidRPr="00A86AFD">
        <w:rPr>
          <w:rFonts w:ascii="Calibri" w:hAnsi="Calibri" w:cs="Calibri"/>
          <w:color w:val="000000"/>
        </w:rPr>
        <w:t xml:space="preserve">na ul. Marszałkowskiej, pozostający bez większego wpływu na warunki ruchu. W rzeczywistości, </w:t>
      </w:r>
      <w:r w:rsidR="00FD7989">
        <w:rPr>
          <w:rFonts w:ascii="Calibri" w:hAnsi="Calibri" w:cs="Calibri"/>
          <w:color w:val="000000"/>
        </w:rPr>
        <w:br/>
      </w:r>
      <w:r w:rsidRPr="00A86AFD">
        <w:rPr>
          <w:rFonts w:ascii="Calibri" w:hAnsi="Calibri" w:cs="Calibri"/>
          <w:color w:val="000000"/>
        </w:rPr>
        <w:t>w porównaniu do pomiarów z 2019 r. ruch</w:t>
      </w:r>
      <w:r w:rsidR="00DC5206" w:rsidRPr="00A86AFD">
        <w:rPr>
          <w:rFonts w:ascii="Calibri" w:hAnsi="Calibri" w:cs="Calibri"/>
          <w:color w:val="000000"/>
        </w:rPr>
        <w:t xml:space="preserve"> na Marszałkowskiej </w:t>
      </w:r>
      <w:r w:rsidRPr="00A86AFD">
        <w:rPr>
          <w:rFonts w:ascii="Calibri" w:hAnsi="Calibri" w:cs="Calibri"/>
          <w:color w:val="000000"/>
        </w:rPr>
        <w:t xml:space="preserve">na wysokości ul. Widok </w:t>
      </w:r>
      <w:r w:rsidR="00DC5206" w:rsidRPr="00A86AFD">
        <w:rPr>
          <w:rFonts w:ascii="Calibri" w:hAnsi="Calibri" w:cs="Calibri"/>
          <w:color w:val="000000"/>
        </w:rPr>
        <w:t xml:space="preserve">spadł </w:t>
      </w:r>
      <w:r w:rsidR="00FD7989">
        <w:rPr>
          <w:rFonts w:ascii="Calibri" w:hAnsi="Calibri" w:cs="Calibri"/>
          <w:color w:val="000000"/>
        </w:rPr>
        <w:br/>
      </w:r>
      <w:r w:rsidR="00DC5206" w:rsidRPr="00A86AFD">
        <w:rPr>
          <w:rFonts w:ascii="Calibri" w:hAnsi="Calibri" w:cs="Calibri"/>
          <w:color w:val="000000"/>
        </w:rPr>
        <w:t>o 20,4</w:t>
      </w:r>
      <w:r w:rsidR="00FD7989">
        <w:rPr>
          <w:rFonts w:ascii="Calibri" w:hAnsi="Calibri" w:cs="Calibri"/>
          <w:color w:val="000000"/>
        </w:rPr>
        <w:t xml:space="preserve"> proc</w:t>
      </w:r>
      <w:r w:rsidRPr="00A86AFD">
        <w:rPr>
          <w:rFonts w:ascii="Calibri" w:hAnsi="Calibri" w:cs="Calibri"/>
          <w:color w:val="000000"/>
        </w:rPr>
        <w:t>. W związku z tym, nie ma podstaw do twierdzenia jakoby przebudowa tzw. placu pięciu rogów przyczyniła się do zakorkowania centrum.</w:t>
      </w:r>
    </w:p>
    <w:p w14:paraId="41FDFCE9" w14:textId="7EC081B8" w:rsidR="005D77D2" w:rsidRPr="00A86AFD" w:rsidRDefault="00A86AFD" w:rsidP="001301BC">
      <w:pPr>
        <w:pStyle w:val="Bezodstpw"/>
        <w:spacing w:before="240" w:line="276" w:lineRule="auto"/>
        <w:jc w:val="both"/>
        <w:rPr>
          <w:rFonts w:ascii="Calibri" w:hAnsi="Calibri" w:cs="Calibri"/>
          <w:color w:val="000000"/>
        </w:rPr>
      </w:pPr>
      <w:r w:rsidRPr="00A86AFD">
        <w:rPr>
          <w:rFonts w:ascii="Calibri" w:hAnsi="Calibri" w:cs="Calibri"/>
          <w:color w:val="000000"/>
        </w:rPr>
        <w:t xml:space="preserve">Oceniając wpływ tej inwestycji na funkcjonalność układu drogowego, nie należy pomijać również innych form transportu, o których zapomniano w petycji. Przebudowa znacznie usprawniła przejazd autobusów. Plac stał się też diametralnie bardziej przyjazny dla pieszych, których przed przebudową było tam więcej niż kierowców. Teraz mają oni do dyspozycji wysokiej jakości przestrzeń publiczną, wygodną, bezpieczną i dostępną dla wszystkich. Ograniczenie ruchu samochodowego spowodowało, że miejsce to jest cichsze i mniej zanieczyszczone, a przez to bardziej atrakcyjne dla mieszkańców </w:t>
      </w:r>
      <w:r w:rsidR="00FD7989">
        <w:rPr>
          <w:rFonts w:ascii="Calibri" w:hAnsi="Calibri" w:cs="Calibri"/>
          <w:color w:val="000000"/>
        </w:rPr>
        <w:br/>
      </w:r>
      <w:r w:rsidRPr="00A86AFD">
        <w:rPr>
          <w:rFonts w:ascii="Calibri" w:hAnsi="Calibri" w:cs="Calibri"/>
          <w:color w:val="000000"/>
        </w:rPr>
        <w:t xml:space="preserve">i przyjezdnych. </w:t>
      </w:r>
    </w:p>
    <w:p w14:paraId="6AE3AF38" w14:textId="4A0E1A2A" w:rsidR="00A86AFD" w:rsidRPr="00A86AFD" w:rsidRDefault="00A86AFD" w:rsidP="001301BC">
      <w:pPr>
        <w:pStyle w:val="Bezodstpw"/>
        <w:spacing w:before="240" w:line="276" w:lineRule="auto"/>
        <w:jc w:val="both"/>
        <w:rPr>
          <w:rFonts w:ascii="Calibri" w:hAnsi="Calibri" w:cs="Calibri"/>
          <w:color w:val="000000"/>
        </w:rPr>
      </w:pPr>
      <w:r w:rsidRPr="00A86AFD">
        <w:rPr>
          <w:rFonts w:ascii="Calibri" w:hAnsi="Calibri" w:cs="Calibri"/>
          <w:color w:val="000000"/>
        </w:rPr>
        <w:t xml:space="preserve">Odnosząc się do tego, że plac miał się stać „zieloną przestrzenią”, zwracamy uwagę że wygląd placu został ustalony w wyniku konkursu architektonicznego w 2016 r. Zwycięska praca jest zbieżna z tym, co powstało w wyniku przebudowy. W efekcie, na placu który był całkowicie pozbawiony zieleni, pojawiło się ponad 20 dorodnych drzew. </w:t>
      </w:r>
    </w:p>
    <w:p w14:paraId="6BE2C161" w14:textId="2A225F64" w:rsidR="005D77D2" w:rsidRPr="001301BC" w:rsidRDefault="001301BC" w:rsidP="001301BC">
      <w:pPr>
        <w:pStyle w:val="Bezodstpw"/>
        <w:spacing w:before="240" w:line="276" w:lineRule="auto"/>
        <w:jc w:val="both"/>
        <w:rPr>
          <w:rFonts w:ascii="Calibri" w:hAnsi="Calibri" w:cs="Calibri"/>
          <w:color w:val="000000"/>
        </w:rPr>
      </w:pPr>
      <w:r w:rsidRPr="001301BC">
        <w:rPr>
          <w:rFonts w:ascii="Calibri" w:hAnsi="Calibri" w:cs="Calibri"/>
          <w:color w:val="000000"/>
        </w:rPr>
        <w:lastRenderedPageBreak/>
        <w:t>Postulat zachowania istniejącego układu ul. Złotej i Kruczej również nie został poparty żadnym uzasadnieniem.</w:t>
      </w:r>
      <w:r>
        <w:rPr>
          <w:rFonts w:ascii="Calibri" w:hAnsi="Calibri" w:cs="Calibri"/>
          <w:color w:val="000000"/>
        </w:rPr>
        <w:t xml:space="preserve"> Ul. Złota ma obecnie skrajnie niefunkcjonalny układ, w tym bardzo wąskie chodniki </w:t>
      </w:r>
      <w:r w:rsidR="00FD7989">
        <w:rPr>
          <w:rFonts w:ascii="Calibri" w:hAnsi="Calibri" w:cs="Calibri"/>
          <w:color w:val="000000"/>
        </w:rPr>
        <w:br/>
      </w:r>
      <w:r>
        <w:rPr>
          <w:rFonts w:ascii="Calibri" w:hAnsi="Calibri" w:cs="Calibri"/>
          <w:color w:val="000000"/>
        </w:rPr>
        <w:t xml:space="preserve">i całkowity brak zieleni. </w:t>
      </w:r>
      <w:r w:rsidR="002B15DA">
        <w:rPr>
          <w:rFonts w:ascii="Calibri" w:hAnsi="Calibri" w:cs="Calibri"/>
          <w:color w:val="000000"/>
        </w:rPr>
        <w:t xml:space="preserve">Po przebudowie </w:t>
      </w:r>
      <w:r w:rsidR="002B15DA" w:rsidRPr="002B15DA">
        <w:rPr>
          <w:rFonts w:ascii="Calibri" w:hAnsi="Calibri" w:cs="Calibri"/>
          <w:color w:val="000000"/>
        </w:rPr>
        <w:t xml:space="preserve">w miejscu rampy zjazdowej do tunelu powstanie podziemny zbiornik retencyjny na wody opadowe. W centralnej części placu na ul. Złotej przy pasażu Wiecha będzie zlokalizowany też płytki zbiornik wodny, a także rzędy drzew wzdłuż osi ulicy. </w:t>
      </w:r>
      <w:r>
        <w:rPr>
          <w:rFonts w:ascii="Calibri" w:hAnsi="Calibri" w:cs="Calibri"/>
          <w:color w:val="000000"/>
        </w:rPr>
        <w:t xml:space="preserve">Istniejący tunel zostanie zastąpiony skrzyżowaniem ul. Marszałkowskiej i Sienkiewicza, które zapewni obsługę komunikacyjną tego rejonu. </w:t>
      </w:r>
    </w:p>
    <w:p w14:paraId="3AA174D9" w14:textId="299419F4" w:rsidR="00A86AFD" w:rsidRPr="001301BC" w:rsidRDefault="001301BC" w:rsidP="001301BC">
      <w:pPr>
        <w:pStyle w:val="Bezodstpw"/>
        <w:spacing w:before="240" w:line="276" w:lineRule="auto"/>
        <w:jc w:val="both"/>
        <w:rPr>
          <w:rFonts w:ascii="Calibri" w:hAnsi="Calibri" w:cs="Calibri"/>
          <w:color w:val="000000"/>
        </w:rPr>
      </w:pPr>
      <w:r>
        <w:rPr>
          <w:rFonts w:ascii="Calibri" w:hAnsi="Calibri" w:cs="Calibri"/>
          <w:color w:val="000000"/>
        </w:rPr>
        <w:t xml:space="preserve">Ulica Krucza również wymaga przebudowy. Obecna szerokość jezdni nie jest uzasadniona natężeniem ruchu. Ruch na ul. Kruczej sięga obecnie 300-500 pojazdów na godzinę szczytu, podczas </w:t>
      </w:r>
      <w:r w:rsidR="00FD7989">
        <w:rPr>
          <w:rFonts w:ascii="Calibri" w:hAnsi="Calibri" w:cs="Calibri"/>
          <w:color w:val="000000"/>
        </w:rPr>
        <w:br/>
      </w:r>
      <w:r>
        <w:rPr>
          <w:rFonts w:ascii="Calibri" w:hAnsi="Calibri" w:cs="Calibri"/>
          <w:color w:val="000000"/>
        </w:rPr>
        <w:t xml:space="preserve">gdy przepustowość jezdni z jednym pasem ruchu w każdym kierunku wynosi ok. 1000 pojazdów </w:t>
      </w:r>
      <w:r w:rsidR="00FD7989">
        <w:rPr>
          <w:rFonts w:ascii="Calibri" w:hAnsi="Calibri" w:cs="Calibri"/>
          <w:color w:val="000000"/>
        </w:rPr>
        <w:br/>
      </w:r>
      <w:r>
        <w:rPr>
          <w:rFonts w:ascii="Calibri" w:hAnsi="Calibri" w:cs="Calibri"/>
          <w:color w:val="000000"/>
        </w:rPr>
        <w:t xml:space="preserve">na godzinę. </w:t>
      </w:r>
      <w:r w:rsidR="002B15DA">
        <w:rPr>
          <w:rFonts w:ascii="Calibri" w:hAnsi="Calibri" w:cs="Calibri"/>
          <w:color w:val="000000"/>
        </w:rPr>
        <w:t xml:space="preserve">Zmiana przekroju jezdni nie spowoduje zatem pogorszenia warunków komunikacyjnych. </w:t>
      </w:r>
      <w:r w:rsidR="00A86AFD">
        <w:rPr>
          <w:rFonts w:ascii="Calibri" w:hAnsi="Calibri" w:cs="Calibri"/>
          <w:color w:val="000000"/>
        </w:rPr>
        <w:t>Po przebudowie ś</w:t>
      </w:r>
      <w:r w:rsidR="00A86AFD" w:rsidRPr="008355D5">
        <w:rPr>
          <w:rFonts w:ascii="Calibri" w:hAnsi="Calibri" w:cs="Calibri"/>
          <w:color w:val="000000"/>
        </w:rPr>
        <w:t>rodek jezdni zajmie szeroki na kilkanaście metrów</w:t>
      </w:r>
      <w:r w:rsidR="00A86AFD">
        <w:rPr>
          <w:rFonts w:ascii="Calibri" w:hAnsi="Calibri" w:cs="Calibri"/>
          <w:color w:val="000000"/>
        </w:rPr>
        <w:t xml:space="preserve"> </w:t>
      </w:r>
      <w:r w:rsidR="00A86AFD" w:rsidRPr="008355D5">
        <w:rPr>
          <w:rFonts w:ascii="Calibri" w:hAnsi="Calibri" w:cs="Calibri"/>
          <w:color w:val="000000"/>
        </w:rPr>
        <w:t xml:space="preserve">pieszy pasaż, zacieniony wysokimi szpalerami </w:t>
      </w:r>
      <w:r w:rsidR="00A86AFD">
        <w:rPr>
          <w:rFonts w:ascii="Calibri" w:hAnsi="Calibri" w:cs="Calibri"/>
          <w:color w:val="000000"/>
        </w:rPr>
        <w:t xml:space="preserve">drzew. </w:t>
      </w:r>
      <w:r w:rsidR="00A86AFD" w:rsidRPr="008355D5">
        <w:rPr>
          <w:rFonts w:ascii="Calibri" w:hAnsi="Calibri" w:cs="Calibri"/>
          <w:color w:val="000000"/>
        </w:rPr>
        <w:t xml:space="preserve">Ruch samochodów zostanie uspokojony, auta pojadą jednopasmowymi jezdniami po obu stronach pasażu. </w:t>
      </w:r>
      <w:r w:rsidR="00A86AFD">
        <w:rPr>
          <w:rFonts w:ascii="Calibri" w:hAnsi="Calibri" w:cs="Calibri"/>
          <w:color w:val="000000"/>
        </w:rPr>
        <w:t xml:space="preserve">Powstaną </w:t>
      </w:r>
      <w:r w:rsidR="00A86AFD" w:rsidRPr="008355D5">
        <w:rPr>
          <w:rFonts w:ascii="Calibri" w:hAnsi="Calibri" w:cs="Calibri"/>
          <w:color w:val="000000"/>
        </w:rPr>
        <w:t>brakujące przejścia dla pieszych, infrastruktura rowerowa i zieleń.</w:t>
      </w:r>
    </w:p>
    <w:p w14:paraId="22C477A3" w14:textId="31B45F90" w:rsidR="005D77D2" w:rsidRPr="001301BC" w:rsidRDefault="001301BC" w:rsidP="001301BC">
      <w:pPr>
        <w:pStyle w:val="Bezodstpw"/>
        <w:spacing w:before="240" w:line="276" w:lineRule="auto"/>
        <w:jc w:val="both"/>
        <w:rPr>
          <w:rFonts w:ascii="Calibri" w:hAnsi="Calibri" w:cs="Calibri"/>
          <w:color w:val="000000"/>
        </w:rPr>
      </w:pPr>
      <w:r w:rsidRPr="001301BC">
        <w:rPr>
          <w:rFonts w:ascii="Calibri" w:hAnsi="Calibri" w:cs="Calibri"/>
          <w:color w:val="000000"/>
        </w:rPr>
        <w:t xml:space="preserve">Jednocześnie, niniejsza petycja jest jak dotąd pierwszym takim wnioskiem. Mieszkańcy Warszawy nie składali dotychczas skarg zmierzających do zaniechania przebudowy ul. Złotej lub Kruczej, ani tym bardziej wniosków o przywrócenie ruchu samochodowego na tzw. placu pięciu rogów. Zmiany te są naturalną konsekwencją uchwalonej przez Radę m.st. Warszawy strategii rozwoju Warszawy, </w:t>
      </w:r>
      <w:r w:rsidR="00FD7989">
        <w:rPr>
          <w:rFonts w:ascii="Calibri" w:hAnsi="Calibri" w:cs="Calibri"/>
          <w:color w:val="000000"/>
        </w:rPr>
        <w:br/>
      </w:r>
      <w:r w:rsidRPr="001301BC">
        <w:rPr>
          <w:rFonts w:ascii="Calibri" w:hAnsi="Calibri" w:cs="Calibri"/>
          <w:color w:val="000000"/>
        </w:rPr>
        <w:t>która zakłada tworzenie dobrych przestrzeni publicznych i systemu transportowego przyjaznego mieszkańcom.</w:t>
      </w:r>
    </w:p>
    <w:p w14:paraId="662E5B04" w14:textId="77777777" w:rsidR="005D77D2" w:rsidRPr="001301BC" w:rsidRDefault="005D77D2" w:rsidP="001301BC">
      <w:pPr>
        <w:pStyle w:val="Bezodstpw"/>
        <w:spacing w:before="240" w:line="276" w:lineRule="auto"/>
        <w:jc w:val="both"/>
        <w:rPr>
          <w:rFonts w:ascii="Calibri" w:hAnsi="Calibri" w:cs="Calibri"/>
          <w:color w:val="000000"/>
        </w:rPr>
      </w:pPr>
    </w:p>
    <w:p w14:paraId="1B668824" w14:textId="77777777" w:rsidR="005D77D2" w:rsidRDefault="005D77D2" w:rsidP="002B386D">
      <w:pPr>
        <w:pStyle w:val="Bezodstpw"/>
        <w:spacing w:line="276" w:lineRule="auto"/>
        <w:ind w:right="-142"/>
        <w:jc w:val="both"/>
        <w:rPr>
          <w:rFonts w:cstheme="minorHAnsi"/>
          <w:b/>
          <w:color w:val="000000"/>
          <w:sz w:val="21"/>
          <w:szCs w:val="21"/>
        </w:rPr>
      </w:pPr>
    </w:p>
    <w:p w14:paraId="47817ED5" w14:textId="77777777" w:rsidR="005D77D2" w:rsidRDefault="005D77D2" w:rsidP="002B386D">
      <w:pPr>
        <w:pStyle w:val="Bezodstpw"/>
        <w:spacing w:line="276" w:lineRule="auto"/>
        <w:ind w:right="-142"/>
        <w:jc w:val="both"/>
        <w:rPr>
          <w:rFonts w:cstheme="minorHAnsi"/>
          <w:b/>
          <w:color w:val="000000"/>
          <w:sz w:val="21"/>
          <w:szCs w:val="21"/>
        </w:rPr>
      </w:pPr>
    </w:p>
    <w:p w14:paraId="4DEB7C3B" w14:textId="77777777" w:rsidR="005D77D2" w:rsidRDefault="005D77D2" w:rsidP="002B386D">
      <w:pPr>
        <w:pStyle w:val="Bezodstpw"/>
        <w:spacing w:line="276" w:lineRule="auto"/>
        <w:ind w:right="-142"/>
        <w:jc w:val="both"/>
        <w:rPr>
          <w:rFonts w:cstheme="minorHAnsi"/>
          <w:b/>
          <w:color w:val="000000"/>
          <w:sz w:val="21"/>
          <w:szCs w:val="21"/>
        </w:rPr>
      </w:pPr>
    </w:p>
    <w:p w14:paraId="5E09CEE1" w14:textId="77777777" w:rsidR="005D77D2" w:rsidRDefault="005D77D2" w:rsidP="002B386D">
      <w:pPr>
        <w:pStyle w:val="Bezodstpw"/>
        <w:spacing w:line="276" w:lineRule="auto"/>
        <w:ind w:right="-142"/>
        <w:jc w:val="both"/>
        <w:rPr>
          <w:rFonts w:cstheme="minorHAnsi"/>
          <w:b/>
          <w:color w:val="000000"/>
          <w:sz w:val="21"/>
          <w:szCs w:val="21"/>
        </w:rPr>
      </w:pPr>
    </w:p>
    <w:p w14:paraId="395279B6" w14:textId="77777777" w:rsidR="005D77D2" w:rsidRDefault="005D77D2" w:rsidP="002B386D">
      <w:pPr>
        <w:pStyle w:val="Bezodstpw"/>
        <w:spacing w:line="276" w:lineRule="auto"/>
        <w:ind w:right="-142"/>
        <w:jc w:val="both"/>
        <w:rPr>
          <w:rFonts w:cstheme="minorHAnsi"/>
          <w:b/>
          <w:color w:val="000000"/>
          <w:sz w:val="21"/>
          <w:szCs w:val="21"/>
        </w:rPr>
      </w:pPr>
    </w:p>
    <w:p w14:paraId="2C140B24" w14:textId="77777777" w:rsidR="005D77D2" w:rsidRDefault="005D77D2" w:rsidP="002B386D">
      <w:pPr>
        <w:pStyle w:val="Bezodstpw"/>
        <w:spacing w:line="276" w:lineRule="auto"/>
        <w:ind w:right="-142"/>
        <w:jc w:val="both"/>
        <w:rPr>
          <w:rFonts w:cstheme="minorHAnsi"/>
          <w:b/>
          <w:color w:val="000000"/>
          <w:sz w:val="21"/>
          <w:szCs w:val="21"/>
        </w:rPr>
      </w:pPr>
    </w:p>
    <w:p w14:paraId="42D4B28F" w14:textId="77777777" w:rsidR="005D77D2" w:rsidRDefault="005D77D2" w:rsidP="002B386D">
      <w:pPr>
        <w:pStyle w:val="Bezodstpw"/>
        <w:spacing w:line="276" w:lineRule="auto"/>
        <w:ind w:right="-142"/>
        <w:jc w:val="both"/>
        <w:rPr>
          <w:rFonts w:cstheme="minorHAnsi"/>
          <w:b/>
          <w:color w:val="000000"/>
          <w:sz w:val="21"/>
          <w:szCs w:val="21"/>
        </w:rPr>
      </w:pPr>
    </w:p>
    <w:p w14:paraId="74D301D2" w14:textId="77777777" w:rsidR="005D77D2" w:rsidRDefault="005D77D2" w:rsidP="002B386D">
      <w:pPr>
        <w:pStyle w:val="Bezodstpw"/>
        <w:spacing w:line="276" w:lineRule="auto"/>
        <w:ind w:right="-142"/>
        <w:jc w:val="both"/>
        <w:rPr>
          <w:rFonts w:cstheme="minorHAnsi"/>
          <w:b/>
          <w:color w:val="000000"/>
          <w:sz w:val="21"/>
          <w:szCs w:val="21"/>
        </w:rPr>
      </w:pPr>
    </w:p>
    <w:p w14:paraId="45BC11C8" w14:textId="77777777" w:rsidR="00FD7989" w:rsidRDefault="00FD7989" w:rsidP="002B386D">
      <w:pPr>
        <w:pStyle w:val="Bezodstpw"/>
        <w:spacing w:line="276" w:lineRule="auto"/>
        <w:ind w:right="-142"/>
        <w:jc w:val="both"/>
        <w:rPr>
          <w:rFonts w:cstheme="minorHAnsi"/>
          <w:b/>
          <w:color w:val="000000"/>
          <w:sz w:val="21"/>
          <w:szCs w:val="21"/>
        </w:rPr>
      </w:pPr>
    </w:p>
    <w:p w14:paraId="58C3404C" w14:textId="77777777" w:rsidR="002B386D" w:rsidRPr="00037253" w:rsidRDefault="002B386D" w:rsidP="002B386D">
      <w:pPr>
        <w:pStyle w:val="Bezodstpw"/>
        <w:spacing w:line="276" w:lineRule="auto"/>
        <w:ind w:right="-142"/>
        <w:jc w:val="both"/>
        <w:rPr>
          <w:rFonts w:cstheme="minorHAnsi"/>
          <w:b/>
          <w:color w:val="000000"/>
          <w:sz w:val="21"/>
          <w:szCs w:val="21"/>
        </w:rPr>
      </w:pPr>
      <w:r w:rsidRPr="00037253">
        <w:rPr>
          <w:rFonts w:cstheme="minorHAnsi"/>
          <w:b/>
          <w:color w:val="000000"/>
          <w:sz w:val="21"/>
          <w:szCs w:val="21"/>
        </w:rPr>
        <w:t>Do wiadomości:</w:t>
      </w:r>
    </w:p>
    <w:p w14:paraId="55867BB9" w14:textId="77777777" w:rsidR="002B386D" w:rsidRPr="00037253" w:rsidRDefault="002B386D" w:rsidP="002B386D">
      <w:pPr>
        <w:pStyle w:val="Bezodstpw"/>
        <w:numPr>
          <w:ilvl w:val="0"/>
          <w:numId w:val="16"/>
        </w:numPr>
        <w:spacing w:line="276" w:lineRule="auto"/>
        <w:ind w:right="-142"/>
        <w:jc w:val="both"/>
        <w:rPr>
          <w:rFonts w:cstheme="minorHAnsi"/>
          <w:color w:val="000000"/>
          <w:sz w:val="21"/>
          <w:szCs w:val="21"/>
        </w:rPr>
      </w:pPr>
      <w:r w:rsidRPr="00037253">
        <w:rPr>
          <w:rFonts w:cstheme="minorHAnsi"/>
          <w:color w:val="000000"/>
          <w:sz w:val="21"/>
          <w:szCs w:val="21"/>
        </w:rPr>
        <w:t>Biuro Zarządzania Ruchem Drogowym Urzędu m.st. Warszawy</w:t>
      </w:r>
    </w:p>
    <w:p w14:paraId="2D334408" w14:textId="78880393" w:rsidR="00882D5B" w:rsidRPr="005D77D2" w:rsidRDefault="002B386D" w:rsidP="005D77D2">
      <w:pPr>
        <w:pStyle w:val="Bezodstpw"/>
        <w:numPr>
          <w:ilvl w:val="0"/>
          <w:numId w:val="16"/>
        </w:numPr>
        <w:spacing w:line="276" w:lineRule="auto"/>
        <w:ind w:right="-142"/>
        <w:jc w:val="both"/>
        <w:rPr>
          <w:rFonts w:cstheme="minorHAnsi"/>
          <w:color w:val="000000"/>
          <w:sz w:val="21"/>
          <w:szCs w:val="21"/>
        </w:rPr>
      </w:pPr>
      <w:r>
        <w:rPr>
          <w:rFonts w:cstheme="minorHAnsi"/>
          <w:color w:val="000000"/>
          <w:sz w:val="21"/>
          <w:szCs w:val="21"/>
        </w:rPr>
        <w:t>TZM</w:t>
      </w:r>
      <w:r w:rsidR="005D77D2">
        <w:rPr>
          <w:rFonts w:cstheme="minorHAnsi"/>
          <w:color w:val="000000"/>
          <w:sz w:val="21"/>
          <w:szCs w:val="21"/>
        </w:rPr>
        <w:t xml:space="preserve">, DSK </w:t>
      </w:r>
      <w:r w:rsidRPr="00037253">
        <w:rPr>
          <w:rFonts w:cstheme="minorHAnsi"/>
          <w:color w:val="000000"/>
          <w:sz w:val="21"/>
          <w:szCs w:val="21"/>
        </w:rPr>
        <w:t>ZDM</w:t>
      </w:r>
    </w:p>
    <w:sectPr w:rsidR="00882D5B" w:rsidRPr="005D77D2" w:rsidSect="00167DAE">
      <w:footerReference w:type="default" r:id="rId8"/>
      <w:headerReference w:type="first" r:id="rId9"/>
      <w:type w:val="continuous"/>
      <w:pgSz w:w="11906" w:h="16838" w:code="9"/>
      <w:pgMar w:top="709" w:right="1416" w:bottom="709" w:left="1418" w:header="709"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2580D" w14:textId="77777777" w:rsidR="00C72143" w:rsidRDefault="00C72143">
      <w:r>
        <w:separator/>
      </w:r>
    </w:p>
  </w:endnote>
  <w:endnote w:type="continuationSeparator" w:id="0">
    <w:p w14:paraId="17670AFC" w14:textId="77777777" w:rsidR="00C72143" w:rsidRDefault="00C7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ngram Warsaw">
    <w:panose1 w:val="00000000000000000000"/>
    <w:charset w:val="00"/>
    <w:family w:val="modern"/>
    <w:notTrueType/>
    <w:pitch w:val="variable"/>
    <w:sig w:usb0="A000026F" w:usb1="0000205A" w:usb2="00000000" w:usb3="00000000" w:csb0="00000097" w:csb1="00000000"/>
  </w:font>
  <w:font w:name="EngramWarsaw-Bold">
    <w:altName w:val="Arial"/>
    <w:panose1 w:val="00000000000000000000"/>
    <w:charset w:val="00"/>
    <w:family w:val="swiss"/>
    <w:notTrueType/>
    <w:pitch w:val="default"/>
    <w:sig w:usb0="00000003" w:usb1="00000000" w:usb2="00000000" w:usb3="00000000" w:csb0="00000001" w:csb1="00000000"/>
  </w:font>
  <w:font w:name="EngramWarsaw-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F090" w14:textId="77777777" w:rsidR="0008793C" w:rsidRDefault="0008793C" w:rsidP="000F67D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829FF" w14:textId="77777777" w:rsidR="00C72143" w:rsidRDefault="00C72143">
      <w:r>
        <w:separator/>
      </w:r>
    </w:p>
  </w:footnote>
  <w:footnote w:type="continuationSeparator" w:id="0">
    <w:p w14:paraId="0D674470" w14:textId="77777777" w:rsidR="00C72143" w:rsidRDefault="00C72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
      <w:gridCol w:w="236"/>
      <w:gridCol w:w="8165"/>
    </w:tblGrid>
    <w:tr w:rsidR="00361585" w:rsidRPr="00A14DE2" w14:paraId="45E54B04" w14:textId="77777777" w:rsidTr="002A4107">
      <w:trPr>
        <w:cantSplit/>
      </w:trPr>
      <w:tc>
        <w:tcPr>
          <w:tcW w:w="680" w:type="dxa"/>
          <w:tcMar>
            <w:left w:w="0" w:type="dxa"/>
            <w:right w:w="0" w:type="dxa"/>
          </w:tcMar>
          <w:vAlign w:val="center"/>
        </w:tcPr>
        <w:p w14:paraId="22819DB5" w14:textId="77777777" w:rsidR="00361585" w:rsidRPr="00A14DE2" w:rsidRDefault="00361585" w:rsidP="00361585">
          <w:pPr>
            <w:jc w:val="center"/>
            <w:rPr>
              <w:rFonts w:ascii="Engram Warsaw" w:hAnsi="Engram Warsaw"/>
            </w:rPr>
          </w:pPr>
          <w:r>
            <w:rPr>
              <w:rFonts w:ascii="Engram Warsaw" w:hAnsi="Engram Warsaw"/>
              <w:noProof/>
            </w:rPr>
            <w:drawing>
              <wp:inline distT="0" distB="0" distL="0" distR="0" wp14:anchorId="087BA4E2" wp14:editId="0A713012">
                <wp:extent cx="411480" cy="886811"/>
                <wp:effectExtent l="0" t="0" r="7620" b="889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_2018_DO_BLA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 cy="886811"/>
                        </a:xfrm>
                        <a:prstGeom prst="rect">
                          <a:avLst/>
                        </a:prstGeom>
                      </pic:spPr>
                    </pic:pic>
                  </a:graphicData>
                </a:graphic>
              </wp:inline>
            </w:drawing>
          </w:r>
        </w:p>
      </w:tc>
      <w:tc>
        <w:tcPr>
          <w:tcW w:w="236" w:type="dxa"/>
          <w:vAlign w:val="center"/>
        </w:tcPr>
        <w:p w14:paraId="618BF674" w14:textId="77777777" w:rsidR="00361585" w:rsidRPr="00A14DE2" w:rsidRDefault="00361585" w:rsidP="00361585">
          <w:pPr>
            <w:autoSpaceDE w:val="0"/>
            <w:autoSpaceDN w:val="0"/>
            <w:adjustRightInd w:val="0"/>
            <w:rPr>
              <w:rFonts w:ascii="Engram Warsaw" w:hAnsi="Engram Warsaw" w:cs="EngramWarsaw-Bold"/>
              <w:b/>
              <w:bCs/>
            </w:rPr>
          </w:pPr>
        </w:p>
      </w:tc>
      <w:tc>
        <w:tcPr>
          <w:tcW w:w="8165" w:type="dxa"/>
          <w:tcMar>
            <w:left w:w="0" w:type="dxa"/>
            <w:right w:w="0" w:type="dxa"/>
          </w:tcMar>
          <w:vAlign w:val="center"/>
        </w:tcPr>
        <w:p w14:paraId="517AA7D7" w14:textId="77777777" w:rsidR="00361585" w:rsidRPr="00A14DE2" w:rsidRDefault="00361585" w:rsidP="00361585">
          <w:pPr>
            <w:autoSpaceDE w:val="0"/>
            <w:autoSpaceDN w:val="0"/>
            <w:adjustRightInd w:val="0"/>
            <w:rPr>
              <w:rFonts w:ascii="Engram Warsaw" w:hAnsi="Engram Warsaw" w:cs="EngramWarsaw-Bold"/>
              <w:b/>
              <w:bCs/>
            </w:rPr>
          </w:pPr>
          <w:r>
            <w:rPr>
              <w:rFonts w:ascii="Engram Warsaw" w:hAnsi="Engram Warsaw" w:cs="EngramWarsaw-Bold"/>
              <w:b/>
              <w:bCs/>
            </w:rPr>
            <w:t>Zarząd Dróg Miejskich</w:t>
          </w:r>
        </w:p>
        <w:p w14:paraId="6985CBEE" w14:textId="77777777" w:rsidR="00361585" w:rsidRPr="001A7350" w:rsidRDefault="00361585" w:rsidP="00361585">
          <w:pPr>
            <w:autoSpaceDE w:val="0"/>
            <w:autoSpaceDN w:val="0"/>
            <w:adjustRightInd w:val="0"/>
            <w:rPr>
              <w:rFonts w:ascii="Engram Warsaw" w:hAnsi="Engram Warsaw" w:cs="EngramWarsaw-Regular"/>
              <w:color w:val="FF0000"/>
              <w:sz w:val="20"/>
              <w:szCs w:val="18"/>
            </w:rPr>
          </w:pPr>
          <w:r>
            <w:rPr>
              <w:rFonts w:ascii="Engram Warsaw" w:hAnsi="Engram Warsaw" w:cs="EngramWarsaw-Regular"/>
              <w:sz w:val="20"/>
              <w:szCs w:val="18"/>
            </w:rPr>
            <w:t>Zespół Centrum Kontaktu z Mieszkańcem</w:t>
          </w:r>
        </w:p>
        <w:p w14:paraId="4CED47B8" w14:textId="77777777" w:rsidR="00361585" w:rsidRPr="00F23A34" w:rsidRDefault="00361585" w:rsidP="00361585">
          <w:pPr>
            <w:autoSpaceDE w:val="0"/>
            <w:autoSpaceDN w:val="0"/>
            <w:adjustRightInd w:val="0"/>
            <w:rPr>
              <w:rFonts w:ascii="Engram Warsaw" w:hAnsi="Engram Warsaw"/>
            </w:rPr>
          </w:pPr>
          <w:r w:rsidRPr="003E088C">
            <w:rPr>
              <w:rFonts w:ascii="Engram Warsaw" w:hAnsi="Engram Warsaw" w:cs="EngramWarsaw-Regular"/>
              <w:sz w:val="16"/>
              <w:szCs w:val="16"/>
            </w:rPr>
            <w:t xml:space="preserve">ul. </w:t>
          </w:r>
          <w:r>
            <w:rPr>
              <w:rFonts w:ascii="Engram Warsaw" w:hAnsi="Engram Warsaw" w:cs="EngramWarsaw-Regular"/>
              <w:sz w:val="16"/>
              <w:szCs w:val="16"/>
            </w:rPr>
            <w:t xml:space="preserve">Chmielna 120, 00-801 </w:t>
          </w:r>
          <w:r w:rsidRPr="003E088C">
            <w:rPr>
              <w:rFonts w:ascii="Engram Warsaw" w:hAnsi="Engram Warsaw" w:cs="EngramWarsaw-Regular"/>
              <w:sz w:val="16"/>
              <w:szCs w:val="16"/>
            </w:rPr>
            <w:t>Warszawa, tel. 22 </w:t>
          </w:r>
          <w:r>
            <w:rPr>
              <w:rFonts w:ascii="Engram Warsaw" w:hAnsi="Engram Warsaw" w:cs="EngramWarsaw-Regular"/>
              <w:sz w:val="16"/>
              <w:szCs w:val="16"/>
            </w:rPr>
            <w:t>55 89 433</w:t>
          </w:r>
          <w:r w:rsidRPr="003E088C">
            <w:rPr>
              <w:rFonts w:ascii="Engram Warsaw" w:hAnsi="Engram Warsaw" w:cs="EngramWarsaw-Regular"/>
              <w:sz w:val="16"/>
              <w:szCs w:val="16"/>
            </w:rPr>
            <w:t xml:space="preserve">, </w:t>
          </w:r>
          <w:r w:rsidRPr="001A7350">
            <w:rPr>
              <w:rFonts w:ascii="Engram Warsaw" w:hAnsi="Engram Warsaw" w:cs="EngramWarsaw-Regular"/>
              <w:sz w:val="16"/>
              <w:szCs w:val="16"/>
            </w:rPr>
            <w:t xml:space="preserve">faks 22 620 06 08 </w:t>
          </w:r>
          <w:r w:rsidRPr="00B37447">
            <w:rPr>
              <w:rFonts w:ascii="Engram Warsaw" w:hAnsi="Engram Warsaw" w:cs="EngramWarsaw-Regular"/>
              <w:sz w:val="16"/>
              <w:szCs w:val="16"/>
            </w:rPr>
            <w:t>kancelaria@zdm.waw.pl</w:t>
          </w:r>
          <w:r w:rsidRPr="003E088C">
            <w:rPr>
              <w:rFonts w:ascii="Engram Warsaw" w:hAnsi="Engram Warsaw" w:cs="EngramWarsaw-Regular"/>
              <w:sz w:val="16"/>
              <w:szCs w:val="16"/>
            </w:rPr>
            <w:t>,</w:t>
          </w:r>
          <w:r>
            <w:rPr>
              <w:rFonts w:ascii="Engram Warsaw" w:hAnsi="Engram Warsaw" w:cs="EngramWarsaw-Regular"/>
              <w:sz w:val="16"/>
              <w:szCs w:val="16"/>
            </w:rPr>
            <w:t xml:space="preserve"> zdm.waw.pl, facebook.pl/</w:t>
          </w:r>
          <w:proofErr w:type="spellStart"/>
          <w:r>
            <w:rPr>
              <w:rFonts w:ascii="Engram Warsaw" w:hAnsi="Engram Warsaw" w:cs="EngramWarsaw-Regular"/>
              <w:sz w:val="16"/>
              <w:szCs w:val="16"/>
            </w:rPr>
            <w:t>zdm.warszawa</w:t>
          </w:r>
          <w:proofErr w:type="spellEnd"/>
        </w:p>
      </w:tc>
    </w:tr>
  </w:tbl>
  <w:p w14:paraId="5D3E9194" w14:textId="334DDE55" w:rsidR="0008793C" w:rsidRDefault="0008793C" w:rsidP="00105B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WW8Num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1">
    <w:nsid w:val="0A297359"/>
    <w:multiLevelType w:val="hybridMultilevel"/>
    <w:tmpl w:val="1D72E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D75"/>
    <w:multiLevelType w:val="hybridMultilevel"/>
    <w:tmpl w:val="01F67A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FD3B16"/>
    <w:multiLevelType w:val="hybridMultilevel"/>
    <w:tmpl w:val="01F67A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DC42B2"/>
    <w:multiLevelType w:val="hybridMultilevel"/>
    <w:tmpl w:val="BB4E307E"/>
    <w:lvl w:ilvl="0" w:tplc="7FA662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3B961D41"/>
    <w:multiLevelType w:val="hybridMultilevel"/>
    <w:tmpl w:val="01E2B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A3753F"/>
    <w:multiLevelType w:val="hybridMultilevel"/>
    <w:tmpl w:val="73E2478E"/>
    <w:lvl w:ilvl="0" w:tplc="F11EB4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49F3DB5"/>
    <w:multiLevelType w:val="hybridMultilevel"/>
    <w:tmpl w:val="0888C6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5173AD0"/>
    <w:multiLevelType w:val="hybridMultilevel"/>
    <w:tmpl w:val="1F0EDB62"/>
    <w:lvl w:ilvl="0" w:tplc="F11EB4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92D7AF6"/>
    <w:multiLevelType w:val="hybridMultilevel"/>
    <w:tmpl w:val="ADE8173E"/>
    <w:lvl w:ilvl="0" w:tplc="E4EE1CA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1">
    <w:nsid w:val="564B3A49"/>
    <w:multiLevelType w:val="hybridMultilevel"/>
    <w:tmpl w:val="C554A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D46507"/>
    <w:multiLevelType w:val="hybridMultilevel"/>
    <w:tmpl w:val="11065796"/>
    <w:lvl w:ilvl="0" w:tplc="F11EB4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77C5067"/>
    <w:multiLevelType w:val="hybridMultilevel"/>
    <w:tmpl w:val="30F220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1">
    <w:nsid w:val="70971448"/>
    <w:multiLevelType w:val="hybridMultilevel"/>
    <w:tmpl w:val="95CAD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441829"/>
    <w:multiLevelType w:val="hybridMultilevel"/>
    <w:tmpl w:val="E8943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546844"/>
    <w:multiLevelType w:val="hybridMultilevel"/>
    <w:tmpl w:val="A998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3"/>
  </w:num>
  <w:num w:numId="5">
    <w:abstractNumId w:val="8"/>
  </w:num>
  <w:num w:numId="6">
    <w:abstractNumId w:val="6"/>
  </w:num>
  <w:num w:numId="7">
    <w:abstractNumId w:val="11"/>
  </w:num>
  <w:num w:numId="8">
    <w:abstractNumId w:val="5"/>
  </w:num>
  <w:num w:numId="9">
    <w:abstractNumId w:val="9"/>
  </w:num>
  <w:num w:numId="10">
    <w:abstractNumId w:val="15"/>
  </w:num>
  <w:num w:numId="11">
    <w:abstractNumId w:val="12"/>
  </w:num>
  <w:num w:numId="12">
    <w:abstractNumId w:val="14"/>
  </w:num>
  <w:num w:numId="13">
    <w:abstractNumId w:val="7"/>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DC"/>
    <w:rsid w:val="00001CB2"/>
    <w:rsid w:val="000170A7"/>
    <w:rsid w:val="00025B44"/>
    <w:rsid w:val="00025BF5"/>
    <w:rsid w:val="00026432"/>
    <w:rsid w:val="000357A9"/>
    <w:rsid w:val="00037253"/>
    <w:rsid w:val="00037D6C"/>
    <w:rsid w:val="000426A7"/>
    <w:rsid w:val="000437E4"/>
    <w:rsid w:val="00044877"/>
    <w:rsid w:val="0005034D"/>
    <w:rsid w:val="00053355"/>
    <w:rsid w:val="00067A1B"/>
    <w:rsid w:val="00067E44"/>
    <w:rsid w:val="000763E3"/>
    <w:rsid w:val="00087019"/>
    <w:rsid w:val="0008793C"/>
    <w:rsid w:val="000973A9"/>
    <w:rsid w:val="000A1AD8"/>
    <w:rsid w:val="000A5DA5"/>
    <w:rsid w:val="000B722B"/>
    <w:rsid w:val="000C48AF"/>
    <w:rsid w:val="000C53A3"/>
    <w:rsid w:val="000D67B3"/>
    <w:rsid w:val="000E2716"/>
    <w:rsid w:val="000E64DC"/>
    <w:rsid w:val="000F133F"/>
    <w:rsid w:val="000F1EFE"/>
    <w:rsid w:val="000F67DC"/>
    <w:rsid w:val="00101059"/>
    <w:rsid w:val="00103DDD"/>
    <w:rsid w:val="00105B7F"/>
    <w:rsid w:val="001070E9"/>
    <w:rsid w:val="00111EB2"/>
    <w:rsid w:val="001301BC"/>
    <w:rsid w:val="001338BC"/>
    <w:rsid w:val="00134B89"/>
    <w:rsid w:val="00135A89"/>
    <w:rsid w:val="0015349B"/>
    <w:rsid w:val="001671F5"/>
    <w:rsid w:val="00167DAE"/>
    <w:rsid w:val="001758F7"/>
    <w:rsid w:val="001762BC"/>
    <w:rsid w:val="001876E9"/>
    <w:rsid w:val="00197EEA"/>
    <w:rsid w:val="001A2746"/>
    <w:rsid w:val="001A5421"/>
    <w:rsid w:val="001A7002"/>
    <w:rsid w:val="001A78BC"/>
    <w:rsid w:val="001B2AB9"/>
    <w:rsid w:val="001B6E99"/>
    <w:rsid w:val="001C0500"/>
    <w:rsid w:val="001C0BCE"/>
    <w:rsid w:val="001C4C9E"/>
    <w:rsid w:val="001C5970"/>
    <w:rsid w:val="001D052F"/>
    <w:rsid w:val="001D38AF"/>
    <w:rsid w:val="001D67F3"/>
    <w:rsid w:val="001E25DF"/>
    <w:rsid w:val="001E2B6B"/>
    <w:rsid w:val="001E44D3"/>
    <w:rsid w:val="001E5D48"/>
    <w:rsid w:val="001F2CA6"/>
    <w:rsid w:val="00202A56"/>
    <w:rsid w:val="00203AAC"/>
    <w:rsid w:val="00205F9F"/>
    <w:rsid w:val="00212C76"/>
    <w:rsid w:val="00214720"/>
    <w:rsid w:val="00215AD1"/>
    <w:rsid w:val="00216E41"/>
    <w:rsid w:val="002215F4"/>
    <w:rsid w:val="00242A4D"/>
    <w:rsid w:val="00243F5C"/>
    <w:rsid w:val="00246DDD"/>
    <w:rsid w:val="00250EDE"/>
    <w:rsid w:val="00251A66"/>
    <w:rsid w:val="00255F91"/>
    <w:rsid w:val="00256EC9"/>
    <w:rsid w:val="00264E78"/>
    <w:rsid w:val="00265BAD"/>
    <w:rsid w:val="00273A26"/>
    <w:rsid w:val="00275EA2"/>
    <w:rsid w:val="00283E3D"/>
    <w:rsid w:val="00287F0A"/>
    <w:rsid w:val="002923B2"/>
    <w:rsid w:val="002977CC"/>
    <w:rsid w:val="002A2034"/>
    <w:rsid w:val="002A3A63"/>
    <w:rsid w:val="002B15DA"/>
    <w:rsid w:val="002B386D"/>
    <w:rsid w:val="002B55D1"/>
    <w:rsid w:val="002C200D"/>
    <w:rsid w:val="002C330F"/>
    <w:rsid w:val="002C4698"/>
    <w:rsid w:val="002D71DE"/>
    <w:rsid w:val="002E0EFA"/>
    <w:rsid w:val="002E2A33"/>
    <w:rsid w:val="002E769E"/>
    <w:rsid w:val="003023D4"/>
    <w:rsid w:val="00307DE7"/>
    <w:rsid w:val="00311992"/>
    <w:rsid w:val="00323093"/>
    <w:rsid w:val="00330B0E"/>
    <w:rsid w:val="00335540"/>
    <w:rsid w:val="00337D45"/>
    <w:rsid w:val="00340B85"/>
    <w:rsid w:val="00340C7C"/>
    <w:rsid w:val="00342264"/>
    <w:rsid w:val="00345A5B"/>
    <w:rsid w:val="00346F73"/>
    <w:rsid w:val="00351F20"/>
    <w:rsid w:val="00354D1B"/>
    <w:rsid w:val="00357338"/>
    <w:rsid w:val="00361585"/>
    <w:rsid w:val="00363541"/>
    <w:rsid w:val="0036482C"/>
    <w:rsid w:val="003702E8"/>
    <w:rsid w:val="00394F6D"/>
    <w:rsid w:val="00397162"/>
    <w:rsid w:val="003A2F7A"/>
    <w:rsid w:val="003B2BB9"/>
    <w:rsid w:val="003B4B97"/>
    <w:rsid w:val="003B7EFE"/>
    <w:rsid w:val="003C4908"/>
    <w:rsid w:val="003D0A75"/>
    <w:rsid w:val="003D309A"/>
    <w:rsid w:val="003E0CC7"/>
    <w:rsid w:val="003E1AAD"/>
    <w:rsid w:val="003E48B8"/>
    <w:rsid w:val="003F0E1B"/>
    <w:rsid w:val="003F1DC4"/>
    <w:rsid w:val="003F20A8"/>
    <w:rsid w:val="003F5007"/>
    <w:rsid w:val="003F580D"/>
    <w:rsid w:val="003F6A21"/>
    <w:rsid w:val="00400F83"/>
    <w:rsid w:val="00402CE4"/>
    <w:rsid w:val="00404713"/>
    <w:rsid w:val="0041532C"/>
    <w:rsid w:val="00417521"/>
    <w:rsid w:val="004202F5"/>
    <w:rsid w:val="004213CB"/>
    <w:rsid w:val="004252BE"/>
    <w:rsid w:val="004271A1"/>
    <w:rsid w:val="004347CE"/>
    <w:rsid w:val="0043543E"/>
    <w:rsid w:val="00435666"/>
    <w:rsid w:val="004365B1"/>
    <w:rsid w:val="00437358"/>
    <w:rsid w:val="0043750E"/>
    <w:rsid w:val="0044212F"/>
    <w:rsid w:val="0044523B"/>
    <w:rsid w:val="00447B82"/>
    <w:rsid w:val="00451808"/>
    <w:rsid w:val="00454E32"/>
    <w:rsid w:val="00455B7C"/>
    <w:rsid w:val="00461654"/>
    <w:rsid w:val="00464756"/>
    <w:rsid w:val="00465E51"/>
    <w:rsid w:val="004715DD"/>
    <w:rsid w:val="004727B6"/>
    <w:rsid w:val="00473B62"/>
    <w:rsid w:val="00474939"/>
    <w:rsid w:val="00474F23"/>
    <w:rsid w:val="00475813"/>
    <w:rsid w:val="00480887"/>
    <w:rsid w:val="00481DD1"/>
    <w:rsid w:val="004829C9"/>
    <w:rsid w:val="0048508A"/>
    <w:rsid w:val="0048740E"/>
    <w:rsid w:val="004912AE"/>
    <w:rsid w:val="004970E1"/>
    <w:rsid w:val="004A433A"/>
    <w:rsid w:val="004B0A34"/>
    <w:rsid w:val="004B3B4F"/>
    <w:rsid w:val="004B4C07"/>
    <w:rsid w:val="004C6080"/>
    <w:rsid w:val="004D14C3"/>
    <w:rsid w:val="004D73EC"/>
    <w:rsid w:val="004E00C1"/>
    <w:rsid w:val="004E27A3"/>
    <w:rsid w:val="004E2AF7"/>
    <w:rsid w:val="004E6660"/>
    <w:rsid w:val="004E761A"/>
    <w:rsid w:val="00503244"/>
    <w:rsid w:val="005059AA"/>
    <w:rsid w:val="00511008"/>
    <w:rsid w:val="0051227F"/>
    <w:rsid w:val="00513511"/>
    <w:rsid w:val="005153D3"/>
    <w:rsid w:val="00516C11"/>
    <w:rsid w:val="00522A3E"/>
    <w:rsid w:val="00523076"/>
    <w:rsid w:val="00523409"/>
    <w:rsid w:val="00526DA4"/>
    <w:rsid w:val="00526E83"/>
    <w:rsid w:val="0053187E"/>
    <w:rsid w:val="00533808"/>
    <w:rsid w:val="00537DA8"/>
    <w:rsid w:val="005412AA"/>
    <w:rsid w:val="0054170B"/>
    <w:rsid w:val="00543529"/>
    <w:rsid w:val="00546BD3"/>
    <w:rsid w:val="0054709C"/>
    <w:rsid w:val="00547F33"/>
    <w:rsid w:val="005512F4"/>
    <w:rsid w:val="00552E9D"/>
    <w:rsid w:val="005532E4"/>
    <w:rsid w:val="005536A3"/>
    <w:rsid w:val="00555299"/>
    <w:rsid w:val="0056044F"/>
    <w:rsid w:val="00560B34"/>
    <w:rsid w:val="005628F3"/>
    <w:rsid w:val="00563153"/>
    <w:rsid w:val="005648C8"/>
    <w:rsid w:val="005649A8"/>
    <w:rsid w:val="00572124"/>
    <w:rsid w:val="00572393"/>
    <w:rsid w:val="005750C2"/>
    <w:rsid w:val="00576830"/>
    <w:rsid w:val="00580504"/>
    <w:rsid w:val="005809D8"/>
    <w:rsid w:val="00584071"/>
    <w:rsid w:val="00585592"/>
    <w:rsid w:val="00590584"/>
    <w:rsid w:val="0059236F"/>
    <w:rsid w:val="00592C40"/>
    <w:rsid w:val="005931AD"/>
    <w:rsid w:val="0059570A"/>
    <w:rsid w:val="00595E41"/>
    <w:rsid w:val="00596A3D"/>
    <w:rsid w:val="00597EED"/>
    <w:rsid w:val="005A0E41"/>
    <w:rsid w:val="005A230D"/>
    <w:rsid w:val="005A4C19"/>
    <w:rsid w:val="005A5EA5"/>
    <w:rsid w:val="005B09DC"/>
    <w:rsid w:val="005B347E"/>
    <w:rsid w:val="005B5CEC"/>
    <w:rsid w:val="005B7D00"/>
    <w:rsid w:val="005B7F25"/>
    <w:rsid w:val="005C3BED"/>
    <w:rsid w:val="005C439D"/>
    <w:rsid w:val="005C4AA8"/>
    <w:rsid w:val="005C4FD8"/>
    <w:rsid w:val="005C60CE"/>
    <w:rsid w:val="005C7FE2"/>
    <w:rsid w:val="005D6676"/>
    <w:rsid w:val="005D695D"/>
    <w:rsid w:val="005D77D2"/>
    <w:rsid w:val="005E434E"/>
    <w:rsid w:val="005E4BC2"/>
    <w:rsid w:val="005E507E"/>
    <w:rsid w:val="005E7249"/>
    <w:rsid w:val="005F10F0"/>
    <w:rsid w:val="005F36F4"/>
    <w:rsid w:val="005F7883"/>
    <w:rsid w:val="0060030D"/>
    <w:rsid w:val="00604E2F"/>
    <w:rsid w:val="00605303"/>
    <w:rsid w:val="006054A8"/>
    <w:rsid w:val="006060AD"/>
    <w:rsid w:val="00612B4D"/>
    <w:rsid w:val="006168A6"/>
    <w:rsid w:val="0062054C"/>
    <w:rsid w:val="00620E85"/>
    <w:rsid w:val="006273DF"/>
    <w:rsid w:val="0063042A"/>
    <w:rsid w:val="006362F9"/>
    <w:rsid w:val="0064311F"/>
    <w:rsid w:val="00647ADF"/>
    <w:rsid w:val="00656E19"/>
    <w:rsid w:val="00664E48"/>
    <w:rsid w:val="006656CF"/>
    <w:rsid w:val="00690447"/>
    <w:rsid w:val="00693E0F"/>
    <w:rsid w:val="00697BFD"/>
    <w:rsid w:val="006A1EBA"/>
    <w:rsid w:val="006A433D"/>
    <w:rsid w:val="006A5871"/>
    <w:rsid w:val="006A6967"/>
    <w:rsid w:val="006A7BEF"/>
    <w:rsid w:val="006B3E44"/>
    <w:rsid w:val="006B5754"/>
    <w:rsid w:val="006B6957"/>
    <w:rsid w:val="006C277C"/>
    <w:rsid w:val="006C40D5"/>
    <w:rsid w:val="006C6B75"/>
    <w:rsid w:val="006C785A"/>
    <w:rsid w:val="006D0149"/>
    <w:rsid w:val="006D1A1A"/>
    <w:rsid w:val="006D7A5B"/>
    <w:rsid w:val="006E0219"/>
    <w:rsid w:val="006E39F1"/>
    <w:rsid w:val="006F1869"/>
    <w:rsid w:val="006F5A16"/>
    <w:rsid w:val="00701F68"/>
    <w:rsid w:val="007101E6"/>
    <w:rsid w:val="00712A45"/>
    <w:rsid w:val="007139A5"/>
    <w:rsid w:val="00715B43"/>
    <w:rsid w:val="00732204"/>
    <w:rsid w:val="00737932"/>
    <w:rsid w:val="00745C57"/>
    <w:rsid w:val="00746738"/>
    <w:rsid w:val="00752D4B"/>
    <w:rsid w:val="00752DB3"/>
    <w:rsid w:val="00754ECB"/>
    <w:rsid w:val="00761F4E"/>
    <w:rsid w:val="00764CE0"/>
    <w:rsid w:val="007832F3"/>
    <w:rsid w:val="007839D0"/>
    <w:rsid w:val="00786C45"/>
    <w:rsid w:val="007A0484"/>
    <w:rsid w:val="007A12D2"/>
    <w:rsid w:val="007A40A8"/>
    <w:rsid w:val="007A77E0"/>
    <w:rsid w:val="007B6BC4"/>
    <w:rsid w:val="007B763F"/>
    <w:rsid w:val="007C3218"/>
    <w:rsid w:val="007C517E"/>
    <w:rsid w:val="007C79BE"/>
    <w:rsid w:val="007D1294"/>
    <w:rsid w:val="007D6917"/>
    <w:rsid w:val="007E07F1"/>
    <w:rsid w:val="007E15D7"/>
    <w:rsid w:val="007E48C8"/>
    <w:rsid w:val="007F3481"/>
    <w:rsid w:val="00801620"/>
    <w:rsid w:val="008021D4"/>
    <w:rsid w:val="008026AA"/>
    <w:rsid w:val="00804E63"/>
    <w:rsid w:val="00805CAF"/>
    <w:rsid w:val="008157A3"/>
    <w:rsid w:val="00821DB4"/>
    <w:rsid w:val="008324D5"/>
    <w:rsid w:val="0083516A"/>
    <w:rsid w:val="008355D5"/>
    <w:rsid w:val="008361DC"/>
    <w:rsid w:val="00841ABF"/>
    <w:rsid w:val="008465B0"/>
    <w:rsid w:val="00852D7E"/>
    <w:rsid w:val="008541E4"/>
    <w:rsid w:val="00862B77"/>
    <w:rsid w:val="008663F0"/>
    <w:rsid w:val="0086731B"/>
    <w:rsid w:val="0087402B"/>
    <w:rsid w:val="008768C8"/>
    <w:rsid w:val="00876BC1"/>
    <w:rsid w:val="00881899"/>
    <w:rsid w:val="00882D5B"/>
    <w:rsid w:val="00884B45"/>
    <w:rsid w:val="00891894"/>
    <w:rsid w:val="00892198"/>
    <w:rsid w:val="00892B85"/>
    <w:rsid w:val="008A343C"/>
    <w:rsid w:val="008A4C88"/>
    <w:rsid w:val="008B520C"/>
    <w:rsid w:val="008C0D79"/>
    <w:rsid w:val="008C3FFA"/>
    <w:rsid w:val="008C7974"/>
    <w:rsid w:val="008D102F"/>
    <w:rsid w:val="008D6BE9"/>
    <w:rsid w:val="008E0318"/>
    <w:rsid w:val="008E3F59"/>
    <w:rsid w:val="008E5E62"/>
    <w:rsid w:val="008E6B76"/>
    <w:rsid w:val="008F0C20"/>
    <w:rsid w:val="008F1B90"/>
    <w:rsid w:val="008F211F"/>
    <w:rsid w:val="008F2658"/>
    <w:rsid w:val="008F2968"/>
    <w:rsid w:val="0090225B"/>
    <w:rsid w:val="00902567"/>
    <w:rsid w:val="0091589C"/>
    <w:rsid w:val="0091776D"/>
    <w:rsid w:val="009205EB"/>
    <w:rsid w:val="00930EC7"/>
    <w:rsid w:val="009400DB"/>
    <w:rsid w:val="009401FC"/>
    <w:rsid w:val="00940D95"/>
    <w:rsid w:val="00944279"/>
    <w:rsid w:val="0094652D"/>
    <w:rsid w:val="00960378"/>
    <w:rsid w:val="0096610D"/>
    <w:rsid w:val="00973F27"/>
    <w:rsid w:val="00976E85"/>
    <w:rsid w:val="009771D9"/>
    <w:rsid w:val="0098672D"/>
    <w:rsid w:val="0099068E"/>
    <w:rsid w:val="00994B30"/>
    <w:rsid w:val="00994EFD"/>
    <w:rsid w:val="009A219A"/>
    <w:rsid w:val="009B2245"/>
    <w:rsid w:val="009B327A"/>
    <w:rsid w:val="009B434F"/>
    <w:rsid w:val="009B4389"/>
    <w:rsid w:val="009B5E56"/>
    <w:rsid w:val="009B7166"/>
    <w:rsid w:val="009C5ECD"/>
    <w:rsid w:val="009C7E72"/>
    <w:rsid w:val="009C7F4C"/>
    <w:rsid w:val="009D1E7F"/>
    <w:rsid w:val="009D266C"/>
    <w:rsid w:val="009D39F4"/>
    <w:rsid w:val="009F083C"/>
    <w:rsid w:val="009F0D38"/>
    <w:rsid w:val="009F1E79"/>
    <w:rsid w:val="009F2EF3"/>
    <w:rsid w:val="009F59E2"/>
    <w:rsid w:val="00A001AB"/>
    <w:rsid w:val="00A0150A"/>
    <w:rsid w:val="00A2428B"/>
    <w:rsid w:val="00A24F1D"/>
    <w:rsid w:val="00A25427"/>
    <w:rsid w:val="00A33407"/>
    <w:rsid w:val="00A41F1B"/>
    <w:rsid w:val="00A46209"/>
    <w:rsid w:val="00A54EFE"/>
    <w:rsid w:val="00A55F50"/>
    <w:rsid w:val="00A574C7"/>
    <w:rsid w:val="00A6096B"/>
    <w:rsid w:val="00A65600"/>
    <w:rsid w:val="00A65C9A"/>
    <w:rsid w:val="00A669CE"/>
    <w:rsid w:val="00A7528B"/>
    <w:rsid w:val="00A76258"/>
    <w:rsid w:val="00A769B6"/>
    <w:rsid w:val="00A76EBD"/>
    <w:rsid w:val="00A841F2"/>
    <w:rsid w:val="00A84632"/>
    <w:rsid w:val="00A85CE6"/>
    <w:rsid w:val="00A85D4F"/>
    <w:rsid w:val="00A86AFD"/>
    <w:rsid w:val="00A91B1F"/>
    <w:rsid w:val="00A91CCF"/>
    <w:rsid w:val="00A97233"/>
    <w:rsid w:val="00A97846"/>
    <w:rsid w:val="00AA4131"/>
    <w:rsid w:val="00AB0048"/>
    <w:rsid w:val="00AB0D5D"/>
    <w:rsid w:val="00AB4157"/>
    <w:rsid w:val="00AB5488"/>
    <w:rsid w:val="00AB6392"/>
    <w:rsid w:val="00AC56AE"/>
    <w:rsid w:val="00AD0598"/>
    <w:rsid w:val="00AD085B"/>
    <w:rsid w:val="00AD6C5C"/>
    <w:rsid w:val="00AD7C92"/>
    <w:rsid w:val="00AE4B7C"/>
    <w:rsid w:val="00AE5F46"/>
    <w:rsid w:val="00B0220C"/>
    <w:rsid w:val="00B04BC2"/>
    <w:rsid w:val="00B053FE"/>
    <w:rsid w:val="00B1312F"/>
    <w:rsid w:val="00B137A2"/>
    <w:rsid w:val="00B22861"/>
    <w:rsid w:val="00B24F35"/>
    <w:rsid w:val="00B26E69"/>
    <w:rsid w:val="00B27226"/>
    <w:rsid w:val="00B32214"/>
    <w:rsid w:val="00B326F9"/>
    <w:rsid w:val="00B4001C"/>
    <w:rsid w:val="00B45C68"/>
    <w:rsid w:val="00B50952"/>
    <w:rsid w:val="00B55389"/>
    <w:rsid w:val="00B559DE"/>
    <w:rsid w:val="00B61B94"/>
    <w:rsid w:val="00B62C23"/>
    <w:rsid w:val="00B657C5"/>
    <w:rsid w:val="00B71397"/>
    <w:rsid w:val="00B80016"/>
    <w:rsid w:val="00B81E79"/>
    <w:rsid w:val="00B85EEC"/>
    <w:rsid w:val="00B86C49"/>
    <w:rsid w:val="00B9029F"/>
    <w:rsid w:val="00B9077D"/>
    <w:rsid w:val="00B91607"/>
    <w:rsid w:val="00B95842"/>
    <w:rsid w:val="00BA725A"/>
    <w:rsid w:val="00BB3FF2"/>
    <w:rsid w:val="00BB4493"/>
    <w:rsid w:val="00BC6206"/>
    <w:rsid w:val="00BD4766"/>
    <w:rsid w:val="00BE5580"/>
    <w:rsid w:val="00BF014D"/>
    <w:rsid w:val="00BF7430"/>
    <w:rsid w:val="00C00573"/>
    <w:rsid w:val="00C143FD"/>
    <w:rsid w:val="00C15FC3"/>
    <w:rsid w:val="00C22D89"/>
    <w:rsid w:val="00C3081E"/>
    <w:rsid w:val="00C348AF"/>
    <w:rsid w:val="00C37EB5"/>
    <w:rsid w:val="00C44A84"/>
    <w:rsid w:val="00C60A90"/>
    <w:rsid w:val="00C61C0B"/>
    <w:rsid w:val="00C65A48"/>
    <w:rsid w:val="00C67870"/>
    <w:rsid w:val="00C72143"/>
    <w:rsid w:val="00C73813"/>
    <w:rsid w:val="00C82715"/>
    <w:rsid w:val="00C82EAF"/>
    <w:rsid w:val="00C84F1B"/>
    <w:rsid w:val="00C85527"/>
    <w:rsid w:val="00C8683B"/>
    <w:rsid w:val="00C8765A"/>
    <w:rsid w:val="00C87F5B"/>
    <w:rsid w:val="00C90F87"/>
    <w:rsid w:val="00C92E74"/>
    <w:rsid w:val="00C9760E"/>
    <w:rsid w:val="00C97A01"/>
    <w:rsid w:val="00CA54F0"/>
    <w:rsid w:val="00CB2455"/>
    <w:rsid w:val="00CB432B"/>
    <w:rsid w:val="00CB45F4"/>
    <w:rsid w:val="00CC2DD3"/>
    <w:rsid w:val="00CC3682"/>
    <w:rsid w:val="00CC5FDE"/>
    <w:rsid w:val="00CD4D1B"/>
    <w:rsid w:val="00CD4D50"/>
    <w:rsid w:val="00CE2DFE"/>
    <w:rsid w:val="00CF009E"/>
    <w:rsid w:val="00CF01F5"/>
    <w:rsid w:val="00CF45CB"/>
    <w:rsid w:val="00CF744F"/>
    <w:rsid w:val="00CF7E84"/>
    <w:rsid w:val="00D03E15"/>
    <w:rsid w:val="00D049C0"/>
    <w:rsid w:val="00D05248"/>
    <w:rsid w:val="00D06158"/>
    <w:rsid w:val="00D11ACD"/>
    <w:rsid w:val="00D123EB"/>
    <w:rsid w:val="00D12ED3"/>
    <w:rsid w:val="00D24BC4"/>
    <w:rsid w:val="00D277DA"/>
    <w:rsid w:val="00D34716"/>
    <w:rsid w:val="00D46640"/>
    <w:rsid w:val="00D54714"/>
    <w:rsid w:val="00D563C9"/>
    <w:rsid w:val="00D62C09"/>
    <w:rsid w:val="00D76525"/>
    <w:rsid w:val="00D809C1"/>
    <w:rsid w:val="00D860F8"/>
    <w:rsid w:val="00D95C57"/>
    <w:rsid w:val="00D9704A"/>
    <w:rsid w:val="00DA6D54"/>
    <w:rsid w:val="00DA7DDC"/>
    <w:rsid w:val="00DB7C79"/>
    <w:rsid w:val="00DC1E63"/>
    <w:rsid w:val="00DC5206"/>
    <w:rsid w:val="00DC7BA8"/>
    <w:rsid w:val="00DD5D7F"/>
    <w:rsid w:val="00DE08F1"/>
    <w:rsid w:val="00DE3876"/>
    <w:rsid w:val="00DE478A"/>
    <w:rsid w:val="00DF3522"/>
    <w:rsid w:val="00E01E04"/>
    <w:rsid w:val="00E030CC"/>
    <w:rsid w:val="00E166C5"/>
    <w:rsid w:val="00E17844"/>
    <w:rsid w:val="00E22A2A"/>
    <w:rsid w:val="00E25E47"/>
    <w:rsid w:val="00E276A8"/>
    <w:rsid w:val="00E32CF0"/>
    <w:rsid w:val="00E3479D"/>
    <w:rsid w:val="00E50BB3"/>
    <w:rsid w:val="00E60213"/>
    <w:rsid w:val="00E60388"/>
    <w:rsid w:val="00E61AEE"/>
    <w:rsid w:val="00E63323"/>
    <w:rsid w:val="00E63E25"/>
    <w:rsid w:val="00E645DC"/>
    <w:rsid w:val="00E71522"/>
    <w:rsid w:val="00E73336"/>
    <w:rsid w:val="00E76856"/>
    <w:rsid w:val="00E77C5A"/>
    <w:rsid w:val="00E80821"/>
    <w:rsid w:val="00E80B24"/>
    <w:rsid w:val="00E92D06"/>
    <w:rsid w:val="00E95AAC"/>
    <w:rsid w:val="00E95AF7"/>
    <w:rsid w:val="00E96524"/>
    <w:rsid w:val="00EA317E"/>
    <w:rsid w:val="00EC146C"/>
    <w:rsid w:val="00EC487C"/>
    <w:rsid w:val="00EC5799"/>
    <w:rsid w:val="00EC6384"/>
    <w:rsid w:val="00ED3392"/>
    <w:rsid w:val="00ED5608"/>
    <w:rsid w:val="00ED57F2"/>
    <w:rsid w:val="00ED5F03"/>
    <w:rsid w:val="00EE44E9"/>
    <w:rsid w:val="00EE6FF4"/>
    <w:rsid w:val="00EF2AC4"/>
    <w:rsid w:val="00F0097E"/>
    <w:rsid w:val="00F13721"/>
    <w:rsid w:val="00F16B7B"/>
    <w:rsid w:val="00F17B80"/>
    <w:rsid w:val="00F2281F"/>
    <w:rsid w:val="00F23C3E"/>
    <w:rsid w:val="00F25687"/>
    <w:rsid w:val="00F31FFD"/>
    <w:rsid w:val="00F32D98"/>
    <w:rsid w:val="00F3594A"/>
    <w:rsid w:val="00F443C5"/>
    <w:rsid w:val="00F66B6A"/>
    <w:rsid w:val="00F70182"/>
    <w:rsid w:val="00F71059"/>
    <w:rsid w:val="00F72965"/>
    <w:rsid w:val="00F735A6"/>
    <w:rsid w:val="00F82E29"/>
    <w:rsid w:val="00F9230B"/>
    <w:rsid w:val="00F971C6"/>
    <w:rsid w:val="00FA14FC"/>
    <w:rsid w:val="00FA1837"/>
    <w:rsid w:val="00FA6DFB"/>
    <w:rsid w:val="00FB1131"/>
    <w:rsid w:val="00FB59C8"/>
    <w:rsid w:val="00FC1ED6"/>
    <w:rsid w:val="00FC5695"/>
    <w:rsid w:val="00FD6B3C"/>
    <w:rsid w:val="00FD6CAA"/>
    <w:rsid w:val="00FD7911"/>
    <w:rsid w:val="00FD7989"/>
    <w:rsid w:val="00FD7A32"/>
    <w:rsid w:val="00FE4291"/>
    <w:rsid w:val="00FF5CC1"/>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09315"/>
  <w15:docId w15:val="{1B78FBA8-1208-4225-BBE6-1502ACE4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D95"/>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F67DC"/>
    <w:pPr>
      <w:tabs>
        <w:tab w:val="center" w:pos="4536"/>
        <w:tab w:val="right" w:pos="9072"/>
      </w:tabs>
    </w:pPr>
  </w:style>
  <w:style w:type="paragraph" w:styleId="Stopka">
    <w:name w:val="footer"/>
    <w:basedOn w:val="Normalny"/>
    <w:rsid w:val="000F67DC"/>
    <w:pPr>
      <w:tabs>
        <w:tab w:val="center" w:pos="4536"/>
        <w:tab w:val="right" w:pos="9072"/>
      </w:tabs>
    </w:pPr>
  </w:style>
  <w:style w:type="table" w:styleId="Tabela-Siatka">
    <w:name w:val="Table Grid"/>
    <w:basedOn w:val="Standardowy"/>
    <w:uiPriority w:val="39"/>
    <w:rsid w:val="008C79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E32CF0"/>
    <w:rPr>
      <w:color w:val="0000FF"/>
      <w:u w:val="single"/>
    </w:rPr>
  </w:style>
  <w:style w:type="paragraph" w:styleId="Tekstdymka">
    <w:name w:val="Balloon Text"/>
    <w:basedOn w:val="Normalny"/>
    <w:link w:val="TekstdymkaZnak"/>
    <w:rsid w:val="005628F3"/>
    <w:rPr>
      <w:rFonts w:ascii="Tahoma" w:hAnsi="Tahoma" w:cs="Tahoma"/>
      <w:sz w:val="16"/>
      <w:szCs w:val="16"/>
    </w:rPr>
  </w:style>
  <w:style w:type="character" w:customStyle="1" w:styleId="TekstdymkaZnak">
    <w:name w:val="Tekst dymka Znak"/>
    <w:basedOn w:val="Domylnaczcionkaakapitu"/>
    <w:link w:val="Tekstdymka"/>
    <w:rsid w:val="005628F3"/>
    <w:rPr>
      <w:rFonts w:ascii="Tahoma" w:hAnsi="Tahoma" w:cs="Tahoma"/>
      <w:sz w:val="16"/>
      <w:szCs w:val="16"/>
    </w:rPr>
  </w:style>
  <w:style w:type="paragraph" w:styleId="Bezodstpw">
    <w:name w:val="No Spacing"/>
    <w:uiPriority w:val="1"/>
    <w:qFormat/>
    <w:rsid w:val="00AD0598"/>
    <w:rPr>
      <w:rFonts w:asciiTheme="minorHAnsi" w:eastAsiaTheme="minorHAnsi" w:hAnsiTheme="minorHAnsi" w:cstheme="minorBidi"/>
      <w:sz w:val="22"/>
      <w:szCs w:val="22"/>
      <w:lang w:eastAsia="en-US"/>
    </w:rPr>
  </w:style>
  <w:style w:type="character" w:styleId="Odwoaniedokomentarza">
    <w:name w:val="annotation reference"/>
    <w:basedOn w:val="Domylnaczcionkaakapitu"/>
    <w:semiHidden/>
    <w:unhideWhenUsed/>
    <w:rsid w:val="00A001AB"/>
    <w:rPr>
      <w:sz w:val="16"/>
      <w:szCs w:val="16"/>
    </w:rPr>
  </w:style>
  <w:style w:type="paragraph" w:styleId="Tekstkomentarza">
    <w:name w:val="annotation text"/>
    <w:basedOn w:val="Normalny"/>
    <w:link w:val="TekstkomentarzaZnak"/>
    <w:semiHidden/>
    <w:unhideWhenUsed/>
    <w:rsid w:val="00A001AB"/>
    <w:rPr>
      <w:sz w:val="20"/>
      <w:szCs w:val="20"/>
    </w:rPr>
  </w:style>
  <w:style w:type="character" w:customStyle="1" w:styleId="TekstkomentarzaZnak">
    <w:name w:val="Tekst komentarza Znak"/>
    <w:basedOn w:val="Domylnaczcionkaakapitu"/>
    <w:link w:val="Tekstkomentarza"/>
    <w:semiHidden/>
    <w:rsid w:val="00A001AB"/>
    <w:rPr>
      <w:rFonts w:ascii="Calibri" w:hAnsi="Calibri"/>
    </w:rPr>
  </w:style>
  <w:style w:type="paragraph" w:styleId="Tematkomentarza">
    <w:name w:val="annotation subject"/>
    <w:basedOn w:val="Tekstkomentarza"/>
    <w:next w:val="Tekstkomentarza"/>
    <w:link w:val="TematkomentarzaZnak"/>
    <w:semiHidden/>
    <w:unhideWhenUsed/>
    <w:rsid w:val="00A001AB"/>
    <w:rPr>
      <w:b/>
      <w:bCs/>
    </w:rPr>
  </w:style>
  <w:style w:type="character" w:customStyle="1" w:styleId="TematkomentarzaZnak">
    <w:name w:val="Temat komentarza Znak"/>
    <w:basedOn w:val="TekstkomentarzaZnak"/>
    <w:link w:val="Tematkomentarza"/>
    <w:semiHidden/>
    <w:rsid w:val="00A001AB"/>
    <w:rPr>
      <w:rFonts w:ascii="Calibri" w:hAnsi="Calibri"/>
      <w:b/>
      <w:bCs/>
    </w:rPr>
  </w:style>
  <w:style w:type="character" w:customStyle="1" w:styleId="markwjd8vlxl5">
    <w:name w:val="markwjd8vlxl5"/>
    <w:basedOn w:val="Domylnaczcionkaakapitu"/>
    <w:rsid w:val="002A2034"/>
  </w:style>
  <w:style w:type="paragraph" w:styleId="NormalnyWeb">
    <w:name w:val="Normal (Web)"/>
    <w:basedOn w:val="Normalny"/>
    <w:uiPriority w:val="99"/>
    <w:semiHidden/>
    <w:unhideWhenUsed/>
    <w:rsid w:val="006C40D5"/>
    <w:rPr>
      <w:rFonts w:ascii="Times New Roman" w:eastAsiaTheme="minorHAnsi" w:hAnsi="Times New Roman"/>
    </w:rPr>
  </w:style>
  <w:style w:type="paragraph" w:styleId="Akapitzlist">
    <w:name w:val="List Paragraph"/>
    <w:basedOn w:val="Normalny"/>
    <w:uiPriority w:val="34"/>
    <w:qFormat/>
    <w:rsid w:val="0086731B"/>
    <w:pPr>
      <w:ind w:left="720"/>
      <w:contextualSpacing/>
    </w:pPr>
  </w:style>
  <w:style w:type="character" w:customStyle="1" w:styleId="font-weight-bold">
    <w:name w:val="font-weight-bold"/>
    <w:basedOn w:val="Domylnaczcionkaakapitu"/>
    <w:rsid w:val="0064311F"/>
  </w:style>
  <w:style w:type="character" w:customStyle="1" w:styleId="addressstreet">
    <w:name w:val="address__street"/>
    <w:basedOn w:val="Domylnaczcionkaakapitu"/>
    <w:rsid w:val="0064311F"/>
  </w:style>
  <w:style w:type="character" w:customStyle="1" w:styleId="addresspostcode">
    <w:name w:val="address__postcode"/>
    <w:basedOn w:val="Domylnaczcionkaakapitu"/>
    <w:rsid w:val="0064311F"/>
  </w:style>
  <w:style w:type="character" w:customStyle="1" w:styleId="addresscity">
    <w:name w:val="address__city"/>
    <w:basedOn w:val="Domylnaczcionkaakapitu"/>
    <w:rsid w:val="0064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1304">
      <w:bodyDiv w:val="1"/>
      <w:marLeft w:val="0"/>
      <w:marRight w:val="0"/>
      <w:marTop w:val="0"/>
      <w:marBottom w:val="0"/>
      <w:divBdr>
        <w:top w:val="none" w:sz="0" w:space="0" w:color="auto"/>
        <w:left w:val="none" w:sz="0" w:space="0" w:color="auto"/>
        <w:bottom w:val="none" w:sz="0" w:space="0" w:color="auto"/>
        <w:right w:val="none" w:sz="0" w:space="0" w:color="auto"/>
      </w:divBdr>
    </w:div>
    <w:div w:id="41447621">
      <w:bodyDiv w:val="1"/>
      <w:marLeft w:val="0"/>
      <w:marRight w:val="0"/>
      <w:marTop w:val="0"/>
      <w:marBottom w:val="0"/>
      <w:divBdr>
        <w:top w:val="none" w:sz="0" w:space="0" w:color="auto"/>
        <w:left w:val="none" w:sz="0" w:space="0" w:color="auto"/>
        <w:bottom w:val="none" w:sz="0" w:space="0" w:color="auto"/>
        <w:right w:val="none" w:sz="0" w:space="0" w:color="auto"/>
      </w:divBdr>
    </w:div>
    <w:div w:id="172231167">
      <w:bodyDiv w:val="1"/>
      <w:marLeft w:val="0"/>
      <w:marRight w:val="0"/>
      <w:marTop w:val="0"/>
      <w:marBottom w:val="0"/>
      <w:divBdr>
        <w:top w:val="none" w:sz="0" w:space="0" w:color="auto"/>
        <w:left w:val="none" w:sz="0" w:space="0" w:color="auto"/>
        <w:bottom w:val="none" w:sz="0" w:space="0" w:color="auto"/>
        <w:right w:val="none" w:sz="0" w:space="0" w:color="auto"/>
      </w:divBdr>
    </w:div>
    <w:div w:id="185679147">
      <w:bodyDiv w:val="1"/>
      <w:marLeft w:val="0"/>
      <w:marRight w:val="0"/>
      <w:marTop w:val="0"/>
      <w:marBottom w:val="0"/>
      <w:divBdr>
        <w:top w:val="none" w:sz="0" w:space="0" w:color="auto"/>
        <w:left w:val="none" w:sz="0" w:space="0" w:color="auto"/>
        <w:bottom w:val="none" w:sz="0" w:space="0" w:color="auto"/>
        <w:right w:val="none" w:sz="0" w:space="0" w:color="auto"/>
      </w:divBdr>
    </w:div>
    <w:div w:id="234708035">
      <w:bodyDiv w:val="1"/>
      <w:marLeft w:val="0"/>
      <w:marRight w:val="0"/>
      <w:marTop w:val="0"/>
      <w:marBottom w:val="0"/>
      <w:divBdr>
        <w:top w:val="none" w:sz="0" w:space="0" w:color="auto"/>
        <w:left w:val="none" w:sz="0" w:space="0" w:color="auto"/>
        <w:bottom w:val="none" w:sz="0" w:space="0" w:color="auto"/>
        <w:right w:val="none" w:sz="0" w:space="0" w:color="auto"/>
      </w:divBdr>
    </w:div>
    <w:div w:id="288704070">
      <w:bodyDiv w:val="1"/>
      <w:marLeft w:val="0"/>
      <w:marRight w:val="0"/>
      <w:marTop w:val="0"/>
      <w:marBottom w:val="0"/>
      <w:divBdr>
        <w:top w:val="none" w:sz="0" w:space="0" w:color="auto"/>
        <w:left w:val="none" w:sz="0" w:space="0" w:color="auto"/>
        <w:bottom w:val="none" w:sz="0" w:space="0" w:color="auto"/>
        <w:right w:val="none" w:sz="0" w:space="0" w:color="auto"/>
      </w:divBdr>
    </w:div>
    <w:div w:id="304313652">
      <w:bodyDiv w:val="1"/>
      <w:marLeft w:val="0"/>
      <w:marRight w:val="0"/>
      <w:marTop w:val="0"/>
      <w:marBottom w:val="0"/>
      <w:divBdr>
        <w:top w:val="none" w:sz="0" w:space="0" w:color="auto"/>
        <w:left w:val="none" w:sz="0" w:space="0" w:color="auto"/>
        <w:bottom w:val="none" w:sz="0" w:space="0" w:color="auto"/>
        <w:right w:val="none" w:sz="0" w:space="0" w:color="auto"/>
      </w:divBdr>
    </w:div>
    <w:div w:id="347684116">
      <w:bodyDiv w:val="1"/>
      <w:marLeft w:val="0"/>
      <w:marRight w:val="0"/>
      <w:marTop w:val="0"/>
      <w:marBottom w:val="0"/>
      <w:divBdr>
        <w:top w:val="none" w:sz="0" w:space="0" w:color="auto"/>
        <w:left w:val="none" w:sz="0" w:space="0" w:color="auto"/>
        <w:bottom w:val="none" w:sz="0" w:space="0" w:color="auto"/>
        <w:right w:val="none" w:sz="0" w:space="0" w:color="auto"/>
      </w:divBdr>
    </w:div>
    <w:div w:id="385102619">
      <w:bodyDiv w:val="1"/>
      <w:marLeft w:val="0"/>
      <w:marRight w:val="0"/>
      <w:marTop w:val="0"/>
      <w:marBottom w:val="0"/>
      <w:divBdr>
        <w:top w:val="none" w:sz="0" w:space="0" w:color="auto"/>
        <w:left w:val="none" w:sz="0" w:space="0" w:color="auto"/>
        <w:bottom w:val="none" w:sz="0" w:space="0" w:color="auto"/>
        <w:right w:val="none" w:sz="0" w:space="0" w:color="auto"/>
      </w:divBdr>
    </w:div>
    <w:div w:id="543368286">
      <w:bodyDiv w:val="1"/>
      <w:marLeft w:val="0"/>
      <w:marRight w:val="0"/>
      <w:marTop w:val="0"/>
      <w:marBottom w:val="0"/>
      <w:divBdr>
        <w:top w:val="none" w:sz="0" w:space="0" w:color="auto"/>
        <w:left w:val="none" w:sz="0" w:space="0" w:color="auto"/>
        <w:bottom w:val="none" w:sz="0" w:space="0" w:color="auto"/>
        <w:right w:val="none" w:sz="0" w:space="0" w:color="auto"/>
      </w:divBdr>
    </w:div>
    <w:div w:id="707491797">
      <w:bodyDiv w:val="1"/>
      <w:marLeft w:val="0"/>
      <w:marRight w:val="0"/>
      <w:marTop w:val="0"/>
      <w:marBottom w:val="0"/>
      <w:divBdr>
        <w:top w:val="none" w:sz="0" w:space="0" w:color="auto"/>
        <w:left w:val="none" w:sz="0" w:space="0" w:color="auto"/>
        <w:bottom w:val="none" w:sz="0" w:space="0" w:color="auto"/>
        <w:right w:val="none" w:sz="0" w:space="0" w:color="auto"/>
      </w:divBdr>
    </w:div>
    <w:div w:id="714502739">
      <w:bodyDiv w:val="1"/>
      <w:marLeft w:val="0"/>
      <w:marRight w:val="0"/>
      <w:marTop w:val="0"/>
      <w:marBottom w:val="0"/>
      <w:divBdr>
        <w:top w:val="none" w:sz="0" w:space="0" w:color="auto"/>
        <w:left w:val="none" w:sz="0" w:space="0" w:color="auto"/>
        <w:bottom w:val="none" w:sz="0" w:space="0" w:color="auto"/>
        <w:right w:val="none" w:sz="0" w:space="0" w:color="auto"/>
      </w:divBdr>
    </w:div>
    <w:div w:id="726994921">
      <w:bodyDiv w:val="1"/>
      <w:marLeft w:val="0"/>
      <w:marRight w:val="0"/>
      <w:marTop w:val="0"/>
      <w:marBottom w:val="0"/>
      <w:divBdr>
        <w:top w:val="none" w:sz="0" w:space="0" w:color="auto"/>
        <w:left w:val="none" w:sz="0" w:space="0" w:color="auto"/>
        <w:bottom w:val="none" w:sz="0" w:space="0" w:color="auto"/>
        <w:right w:val="none" w:sz="0" w:space="0" w:color="auto"/>
      </w:divBdr>
    </w:div>
    <w:div w:id="743139298">
      <w:bodyDiv w:val="1"/>
      <w:marLeft w:val="0"/>
      <w:marRight w:val="0"/>
      <w:marTop w:val="0"/>
      <w:marBottom w:val="0"/>
      <w:divBdr>
        <w:top w:val="none" w:sz="0" w:space="0" w:color="auto"/>
        <w:left w:val="none" w:sz="0" w:space="0" w:color="auto"/>
        <w:bottom w:val="none" w:sz="0" w:space="0" w:color="auto"/>
        <w:right w:val="none" w:sz="0" w:space="0" w:color="auto"/>
      </w:divBdr>
    </w:div>
    <w:div w:id="744035045">
      <w:bodyDiv w:val="1"/>
      <w:marLeft w:val="0"/>
      <w:marRight w:val="0"/>
      <w:marTop w:val="0"/>
      <w:marBottom w:val="0"/>
      <w:divBdr>
        <w:top w:val="none" w:sz="0" w:space="0" w:color="auto"/>
        <w:left w:val="none" w:sz="0" w:space="0" w:color="auto"/>
        <w:bottom w:val="none" w:sz="0" w:space="0" w:color="auto"/>
        <w:right w:val="none" w:sz="0" w:space="0" w:color="auto"/>
      </w:divBdr>
    </w:div>
    <w:div w:id="817384326">
      <w:bodyDiv w:val="1"/>
      <w:marLeft w:val="0"/>
      <w:marRight w:val="0"/>
      <w:marTop w:val="0"/>
      <w:marBottom w:val="0"/>
      <w:divBdr>
        <w:top w:val="none" w:sz="0" w:space="0" w:color="auto"/>
        <w:left w:val="none" w:sz="0" w:space="0" w:color="auto"/>
        <w:bottom w:val="none" w:sz="0" w:space="0" w:color="auto"/>
        <w:right w:val="none" w:sz="0" w:space="0" w:color="auto"/>
      </w:divBdr>
    </w:div>
    <w:div w:id="863590460">
      <w:bodyDiv w:val="1"/>
      <w:marLeft w:val="0"/>
      <w:marRight w:val="0"/>
      <w:marTop w:val="0"/>
      <w:marBottom w:val="0"/>
      <w:divBdr>
        <w:top w:val="none" w:sz="0" w:space="0" w:color="auto"/>
        <w:left w:val="none" w:sz="0" w:space="0" w:color="auto"/>
        <w:bottom w:val="none" w:sz="0" w:space="0" w:color="auto"/>
        <w:right w:val="none" w:sz="0" w:space="0" w:color="auto"/>
      </w:divBdr>
    </w:div>
    <w:div w:id="866674406">
      <w:bodyDiv w:val="1"/>
      <w:marLeft w:val="0"/>
      <w:marRight w:val="0"/>
      <w:marTop w:val="0"/>
      <w:marBottom w:val="0"/>
      <w:divBdr>
        <w:top w:val="none" w:sz="0" w:space="0" w:color="auto"/>
        <w:left w:val="none" w:sz="0" w:space="0" w:color="auto"/>
        <w:bottom w:val="none" w:sz="0" w:space="0" w:color="auto"/>
        <w:right w:val="none" w:sz="0" w:space="0" w:color="auto"/>
      </w:divBdr>
    </w:div>
    <w:div w:id="890574882">
      <w:bodyDiv w:val="1"/>
      <w:marLeft w:val="0"/>
      <w:marRight w:val="0"/>
      <w:marTop w:val="0"/>
      <w:marBottom w:val="0"/>
      <w:divBdr>
        <w:top w:val="none" w:sz="0" w:space="0" w:color="auto"/>
        <w:left w:val="none" w:sz="0" w:space="0" w:color="auto"/>
        <w:bottom w:val="none" w:sz="0" w:space="0" w:color="auto"/>
        <w:right w:val="none" w:sz="0" w:space="0" w:color="auto"/>
      </w:divBdr>
    </w:div>
    <w:div w:id="890919456">
      <w:bodyDiv w:val="1"/>
      <w:marLeft w:val="0"/>
      <w:marRight w:val="0"/>
      <w:marTop w:val="0"/>
      <w:marBottom w:val="0"/>
      <w:divBdr>
        <w:top w:val="none" w:sz="0" w:space="0" w:color="auto"/>
        <w:left w:val="none" w:sz="0" w:space="0" w:color="auto"/>
        <w:bottom w:val="none" w:sz="0" w:space="0" w:color="auto"/>
        <w:right w:val="none" w:sz="0" w:space="0" w:color="auto"/>
      </w:divBdr>
    </w:div>
    <w:div w:id="1099718350">
      <w:bodyDiv w:val="1"/>
      <w:marLeft w:val="0"/>
      <w:marRight w:val="0"/>
      <w:marTop w:val="0"/>
      <w:marBottom w:val="0"/>
      <w:divBdr>
        <w:top w:val="none" w:sz="0" w:space="0" w:color="auto"/>
        <w:left w:val="none" w:sz="0" w:space="0" w:color="auto"/>
        <w:bottom w:val="none" w:sz="0" w:space="0" w:color="auto"/>
        <w:right w:val="none" w:sz="0" w:space="0" w:color="auto"/>
      </w:divBdr>
    </w:div>
    <w:div w:id="1106466268">
      <w:bodyDiv w:val="1"/>
      <w:marLeft w:val="0"/>
      <w:marRight w:val="0"/>
      <w:marTop w:val="0"/>
      <w:marBottom w:val="0"/>
      <w:divBdr>
        <w:top w:val="none" w:sz="0" w:space="0" w:color="auto"/>
        <w:left w:val="none" w:sz="0" w:space="0" w:color="auto"/>
        <w:bottom w:val="none" w:sz="0" w:space="0" w:color="auto"/>
        <w:right w:val="none" w:sz="0" w:space="0" w:color="auto"/>
      </w:divBdr>
    </w:div>
    <w:div w:id="1171023873">
      <w:bodyDiv w:val="1"/>
      <w:marLeft w:val="0"/>
      <w:marRight w:val="0"/>
      <w:marTop w:val="0"/>
      <w:marBottom w:val="0"/>
      <w:divBdr>
        <w:top w:val="none" w:sz="0" w:space="0" w:color="auto"/>
        <w:left w:val="none" w:sz="0" w:space="0" w:color="auto"/>
        <w:bottom w:val="none" w:sz="0" w:space="0" w:color="auto"/>
        <w:right w:val="none" w:sz="0" w:space="0" w:color="auto"/>
      </w:divBdr>
    </w:div>
    <w:div w:id="1239167269">
      <w:bodyDiv w:val="1"/>
      <w:marLeft w:val="0"/>
      <w:marRight w:val="0"/>
      <w:marTop w:val="0"/>
      <w:marBottom w:val="0"/>
      <w:divBdr>
        <w:top w:val="none" w:sz="0" w:space="0" w:color="auto"/>
        <w:left w:val="none" w:sz="0" w:space="0" w:color="auto"/>
        <w:bottom w:val="none" w:sz="0" w:space="0" w:color="auto"/>
        <w:right w:val="none" w:sz="0" w:space="0" w:color="auto"/>
      </w:divBdr>
    </w:div>
    <w:div w:id="1248999073">
      <w:bodyDiv w:val="1"/>
      <w:marLeft w:val="0"/>
      <w:marRight w:val="0"/>
      <w:marTop w:val="0"/>
      <w:marBottom w:val="0"/>
      <w:divBdr>
        <w:top w:val="none" w:sz="0" w:space="0" w:color="auto"/>
        <w:left w:val="none" w:sz="0" w:space="0" w:color="auto"/>
        <w:bottom w:val="none" w:sz="0" w:space="0" w:color="auto"/>
        <w:right w:val="none" w:sz="0" w:space="0" w:color="auto"/>
      </w:divBdr>
    </w:div>
    <w:div w:id="1263105901">
      <w:bodyDiv w:val="1"/>
      <w:marLeft w:val="0"/>
      <w:marRight w:val="0"/>
      <w:marTop w:val="0"/>
      <w:marBottom w:val="0"/>
      <w:divBdr>
        <w:top w:val="none" w:sz="0" w:space="0" w:color="auto"/>
        <w:left w:val="none" w:sz="0" w:space="0" w:color="auto"/>
        <w:bottom w:val="none" w:sz="0" w:space="0" w:color="auto"/>
        <w:right w:val="none" w:sz="0" w:space="0" w:color="auto"/>
      </w:divBdr>
    </w:div>
    <w:div w:id="1338578441">
      <w:bodyDiv w:val="1"/>
      <w:marLeft w:val="0"/>
      <w:marRight w:val="0"/>
      <w:marTop w:val="0"/>
      <w:marBottom w:val="0"/>
      <w:divBdr>
        <w:top w:val="none" w:sz="0" w:space="0" w:color="auto"/>
        <w:left w:val="none" w:sz="0" w:space="0" w:color="auto"/>
        <w:bottom w:val="none" w:sz="0" w:space="0" w:color="auto"/>
        <w:right w:val="none" w:sz="0" w:space="0" w:color="auto"/>
      </w:divBdr>
    </w:div>
    <w:div w:id="1483693025">
      <w:bodyDiv w:val="1"/>
      <w:marLeft w:val="0"/>
      <w:marRight w:val="0"/>
      <w:marTop w:val="0"/>
      <w:marBottom w:val="0"/>
      <w:divBdr>
        <w:top w:val="none" w:sz="0" w:space="0" w:color="auto"/>
        <w:left w:val="none" w:sz="0" w:space="0" w:color="auto"/>
        <w:bottom w:val="none" w:sz="0" w:space="0" w:color="auto"/>
        <w:right w:val="none" w:sz="0" w:space="0" w:color="auto"/>
      </w:divBdr>
    </w:div>
    <w:div w:id="1490094221">
      <w:bodyDiv w:val="1"/>
      <w:marLeft w:val="0"/>
      <w:marRight w:val="0"/>
      <w:marTop w:val="0"/>
      <w:marBottom w:val="0"/>
      <w:divBdr>
        <w:top w:val="none" w:sz="0" w:space="0" w:color="auto"/>
        <w:left w:val="none" w:sz="0" w:space="0" w:color="auto"/>
        <w:bottom w:val="none" w:sz="0" w:space="0" w:color="auto"/>
        <w:right w:val="none" w:sz="0" w:space="0" w:color="auto"/>
      </w:divBdr>
    </w:div>
    <w:div w:id="1528063235">
      <w:bodyDiv w:val="1"/>
      <w:marLeft w:val="0"/>
      <w:marRight w:val="0"/>
      <w:marTop w:val="0"/>
      <w:marBottom w:val="0"/>
      <w:divBdr>
        <w:top w:val="none" w:sz="0" w:space="0" w:color="auto"/>
        <w:left w:val="none" w:sz="0" w:space="0" w:color="auto"/>
        <w:bottom w:val="none" w:sz="0" w:space="0" w:color="auto"/>
        <w:right w:val="none" w:sz="0" w:space="0" w:color="auto"/>
      </w:divBdr>
    </w:div>
    <w:div w:id="1645503775">
      <w:bodyDiv w:val="1"/>
      <w:marLeft w:val="0"/>
      <w:marRight w:val="0"/>
      <w:marTop w:val="0"/>
      <w:marBottom w:val="0"/>
      <w:divBdr>
        <w:top w:val="none" w:sz="0" w:space="0" w:color="auto"/>
        <w:left w:val="none" w:sz="0" w:space="0" w:color="auto"/>
        <w:bottom w:val="none" w:sz="0" w:space="0" w:color="auto"/>
        <w:right w:val="none" w:sz="0" w:space="0" w:color="auto"/>
      </w:divBdr>
    </w:div>
    <w:div w:id="1649018725">
      <w:bodyDiv w:val="1"/>
      <w:marLeft w:val="0"/>
      <w:marRight w:val="0"/>
      <w:marTop w:val="0"/>
      <w:marBottom w:val="0"/>
      <w:divBdr>
        <w:top w:val="none" w:sz="0" w:space="0" w:color="auto"/>
        <w:left w:val="none" w:sz="0" w:space="0" w:color="auto"/>
        <w:bottom w:val="none" w:sz="0" w:space="0" w:color="auto"/>
        <w:right w:val="none" w:sz="0" w:space="0" w:color="auto"/>
      </w:divBdr>
    </w:div>
    <w:div w:id="1677608511">
      <w:bodyDiv w:val="1"/>
      <w:marLeft w:val="0"/>
      <w:marRight w:val="0"/>
      <w:marTop w:val="0"/>
      <w:marBottom w:val="0"/>
      <w:divBdr>
        <w:top w:val="none" w:sz="0" w:space="0" w:color="auto"/>
        <w:left w:val="none" w:sz="0" w:space="0" w:color="auto"/>
        <w:bottom w:val="none" w:sz="0" w:space="0" w:color="auto"/>
        <w:right w:val="none" w:sz="0" w:space="0" w:color="auto"/>
      </w:divBdr>
    </w:div>
    <w:div w:id="1759256283">
      <w:bodyDiv w:val="1"/>
      <w:marLeft w:val="0"/>
      <w:marRight w:val="0"/>
      <w:marTop w:val="0"/>
      <w:marBottom w:val="0"/>
      <w:divBdr>
        <w:top w:val="none" w:sz="0" w:space="0" w:color="auto"/>
        <w:left w:val="none" w:sz="0" w:space="0" w:color="auto"/>
        <w:bottom w:val="none" w:sz="0" w:space="0" w:color="auto"/>
        <w:right w:val="none" w:sz="0" w:space="0" w:color="auto"/>
      </w:divBdr>
    </w:div>
    <w:div w:id="1849175609">
      <w:bodyDiv w:val="1"/>
      <w:marLeft w:val="0"/>
      <w:marRight w:val="0"/>
      <w:marTop w:val="0"/>
      <w:marBottom w:val="0"/>
      <w:divBdr>
        <w:top w:val="none" w:sz="0" w:space="0" w:color="auto"/>
        <w:left w:val="none" w:sz="0" w:space="0" w:color="auto"/>
        <w:bottom w:val="none" w:sz="0" w:space="0" w:color="auto"/>
        <w:right w:val="none" w:sz="0" w:space="0" w:color="auto"/>
      </w:divBdr>
    </w:div>
    <w:div w:id="1858545438">
      <w:bodyDiv w:val="1"/>
      <w:marLeft w:val="0"/>
      <w:marRight w:val="0"/>
      <w:marTop w:val="0"/>
      <w:marBottom w:val="0"/>
      <w:divBdr>
        <w:top w:val="none" w:sz="0" w:space="0" w:color="auto"/>
        <w:left w:val="none" w:sz="0" w:space="0" w:color="auto"/>
        <w:bottom w:val="none" w:sz="0" w:space="0" w:color="auto"/>
        <w:right w:val="none" w:sz="0" w:space="0" w:color="auto"/>
      </w:divBdr>
    </w:div>
    <w:div w:id="2085954408">
      <w:bodyDiv w:val="1"/>
      <w:marLeft w:val="0"/>
      <w:marRight w:val="0"/>
      <w:marTop w:val="0"/>
      <w:marBottom w:val="0"/>
      <w:divBdr>
        <w:top w:val="none" w:sz="0" w:space="0" w:color="auto"/>
        <w:left w:val="none" w:sz="0" w:space="0" w:color="auto"/>
        <w:bottom w:val="none" w:sz="0" w:space="0" w:color="auto"/>
        <w:right w:val="none" w:sz="0" w:space="0" w:color="auto"/>
      </w:divBdr>
    </w:div>
    <w:div w:id="21231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9AE8-BA8A-4EE2-BB64-F2048FCC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642</Words>
  <Characters>3856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Warszawa, 20 października 2011 r</vt:lpstr>
    </vt:vector>
  </TitlesOfParts>
  <Company>ztm</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 października 2011 r</dc:title>
  <dc:creator>r.sokolowski</dc:creator>
  <cp:lastModifiedBy>Iwona Chmielewska</cp:lastModifiedBy>
  <cp:revision>6</cp:revision>
  <cp:lastPrinted>2023-04-07T08:05:00Z</cp:lastPrinted>
  <dcterms:created xsi:type="dcterms:W3CDTF">2023-04-05T09:59:00Z</dcterms:created>
  <dcterms:modified xsi:type="dcterms:W3CDTF">2023-05-16T10:15:00Z</dcterms:modified>
</cp:coreProperties>
</file>