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</w:t>
      </w:r>
      <w:r w:rsidR="00764A97">
        <w:t xml:space="preserve"> </w:t>
      </w:r>
      <w:r w:rsidRPr="00B53B71">
        <w:t>wolne stanowisko urzędnicze</w:t>
      </w:r>
    </w:p>
    <w:p w:rsidR="00F266D4" w:rsidRDefault="0054038F" w:rsidP="007A7D62">
      <w:pPr>
        <w:pStyle w:val="Nagwek1"/>
        <w:jc w:val="center"/>
      </w:pPr>
      <w:r>
        <w:t>I</w:t>
      </w:r>
      <w:r w:rsidR="00F266D4" w:rsidRPr="00F266D4">
        <w:t xml:space="preserve">nspektor </w:t>
      </w:r>
      <w:r w:rsidR="00966732">
        <w:t>nadzoru inwestorskiego w Wydziale Utrzymania i Remontów Dróg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665212">
        <w:rPr>
          <w:b/>
          <w:spacing w:val="-11"/>
        </w:rPr>
        <w:t>11</w:t>
      </w:r>
      <w:r w:rsidR="00C6744B" w:rsidRPr="005F0DBF">
        <w:rPr>
          <w:b/>
        </w:rPr>
        <w:t>.0</w:t>
      </w:r>
      <w:r w:rsidR="00147BB8">
        <w:rPr>
          <w:b/>
        </w:rPr>
        <w:t>9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83268" w:rsidRPr="00683268" w:rsidRDefault="00683268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 xml:space="preserve">Planowanie, </w:t>
      </w:r>
      <w:r w:rsidR="00240C24">
        <w:t>koordynowanie i kontrola</w:t>
      </w:r>
      <w:r w:rsidRPr="00683268">
        <w:t xml:space="preserve"> robót utrzymaniowo-remontowych/inwestycyjnych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="00683268" w:rsidRPr="00683268">
        <w:t>rzygotowywanie materiałów technicznych do procedury udzielenia robót utrzymaniowo-remontowych/inwestycyjnych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 xml:space="preserve">ykonywanie czynności wynikających z przepisów ustawy Prawo budowlane z dn. 7 lipca 1994 r. z </w:t>
      </w:r>
      <w:proofErr w:type="spellStart"/>
      <w:r w:rsidR="00683268" w:rsidRPr="00683268">
        <w:t>późń</w:t>
      </w:r>
      <w:proofErr w:type="spellEnd"/>
      <w:r w:rsidR="00683268" w:rsidRPr="00683268">
        <w:t>. zm. podległych funkcji inspektora nadzoru inwestorskiego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>eryfikacja kosztorysów powykonawczych i prowadzenie rozliczeń finansowych prowadzon</w:t>
      </w:r>
      <w:r w:rsidR="00683268">
        <w:t xml:space="preserve">ych zadań, </w:t>
      </w:r>
      <w:r w:rsidR="00683268" w:rsidRPr="00683268">
        <w:t>kontrola zgodności realizacji prac budowlanych z przyjętym przez inwestora harmonogramem, zatwierdz</w:t>
      </w:r>
      <w:r>
        <w:t>a</w:t>
      </w:r>
      <w:r w:rsidR="00683268" w:rsidRPr="00683268">
        <w:t>nie  harmonogramów prac budowlanych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="00683268" w:rsidRPr="00683268">
        <w:t>okonywanie odbiorów robót oraz przeglądów technicznych w okresie gwarancyjnym i egzekwowanie od wykonawcy realizacji robót naprawczych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>ykonywanie przeglądów bieżących i okresowych dróg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="00683268" w:rsidRPr="00683268">
        <w:t>okonywanie uzgodnień projektów budowlanych pod względem przyjętych rozwiązań i zastosowań wyposażenia warunkującego prawidłową eksploatację obiektu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="00683268" w:rsidRPr="00683268">
        <w:t>dzielanie odpowiedzi na interpelację, pisma, zapytania i wnioski radnych, urzędów, instytucji oraz mieszkańców</w:t>
      </w:r>
    </w:p>
    <w:p w:rsidR="00F266D4" w:rsidRPr="00683268" w:rsidRDefault="00240C24" w:rsidP="00683268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="00683268"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="00683268" w:rsidRPr="00683268">
        <w:rPr>
          <w:szCs w:val="22"/>
        </w:rPr>
        <w:t xml:space="preserve"> z pasem drogowym</w:t>
      </w:r>
      <w:r w:rsidR="00F266D4" w:rsidRPr="00683268">
        <w:rPr>
          <w:szCs w:val="22"/>
        </w:rPr>
        <w:t xml:space="preserve"> 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</w:t>
      </w:r>
      <w:r w:rsidR="00C677B7">
        <w:rPr>
          <w:szCs w:val="22"/>
        </w:rPr>
        <w:t xml:space="preserve"> techniczne</w:t>
      </w:r>
      <w:r>
        <w:rPr>
          <w:szCs w:val="22"/>
        </w:rPr>
        <w:t xml:space="preserve">: budownictwo </w:t>
      </w:r>
      <w:r w:rsidR="00C677B7">
        <w:rPr>
          <w:szCs w:val="22"/>
        </w:rPr>
        <w:t>l</w:t>
      </w:r>
      <w:r w:rsidRPr="00683268">
        <w:rPr>
          <w:szCs w:val="22"/>
        </w:rPr>
        <w:t>ub wyższe</w:t>
      </w:r>
      <w:r w:rsidR="00C677B7"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 w:rsidR="00240C24"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 w:rsidR="00240C24"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5E25DB" w:rsidRDefault="00683268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F20957" w:rsidRPr="005E25DB" w:rsidRDefault="00F20957" w:rsidP="00F20957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5E25DB" w:rsidRPr="005E25DB" w:rsidRDefault="005E25DB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5E25DB" w:rsidRPr="005E25DB" w:rsidRDefault="005E25DB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683268">
      <w:pPr>
        <w:pStyle w:val="Nagwek2"/>
      </w:pPr>
      <w:r w:rsidRPr="00B53B71">
        <w:t>Wymagania dodatkowe: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doświadczenie w jednostce pełniącej funkcję zarządcy dróg publicznych w rozumieniu art. 19 ustawy z dnia 21.03.1985 r. o drogach publicznych z </w:t>
      </w:r>
      <w:proofErr w:type="spellStart"/>
      <w:r w:rsidRPr="005E25DB">
        <w:rPr>
          <w:szCs w:val="22"/>
        </w:rPr>
        <w:t>późń</w:t>
      </w:r>
      <w:proofErr w:type="spellEnd"/>
      <w:r w:rsidRPr="005E25DB">
        <w:rPr>
          <w:szCs w:val="22"/>
        </w:rPr>
        <w:t>. zm.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5E25DB" w:rsidRDefault="005E25DB" w:rsidP="00966732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 w:rsidR="00240C24">
        <w:rPr>
          <w:szCs w:val="22"/>
        </w:rPr>
        <w:t>ustawach</w:t>
      </w:r>
      <w:r w:rsidRPr="005E25DB">
        <w:rPr>
          <w:szCs w:val="22"/>
        </w:rPr>
        <w:t>:</w:t>
      </w:r>
    </w:p>
    <w:p w:rsidR="005E25DB" w:rsidRDefault="005E25DB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</w:t>
      </w:r>
      <w:r w:rsidR="00240C24">
        <w:rPr>
          <w:szCs w:val="22"/>
        </w:rPr>
        <w:t xml:space="preserve">o drogach publicznych z dnia 21.03.1985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DD1BA8" w:rsidRPr="005E25DB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</w:p>
    <w:p w:rsidR="00DD1BA8" w:rsidRDefault="00DD1BA8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DD1BA8" w:rsidRDefault="00DD1BA8" w:rsidP="00DD1BA8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5E25DB" w:rsidRDefault="00DD1BA8" w:rsidP="00DD1BA8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</w:t>
      </w:r>
      <w:r w:rsidR="005E25DB">
        <w:rPr>
          <w:szCs w:val="22"/>
        </w:rPr>
        <w:t xml:space="preserve"> </w:t>
      </w:r>
      <w:r w:rsidR="005E25DB"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="005E25DB" w:rsidRPr="005E25DB">
        <w:rPr>
          <w:szCs w:val="22"/>
        </w:rPr>
        <w:t xml:space="preserve"> </w:t>
      </w:r>
      <w:r>
        <w:rPr>
          <w:szCs w:val="22"/>
        </w:rPr>
        <w:t>0</w:t>
      </w:r>
      <w:r w:rsidR="005E25DB" w:rsidRPr="005E25DB">
        <w:rPr>
          <w:szCs w:val="22"/>
        </w:rPr>
        <w:t>3.07.2003 r.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966732" w:rsidRPr="00966732" w:rsidRDefault="005E25DB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5E25DB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66732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66732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</w:t>
      </w:r>
      <w:r w:rsidR="007D21AD">
        <w:t>, nieposzlakowanej opinii</w:t>
      </w:r>
      <w:r w:rsidRPr="00B53B71">
        <w:t xml:space="preserve">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lastRenderedPageBreak/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665212">
        <w:t>11</w:t>
      </w:r>
      <w:bookmarkStart w:id="0" w:name="_GoBack"/>
      <w:bookmarkEnd w:id="0"/>
      <w:r w:rsidRPr="00C6744B">
        <w:t>.0</w:t>
      </w:r>
      <w:r w:rsidR="00147BB8">
        <w:t>9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62589F">
        <w:rPr>
          <w:bCs/>
        </w:rPr>
        <w:t>355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966732">
        <w:rPr>
          <w:b/>
        </w:rPr>
        <w:t>„</w:t>
      </w:r>
      <w:r w:rsidR="00147BB8">
        <w:rPr>
          <w:b/>
        </w:rPr>
        <w:t>93</w:t>
      </w:r>
      <w:r w:rsidR="00F266D4">
        <w:rPr>
          <w:b/>
        </w:rPr>
        <w:t>/2023 - I</w:t>
      </w:r>
      <w:r w:rsidR="00F266D4" w:rsidRPr="00F266D4">
        <w:rPr>
          <w:b/>
        </w:rPr>
        <w:t xml:space="preserve">nspektor </w:t>
      </w:r>
      <w:r w:rsidR="00966732">
        <w:rPr>
          <w:b/>
        </w:rPr>
        <w:t xml:space="preserve">nadzoru inwestorskiego w Wydziale Utrzymania </w:t>
      </w:r>
      <w:r w:rsidR="00147BB8">
        <w:rPr>
          <w:b/>
        </w:rPr>
        <w:t xml:space="preserve">         </w:t>
      </w:r>
      <w:r w:rsidR="00966732">
        <w:rPr>
          <w:b/>
        </w:rPr>
        <w:t>i Remontów Dróg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665212">
        <w:t>11</w:t>
      </w:r>
      <w:r w:rsidRPr="00C14EB5">
        <w:t>.0</w:t>
      </w:r>
      <w:r w:rsidR="00147BB8">
        <w:t>9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21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7E4060B"/>
    <w:multiLevelType w:val="hybridMultilevel"/>
    <w:tmpl w:val="A7BA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14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210BF"/>
    <w:rsid w:val="000431EB"/>
    <w:rsid w:val="00067228"/>
    <w:rsid w:val="000B51F8"/>
    <w:rsid w:val="001456A4"/>
    <w:rsid w:val="00147BB8"/>
    <w:rsid w:val="00154033"/>
    <w:rsid w:val="0019145C"/>
    <w:rsid w:val="001977BE"/>
    <w:rsid w:val="00197C14"/>
    <w:rsid w:val="001D4B30"/>
    <w:rsid w:val="001F269A"/>
    <w:rsid w:val="00240C24"/>
    <w:rsid w:val="00277839"/>
    <w:rsid w:val="003301A7"/>
    <w:rsid w:val="00333E49"/>
    <w:rsid w:val="003A3225"/>
    <w:rsid w:val="00455D2C"/>
    <w:rsid w:val="004B77AB"/>
    <w:rsid w:val="0054038F"/>
    <w:rsid w:val="005E25DB"/>
    <w:rsid w:val="005E559F"/>
    <w:rsid w:val="005F0186"/>
    <w:rsid w:val="005F0DBF"/>
    <w:rsid w:val="0062589F"/>
    <w:rsid w:val="006268E9"/>
    <w:rsid w:val="00663DFB"/>
    <w:rsid w:val="00665212"/>
    <w:rsid w:val="00683268"/>
    <w:rsid w:val="006A67AF"/>
    <w:rsid w:val="006D69D3"/>
    <w:rsid w:val="0072256E"/>
    <w:rsid w:val="00764A97"/>
    <w:rsid w:val="0077484D"/>
    <w:rsid w:val="00776217"/>
    <w:rsid w:val="00792E31"/>
    <w:rsid w:val="007A7D62"/>
    <w:rsid w:val="007C5D0A"/>
    <w:rsid w:val="007D21AD"/>
    <w:rsid w:val="00814482"/>
    <w:rsid w:val="00850CC1"/>
    <w:rsid w:val="00890002"/>
    <w:rsid w:val="00895762"/>
    <w:rsid w:val="008A270E"/>
    <w:rsid w:val="008D1715"/>
    <w:rsid w:val="009038F4"/>
    <w:rsid w:val="00932DBF"/>
    <w:rsid w:val="009343BD"/>
    <w:rsid w:val="009352E8"/>
    <w:rsid w:val="00966732"/>
    <w:rsid w:val="00A70A4F"/>
    <w:rsid w:val="00AC3CFE"/>
    <w:rsid w:val="00AD4154"/>
    <w:rsid w:val="00AE49C3"/>
    <w:rsid w:val="00B1547D"/>
    <w:rsid w:val="00B53B71"/>
    <w:rsid w:val="00B54C11"/>
    <w:rsid w:val="00B54D4B"/>
    <w:rsid w:val="00B57720"/>
    <w:rsid w:val="00B63518"/>
    <w:rsid w:val="00BC31D8"/>
    <w:rsid w:val="00BC6228"/>
    <w:rsid w:val="00C14EB5"/>
    <w:rsid w:val="00C64DB2"/>
    <w:rsid w:val="00C6744B"/>
    <w:rsid w:val="00C677B7"/>
    <w:rsid w:val="00C92531"/>
    <w:rsid w:val="00CE201B"/>
    <w:rsid w:val="00D349EC"/>
    <w:rsid w:val="00D65894"/>
    <w:rsid w:val="00DD1BA8"/>
    <w:rsid w:val="00DF23CC"/>
    <w:rsid w:val="00E10E0A"/>
    <w:rsid w:val="00E46E05"/>
    <w:rsid w:val="00E56870"/>
    <w:rsid w:val="00EB2564"/>
    <w:rsid w:val="00EE6544"/>
    <w:rsid w:val="00EF6A92"/>
    <w:rsid w:val="00F20957"/>
    <w:rsid w:val="00F20E0C"/>
    <w:rsid w:val="00F266D4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E12C-3C1D-4F65-B104-FD202E3C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85.2023 - inspektor nadzoru inwestorskiego</vt:lpstr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85.2023 - inspektor nadzoru inwestorskiego</dc:title>
  <dc:subject/>
  <dc:creator>Małgorzata Cieślińska</dc:creator>
  <cp:keywords/>
  <dc:description/>
  <cp:lastModifiedBy>Agnieszka Buk</cp:lastModifiedBy>
  <cp:revision>8</cp:revision>
  <cp:lastPrinted>2023-08-25T06:41:00Z</cp:lastPrinted>
  <dcterms:created xsi:type="dcterms:W3CDTF">2023-05-23T09:11:00Z</dcterms:created>
  <dcterms:modified xsi:type="dcterms:W3CDTF">2023-08-28T10:02:00Z</dcterms:modified>
</cp:coreProperties>
</file>