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>nadzoru inwestorskiego w Wydziale Utrzymania i Remontów Dróg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674A6A">
        <w:rPr>
          <w:b/>
          <w:spacing w:val="-11"/>
        </w:rPr>
        <w:t>09</w:t>
      </w:r>
      <w:r>
        <w:rPr>
          <w:b/>
        </w:rPr>
        <w:t>.10</w:t>
      </w:r>
      <w:r w:rsidRPr="005F0DBF">
        <w:rPr>
          <w:b/>
        </w:rPr>
        <w:t>.2023 r.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Planowanie, koordynowanie i kontrola</w:t>
      </w:r>
      <w:r w:rsidRPr="00683268">
        <w:t xml:space="preserve">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Pr="00683268">
        <w:t>rzygotowywanie materiałów technicznych do procedury udzielenia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czynności wynikających z przepisów ustawy Prawo budowlane z dn. 7 lipca 1994 r. z późń. zm. podległych funkcji inspektora nadzoru inwestorskiego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eryfikacja kosztorysów powykonawczych i prowadzenie rozliczeń finansowych prowadzon</w:t>
      </w:r>
      <w:r>
        <w:t xml:space="preserve">ych zadań, </w:t>
      </w:r>
      <w:r w:rsidRPr="00683268">
        <w:t>kontrola zgodności realizacji prac budowlanych z przyjętym przez inwestora harmonogramem, zatwierdz</w:t>
      </w:r>
      <w:r>
        <w:t>a</w:t>
      </w:r>
      <w:r w:rsidRPr="00683268">
        <w:t>nie  harmonogramów prac budowlanych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odbiorów robót oraz przeglądów technicznych w okresie gwarancyjnym i egzekwowanie od wykonawcy realizacji robót naprawczych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przeglądów bieżących i okresowych dróg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uzgodnień projektów budowlanych pod względem przyjętych rozwiązań i zastosowań wyposażenia warunkującego prawidłową eksploatację obiektu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U</w:t>
      </w:r>
      <w:r w:rsidRPr="00683268">
        <w:t>dzielanie odpowiedzi na interpelację, pisma, zapytania i wnioski radnych, urzędów, instytucji oraz mieszkańców</w:t>
      </w:r>
    </w:p>
    <w:p w:rsidR="00997B37" w:rsidRPr="00683268" w:rsidRDefault="00997B37" w:rsidP="00997B37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P</w:t>
      </w:r>
      <w:r w:rsidRPr="00683268">
        <w:rPr>
          <w:szCs w:val="22"/>
        </w:rPr>
        <w:t>rowadzenie innych działań administracyjnych w zakresie związany</w:t>
      </w:r>
      <w:r>
        <w:rPr>
          <w:szCs w:val="22"/>
        </w:rPr>
        <w:t>m</w:t>
      </w:r>
      <w:r w:rsidRPr="00683268">
        <w:rPr>
          <w:szCs w:val="22"/>
        </w:rPr>
        <w:t xml:space="preserve"> z pasem drogowym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>
        <w:rPr>
          <w:szCs w:val="22"/>
        </w:rPr>
        <w:t>średnie techniczne: budownictwo l</w:t>
      </w:r>
      <w:r w:rsidRPr="00683268">
        <w:rPr>
          <w:szCs w:val="22"/>
        </w:rPr>
        <w:t>ub wyższe</w:t>
      </w:r>
      <w:r>
        <w:rPr>
          <w:szCs w:val="22"/>
        </w:rPr>
        <w:t xml:space="preserve"> techniczne</w:t>
      </w:r>
      <w:r w:rsidRPr="00683268">
        <w:rPr>
          <w:szCs w:val="22"/>
        </w:rPr>
        <w:t xml:space="preserve">: inżynieria lądowa, budownictwo lub inny kierunek związany z projektowaniem i budową dróg 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posiadanie uprawnień budowlanych w specjalności drogowej do kierowania robotami budowlanymi bez ograniczeń, w rozumieniu art. 14 ustawy z dn. 07.07.1994 r. Prawo budowlane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Pr="00683268">
        <w:rPr>
          <w:szCs w:val="22"/>
        </w:rPr>
        <w:t xml:space="preserve"> 6 lat 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w jednostce pełniącej funkcję zarządcy dróg publicznych w rozumieniu art. 19 ustawy z dnia 21.03.1985 r. o drogach publicznych z późń. zm.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na stanowisku inspektora nadzoru inwestorskiego lub kierownika budowy/robót budowlanych branży drogowej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znajomość obsługi komputera w tym: pakiet Office, Auto CAD, Norma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>ustawach</w:t>
      </w:r>
      <w:r w:rsidRPr="005E25DB">
        <w:rPr>
          <w:szCs w:val="22"/>
        </w:rPr>
        <w:t>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drogach publicznych z dnia 21.03.1985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szczególnych zasadach realizacji inwestycji w zakresie dróg publicznych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lastRenderedPageBreak/>
        <w:t xml:space="preserve">- prawo ochrony środowiska z dnia 27.04.2001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wodne z dnia 18.07.2001 r. </w:t>
      </w:r>
    </w:p>
    <w:p w:rsidR="00997B37" w:rsidRPr="005E25DB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 xml:space="preserve">rozporządzeniach: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przepisów techniczno-budowlanych dotyczących dróg z dnia 24.06.2022 r.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 </w:t>
      </w:r>
      <w:r w:rsidRPr="005E25DB">
        <w:rPr>
          <w:szCs w:val="22"/>
        </w:rPr>
        <w:t>w sprawie szczegółowych warunków technicznych dla znaków i sygnałów drogowych oraz urządzeń bezpieczeństwa ruchu drogowego i warunków ich umieszczania na drogach z dn</w:t>
      </w:r>
      <w:r>
        <w:rPr>
          <w:szCs w:val="22"/>
        </w:rPr>
        <w:t>ia</w:t>
      </w:r>
      <w:r w:rsidRPr="005E25DB">
        <w:rPr>
          <w:szCs w:val="22"/>
        </w:rPr>
        <w:t xml:space="preserve"> </w:t>
      </w:r>
      <w:r>
        <w:rPr>
          <w:szCs w:val="22"/>
        </w:rPr>
        <w:t>0</w:t>
      </w:r>
      <w:r w:rsidRPr="005E25DB">
        <w:rPr>
          <w:szCs w:val="22"/>
        </w:rPr>
        <w:t>3.07.2003 r.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</w:t>
      </w:r>
      <w:bookmarkStart w:id="0" w:name="_GoBack"/>
      <w:bookmarkEnd w:id="0"/>
      <w:r w:rsidR="003301A7" w:rsidRPr="00EE6544">
        <w:t>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674A6A">
        <w:rPr>
          <w:b/>
        </w:rPr>
        <w:t>09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1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CFDD-F019-42C2-9ADD-9178A9F3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2023-07-13T06:49:00Z</cp:lastPrinted>
  <dcterms:created xsi:type="dcterms:W3CDTF">2023-09-25T11:27:00Z</dcterms:created>
  <dcterms:modified xsi:type="dcterms:W3CDTF">2023-09-25T11:27:00Z</dcterms:modified>
</cp:coreProperties>
</file>