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F" w:rsidRDefault="00B54C11" w:rsidP="00C423CB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972C1E">
        <w:t xml:space="preserve">2 </w:t>
      </w:r>
      <w:r w:rsidRPr="00B53B71">
        <w:t>wolne stanowisko urzędnicze</w:t>
      </w:r>
    </w:p>
    <w:p w:rsidR="00AE4DFF" w:rsidRPr="00AE4DFF" w:rsidRDefault="00C423CB" w:rsidP="00AE4DFF">
      <w:pPr>
        <w:jc w:val="center"/>
        <w:rPr>
          <w:b/>
        </w:rPr>
      </w:pPr>
      <w:r>
        <w:rPr>
          <w:b/>
        </w:rPr>
        <w:t xml:space="preserve">Inspektor nadzoru inwestorskiego </w:t>
      </w:r>
      <w:r w:rsidR="00F266D4" w:rsidRPr="00AE4DFF">
        <w:rPr>
          <w:b/>
        </w:rPr>
        <w:t xml:space="preserve">w Wydziale </w:t>
      </w:r>
      <w:r w:rsidR="006A1CE4" w:rsidRPr="00AE4DFF">
        <w:rPr>
          <w:b/>
        </w:rPr>
        <w:t>Obiektów Inżynierskich i Ochrony Środowiska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F6593C">
        <w:rPr>
          <w:b/>
          <w:spacing w:val="-11"/>
        </w:rPr>
        <w:t>29</w:t>
      </w:r>
      <w:r w:rsidR="006A1CE4">
        <w:rPr>
          <w:b/>
        </w:rPr>
        <w:t>.</w:t>
      </w:r>
      <w:r w:rsidR="00C423CB">
        <w:rPr>
          <w:b/>
        </w:rPr>
        <w:t>04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972C1E" w:rsidRPr="00F37A18" w:rsidRDefault="00972C1E" w:rsidP="00972C1E">
      <w:pPr>
        <w:numPr>
          <w:ilvl w:val="2"/>
          <w:numId w:val="29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c</w:t>
      </w:r>
      <w:r w:rsidRPr="00F37A18">
        <w:rPr>
          <w:rFonts w:cs="Calibri"/>
        </w:rPr>
        <w:t>zynności wynikając</w:t>
      </w:r>
      <w:r>
        <w:rPr>
          <w:rFonts w:cs="Calibri"/>
        </w:rPr>
        <w:t xml:space="preserve">e </w:t>
      </w:r>
      <w:r w:rsidRPr="00F37A18">
        <w:rPr>
          <w:rFonts w:cs="Calibri"/>
        </w:rPr>
        <w:t>z przepisów Ustawy z dnia 7 lipca 1994 r. Prawo budowlane</w:t>
      </w:r>
      <w:r>
        <w:rPr>
          <w:rFonts w:cs="Calibri"/>
        </w:rPr>
        <w:t xml:space="preserve"> dotyczące praw i obowiązków uczestników procesu budowlanego,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wykonywanie przeglądów bieżących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przeglądów podstawowych, rozszerzonych, szczegółowych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przygotowywanie dokumentów dla potrzeb remontów i prac utrzymaniowych obiektów będących w eksploatacji Wydziału Obiektów Inżynierskich i Ochrony Środowiska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koordynacja planowanych robót,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uzgadnianie, opiniowanie dokumentacji projektowej,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dokonywanie odbiorów robót, przeglądów technicznych, gwarancyjnych wraz z dalszym procedowaniem (tj. sporządzanie protokołów, w przypadku ujawnienia wad egzekwowanie u wykonawcy ich usunięcia),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obmiarów prowadzonych robót, rozliczanie prowadzonych zadań,</w:t>
      </w:r>
    </w:p>
    <w:p w:rsidR="00972C1E" w:rsidRP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przygotowywanie dokumentacji przetargowej,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asciiTheme="minorHAnsi" w:hAnsiTheme="minorHAnsi" w:cstheme="minorHAnsi"/>
        </w:rPr>
        <w:t>nadzór nad wykonywaniem robót i czynności utrzymaniowych</w:t>
      </w:r>
      <w:r w:rsidRPr="00D360CF">
        <w:rPr>
          <w:rFonts w:ascii="Times New Roman" w:hAnsi="Times New Roman" w:cs="Times New Roman"/>
        </w:rPr>
        <w:t>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>udział w rozpatrywaniu skarg i wniosków dotyczących obiektów będących w utrzymaniu Wydziały UOI,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udział w rozpatrywaniu wniosków oraz zawieraniu porozumień, umów i użyczeń terenu, </w:t>
      </w:r>
    </w:p>
    <w:p w:rsidR="00C423CB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F6593C" w:rsidRPr="008D77AD" w:rsidRDefault="00F6593C" w:rsidP="00F6593C">
      <w:pPr>
        <w:numPr>
          <w:ilvl w:val="0"/>
          <w:numId w:val="26"/>
        </w:numPr>
        <w:spacing w:line="240" w:lineRule="auto"/>
        <w:ind w:right="-828"/>
        <w:rPr>
          <w:rFonts w:cs="Calibri"/>
        </w:rPr>
      </w:pPr>
      <w:r w:rsidRPr="008D77AD">
        <w:rPr>
          <w:rFonts w:cs="Calibri"/>
        </w:rPr>
        <w:t>Wykształcenie średnie techniczne</w:t>
      </w:r>
      <w:r>
        <w:rPr>
          <w:rFonts w:cs="Calibri"/>
        </w:rPr>
        <w:t>: technik budowy dróg i mostów</w:t>
      </w:r>
      <w:r w:rsidRPr="008D77AD">
        <w:rPr>
          <w:rFonts w:cs="Calibri"/>
        </w:rPr>
        <w:t xml:space="preserve"> lub wyższe techniczne: budownictwo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Posiadanie uprawnień budowlanych w specjalności inżynieryjnej mostowej</w:t>
      </w:r>
      <w:r>
        <w:rPr>
          <w:rFonts w:cs="Calibri"/>
        </w:rPr>
        <w:t xml:space="preserve"> lub konstrukcyjno-budowlanej 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Doświadczenie zawodowe: min. 4 letni staż pracy przy wykształceniu wyższym i minimum 6 letni staż pracy przy wykształceniu średnim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Prawo jazdy kat. B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Posiadanie obywatelstwa polskiego,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Pełna zdolność do czynności prawnych, korzystanie z pełni praw publicznych,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Osoba nie może być skazana prawomocnym wyrokiem sądu za umyślne przestępstwo ścigane z oskarżenia publicznego lub umyślne przestępstwo skarbowe,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 xml:space="preserve">Nieposzlakowana opinia. </w:t>
      </w:r>
      <w:bookmarkStart w:id="0" w:name="_GoBack"/>
      <w:bookmarkEnd w:id="0"/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F6593C" w:rsidRPr="009907B0" w:rsidRDefault="00972C1E" w:rsidP="00F6593C">
      <w:pPr>
        <w:numPr>
          <w:ilvl w:val="0"/>
          <w:numId w:val="32"/>
        </w:numPr>
        <w:tabs>
          <w:tab w:val="clear" w:pos="1800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m</w:t>
      </w:r>
      <w:r w:rsidR="00F6593C" w:rsidRPr="009907B0">
        <w:rPr>
          <w:rFonts w:asciiTheme="minorHAnsi" w:hAnsiTheme="minorHAnsi" w:cstheme="minorHAnsi"/>
        </w:rPr>
        <w:t>ile widziane doświadczenie w pracy w jednostkach administracji publicznej,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right="-828"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obsługi komputera, m.in.: pakietu MS Office 365,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prawnych m.in.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Dz. U. 1994 Nr 89 poz. 414 Ustawa z dnia 7 lipca 1994 r. Prawo Budowlane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Dz. U. 2019 poz. 2019 Ustawa z dnia 11 września 2019 r.  Prawo Zamówień   Publicznych,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rozporządzenie Ministra Infrastruktury z dnia 24 czerwca 2022 r. w sprawie przepisów techniczno-budowlanych dotyczących dróg publicznych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lastRenderedPageBreak/>
        <w:t>- rozporządzenie Ministra Infrastruktury z dnia 16 lutego 2005 r. w sprawie sposobu numeracji i ewidencji dróg publicznych, obiektów mostowych, tuneli, przepustów i promów oraz rejestru numerów nadanych drogom, obiektom mostowym i tunelom (Dz.U. Nr 67, poz.582);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Ustawa z dnia 27 kwietnia 2001 r. Prawo ochrony środowiska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i procedur związanych z budową i utrzymaniem obiektów inżynierskich;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najomość topografii m. st. Warszawy,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hanging="1374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dolność analitycznego myślenia,</w:t>
      </w:r>
    </w:p>
    <w:p w:rsidR="00F6593C" w:rsidRPr="009907B0" w:rsidRDefault="001A53C0" w:rsidP="00534FCB">
      <w:pPr>
        <w:numPr>
          <w:ilvl w:val="0"/>
          <w:numId w:val="32"/>
        </w:numPr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p</w:t>
      </w:r>
      <w:r w:rsidR="00F6593C" w:rsidRPr="009907B0">
        <w:rPr>
          <w:rFonts w:asciiTheme="minorHAnsi" w:hAnsiTheme="minorHAnsi" w:cstheme="minorHAnsi"/>
        </w:rPr>
        <w:t>osiadanie niżej wymienionych cech osobowości: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 </w:t>
      </w:r>
      <w:r w:rsidR="00F6593C" w:rsidRPr="009907B0">
        <w:rPr>
          <w:rFonts w:asciiTheme="minorHAnsi" w:hAnsiTheme="minorHAnsi" w:cstheme="minorHAnsi"/>
        </w:rPr>
        <w:t xml:space="preserve">komunikatywność, umiejętność pracy w zespole, sumienność, samodzielność i dyscyplina w </w:t>
      </w:r>
      <w:r w:rsidRPr="009907B0">
        <w:rPr>
          <w:rFonts w:asciiTheme="minorHAnsi" w:hAnsiTheme="minorHAnsi" w:cstheme="minorHAnsi"/>
        </w:rPr>
        <w:t xml:space="preserve">           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</w:t>
      </w:r>
      <w:r w:rsidR="001A53C0" w:rsidRPr="009907B0">
        <w:rPr>
          <w:rFonts w:asciiTheme="minorHAnsi" w:hAnsiTheme="minorHAnsi" w:cstheme="minorHAnsi"/>
        </w:rPr>
        <w:t xml:space="preserve"> </w:t>
      </w:r>
      <w:r w:rsidR="00F6593C" w:rsidRPr="009907B0">
        <w:rPr>
          <w:rFonts w:asciiTheme="minorHAnsi" w:hAnsiTheme="minorHAnsi" w:cstheme="minorHAnsi"/>
        </w:rPr>
        <w:t xml:space="preserve">działaniu, odpowiedzialność, dobra organizacja pracy, gotowość do doskonalenia </w:t>
      </w:r>
      <w:r w:rsidRPr="009907B0">
        <w:rPr>
          <w:rFonts w:asciiTheme="minorHAnsi" w:hAnsiTheme="minorHAnsi" w:cstheme="minorHAnsi"/>
        </w:rPr>
        <w:t xml:space="preserve">    </w:t>
      </w:r>
    </w:p>
    <w:p w:rsidR="006A1CE4" w:rsidRPr="000E1E30" w:rsidRDefault="00F6593C" w:rsidP="00972C1E">
      <w:pPr>
        <w:spacing w:line="240" w:lineRule="auto"/>
        <w:ind w:left="851"/>
        <w:rPr>
          <w:rFonts w:cs="Calibri"/>
        </w:rPr>
      </w:pPr>
      <w:r w:rsidRPr="009907B0">
        <w:rPr>
          <w:rFonts w:asciiTheme="minorHAnsi" w:hAnsiTheme="minorHAnsi" w:cstheme="minorHAnsi"/>
        </w:rPr>
        <w:t>zawodowego, dbałość o dobrą opinię własną i pracodawcy, postępowanie zgodnie z zasadami etyki zawodowej, odporność na stres/umiejętność radzenia sobie w stresujących sytuacjach/umiejętność pracy pod presją czasu</w:t>
      </w:r>
      <w:r w:rsidRPr="000E1E30">
        <w:rPr>
          <w:rFonts w:cs="Calibri"/>
        </w:rPr>
        <w:t>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9907B0" w:rsidRDefault="00972C1E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 </w:t>
      </w:r>
      <w:r w:rsidR="00806123" w:rsidRPr="00806123">
        <w:rPr>
          <w:rFonts w:eastAsiaTheme="minorHAnsi" w:cstheme="minorBidi"/>
          <w:b w:val="0"/>
          <w:szCs w:val="22"/>
        </w:rPr>
        <w:t>praca przy komputerze powyżej 4 godzin dziennie</w:t>
      </w:r>
      <w:r w:rsidR="009907B0">
        <w:rPr>
          <w:rFonts w:eastAsiaTheme="minorHAnsi" w:cstheme="minorBidi"/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  <w:szCs w:val="22"/>
        </w:rPr>
      </w:pPr>
      <w:r>
        <w:rPr>
          <w:szCs w:val="22"/>
        </w:rPr>
        <w:t xml:space="preserve">    </w:t>
      </w:r>
      <w:r w:rsidRPr="009907B0">
        <w:rPr>
          <w:b w:val="0"/>
          <w:szCs w:val="22"/>
        </w:rPr>
        <w:t>prowadzenie pojazdu służbowego kat. B</w:t>
      </w:r>
      <w:r>
        <w:rPr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  <w:szCs w:val="22"/>
        </w:rPr>
        <w:t xml:space="preserve">    </w:t>
      </w:r>
      <w:r>
        <w:rPr>
          <w:b w:val="0"/>
        </w:rPr>
        <w:t>p</w:t>
      </w:r>
      <w:r w:rsidRPr="009907B0">
        <w:rPr>
          <w:b w:val="0"/>
        </w:rPr>
        <w:t>raca na wysokości powyżej 3m,</w:t>
      </w:r>
    </w:p>
    <w:p w:rsidR="009907B0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</w:rPr>
        <w:t xml:space="preserve">    </w:t>
      </w:r>
      <w:r w:rsidRPr="009907B0">
        <w:rPr>
          <w:b w:val="0"/>
        </w:rPr>
        <w:t>praca w terenie</w:t>
      </w:r>
      <w:r>
        <w:rPr>
          <w:b w:val="0"/>
        </w:rPr>
        <w:t>,</w:t>
      </w:r>
    </w:p>
    <w:p w:rsidR="00806123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</w:t>
      </w:r>
      <w:r w:rsidR="00806123" w:rsidRPr="009907B0">
        <w:rPr>
          <w:rFonts w:eastAsiaTheme="minorHAnsi" w:cstheme="minorBidi"/>
          <w:b w:val="0"/>
          <w:szCs w:val="22"/>
        </w:rPr>
        <w:t>praca w biurze (</w:t>
      </w:r>
      <w:r>
        <w:rPr>
          <w:rFonts w:eastAsiaTheme="minorHAnsi" w:cstheme="minorBidi"/>
          <w:b w:val="0"/>
          <w:szCs w:val="22"/>
        </w:rPr>
        <w:t>wysoki parter</w:t>
      </w:r>
      <w:r w:rsidR="00806123" w:rsidRPr="009907B0">
        <w:rPr>
          <w:rFonts w:eastAsiaTheme="minorHAnsi" w:cstheme="minorBidi"/>
          <w:b w:val="0"/>
          <w:szCs w:val="22"/>
        </w:rPr>
        <w:t>, budynek nie przystosowany do wózków inwalidzkich)</w:t>
      </w:r>
      <w:r>
        <w:rPr>
          <w:rFonts w:eastAsiaTheme="minorHAnsi" w:cstheme="minorBidi"/>
          <w:b w:val="0"/>
          <w:szCs w:val="22"/>
        </w:rPr>
        <w:t>.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6A1CE4">
      <w:pPr>
        <w:pStyle w:val="Akapitzlist"/>
        <w:numPr>
          <w:ilvl w:val="0"/>
          <w:numId w:val="30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lastRenderedPageBreak/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lastRenderedPageBreak/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terminie, jeżeli</w:t>
      </w:r>
      <w:r w:rsidR="00972C1E">
        <w:rPr>
          <w:b/>
        </w:rPr>
        <w:t xml:space="preserve"> zostały złożone do 29.04</w:t>
      </w:r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2B" w:rsidRDefault="00D2062B" w:rsidP="00B53B71">
      <w:pPr>
        <w:spacing w:line="240" w:lineRule="auto"/>
      </w:pPr>
      <w:r>
        <w:separator/>
      </w:r>
    </w:p>
  </w:endnote>
  <w:endnote w:type="continuationSeparator" w:id="0">
    <w:p w:rsidR="00D2062B" w:rsidRDefault="00D2062B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7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2B" w:rsidRDefault="00D2062B" w:rsidP="00B53B71">
      <w:pPr>
        <w:spacing w:line="240" w:lineRule="auto"/>
      </w:pPr>
      <w:r>
        <w:separator/>
      </w:r>
    </w:p>
  </w:footnote>
  <w:footnote w:type="continuationSeparator" w:id="0">
    <w:p w:rsidR="00D2062B" w:rsidRDefault="00D2062B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6CFD"/>
    <w:multiLevelType w:val="hybridMultilevel"/>
    <w:tmpl w:val="582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6C70"/>
    <w:multiLevelType w:val="hybridMultilevel"/>
    <w:tmpl w:val="DAF0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E1898"/>
    <w:multiLevelType w:val="hybridMultilevel"/>
    <w:tmpl w:val="539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FB6"/>
    <w:multiLevelType w:val="hybridMultilevel"/>
    <w:tmpl w:val="7B1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AEB"/>
    <w:multiLevelType w:val="hybridMultilevel"/>
    <w:tmpl w:val="CCAA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2338D"/>
    <w:multiLevelType w:val="hybridMultilevel"/>
    <w:tmpl w:val="EC10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0C9"/>
    <w:multiLevelType w:val="hybridMultilevel"/>
    <w:tmpl w:val="0FD4B43A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6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2"/>
  </w:num>
  <w:num w:numId="17">
    <w:abstractNumId w:val="21"/>
  </w:num>
  <w:num w:numId="18">
    <w:abstractNumId w:val="25"/>
  </w:num>
  <w:num w:numId="19">
    <w:abstractNumId w:val="23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8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50A5A"/>
    <w:rsid w:val="00067228"/>
    <w:rsid w:val="000760FB"/>
    <w:rsid w:val="000B51F8"/>
    <w:rsid w:val="000F4831"/>
    <w:rsid w:val="001456A4"/>
    <w:rsid w:val="00154033"/>
    <w:rsid w:val="00181AA9"/>
    <w:rsid w:val="0019145C"/>
    <w:rsid w:val="001977BE"/>
    <w:rsid w:val="00197C14"/>
    <w:rsid w:val="001A53C0"/>
    <w:rsid w:val="001D4B30"/>
    <w:rsid w:val="001E6BC7"/>
    <w:rsid w:val="001F269A"/>
    <w:rsid w:val="00232C6F"/>
    <w:rsid w:val="00233C4D"/>
    <w:rsid w:val="00240C09"/>
    <w:rsid w:val="00277839"/>
    <w:rsid w:val="00292DBD"/>
    <w:rsid w:val="002A7714"/>
    <w:rsid w:val="002F333E"/>
    <w:rsid w:val="002F3CF2"/>
    <w:rsid w:val="00315F3B"/>
    <w:rsid w:val="003301A7"/>
    <w:rsid w:val="00333E49"/>
    <w:rsid w:val="003344DD"/>
    <w:rsid w:val="003A3225"/>
    <w:rsid w:val="00412700"/>
    <w:rsid w:val="00455D2C"/>
    <w:rsid w:val="004B77AB"/>
    <w:rsid w:val="004D5ADF"/>
    <w:rsid w:val="00534FCB"/>
    <w:rsid w:val="0054038F"/>
    <w:rsid w:val="005766C9"/>
    <w:rsid w:val="005E559F"/>
    <w:rsid w:val="005E73FA"/>
    <w:rsid w:val="005F0186"/>
    <w:rsid w:val="005F0DBF"/>
    <w:rsid w:val="006268E9"/>
    <w:rsid w:val="00663DFB"/>
    <w:rsid w:val="006A1CE4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5ECE"/>
    <w:rsid w:val="00972C1E"/>
    <w:rsid w:val="009907B0"/>
    <w:rsid w:val="00993578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49C3"/>
    <w:rsid w:val="00AE4DFF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226F9"/>
    <w:rsid w:val="00C423CB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C6049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66D4"/>
    <w:rsid w:val="00F318EC"/>
    <w:rsid w:val="00F6593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DEFC-97E8-41AB-A4EA-9451F51B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3</cp:revision>
  <cp:lastPrinted>2024-04-17T12:34:00Z</cp:lastPrinted>
  <dcterms:created xsi:type="dcterms:W3CDTF">2024-04-17T12:39:00Z</dcterms:created>
  <dcterms:modified xsi:type="dcterms:W3CDTF">2024-04-17T12:47:00Z</dcterms:modified>
</cp:coreProperties>
</file>