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A80E" w14:textId="2110D487" w:rsidR="00621DFB" w:rsidRDefault="00483F30" w:rsidP="00CB4BD7">
      <w:pPr>
        <w:tabs>
          <w:tab w:val="left" w:pos="4253"/>
        </w:tabs>
        <w:jc w:val="right"/>
        <w:rPr>
          <w:rFonts w:cstheme="minorHAnsi"/>
          <w:bCs/>
        </w:rPr>
      </w:pPr>
      <w:r>
        <w:rPr>
          <w:rFonts w:cstheme="minorHAnsi"/>
          <w:bCs/>
        </w:rPr>
        <w:tab/>
      </w:r>
      <w:r w:rsidR="00776F33">
        <w:rPr>
          <w:rFonts w:cstheme="minorHAnsi"/>
          <w:bCs/>
        </w:rPr>
        <w:tab/>
      </w:r>
      <w:r w:rsidRPr="003E088C">
        <w:rPr>
          <w:rFonts w:cstheme="minorHAnsi"/>
          <w:bCs/>
        </w:rPr>
        <w:t xml:space="preserve">Warszawa, </w:t>
      </w:r>
      <w:r w:rsidR="00123C5A">
        <w:rPr>
          <w:rFonts w:cstheme="minorHAnsi"/>
          <w:bCs/>
        </w:rPr>
        <w:fldChar w:fldCharType="begin"/>
      </w:r>
      <w:r w:rsidR="00123C5A">
        <w:rPr>
          <w:rFonts w:cstheme="minorHAnsi"/>
          <w:bCs/>
        </w:rPr>
        <w:instrText xml:space="preserve"> DATE  \@ "d MMMM yyyy"  \* MERGEFORMAT </w:instrText>
      </w:r>
      <w:r w:rsidR="00123C5A">
        <w:rPr>
          <w:rFonts w:cstheme="minorHAnsi"/>
          <w:bCs/>
        </w:rPr>
        <w:fldChar w:fldCharType="separate"/>
      </w:r>
      <w:r w:rsidR="0026361A">
        <w:rPr>
          <w:rFonts w:cstheme="minorHAnsi"/>
          <w:bCs/>
          <w:noProof/>
        </w:rPr>
        <w:t>31 marca 2026</w:t>
      </w:r>
      <w:r w:rsidR="00123C5A">
        <w:rPr>
          <w:rFonts w:cstheme="minorHAnsi"/>
          <w:bCs/>
        </w:rPr>
        <w:fldChar w:fldCharType="end"/>
      </w:r>
      <w:r w:rsidR="00123C5A">
        <w:rPr>
          <w:rFonts w:cstheme="minorHAnsi"/>
          <w:bCs/>
        </w:rPr>
        <w:t xml:space="preserve"> r.</w:t>
      </w:r>
    </w:p>
    <w:p w14:paraId="0A680585" w14:textId="128041CB" w:rsidR="00845D90" w:rsidRDefault="00E42B91" w:rsidP="004F0EA0">
      <w:pPr>
        <w:tabs>
          <w:tab w:val="left" w:pos="4253"/>
        </w:tabs>
        <w:spacing w:after="0"/>
        <w:rPr>
          <w:rFonts w:cstheme="minorHAnsi"/>
        </w:rPr>
      </w:pPr>
      <w:r w:rsidRPr="003E088C">
        <w:rPr>
          <w:rFonts w:cstheme="minorHAnsi"/>
          <w:b/>
          <w:bCs/>
        </w:rPr>
        <w:t>Znak sprawy</w:t>
      </w:r>
      <w:r w:rsidR="00BB2721">
        <w:rPr>
          <w:rFonts w:cstheme="minorHAnsi"/>
          <w:b/>
          <w:bCs/>
        </w:rPr>
        <w:t xml:space="preserve">: </w:t>
      </w:r>
      <w:r w:rsidR="00F81B6A" w:rsidRPr="00F81B6A">
        <w:rPr>
          <w:rFonts w:cstheme="minorHAnsi"/>
        </w:rPr>
        <w:t>CKM.052.2.2026.IKR</w:t>
      </w:r>
    </w:p>
    <w:p w14:paraId="7302445D" w14:textId="59C8A3A4" w:rsidR="00CE0616" w:rsidRDefault="0026361A" w:rsidP="00CE0616">
      <w:pPr>
        <w:pStyle w:val="Bezodstpw"/>
        <w:spacing w:line="300" w:lineRule="auto"/>
        <w:ind w:left="4188" w:right="-142" w:firstLine="348"/>
        <w:jc w:val="both"/>
        <w:rPr>
          <w:rFonts w:eastAsia="Batang" w:cstheme="minorHAnsi"/>
          <w:b/>
        </w:rPr>
      </w:pPr>
      <w:r>
        <w:rPr>
          <w:rFonts w:eastAsia="Batang" w:cstheme="minorHAnsi"/>
          <w:b/>
        </w:rPr>
        <w:t>…</w:t>
      </w:r>
    </w:p>
    <w:p w14:paraId="41DCEE2D" w14:textId="2FF098B6" w:rsidR="00D95D50" w:rsidRPr="00D95D50" w:rsidRDefault="0026361A" w:rsidP="00CE0616">
      <w:pPr>
        <w:pStyle w:val="Bezodstpw"/>
        <w:spacing w:line="300" w:lineRule="auto"/>
        <w:ind w:left="4188" w:right="-142" w:firstLine="348"/>
        <w:jc w:val="both"/>
        <w:rPr>
          <w:rFonts w:eastAsia="Batang" w:cstheme="minorHAnsi"/>
          <w:bCs/>
        </w:rPr>
      </w:pPr>
      <w:r>
        <w:rPr>
          <w:rFonts w:eastAsia="Batang" w:cstheme="minorHAnsi"/>
          <w:bCs/>
        </w:rPr>
        <w:t>…</w:t>
      </w:r>
    </w:p>
    <w:p w14:paraId="52796DAE" w14:textId="427AF17B" w:rsidR="00D95D50" w:rsidRPr="00D95D50" w:rsidRDefault="0026361A" w:rsidP="00CE0616">
      <w:pPr>
        <w:pStyle w:val="Bezodstpw"/>
        <w:spacing w:line="300" w:lineRule="auto"/>
        <w:ind w:left="4188" w:right="-142" w:firstLine="348"/>
        <w:jc w:val="both"/>
        <w:rPr>
          <w:rFonts w:eastAsia="Batang" w:cstheme="minorHAnsi"/>
          <w:bCs/>
        </w:rPr>
      </w:pPr>
      <w:r>
        <w:rPr>
          <w:rFonts w:eastAsia="Batang" w:cstheme="minorHAnsi"/>
          <w:bCs/>
        </w:rPr>
        <w:t>…</w:t>
      </w:r>
    </w:p>
    <w:p w14:paraId="273A80A0" w14:textId="5A7BEA3B" w:rsidR="00CE0616" w:rsidRPr="00DF5C49" w:rsidRDefault="0026361A" w:rsidP="00CE0616">
      <w:pPr>
        <w:pStyle w:val="Bezodstpw"/>
        <w:spacing w:line="300" w:lineRule="auto"/>
        <w:ind w:left="4188" w:right="-142" w:firstLine="348"/>
        <w:jc w:val="both"/>
        <w:rPr>
          <w:rFonts w:eastAsia="Batang" w:cstheme="minorHAnsi"/>
          <w:bCs/>
        </w:rPr>
      </w:pPr>
      <w:r>
        <w:rPr>
          <w:rFonts w:eastAsia="Batang" w:cstheme="minorHAnsi"/>
          <w:bCs/>
        </w:rPr>
        <w:t>…</w:t>
      </w:r>
    </w:p>
    <w:p w14:paraId="378E3AD2" w14:textId="77777777" w:rsidR="00CE0616" w:rsidRDefault="00CE0616" w:rsidP="00195320">
      <w:pPr>
        <w:pStyle w:val="Poleadresowe"/>
        <w:spacing w:before="0" w:after="480" w:line="300" w:lineRule="auto"/>
        <w:ind w:left="4536"/>
        <w:rPr>
          <w:rFonts w:cstheme="minorHAnsi"/>
          <w:b/>
          <w:szCs w:val="22"/>
        </w:rPr>
      </w:pPr>
    </w:p>
    <w:p w14:paraId="795C84BB" w14:textId="202E9EC9" w:rsidR="00195320" w:rsidRPr="009B13D5" w:rsidRDefault="00195320" w:rsidP="00195320">
      <w:pPr>
        <w:pStyle w:val="Poleadresowe"/>
        <w:spacing w:before="0" w:after="480" w:line="300" w:lineRule="auto"/>
        <w:ind w:left="4536"/>
        <w:rPr>
          <w:rFonts w:cstheme="minorHAnsi"/>
          <w:b/>
          <w:szCs w:val="22"/>
        </w:rPr>
      </w:pPr>
      <w:r w:rsidRPr="009B13D5">
        <w:rPr>
          <w:rFonts w:cstheme="minorHAnsi"/>
          <w:b/>
          <w:szCs w:val="22"/>
        </w:rPr>
        <w:t xml:space="preserve">Pan </w:t>
      </w:r>
      <w:proofErr w:type="spellStart"/>
      <w:r w:rsidRPr="009B13D5">
        <w:rPr>
          <w:rFonts w:cstheme="minorHAnsi"/>
          <w:b/>
          <w:szCs w:val="22"/>
        </w:rPr>
        <w:t>Tamás</w:t>
      </w:r>
      <w:proofErr w:type="spellEnd"/>
      <w:r w:rsidRPr="009B13D5">
        <w:rPr>
          <w:rFonts w:cstheme="minorHAnsi"/>
          <w:b/>
          <w:szCs w:val="22"/>
        </w:rPr>
        <w:t xml:space="preserve"> </w:t>
      </w:r>
      <w:proofErr w:type="spellStart"/>
      <w:r w:rsidRPr="009B13D5">
        <w:rPr>
          <w:rFonts w:cstheme="minorHAnsi"/>
          <w:b/>
          <w:szCs w:val="22"/>
        </w:rPr>
        <w:t>Dombi</w:t>
      </w:r>
      <w:proofErr w:type="spellEnd"/>
    </w:p>
    <w:p w14:paraId="6D5CFAA8" w14:textId="77777777" w:rsidR="00195320" w:rsidRPr="009B13D5" w:rsidRDefault="00195320" w:rsidP="00195320">
      <w:pPr>
        <w:pStyle w:val="Poleadresowe"/>
        <w:spacing w:after="480" w:line="300" w:lineRule="auto"/>
        <w:ind w:left="4536"/>
        <w:rPr>
          <w:rFonts w:cstheme="minorHAnsi"/>
          <w:b/>
          <w:szCs w:val="22"/>
        </w:rPr>
      </w:pPr>
      <w:r w:rsidRPr="009B13D5">
        <w:rPr>
          <w:rFonts w:cstheme="minorHAnsi"/>
          <w:b/>
          <w:szCs w:val="22"/>
        </w:rPr>
        <w:t xml:space="preserve">Dyrektor Biura Zarządzania </w:t>
      </w:r>
    </w:p>
    <w:p w14:paraId="230901A2" w14:textId="77777777" w:rsidR="00195320" w:rsidRPr="009B13D5" w:rsidRDefault="00195320" w:rsidP="00195320">
      <w:pPr>
        <w:pStyle w:val="Poleadresowe"/>
        <w:spacing w:after="480" w:line="300" w:lineRule="auto"/>
        <w:ind w:left="4536"/>
        <w:rPr>
          <w:rFonts w:cstheme="minorHAnsi"/>
          <w:b/>
          <w:szCs w:val="22"/>
        </w:rPr>
      </w:pPr>
      <w:r w:rsidRPr="009B13D5">
        <w:rPr>
          <w:rFonts w:cstheme="minorHAnsi"/>
          <w:b/>
          <w:szCs w:val="22"/>
        </w:rPr>
        <w:t>Ruchem Drogowym</w:t>
      </w:r>
    </w:p>
    <w:p w14:paraId="2B906E68" w14:textId="77777777" w:rsidR="00195320" w:rsidRPr="009B13D5" w:rsidRDefault="00195320" w:rsidP="00195320">
      <w:pPr>
        <w:pStyle w:val="Poleadresowe"/>
        <w:spacing w:after="480" w:line="300" w:lineRule="auto"/>
        <w:ind w:left="4536"/>
        <w:rPr>
          <w:rFonts w:cstheme="minorHAnsi"/>
          <w:b/>
          <w:szCs w:val="22"/>
        </w:rPr>
      </w:pPr>
      <w:r w:rsidRPr="009B13D5">
        <w:rPr>
          <w:rFonts w:cstheme="minorHAnsi"/>
          <w:b/>
          <w:szCs w:val="22"/>
        </w:rPr>
        <w:t>Urzędu m.st. Warszawy</w:t>
      </w:r>
    </w:p>
    <w:p w14:paraId="5EE85B5B" w14:textId="77777777" w:rsidR="00195320" w:rsidRPr="009B13D5" w:rsidRDefault="00195320" w:rsidP="00195320">
      <w:pPr>
        <w:pStyle w:val="Poleadresowe"/>
        <w:spacing w:after="480" w:line="300" w:lineRule="auto"/>
        <w:ind w:left="4536"/>
        <w:rPr>
          <w:rFonts w:eastAsia="Batang" w:cstheme="minorHAnsi"/>
          <w:szCs w:val="22"/>
        </w:rPr>
      </w:pPr>
      <w:r w:rsidRPr="009B13D5">
        <w:rPr>
          <w:rFonts w:eastAsia="Batang" w:cstheme="minorHAnsi"/>
          <w:szCs w:val="22"/>
        </w:rPr>
        <w:t>ul. Chałubińskiego 8</w:t>
      </w:r>
    </w:p>
    <w:p w14:paraId="75C988D3" w14:textId="07BE0B17" w:rsidR="007D7C4C" w:rsidRPr="007E04A2" w:rsidRDefault="00195320" w:rsidP="007E04A2">
      <w:pPr>
        <w:pStyle w:val="Poleadresowe"/>
        <w:spacing w:line="300" w:lineRule="auto"/>
        <w:ind w:left="4536"/>
        <w:rPr>
          <w:rFonts w:eastAsia="Batang" w:cstheme="minorHAnsi"/>
          <w:szCs w:val="22"/>
        </w:rPr>
      </w:pPr>
      <w:r w:rsidRPr="009B13D5">
        <w:rPr>
          <w:rFonts w:eastAsia="Batang" w:cstheme="minorHAnsi"/>
          <w:szCs w:val="22"/>
        </w:rPr>
        <w:t>00-613 Warszawa</w:t>
      </w:r>
    </w:p>
    <w:p w14:paraId="0492FE5C" w14:textId="34807CB5" w:rsidR="004A352C" w:rsidRPr="00006F6D" w:rsidRDefault="00CE0616" w:rsidP="004A352C">
      <w:pPr>
        <w:spacing w:before="120"/>
        <w:jc w:val="both"/>
        <w:rPr>
          <w:rFonts w:cstheme="minorHAnsi"/>
          <w:szCs w:val="22"/>
        </w:rPr>
      </w:pPr>
      <w:r w:rsidRPr="00006F6D">
        <w:rPr>
          <w:rFonts w:cstheme="minorHAnsi"/>
          <w:szCs w:val="22"/>
        </w:rPr>
        <w:t xml:space="preserve">Odpowiadając na </w:t>
      </w:r>
      <w:r w:rsidR="00D95D50">
        <w:rPr>
          <w:rFonts w:cstheme="minorHAnsi"/>
          <w:szCs w:val="22"/>
        </w:rPr>
        <w:t xml:space="preserve">petycję </w:t>
      </w:r>
      <w:r w:rsidR="00D95D50" w:rsidRPr="00006F6D">
        <w:rPr>
          <w:rFonts w:cstheme="minorHAnsi"/>
          <w:szCs w:val="22"/>
        </w:rPr>
        <w:t>z</w:t>
      </w:r>
      <w:r w:rsidRPr="00006F6D">
        <w:rPr>
          <w:rFonts w:cstheme="minorHAnsi"/>
          <w:szCs w:val="22"/>
        </w:rPr>
        <w:t xml:space="preserve"> </w:t>
      </w:r>
      <w:r w:rsidR="00F81B6A">
        <w:rPr>
          <w:rFonts w:cstheme="minorHAnsi"/>
          <w:szCs w:val="22"/>
        </w:rPr>
        <w:t>2 stycznia</w:t>
      </w:r>
      <w:r w:rsidRPr="00006F6D">
        <w:rPr>
          <w:rFonts w:cstheme="minorHAnsi"/>
          <w:szCs w:val="22"/>
        </w:rPr>
        <w:t xml:space="preserve"> </w:t>
      </w:r>
      <w:r w:rsidR="00F81B6A">
        <w:rPr>
          <w:rFonts w:cstheme="minorHAnsi"/>
          <w:szCs w:val="22"/>
        </w:rPr>
        <w:t>b</w:t>
      </w:r>
      <w:r w:rsidRPr="00006F6D">
        <w:rPr>
          <w:rFonts w:cstheme="minorHAnsi"/>
          <w:szCs w:val="22"/>
        </w:rPr>
        <w:t xml:space="preserve">r. </w:t>
      </w:r>
      <w:r w:rsidR="007E04A2">
        <w:rPr>
          <w:rFonts w:cstheme="minorHAnsi"/>
          <w:szCs w:val="22"/>
        </w:rPr>
        <w:t xml:space="preserve">(data wpływu do ZDM </w:t>
      </w:r>
      <w:r w:rsidR="00F81B6A">
        <w:rPr>
          <w:rFonts w:cstheme="minorHAnsi"/>
          <w:szCs w:val="22"/>
        </w:rPr>
        <w:t>3 stycznia</w:t>
      </w:r>
      <w:r w:rsidR="007E04A2">
        <w:rPr>
          <w:rFonts w:cstheme="minorHAnsi"/>
          <w:szCs w:val="22"/>
        </w:rPr>
        <w:t xml:space="preserve"> </w:t>
      </w:r>
      <w:r w:rsidR="00F81B6A">
        <w:rPr>
          <w:rFonts w:cstheme="minorHAnsi"/>
          <w:szCs w:val="22"/>
        </w:rPr>
        <w:t>b</w:t>
      </w:r>
      <w:r w:rsidR="007E04A2">
        <w:rPr>
          <w:rFonts w:cstheme="minorHAnsi"/>
          <w:szCs w:val="22"/>
        </w:rPr>
        <w:t xml:space="preserve">r.) </w:t>
      </w:r>
      <w:r w:rsidR="00263FC6" w:rsidRPr="00006F6D">
        <w:rPr>
          <w:rFonts w:cstheme="minorHAnsi"/>
          <w:szCs w:val="22"/>
        </w:rPr>
        <w:t xml:space="preserve">dotyczącą </w:t>
      </w:r>
      <w:r w:rsidR="003A2D54">
        <w:rPr>
          <w:rFonts w:cstheme="minorHAnsi"/>
          <w:szCs w:val="22"/>
        </w:rPr>
        <w:t xml:space="preserve">zmiany organizacji ruchu poprzez </w:t>
      </w:r>
      <w:r w:rsidR="00BC5DB8">
        <w:rPr>
          <w:rFonts w:cstheme="minorHAnsi"/>
          <w:szCs w:val="22"/>
        </w:rPr>
        <w:t>likwidację</w:t>
      </w:r>
      <w:r w:rsidR="003A2D54">
        <w:rPr>
          <w:rFonts w:cstheme="minorHAnsi"/>
          <w:szCs w:val="22"/>
        </w:rPr>
        <w:t xml:space="preserve"> progów </w:t>
      </w:r>
      <w:r w:rsidR="00FB41A6">
        <w:rPr>
          <w:rFonts w:cstheme="minorHAnsi"/>
          <w:szCs w:val="22"/>
        </w:rPr>
        <w:t>zw</w:t>
      </w:r>
      <w:r w:rsidR="003A2D54">
        <w:rPr>
          <w:rFonts w:cstheme="minorHAnsi"/>
          <w:szCs w:val="22"/>
        </w:rPr>
        <w:t xml:space="preserve">alniających na </w:t>
      </w:r>
      <w:r w:rsidR="00BC5DB8">
        <w:rPr>
          <w:rFonts w:cstheme="minorHAnsi"/>
          <w:szCs w:val="22"/>
        </w:rPr>
        <w:t>ul</w:t>
      </w:r>
      <w:r w:rsidR="00F81B6A">
        <w:rPr>
          <w:rFonts w:cstheme="minorHAnsi"/>
          <w:szCs w:val="22"/>
        </w:rPr>
        <w:t>. Mehoffera</w:t>
      </w:r>
      <w:r w:rsidR="00244845" w:rsidRPr="00006F6D">
        <w:rPr>
          <w:rFonts w:cstheme="minorHAnsi"/>
          <w:szCs w:val="22"/>
        </w:rPr>
        <w:t>,</w:t>
      </w:r>
      <w:r w:rsidRPr="00006F6D">
        <w:rPr>
          <w:rFonts w:cstheme="minorHAnsi"/>
          <w:szCs w:val="22"/>
        </w:rPr>
        <w:t xml:space="preserve"> Zarząd Dróg Miejskich </w:t>
      </w:r>
      <w:r w:rsidR="004A352C" w:rsidRPr="00006F6D">
        <w:rPr>
          <w:rFonts w:cstheme="minorHAnsi"/>
          <w:szCs w:val="22"/>
        </w:rPr>
        <w:t>w</w:t>
      </w:r>
      <w:r w:rsidRPr="00006F6D">
        <w:rPr>
          <w:rFonts w:cstheme="minorHAnsi"/>
          <w:iCs/>
          <w:szCs w:val="22"/>
        </w:rPr>
        <w:t>niosek przekazuj</w:t>
      </w:r>
      <w:r w:rsidR="004A352C" w:rsidRPr="00006F6D">
        <w:rPr>
          <w:rFonts w:cstheme="minorHAnsi"/>
          <w:iCs/>
          <w:szCs w:val="22"/>
        </w:rPr>
        <w:t>e</w:t>
      </w:r>
      <w:r w:rsidRPr="00006F6D">
        <w:rPr>
          <w:rFonts w:cstheme="minorHAnsi"/>
          <w:iCs/>
          <w:szCs w:val="22"/>
        </w:rPr>
        <w:t xml:space="preserve"> do Biura Zarządzania Ruchem Drogowym Urzędu m.st. Warszawy. </w:t>
      </w:r>
    </w:p>
    <w:p w14:paraId="1EB81422" w14:textId="5326C02F" w:rsidR="00CE0616" w:rsidRDefault="00CE0616" w:rsidP="00396BDA">
      <w:pPr>
        <w:tabs>
          <w:tab w:val="left" w:pos="5124"/>
        </w:tabs>
        <w:jc w:val="both"/>
        <w:rPr>
          <w:rFonts w:cstheme="minorHAnsi"/>
          <w:iCs/>
          <w:spacing w:val="-6"/>
          <w:szCs w:val="22"/>
        </w:rPr>
      </w:pPr>
      <w:r w:rsidRPr="00006F6D">
        <w:rPr>
          <w:rFonts w:cstheme="minorHAnsi"/>
          <w:iCs/>
          <w:szCs w:val="22"/>
        </w:rPr>
        <w:t xml:space="preserve">Prosimy o rozpatrzenie wniosku o zmianę organizacji ruchu zgodnie z obowiązującymi przepisami Rozporządzenia Ministra </w:t>
      </w:r>
      <w:r w:rsidR="00E31A00">
        <w:rPr>
          <w:rFonts w:cstheme="minorHAnsi"/>
          <w:iCs/>
          <w:szCs w:val="22"/>
        </w:rPr>
        <w:t>I</w:t>
      </w:r>
      <w:r w:rsidRPr="00006F6D">
        <w:rPr>
          <w:rFonts w:cstheme="minorHAnsi"/>
          <w:iCs/>
          <w:szCs w:val="22"/>
        </w:rPr>
        <w:t>nfrastruktury</w:t>
      </w:r>
      <w:r w:rsidRPr="00006F6D">
        <w:rPr>
          <w:rFonts w:cstheme="minorHAnsi"/>
          <w:iCs/>
          <w:szCs w:val="22"/>
          <w:vertAlign w:val="superscript"/>
        </w:rPr>
        <w:footnoteReference w:id="1"/>
      </w:r>
      <w:r w:rsidRPr="00006F6D">
        <w:rPr>
          <w:rFonts w:cstheme="minorHAnsi"/>
          <w:iCs/>
          <w:szCs w:val="22"/>
        </w:rPr>
        <w:t xml:space="preserve"> - organ zarządzający ruchem rozpatruje wnioski dotyczące zmian organizacji ruchu.</w:t>
      </w:r>
      <w:r w:rsidR="00396BDA">
        <w:rPr>
          <w:rFonts w:cstheme="minorHAnsi"/>
          <w:iCs/>
          <w:szCs w:val="22"/>
        </w:rPr>
        <w:t xml:space="preserve"> </w:t>
      </w:r>
      <w:r w:rsidR="00396BDA" w:rsidRPr="00006F6D">
        <w:rPr>
          <w:rFonts w:cstheme="minorHAnsi"/>
          <w:iCs/>
          <w:szCs w:val="22"/>
        </w:rPr>
        <w:t>Prosimy o udzielenie odpowiedzi bezpośrednio Wnioskodawcy</w:t>
      </w:r>
      <w:r w:rsidR="00396BDA">
        <w:rPr>
          <w:rFonts w:cstheme="minorHAnsi"/>
          <w:iCs/>
          <w:szCs w:val="22"/>
        </w:rPr>
        <w:br/>
      </w:r>
      <w:r w:rsidR="00396BDA" w:rsidRPr="00E424D1">
        <w:rPr>
          <w:rFonts w:cstheme="minorHAnsi"/>
          <w:iCs/>
          <w:spacing w:val="-6"/>
          <w:szCs w:val="22"/>
        </w:rPr>
        <w:t>oraz przekazanie kopii odpowiedzi do naszej wiadomości, powołując się na znak sprawy podany</w:t>
      </w:r>
      <w:r w:rsidR="00E424D1" w:rsidRPr="00E424D1">
        <w:rPr>
          <w:rFonts w:cstheme="minorHAnsi"/>
          <w:iCs/>
          <w:spacing w:val="-6"/>
          <w:szCs w:val="22"/>
        </w:rPr>
        <w:t xml:space="preserve"> </w:t>
      </w:r>
      <w:r w:rsidR="00396BDA" w:rsidRPr="00E424D1">
        <w:rPr>
          <w:rFonts w:cstheme="minorHAnsi"/>
          <w:iCs/>
          <w:spacing w:val="-6"/>
          <w:szCs w:val="22"/>
        </w:rPr>
        <w:t>w nagłówku.</w:t>
      </w:r>
    </w:p>
    <w:p w14:paraId="0B34DAA4" w14:textId="20CAD3B5" w:rsidR="002639BD" w:rsidRDefault="002639BD" w:rsidP="002639BD">
      <w:pPr>
        <w:tabs>
          <w:tab w:val="left" w:pos="5124"/>
        </w:tabs>
        <w:jc w:val="both"/>
        <w:rPr>
          <w:rFonts w:cstheme="minorHAnsi"/>
          <w:iCs/>
          <w:spacing w:val="-6"/>
          <w:szCs w:val="22"/>
        </w:rPr>
      </w:pPr>
      <w:r w:rsidRPr="002639BD">
        <w:rPr>
          <w:rFonts w:cstheme="minorHAnsi"/>
          <w:iCs/>
          <w:spacing w:val="-6"/>
          <w:szCs w:val="22"/>
        </w:rPr>
        <w:t>Wyjaśniamy, że wprowadzone na ul. Mehoffera rozwiązania w zakresie organizacji ruchu, obejmujące montaż wyspowych progów zwalniających, zostały zrealizowane w celu uspokojenia ruchu pojazdów na odcinku</w:t>
      </w:r>
      <w:r w:rsidR="00141162">
        <w:rPr>
          <w:rFonts w:cstheme="minorHAnsi"/>
          <w:iCs/>
          <w:spacing w:val="-6"/>
          <w:szCs w:val="22"/>
        </w:rPr>
        <w:br/>
      </w:r>
      <w:r w:rsidRPr="002639BD">
        <w:rPr>
          <w:rFonts w:cstheme="minorHAnsi"/>
          <w:iCs/>
          <w:spacing w:val="-6"/>
          <w:szCs w:val="22"/>
        </w:rPr>
        <w:t>od ul. Myśliborskiej do ul. Modlińskiej, w rejonie przejść dla pieszych oraz skrzyżowań. Działania te podjęto</w:t>
      </w:r>
      <w:r w:rsidR="00FB41A6">
        <w:rPr>
          <w:rFonts w:cstheme="minorHAnsi"/>
          <w:iCs/>
          <w:spacing w:val="-6"/>
          <w:szCs w:val="22"/>
        </w:rPr>
        <w:br/>
      </w:r>
      <w:r w:rsidRPr="002639BD">
        <w:rPr>
          <w:rFonts w:cstheme="minorHAnsi"/>
          <w:iCs/>
          <w:spacing w:val="-6"/>
          <w:szCs w:val="22"/>
        </w:rPr>
        <w:t xml:space="preserve">w odpowiedzi na liczne zgłoszenia mieszkańców kierowane do Zarządu Dróg Miejskich za pośrednictwem Miejskiego Centrum Kontaktu Warszawa 19115, dotyczące m.in. nadmiernych prędkości </w:t>
      </w:r>
      <w:r w:rsidR="00E31A00">
        <w:rPr>
          <w:rFonts w:cstheme="minorHAnsi"/>
          <w:iCs/>
          <w:spacing w:val="-6"/>
          <w:szCs w:val="22"/>
        </w:rPr>
        <w:br/>
      </w:r>
      <w:r w:rsidRPr="002639BD">
        <w:rPr>
          <w:rFonts w:cstheme="minorHAnsi"/>
          <w:iCs/>
          <w:spacing w:val="-6"/>
          <w:szCs w:val="22"/>
        </w:rPr>
        <w:t xml:space="preserve">oraz </w:t>
      </w:r>
      <w:r w:rsidR="00E31A00">
        <w:rPr>
          <w:rFonts w:cstheme="minorHAnsi"/>
          <w:iCs/>
          <w:spacing w:val="-6"/>
          <w:szCs w:val="22"/>
        </w:rPr>
        <w:t>niewystarczającego</w:t>
      </w:r>
      <w:r w:rsidRPr="002639BD">
        <w:rPr>
          <w:rFonts w:cstheme="minorHAnsi"/>
          <w:iCs/>
          <w:spacing w:val="-6"/>
          <w:szCs w:val="22"/>
        </w:rPr>
        <w:t xml:space="preserve"> poziomu bezpieczeństwa pieszych. W zgłoszeniach wskazywano również </w:t>
      </w:r>
      <w:r w:rsidR="00E31A00">
        <w:rPr>
          <w:rFonts w:cstheme="minorHAnsi"/>
          <w:iCs/>
          <w:spacing w:val="-6"/>
          <w:szCs w:val="22"/>
        </w:rPr>
        <w:br/>
      </w:r>
      <w:r w:rsidRPr="002639BD">
        <w:rPr>
          <w:rFonts w:cstheme="minorHAnsi"/>
          <w:iCs/>
          <w:spacing w:val="-6"/>
          <w:szCs w:val="22"/>
        </w:rPr>
        <w:t xml:space="preserve">na niebezpieczną lokalizację przystanków autobusowych usytuowanych bezpośrednio przed przejściami </w:t>
      </w:r>
      <w:r w:rsidR="00E31A00">
        <w:rPr>
          <w:rFonts w:cstheme="minorHAnsi"/>
          <w:iCs/>
          <w:spacing w:val="-6"/>
          <w:szCs w:val="22"/>
        </w:rPr>
        <w:br/>
      </w:r>
      <w:r w:rsidRPr="002639BD">
        <w:rPr>
          <w:rFonts w:cstheme="minorHAnsi"/>
          <w:iCs/>
          <w:spacing w:val="-6"/>
          <w:szCs w:val="22"/>
        </w:rPr>
        <w:t xml:space="preserve">dla pieszych. Wdrożenie rozwiązań było także zgodne ze stanowiskiem </w:t>
      </w:r>
      <w:r w:rsidR="00E31A00">
        <w:rPr>
          <w:rFonts w:cstheme="minorHAnsi"/>
          <w:iCs/>
          <w:spacing w:val="-6"/>
          <w:szCs w:val="22"/>
        </w:rPr>
        <w:t>BZRD</w:t>
      </w:r>
      <w:r w:rsidRPr="002639BD">
        <w:rPr>
          <w:rFonts w:cstheme="minorHAnsi"/>
          <w:iCs/>
          <w:spacing w:val="-6"/>
          <w:szCs w:val="22"/>
        </w:rPr>
        <w:t xml:space="preserve"> zawartym w </w:t>
      </w:r>
      <w:r w:rsidR="00FB41A6">
        <w:rPr>
          <w:rFonts w:cstheme="minorHAnsi"/>
          <w:iCs/>
          <w:spacing w:val="-6"/>
          <w:szCs w:val="22"/>
        </w:rPr>
        <w:t>piśmie</w:t>
      </w:r>
      <w:r w:rsidR="00E31A00">
        <w:rPr>
          <w:rFonts w:cstheme="minorHAnsi"/>
          <w:iCs/>
          <w:spacing w:val="-6"/>
          <w:szCs w:val="22"/>
        </w:rPr>
        <w:t xml:space="preserve"> </w:t>
      </w:r>
      <w:r w:rsidR="00FB41A6">
        <w:rPr>
          <w:rFonts w:cstheme="minorHAnsi"/>
          <w:iCs/>
          <w:spacing w:val="-6"/>
          <w:szCs w:val="22"/>
        </w:rPr>
        <w:t>o sygnaturze</w:t>
      </w:r>
      <w:r w:rsidRPr="002639BD">
        <w:rPr>
          <w:rFonts w:cstheme="minorHAnsi"/>
          <w:iCs/>
          <w:spacing w:val="-6"/>
          <w:szCs w:val="22"/>
        </w:rPr>
        <w:t xml:space="preserve"> nr I</w:t>
      </w:r>
      <w:r w:rsidRPr="002639BD">
        <w:rPr>
          <w:rFonts w:cstheme="minorHAnsi"/>
          <w:iCs/>
          <w:spacing w:val="-6"/>
          <w:szCs w:val="22"/>
        </w:rPr>
        <w:noBreakHyphen/>
        <w:t>2883481262 z 11 października 2023 r.</w:t>
      </w:r>
    </w:p>
    <w:p w14:paraId="2C145306" w14:textId="174FF0B7" w:rsidR="002639BD" w:rsidRDefault="00E70727" w:rsidP="002639BD">
      <w:pPr>
        <w:tabs>
          <w:tab w:val="left" w:pos="5124"/>
        </w:tabs>
        <w:jc w:val="both"/>
        <w:rPr>
          <w:rFonts w:cstheme="minorHAnsi"/>
          <w:iCs/>
          <w:spacing w:val="-6"/>
          <w:szCs w:val="22"/>
        </w:rPr>
      </w:pPr>
      <w:r>
        <w:rPr>
          <w:rFonts w:cstheme="minorHAnsi"/>
          <w:iCs/>
          <w:spacing w:val="-6"/>
          <w:szCs w:val="22"/>
        </w:rPr>
        <w:lastRenderedPageBreak/>
        <w:t>Ponadto, p</w:t>
      </w:r>
      <w:r w:rsidR="002639BD" w:rsidRPr="002639BD">
        <w:rPr>
          <w:rFonts w:cstheme="minorHAnsi"/>
          <w:iCs/>
          <w:spacing w:val="-6"/>
          <w:szCs w:val="22"/>
        </w:rPr>
        <w:t>omiar</w:t>
      </w:r>
      <w:r>
        <w:rPr>
          <w:rFonts w:cstheme="minorHAnsi"/>
          <w:iCs/>
          <w:spacing w:val="-6"/>
          <w:szCs w:val="22"/>
        </w:rPr>
        <w:t>y</w:t>
      </w:r>
      <w:r w:rsidR="002639BD" w:rsidRPr="002639BD">
        <w:rPr>
          <w:rFonts w:cstheme="minorHAnsi"/>
          <w:iCs/>
          <w:spacing w:val="-6"/>
          <w:szCs w:val="22"/>
        </w:rPr>
        <w:t xml:space="preserve"> prędkości </w:t>
      </w:r>
      <w:r w:rsidR="00B367E9">
        <w:rPr>
          <w:rFonts w:cstheme="minorHAnsi"/>
          <w:iCs/>
          <w:spacing w:val="-6"/>
          <w:szCs w:val="22"/>
        </w:rPr>
        <w:t>potwierdziły</w:t>
      </w:r>
      <w:r w:rsidR="002639BD" w:rsidRPr="002639BD">
        <w:rPr>
          <w:rFonts w:cstheme="minorHAnsi"/>
          <w:iCs/>
          <w:spacing w:val="-6"/>
          <w:szCs w:val="22"/>
        </w:rPr>
        <w:t xml:space="preserve">, że tzw. </w:t>
      </w:r>
      <w:proofErr w:type="spellStart"/>
      <w:r w:rsidR="002639BD" w:rsidRPr="002639BD">
        <w:rPr>
          <w:rFonts w:cstheme="minorHAnsi"/>
          <w:iCs/>
          <w:spacing w:val="-6"/>
          <w:szCs w:val="22"/>
        </w:rPr>
        <w:t>kwantyl</w:t>
      </w:r>
      <w:proofErr w:type="spellEnd"/>
      <w:r w:rsidR="002639BD" w:rsidRPr="002639BD">
        <w:rPr>
          <w:rFonts w:cstheme="minorHAnsi"/>
          <w:iCs/>
          <w:spacing w:val="-6"/>
          <w:szCs w:val="22"/>
        </w:rPr>
        <w:t xml:space="preserve"> V85 na ul. Mehoffera wynosił ok. 63 km/h, a ponad 60% pojazdów poruszało się z prędkością przekraczającą dopuszczalne limity</w:t>
      </w:r>
      <w:r>
        <w:rPr>
          <w:rFonts w:cstheme="minorHAnsi"/>
          <w:iCs/>
          <w:spacing w:val="-6"/>
          <w:szCs w:val="22"/>
        </w:rPr>
        <w:t>.</w:t>
      </w:r>
      <w:r w:rsidR="008B5017">
        <w:rPr>
          <w:rFonts w:cstheme="minorHAnsi"/>
          <w:iCs/>
          <w:spacing w:val="-6"/>
          <w:szCs w:val="22"/>
        </w:rPr>
        <w:t xml:space="preserve"> </w:t>
      </w:r>
      <w:proofErr w:type="spellStart"/>
      <w:r w:rsidR="008B5017" w:rsidRPr="008B5017">
        <w:rPr>
          <w:rFonts w:cstheme="minorHAnsi"/>
          <w:iCs/>
          <w:spacing w:val="-6"/>
          <w:szCs w:val="22"/>
        </w:rPr>
        <w:t>Kwantyl</w:t>
      </w:r>
      <w:proofErr w:type="spellEnd"/>
      <w:r w:rsidR="008B5017" w:rsidRPr="008B5017">
        <w:rPr>
          <w:rFonts w:cstheme="minorHAnsi"/>
          <w:iCs/>
          <w:spacing w:val="-6"/>
          <w:szCs w:val="22"/>
        </w:rPr>
        <w:t xml:space="preserve"> V85 oznacza prędkość, z jaką jedzie 85 na 100 kierowców. W praktyce pokazuje to, jak szybko faktycznie porusza się większość pojazdów. W tym przypadku oznacza to, że znacząca część kierowców jechała znacznie szybciej, niż jest to dozwolone i bezpieczne na tej ulicy, co potwierdziło potrzebę działań poprawiających bezpieczeństwo ruchu.</w:t>
      </w:r>
    </w:p>
    <w:p w14:paraId="6F9CF10A" w14:textId="4FD76729" w:rsidR="00FB41A6" w:rsidRPr="002639BD" w:rsidRDefault="00E70727" w:rsidP="002639BD">
      <w:pPr>
        <w:tabs>
          <w:tab w:val="left" w:pos="5124"/>
        </w:tabs>
        <w:jc w:val="both"/>
        <w:rPr>
          <w:rFonts w:cstheme="minorHAnsi"/>
          <w:iCs/>
          <w:spacing w:val="-6"/>
          <w:szCs w:val="22"/>
        </w:rPr>
      </w:pPr>
      <w:r>
        <w:rPr>
          <w:rFonts w:cstheme="minorHAnsi"/>
          <w:iCs/>
          <w:spacing w:val="-6"/>
          <w:szCs w:val="22"/>
        </w:rPr>
        <w:t xml:space="preserve">Z tego powodu w </w:t>
      </w:r>
      <w:r w:rsidRPr="00141162">
        <w:rPr>
          <w:rFonts w:cstheme="minorHAnsi"/>
          <w:iCs/>
          <w:spacing w:val="-6"/>
          <w:szCs w:val="22"/>
        </w:rPr>
        <w:t>celu ograniczeni</w:t>
      </w:r>
      <w:r>
        <w:rPr>
          <w:rFonts w:cstheme="minorHAnsi"/>
          <w:iCs/>
          <w:spacing w:val="-6"/>
          <w:szCs w:val="22"/>
        </w:rPr>
        <w:t>a</w:t>
      </w:r>
      <w:r w:rsidRPr="00141162">
        <w:rPr>
          <w:rFonts w:cstheme="minorHAnsi"/>
          <w:iCs/>
          <w:spacing w:val="-6"/>
          <w:szCs w:val="22"/>
        </w:rPr>
        <w:t xml:space="preserve"> nadmiern</w:t>
      </w:r>
      <w:r>
        <w:rPr>
          <w:rFonts w:cstheme="minorHAnsi"/>
          <w:iCs/>
          <w:spacing w:val="-6"/>
          <w:szCs w:val="22"/>
        </w:rPr>
        <w:t>ej</w:t>
      </w:r>
      <w:r w:rsidRPr="00141162">
        <w:rPr>
          <w:rFonts w:cstheme="minorHAnsi"/>
          <w:iCs/>
          <w:spacing w:val="-6"/>
          <w:szCs w:val="22"/>
        </w:rPr>
        <w:t xml:space="preserve"> prędkości oraz popraw</w:t>
      </w:r>
      <w:r>
        <w:rPr>
          <w:rFonts w:cstheme="minorHAnsi"/>
          <w:iCs/>
          <w:spacing w:val="-6"/>
          <w:szCs w:val="22"/>
        </w:rPr>
        <w:t>y</w:t>
      </w:r>
      <w:r w:rsidRPr="00141162">
        <w:rPr>
          <w:rFonts w:cstheme="minorHAnsi"/>
          <w:iCs/>
          <w:spacing w:val="-6"/>
          <w:szCs w:val="22"/>
        </w:rPr>
        <w:t xml:space="preserve"> bezpieczeństwa wszystkich uczestników ruchu drogowego, w szczególności pieszych poruszających</w:t>
      </w:r>
      <w:r w:rsidR="00B367E9">
        <w:rPr>
          <w:rFonts w:cstheme="minorHAnsi"/>
          <w:iCs/>
          <w:spacing w:val="-6"/>
          <w:szCs w:val="22"/>
        </w:rPr>
        <w:t xml:space="preserve"> </w:t>
      </w:r>
      <w:r w:rsidRPr="00141162">
        <w:rPr>
          <w:rFonts w:cstheme="minorHAnsi"/>
          <w:iCs/>
          <w:spacing w:val="-6"/>
          <w:szCs w:val="22"/>
        </w:rPr>
        <w:t>się w rejonie przejść dla pieszych</w:t>
      </w:r>
      <w:r w:rsidR="00B367E9">
        <w:rPr>
          <w:rFonts w:cstheme="minorHAnsi"/>
          <w:iCs/>
          <w:spacing w:val="-6"/>
          <w:szCs w:val="22"/>
        </w:rPr>
        <w:br/>
      </w:r>
      <w:r w:rsidRPr="00141162">
        <w:rPr>
          <w:rFonts w:cstheme="minorHAnsi"/>
          <w:iCs/>
          <w:spacing w:val="-6"/>
          <w:szCs w:val="22"/>
        </w:rPr>
        <w:t>oraz skrzyżowań</w:t>
      </w:r>
      <w:r>
        <w:rPr>
          <w:rFonts w:cstheme="minorHAnsi"/>
          <w:iCs/>
          <w:spacing w:val="-6"/>
          <w:szCs w:val="22"/>
        </w:rPr>
        <w:t xml:space="preserve"> z</w:t>
      </w:r>
      <w:r w:rsidR="00FB41A6" w:rsidRPr="00141162">
        <w:rPr>
          <w:rFonts w:cstheme="minorHAnsi"/>
          <w:iCs/>
          <w:spacing w:val="-6"/>
          <w:szCs w:val="22"/>
        </w:rPr>
        <w:t>astosowan</w:t>
      </w:r>
      <w:r w:rsidR="00FB41A6">
        <w:rPr>
          <w:rFonts w:cstheme="minorHAnsi"/>
          <w:iCs/>
          <w:spacing w:val="-6"/>
          <w:szCs w:val="22"/>
        </w:rPr>
        <w:t>o p</w:t>
      </w:r>
      <w:r w:rsidR="00FB41A6" w:rsidRPr="00141162">
        <w:rPr>
          <w:rFonts w:cstheme="minorHAnsi"/>
          <w:iCs/>
          <w:spacing w:val="-6"/>
          <w:szCs w:val="22"/>
        </w:rPr>
        <w:t>rogi zwalniające</w:t>
      </w:r>
      <w:r>
        <w:rPr>
          <w:rFonts w:cstheme="minorHAnsi"/>
          <w:iCs/>
          <w:spacing w:val="-6"/>
          <w:szCs w:val="22"/>
        </w:rPr>
        <w:t xml:space="preserve">, które </w:t>
      </w:r>
      <w:r w:rsidR="00FB41A6" w:rsidRPr="00141162">
        <w:rPr>
          <w:rFonts w:cstheme="minorHAnsi"/>
          <w:iCs/>
          <w:spacing w:val="-6"/>
          <w:szCs w:val="22"/>
        </w:rPr>
        <w:t>zaprojektowan</w:t>
      </w:r>
      <w:r>
        <w:rPr>
          <w:rFonts w:cstheme="minorHAnsi"/>
          <w:iCs/>
          <w:spacing w:val="-6"/>
          <w:szCs w:val="22"/>
        </w:rPr>
        <w:t>o</w:t>
      </w:r>
      <w:r w:rsidR="00FB41A6" w:rsidRPr="00141162">
        <w:rPr>
          <w:rFonts w:cstheme="minorHAnsi"/>
          <w:iCs/>
          <w:spacing w:val="-6"/>
          <w:szCs w:val="22"/>
        </w:rPr>
        <w:t xml:space="preserve"> jako progi wyspowe, o dopuszczalnej prędkości przejazdu do 30 km/h, zgodnie z </w:t>
      </w:r>
      <w:r w:rsidR="00FB41A6">
        <w:rPr>
          <w:rFonts w:cstheme="minorHAnsi"/>
          <w:iCs/>
          <w:spacing w:val="-6"/>
          <w:szCs w:val="22"/>
        </w:rPr>
        <w:t>R</w:t>
      </w:r>
      <w:r w:rsidR="00FB41A6" w:rsidRPr="00141162">
        <w:rPr>
          <w:rFonts w:cstheme="minorHAnsi"/>
          <w:iCs/>
          <w:spacing w:val="-6"/>
          <w:szCs w:val="22"/>
        </w:rPr>
        <w:t>ozporządzeni</w:t>
      </w:r>
      <w:r w:rsidR="00FB41A6">
        <w:rPr>
          <w:rFonts w:cstheme="minorHAnsi"/>
          <w:iCs/>
          <w:spacing w:val="-6"/>
          <w:szCs w:val="22"/>
        </w:rPr>
        <w:t>em</w:t>
      </w:r>
      <w:r w:rsidR="00FB41A6" w:rsidRPr="00141162">
        <w:rPr>
          <w:rFonts w:cstheme="minorHAnsi"/>
          <w:iCs/>
          <w:spacing w:val="-6"/>
          <w:szCs w:val="22"/>
        </w:rPr>
        <w:t xml:space="preserve"> Ministra Infrastruktury z dnia 3 lipca 2003 r.</w:t>
      </w:r>
      <w:r w:rsidR="00FB41A6">
        <w:rPr>
          <w:rStyle w:val="Odwoanieprzypisudolnego"/>
          <w:rFonts w:cstheme="minorHAnsi"/>
          <w:iCs/>
          <w:spacing w:val="-6"/>
          <w:szCs w:val="22"/>
        </w:rPr>
        <w:footnoteReference w:id="2"/>
      </w:r>
      <w:r w:rsidR="00FB41A6" w:rsidRPr="00141162">
        <w:rPr>
          <w:rFonts w:cstheme="minorHAnsi"/>
          <w:iCs/>
          <w:spacing w:val="-6"/>
          <w:szCs w:val="22"/>
        </w:rPr>
        <w:t xml:space="preserve"> </w:t>
      </w:r>
      <w:r w:rsidR="00FB41A6">
        <w:rPr>
          <w:rFonts w:cstheme="minorHAnsi"/>
          <w:iCs/>
          <w:spacing w:val="-6"/>
          <w:szCs w:val="22"/>
        </w:rPr>
        <w:t>R</w:t>
      </w:r>
      <w:r w:rsidR="00FB41A6" w:rsidRPr="00141162">
        <w:rPr>
          <w:rFonts w:cstheme="minorHAnsi"/>
          <w:iCs/>
          <w:spacing w:val="-6"/>
          <w:szCs w:val="22"/>
        </w:rPr>
        <w:t>ozwiązania zostały uzupełnione o punktowe elementy odblaskowe barwy białej, rozmieszczone w odległości</w:t>
      </w:r>
      <w:r>
        <w:rPr>
          <w:rFonts w:cstheme="minorHAnsi"/>
          <w:iCs/>
          <w:spacing w:val="-6"/>
          <w:szCs w:val="22"/>
        </w:rPr>
        <w:t xml:space="preserve"> </w:t>
      </w:r>
      <w:r w:rsidR="00FB41A6" w:rsidRPr="00141162">
        <w:rPr>
          <w:rFonts w:cstheme="minorHAnsi"/>
          <w:iCs/>
          <w:spacing w:val="-6"/>
          <w:szCs w:val="22"/>
        </w:rPr>
        <w:t>1 m</w:t>
      </w:r>
      <w:r>
        <w:rPr>
          <w:rFonts w:cstheme="minorHAnsi"/>
          <w:iCs/>
          <w:spacing w:val="-6"/>
          <w:szCs w:val="22"/>
        </w:rPr>
        <w:t xml:space="preserve"> </w:t>
      </w:r>
      <w:r w:rsidR="00FB41A6" w:rsidRPr="00141162">
        <w:rPr>
          <w:rFonts w:cstheme="minorHAnsi"/>
          <w:iCs/>
          <w:spacing w:val="-6"/>
          <w:szCs w:val="22"/>
        </w:rPr>
        <w:t xml:space="preserve">od progu, w rozstawie co 1 m, co ma na celu poprawę ich widoczności i czytelności dla kierujących pojazdami. </w:t>
      </w:r>
    </w:p>
    <w:p w14:paraId="0789115D" w14:textId="3F8EC02D" w:rsidR="00141162" w:rsidRDefault="00141162" w:rsidP="00141162">
      <w:pPr>
        <w:tabs>
          <w:tab w:val="left" w:pos="5124"/>
        </w:tabs>
        <w:jc w:val="both"/>
        <w:rPr>
          <w:rFonts w:cstheme="minorHAnsi"/>
          <w:iCs/>
          <w:spacing w:val="-6"/>
          <w:szCs w:val="22"/>
        </w:rPr>
      </w:pPr>
      <w:r w:rsidRPr="00141162">
        <w:rPr>
          <w:rFonts w:cstheme="minorHAnsi"/>
          <w:iCs/>
          <w:spacing w:val="-6"/>
          <w:szCs w:val="22"/>
        </w:rPr>
        <w:t xml:space="preserve">Jednocześnie informujemy, że Zarząd Dróg Miejskich monitoruje </w:t>
      </w:r>
      <w:r w:rsidR="00B367E9">
        <w:rPr>
          <w:rFonts w:cstheme="minorHAnsi"/>
          <w:iCs/>
          <w:spacing w:val="-6"/>
          <w:szCs w:val="22"/>
        </w:rPr>
        <w:t>efekty</w:t>
      </w:r>
      <w:r w:rsidRPr="00141162">
        <w:rPr>
          <w:rFonts w:cstheme="minorHAnsi"/>
          <w:iCs/>
          <w:spacing w:val="-6"/>
          <w:szCs w:val="22"/>
        </w:rPr>
        <w:t xml:space="preserve"> wprowadzonych rozwiązań. Zastosowane progi zwalniające funkcjonują stosunkowo krótko, jednak już na obecnym etapie możliwe jest zaobserwowanie ich wpływu na redukcję prędkości pojazdów. Po zebraniu pełnego materiału analitycznego, obejmującego m.in. dane dotyczące zdarzeń drogowych oraz wyniki pomiarów prędkości i ich porównanie</w:t>
      </w:r>
      <w:r w:rsidR="00B367E9">
        <w:rPr>
          <w:rFonts w:cstheme="minorHAnsi"/>
          <w:iCs/>
          <w:spacing w:val="-6"/>
          <w:szCs w:val="22"/>
        </w:rPr>
        <w:br/>
      </w:r>
      <w:r w:rsidRPr="00141162">
        <w:rPr>
          <w:rFonts w:cstheme="minorHAnsi"/>
          <w:iCs/>
          <w:spacing w:val="-6"/>
          <w:szCs w:val="22"/>
        </w:rPr>
        <w:t>z wcześniejszymi badaniami, możliwe będzie przygotowanie kompleksowego podsumowania dotyczącego wpływu obowiązującej organizacji ruchu na poziom bezpieczeństwa ruchu drogowego.</w:t>
      </w:r>
    </w:p>
    <w:p w14:paraId="67739522" w14:textId="30CC0C64" w:rsidR="003A2D54" w:rsidRPr="00B367E9" w:rsidRDefault="00141162" w:rsidP="00B367E9">
      <w:pPr>
        <w:tabs>
          <w:tab w:val="left" w:pos="5124"/>
        </w:tabs>
        <w:jc w:val="both"/>
        <w:rPr>
          <w:rFonts w:cstheme="minorHAnsi"/>
          <w:iCs/>
          <w:spacing w:val="-6"/>
          <w:szCs w:val="22"/>
        </w:rPr>
      </w:pPr>
      <w:r>
        <w:rPr>
          <w:rFonts w:cstheme="minorHAnsi"/>
          <w:iCs/>
          <w:spacing w:val="-6"/>
          <w:szCs w:val="22"/>
        </w:rPr>
        <w:t>Z</w:t>
      </w:r>
      <w:r w:rsidR="008001D0" w:rsidRPr="008001D0">
        <w:rPr>
          <w:rFonts w:cstheme="minorHAnsi"/>
          <w:iCs/>
          <w:szCs w:val="22"/>
        </w:rPr>
        <w:t xml:space="preserve">aplanowano weryfikację natężenia ruchu drogowego oraz </w:t>
      </w:r>
      <w:r w:rsidR="00B065A6">
        <w:rPr>
          <w:rFonts w:cstheme="minorHAnsi"/>
          <w:iCs/>
          <w:szCs w:val="22"/>
        </w:rPr>
        <w:t xml:space="preserve">ponowne </w:t>
      </w:r>
      <w:r w:rsidR="008001D0" w:rsidRPr="008001D0">
        <w:rPr>
          <w:rFonts w:cstheme="minorHAnsi"/>
          <w:iCs/>
          <w:szCs w:val="22"/>
        </w:rPr>
        <w:t>wykonanie pomiarów prędkości, które stanowić będą podstawę do oceny funkcjonowania obowiązującej organizacji ruchu</w:t>
      </w:r>
      <w:r w:rsidR="00B367E9">
        <w:rPr>
          <w:rFonts w:cstheme="minorHAnsi"/>
          <w:iCs/>
          <w:szCs w:val="22"/>
        </w:rPr>
        <w:t xml:space="preserve"> </w:t>
      </w:r>
      <w:r w:rsidR="008001D0" w:rsidRPr="008001D0">
        <w:rPr>
          <w:rFonts w:cstheme="minorHAnsi"/>
          <w:iCs/>
          <w:szCs w:val="22"/>
        </w:rPr>
        <w:t>oraz podejmowania dalszych działań.</w:t>
      </w:r>
      <w:r w:rsidR="00B367E9">
        <w:rPr>
          <w:rFonts w:cstheme="minorHAnsi"/>
          <w:iCs/>
          <w:spacing w:val="-6"/>
          <w:szCs w:val="22"/>
        </w:rPr>
        <w:t xml:space="preserve"> </w:t>
      </w:r>
      <w:r w:rsidR="008001D0" w:rsidRPr="008001D0">
        <w:rPr>
          <w:rFonts w:cstheme="minorHAnsi"/>
          <w:iCs/>
          <w:szCs w:val="22"/>
        </w:rPr>
        <w:t xml:space="preserve">Ze względu na okres zimowy i niską miarodajność pomiarów w tym </w:t>
      </w:r>
      <w:r w:rsidR="00B367E9">
        <w:rPr>
          <w:rFonts w:cstheme="minorHAnsi"/>
          <w:iCs/>
          <w:szCs w:val="22"/>
        </w:rPr>
        <w:t>czasie</w:t>
      </w:r>
      <w:r w:rsidR="008001D0" w:rsidRPr="008001D0">
        <w:rPr>
          <w:rFonts w:cstheme="minorHAnsi"/>
          <w:iCs/>
          <w:szCs w:val="22"/>
        </w:rPr>
        <w:t xml:space="preserve">, pomiary </w:t>
      </w:r>
      <w:r w:rsidR="007E04A2">
        <w:rPr>
          <w:rFonts w:cstheme="minorHAnsi"/>
          <w:iCs/>
          <w:szCs w:val="22"/>
        </w:rPr>
        <w:t xml:space="preserve">ruchu drogowego </w:t>
      </w:r>
      <w:r w:rsidR="008001D0" w:rsidRPr="008001D0">
        <w:rPr>
          <w:rFonts w:cstheme="minorHAnsi"/>
          <w:iCs/>
          <w:szCs w:val="22"/>
        </w:rPr>
        <w:t xml:space="preserve">mogą zostać wykonane najwcześniej w drugim kwartale br. </w:t>
      </w:r>
      <w:r w:rsidR="00BC5DB8" w:rsidRPr="008673AB">
        <w:t>Planowanie pomiarów odbywa się zgodnie z WR</w:t>
      </w:r>
      <w:r w:rsidR="00BC5DB8" w:rsidRPr="008673AB">
        <w:noBreakHyphen/>
        <w:t>D</w:t>
      </w:r>
      <w:r w:rsidR="00BC5DB8" w:rsidRPr="008673AB">
        <w:noBreakHyphen/>
        <w:t>12 „Wytyczne wykonywania pomiarów ruchu drogowego”</w:t>
      </w:r>
      <w:r w:rsidR="008001D0">
        <w:rPr>
          <w:rStyle w:val="Odwoanieprzypisudolnego"/>
        </w:rPr>
        <w:footnoteReference w:id="3"/>
      </w:r>
      <w:r w:rsidR="00BC5DB8" w:rsidRPr="008673AB">
        <w:t>, rekomendowanymi</w:t>
      </w:r>
      <w:r w:rsidR="000564EF">
        <w:t xml:space="preserve"> </w:t>
      </w:r>
      <w:r w:rsidR="00BC5DB8" w:rsidRPr="008673AB">
        <w:t>przez Ministerstwo Infrastruktury, które określają okresy uznawane za miarodajne.</w:t>
      </w:r>
    </w:p>
    <w:p w14:paraId="1C8887B1" w14:textId="77777777" w:rsidR="00A40ACB" w:rsidRPr="00292259" w:rsidRDefault="00A40ACB" w:rsidP="00A40ACB">
      <w:pPr>
        <w:spacing w:after="0"/>
        <w:ind w:left="4536"/>
        <w:jc w:val="center"/>
        <w:rPr>
          <w:rFonts w:asciiTheme="majorHAnsi" w:hAnsiTheme="majorHAnsi" w:cstheme="majorHAnsi"/>
          <w:sz w:val="20"/>
          <w:szCs w:val="20"/>
        </w:rPr>
      </w:pPr>
      <w:r w:rsidRPr="00292259">
        <w:rPr>
          <w:rFonts w:asciiTheme="majorHAnsi" w:hAnsiTheme="majorHAnsi" w:cstheme="majorHAnsi"/>
          <w:sz w:val="20"/>
          <w:szCs w:val="20"/>
        </w:rPr>
        <w:t>Podpisano elektronicznie</w:t>
      </w:r>
    </w:p>
    <w:p w14:paraId="3CCA4A2C" w14:textId="77777777" w:rsidR="00A40ACB" w:rsidRPr="008D1F32" w:rsidRDefault="00A40ACB" w:rsidP="00A40ACB">
      <w:pPr>
        <w:spacing w:after="0"/>
        <w:ind w:left="4536"/>
        <w:jc w:val="center"/>
        <w:rPr>
          <w:rFonts w:asciiTheme="majorHAnsi" w:hAnsiTheme="majorHAnsi" w:cstheme="majorHAnsi"/>
          <w:sz w:val="20"/>
          <w:szCs w:val="20"/>
        </w:rPr>
      </w:pPr>
      <w:r w:rsidRPr="008D1F32">
        <w:rPr>
          <w:rFonts w:asciiTheme="majorHAnsi" w:hAnsiTheme="majorHAnsi" w:cstheme="majorHAnsi"/>
          <w:sz w:val="20"/>
          <w:szCs w:val="20"/>
        </w:rPr>
        <w:t>Mikołaj Pieńkos</w:t>
      </w:r>
    </w:p>
    <w:p w14:paraId="378C4EA7" w14:textId="77777777" w:rsidR="00A40ACB" w:rsidRPr="008D1F32" w:rsidRDefault="00A40ACB" w:rsidP="00A40ACB">
      <w:pPr>
        <w:spacing w:after="0"/>
        <w:ind w:left="4536"/>
        <w:jc w:val="center"/>
        <w:rPr>
          <w:rFonts w:asciiTheme="majorHAnsi" w:hAnsiTheme="majorHAnsi" w:cstheme="majorHAnsi"/>
          <w:sz w:val="20"/>
          <w:szCs w:val="20"/>
        </w:rPr>
      </w:pPr>
      <w:r w:rsidRPr="008D1F32">
        <w:rPr>
          <w:rFonts w:asciiTheme="majorHAnsi" w:hAnsiTheme="majorHAnsi" w:cstheme="majorHAnsi"/>
          <w:sz w:val="20"/>
          <w:szCs w:val="20"/>
        </w:rPr>
        <w:t>Zastępca Dyrektora</w:t>
      </w:r>
    </w:p>
    <w:p w14:paraId="38DE7BA5" w14:textId="12BDE6E3" w:rsidR="00CE0616" w:rsidRPr="00177B62" w:rsidRDefault="00A40ACB" w:rsidP="00177B62">
      <w:pPr>
        <w:spacing w:after="0"/>
        <w:ind w:left="4536"/>
        <w:jc w:val="center"/>
        <w:rPr>
          <w:rFonts w:asciiTheme="majorHAnsi" w:hAnsiTheme="majorHAnsi" w:cstheme="majorHAnsi"/>
          <w:sz w:val="20"/>
          <w:szCs w:val="20"/>
        </w:rPr>
      </w:pPr>
      <w:r w:rsidRPr="00292259">
        <w:rPr>
          <w:rFonts w:asciiTheme="majorHAnsi" w:hAnsiTheme="majorHAnsi" w:cstheme="majorHAnsi"/>
          <w:sz w:val="20"/>
          <w:szCs w:val="20"/>
        </w:rPr>
        <w:t>Zarząd Dróg Miejskic</w:t>
      </w:r>
      <w:r w:rsidR="00C70F0F">
        <w:rPr>
          <w:rFonts w:asciiTheme="majorHAnsi" w:hAnsiTheme="majorHAnsi" w:cstheme="majorHAnsi"/>
          <w:sz w:val="20"/>
          <w:szCs w:val="20"/>
        </w:rPr>
        <w:t>h</w:t>
      </w:r>
    </w:p>
    <w:p w14:paraId="7E19B7E5" w14:textId="77777777" w:rsidR="00B367E9" w:rsidRDefault="00B367E9" w:rsidP="00350B36">
      <w:pPr>
        <w:pStyle w:val="Bezodstpw"/>
        <w:spacing w:line="300" w:lineRule="auto"/>
        <w:ind w:right="-142"/>
        <w:jc w:val="both"/>
        <w:rPr>
          <w:rFonts w:cstheme="minorHAnsi"/>
          <w:b/>
        </w:rPr>
      </w:pPr>
    </w:p>
    <w:p w14:paraId="2F6427AA" w14:textId="06FCA1FC" w:rsidR="00DA2170" w:rsidRPr="00350B36" w:rsidRDefault="00662CF6" w:rsidP="00350B36">
      <w:pPr>
        <w:pStyle w:val="Bezodstpw"/>
        <w:spacing w:line="300" w:lineRule="auto"/>
        <w:ind w:right="-142"/>
        <w:jc w:val="both"/>
        <w:rPr>
          <w:rFonts w:cstheme="minorHAnsi"/>
          <w:b/>
        </w:rPr>
      </w:pPr>
      <w:r w:rsidRPr="00A147D9">
        <w:rPr>
          <w:rFonts w:cstheme="minorHAnsi"/>
          <w:b/>
        </w:rPr>
        <w:t>Załącznik</w:t>
      </w:r>
      <w:r w:rsidR="00E424D1">
        <w:rPr>
          <w:rFonts w:cstheme="minorHAnsi"/>
          <w:b/>
        </w:rPr>
        <w:t>i</w:t>
      </w:r>
      <w:r w:rsidRPr="00A147D9">
        <w:rPr>
          <w:rFonts w:cstheme="minorHAnsi"/>
          <w:b/>
        </w:rPr>
        <w:t>:</w:t>
      </w:r>
      <w:r w:rsidR="00DA2170">
        <w:rPr>
          <w:rFonts w:cstheme="minorHAnsi"/>
        </w:rPr>
        <w:t xml:space="preserve"> </w:t>
      </w:r>
    </w:p>
    <w:p w14:paraId="2A8FFBC1" w14:textId="0367CBA7" w:rsidR="000564EF" w:rsidRDefault="000564EF" w:rsidP="00CB4BD7">
      <w:pPr>
        <w:pStyle w:val="Bezodstpw"/>
        <w:numPr>
          <w:ilvl w:val="0"/>
          <w:numId w:val="1"/>
        </w:numPr>
        <w:spacing w:line="300" w:lineRule="auto"/>
        <w:ind w:left="357" w:hanging="357"/>
        <w:rPr>
          <w:rFonts w:cstheme="minorHAnsi"/>
        </w:rPr>
      </w:pPr>
      <w:r>
        <w:rPr>
          <w:rFonts w:cstheme="minorHAnsi"/>
        </w:rPr>
        <w:t>Petycja z 2 stycznia br.</w:t>
      </w:r>
    </w:p>
    <w:p w14:paraId="75C16CB4" w14:textId="65312CC9" w:rsidR="00845D90" w:rsidRPr="00662CF6" w:rsidRDefault="00662CF6" w:rsidP="00CB4BD7">
      <w:pPr>
        <w:pStyle w:val="Bezodstpw"/>
        <w:numPr>
          <w:ilvl w:val="0"/>
          <w:numId w:val="1"/>
        </w:numPr>
        <w:spacing w:line="300" w:lineRule="auto"/>
        <w:ind w:left="357" w:hanging="357"/>
        <w:rPr>
          <w:rFonts w:cstheme="minorHAnsi"/>
        </w:rPr>
      </w:pPr>
      <w:r w:rsidRPr="00A147D9">
        <w:rPr>
          <w:rFonts w:cstheme="minorHAnsi"/>
        </w:rPr>
        <w:t>Klauzula RODO</w:t>
      </w:r>
    </w:p>
    <w:p w14:paraId="55C2DA9D" w14:textId="77777777" w:rsidR="00CE0616" w:rsidRDefault="00CE0616" w:rsidP="0086074A">
      <w:pPr>
        <w:pStyle w:val="Bezodstpw"/>
        <w:tabs>
          <w:tab w:val="left" w:pos="5136"/>
        </w:tabs>
        <w:spacing w:line="300" w:lineRule="auto"/>
        <w:rPr>
          <w:rFonts w:cstheme="minorHAnsi"/>
          <w:b/>
          <w:iCs/>
        </w:rPr>
      </w:pPr>
    </w:p>
    <w:p w14:paraId="1EB49370" w14:textId="2050C5D9" w:rsidR="009E1C3D" w:rsidRPr="00A147D9" w:rsidRDefault="009E1C3D" w:rsidP="0086074A">
      <w:pPr>
        <w:pStyle w:val="Bezodstpw"/>
        <w:tabs>
          <w:tab w:val="left" w:pos="5136"/>
        </w:tabs>
        <w:spacing w:line="300" w:lineRule="auto"/>
        <w:rPr>
          <w:rFonts w:cstheme="minorHAnsi"/>
          <w:b/>
          <w:iCs/>
        </w:rPr>
      </w:pPr>
      <w:r w:rsidRPr="00A147D9">
        <w:rPr>
          <w:rFonts w:cstheme="minorHAnsi"/>
          <w:b/>
          <w:iCs/>
        </w:rPr>
        <w:t>Do wiadomości:</w:t>
      </w:r>
    </w:p>
    <w:p w14:paraId="20E54D1D" w14:textId="044CEC0B" w:rsidR="00572BF7" w:rsidRPr="00195320" w:rsidRDefault="00195320">
      <w:pPr>
        <w:pStyle w:val="Bezodstpw"/>
        <w:numPr>
          <w:ilvl w:val="0"/>
          <w:numId w:val="2"/>
        </w:numPr>
        <w:spacing w:line="300" w:lineRule="auto"/>
        <w:ind w:right="-142"/>
        <w:jc w:val="both"/>
        <w:rPr>
          <w:rFonts w:eastAsia="Batang" w:cstheme="minorHAnsi"/>
          <w:bCs/>
        </w:rPr>
      </w:pPr>
      <w:r>
        <w:rPr>
          <w:rFonts w:cstheme="minorHAnsi"/>
        </w:rPr>
        <w:t>SOR</w:t>
      </w:r>
      <w:r w:rsidR="00CB4BD7">
        <w:rPr>
          <w:rFonts w:cstheme="minorHAnsi"/>
        </w:rPr>
        <w:t xml:space="preserve"> </w:t>
      </w:r>
      <w:r w:rsidR="009E1C3D" w:rsidRPr="00F00D0F">
        <w:rPr>
          <w:rFonts w:cstheme="minorHAnsi"/>
        </w:rPr>
        <w:t>ZDM</w:t>
      </w:r>
    </w:p>
    <w:sectPr w:rsidR="00572BF7" w:rsidRPr="00195320" w:rsidSect="00FB41A6">
      <w:headerReference w:type="first" r:id="rId8"/>
      <w:pgSz w:w="11906" w:h="16838"/>
      <w:pgMar w:top="1417" w:right="1417" w:bottom="1276"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6DC1" w14:textId="77777777" w:rsidR="00920A1C" w:rsidRDefault="00920A1C" w:rsidP="0054486C">
      <w:pPr>
        <w:spacing w:after="0" w:line="240" w:lineRule="auto"/>
      </w:pPr>
      <w:r>
        <w:separator/>
      </w:r>
    </w:p>
  </w:endnote>
  <w:endnote w:type="continuationSeparator" w:id="0">
    <w:p w14:paraId="55449AE1" w14:textId="77777777" w:rsidR="00920A1C" w:rsidRDefault="00920A1C" w:rsidP="0054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ngram Warsaw">
    <w:panose1 w:val="00000000000000000000"/>
    <w:charset w:val="00"/>
    <w:family w:val="modern"/>
    <w:notTrueType/>
    <w:pitch w:val="variable"/>
    <w:sig w:usb0="A000026F" w:usb1="0000205A" w:usb2="00000000" w:usb3="00000000" w:csb0="00000097" w:csb1="00000000"/>
  </w:font>
  <w:font w:name="EngramWarsaw-Bold">
    <w:altName w:val="Arial"/>
    <w:panose1 w:val="00000000000000000000"/>
    <w:charset w:val="00"/>
    <w:family w:val="swiss"/>
    <w:notTrueType/>
    <w:pitch w:val="default"/>
    <w:sig w:usb0="00000003" w:usb1="00000000" w:usb2="00000000" w:usb3="00000000" w:csb0="00000001" w:csb1="00000000"/>
  </w:font>
  <w:font w:name="EngramWarsaw-Regular">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2824" w14:textId="77777777" w:rsidR="00920A1C" w:rsidRDefault="00920A1C" w:rsidP="0054486C">
      <w:pPr>
        <w:spacing w:after="0" w:line="240" w:lineRule="auto"/>
      </w:pPr>
      <w:r>
        <w:separator/>
      </w:r>
    </w:p>
  </w:footnote>
  <w:footnote w:type="continuationSeparator" w:id="0">
    <w:p w14:paraId="06FE4D5A" w14:textId="77777777" w:rsidR="00920A1C" w:rsidRDefault="00920A1C" w:rsidP="0054486C">
      <w:pPr>
        <w:spacing w:after="0" w:line="240" w:lineRule="auto"/>
      </w:pPr>
      <w:r>
        <w:continuationSeparator/>
      </w:r>
    </w:p>
  </w:footnote>
  <w:footnote w:id="1">
    <w:p w14:paraId="093E8518" w14:textId="3D8E502F" w:rsidR="00CE0616" w:rsidRPr="008001D0" w:rsidRDefault="00CE0616" w:rsidP="00CE0616">
      <w:pPr>
        <w:pStyle w:val="Tekstprzypisudolnego"/>
        <w:jc w:val="both"/>
      </w:pPr>
      <w:r w:rsidRPr="008001D0">
        <w:rPr>
          <w:rStyle w:val="Odwoanieprzypisudolnego"/>
        </w:rPr>
        <w:footnoteRef/>
      </w:r>
      <w:r w:rsidRPr="008001D0">
        <w:t xml:space="preserve"> Podstawa prawna: § 3 ust. 1 pkt 5 i 7 Rozporządzenia Ministra Infrastruktury z 23 września 2003 r. w sprawie szczegółowych warunków zarządzania ruchem na drogach oraz wykonywania nadzoru nad tym zarządzeniem (Dz.U. z 2017 r. poz. 784 </w:t>
      </w:r>
      <w:proofErr w:type="spellStart"/>
      <w:r w:rsidRPr="008001D0">
        <w:t>t.j</w:t>
      </w:r>
      <w:proofErr w:type="spellEnd"/>
      <w:r w:rsidRPr="008001D0">
        <w:t>.).</w:t>
      </w:r>
    </w:p>
  </w:footnote>
  <w:footnote w:id="2">
    <w:p w14:paraId="62E1DCF9" w14:textId="77777777" w:rsidR="00FB41A6" w:rsidRPr="00141162" w:rsidRDefault="00FB41A6" w:rsidP="00FB41A6">
      <w:pPr>
        <w:pStyle w:val="Tekstprzypisudolnego"/>
        <w:jc w:val="both"/>
      </w:pPr>
      <w:r w:rsidRPr="00141162">
        <w:rPr>
          <w:rStyle w:val="Odwoanieprzypisudolnego"/>
        </w:rPr>
        <w:footnoteRef/>
      </w:r>
      <w:r w:rsidRPr="00141162">
        <w:t xml:space="preserve"> </w:t>
      </w:r>
      <w:r w:rsidRPr="00141162">
        <w:rPr>
          <w:rFonts w:cstheme="minorHAnsi"/>
          <w:iCs/>
          <w:spacing w:val="-6"/>
        </w:rPr>
        <w:t>§ 47 oraz załącznikiem nr 4 do rozporządzenia Ministra Infrastruktury z dnia 3 lipca 2003 r.</w:t>
      </w:r>
      <w:r>
        <w:rPr>
          <w:rFonts w:cstheme="minorHAnsi"/>
          <w:iCs/>
          <w:spacing w:val="-6"/>
        </w:rPr>
        <w:t xml:space="preserve"> </w:t>
      </w:r>
      <w:proofErr w:type="spellStart"/>
      <w:r>
        <w:rPr>
          <w:rFonts w:cstheme="minorHAnsi"/>
          <w:iCs/>
          <w:spacing w:val="-6"/>
        </w:rPr>
        <w:t>j.w</w:t>
      </w:r>
      <w:proofErr w:type="spellEnd"/>
      <w:r>
        <w:rPr>
          <w:rFonts w:cstheme="minorHAnsi"/>
          <w:iCs/>
          <w:spacing w:val="-6"/>
        </w:rPr>
        <w:t>.</w:t>
      </w:r>
    </w:p>
  </w:footnote>
  <w:footnote w:id="3">
    <w:p w14:paraId="628BC6ED" w14:textId="1833E277" w:rsidR="008001D0" w:rsidRPr="00141162" w:rsidRDefault="008001D0" w:rsidP="00141162">
      <w:pPr>
        <w:pStyle w:val="Tekstprzypisudolnego"/>
        <w:jc w:val="both"/>
      </w:pPr>
      <w:r w:rsidRPr="00141162">
        <w:rPr>
          <w:rStyle w:val="Odwoanieprzypisudolnego"/>
        </w:rPr>
        <w:footnoteRef/>
      </w:r>
      <w:r w:rsidRPr="00141162">
        <w:t xml:space="preserve"> „Wzorce i standardy rekomendowane przez Ministra właściwego ds. transportu”, Rekomendacja Ministra Infrastruktury z 2 grudnia 2022 r. (DDP-4.0600.24.2022).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
      <w:gridCol w:w="236"/>
      <w:gridCol w:w="8165"/>
    </w:tblGrid>
    <w:tr w:rsidR="001B6CF5" w:rsidRPr="00A14DE2" w14:paraId="54216076" w14:textId="77777777" w:rsidTr="0010688E">
      <w:trPr>
        <w:cantSplit/>
      </w:trPr>
      <w:tc>
        <w:tcPr>
          <w:tcW w:w="680" w:type="dxa"/>
          <w:tcMar>
            <w:left w:w="0" w:type="dxa"/>
            <w:right w:w="0" w:type="dxa"/>
          </w:tcMar>
          <w:vAlign w:val="center"/>
        </w:tcPr>
        <w:p w14:paraId="62DD5207" w14:textId="77777777" w:rsidR="001B6CF5" w:rsidRPr="00A14DE2" w:rsidRDefault="001B6CF5" w:rsidP="001B6CF5">
          <w:pPr>
            <w:spacing w:after="0"/>
            <w:jc w:val="center"/>
            <w:rPr>
              <w:rFonts w:ascii="Engram Warsaw" w:hAnsi="Engram Warsaw"/>
            </w:rPr>
          </w:pPr>
          <w:r>
            <w:rPr>
              <w:rFonts w:ascii="Engram Warsaw" w:hAnsi="Engram Warsaw"/>
              <w:noProof/>
            </w:rPr>
            <w:drawing>
              <wp:inline distT="0" distB="0" distL="0" distR="0" wp14:anchorId="6FD98D2E" wp14:editId="080A0C62">
                <wp:extent cx="411480" cy="886811"/>
                <wp:effectExtent l="0" t="0" r="7620" b="8890"/>
                <wp:docPr id="844679373" name="Obraz 84467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_2018_DO_BLAN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480" cy="886811"/>
                        </a:xfrm>
                        <a:prstGeom prst="rect">
                          <a:avLst/>
                        </a:prstGeom>
                      </pic:spPr>
                    </pic:pic>
                  </a:graphicData>
                </a:graphic>
              </wp:inline>
            </w:drawing>
          </w:r>
        </w:p>
      </w:tc>
      <w:tc>
        <w:tcPr>
          <w:tcW w:w="236" w:type="dxa"/>
          <w:vAlign w:val="center"/>
        </w:tcPr>
        <w:p w14:paraId="5FA0C7AF" w14:textId="77777777" w:rsidR="001B6CF5" w:rsidRPr="00A14DE2" w:rsidRDefault="001B6CF5" w:rsidP="001B6CF5">
          <w:pPr>
            <w:autoSpaceDE w:val="0"/>
            <w:autoSpaceDN w:val="0"/>
            <w:adjustRightInd w:val="0"/>
            <w:spacing w:after="0"/>
            <w:rPr>
              <w:rFonts w:ascii="Engram Warsaw" w:hAnsi="Engram Warsaw" w:cs="EngramWarsaw-Bold"/>
              <w:b/>
              <w:bCs/>
            </w:rPr>
          </w:pPr>
        </w:p>
      </w:tc>
      <w:tc>
        <w:tcPr>
          <w:tcW w:w="8165" w:type="dxa"/>
          <w:tcMar>
            <w:left w:w="0" w:type="dxa"/>
            <w:right w:w="0" w:type="dxa"/>
          </w:tcMar>
          <w:vAlign w:val="center"/>
        </w:tcPr>
        <w:p w14:paraId="3619690E" w14:textId="77777777" w:rsidR="001B6CF5" w:rsidRPr="00A14DE2" w:rsidRDefault="00695B53" w:rsidP="001B6CF5">
          <w:pPr>
            <w:autoSpaceDE w:val="0"/>
            <w:autoSpaceDN w:val="0"/>
            <w:adjustRightInd w:val="0"/>
            <w:spacing w:after="0"/>
            <w:rPr>
              <w:rFonts w:ascii="Engram Warsaw" w:hAnsi="Engram Warsaw" w:cs="EngramWarsaw-Bold"/>
              <w:b/>
              <w:bCs/>
            </w:rPr>
          </w:pPr>
          <w:r>
            <w:rPr>
              <w:rFonts w:ascii="Engram Warsaw" w:hAnsi="Engram Warsaw" w:cs="EngramWarsaw-Bold"/>
              <w:b/>
              <w:bCs/>
            </w:rPr>
            <w:t>Zarząd Dróg Miejskich</w:t>
          </w:r>
        </w:p>
        <w:p w14:paraId="07E007D2" w14:textId="77777777" w:rsidR="00F23A34" w:rsidRPr="001A7350" w:rsidRDefault="00B56E80" w:rsidP="002E51BC">
          <w:pPr>
            <w:autoSpaceDE w:val="0"/>
            <w:autoSpaceDN w:val="0"/>
            <w:adjustRightInd w:val="0"/>
            <w:spacing w:after="0"/>
            <w:rPr>
              <w:rFonts w:ascii="Engram Warsaw" w:hAnsi="Engram Warsaw" w:cs="EngramWarsaw-Regular"/>
              <w:color w:val="FF0000"/>
              <w:sz w:val="20"/>
              <w:szCs w:val="18"/>
            </w:rPr>
          </w:pPr>
          <w:r>
            <w:rPr>
              <w:rFonts w:ascii="Engram Warsaw" w:hAnsi="Engram Warsaw" w:cs="EngramWarsaw-Regular"/>
              <w:sz w:val="20"/>
              <w:szCs w:val="18"/>
            </w:rPr>
            <w:t>Zespół Centrum Kontaktu z Mieszkańcem</w:t>
          </w:r>
        </w:p>
        <w:p w14:paraId="3898AC93" w14:textId="77777777" w:rsidR="00F23A34" w:rsidRPr="00F23A34" w:rsidRDefault="002E51BC" w:rsidP="00B02485">
          <w:pPr>
            <w:autoSpaceDE w:val="0"/>
            <w:autoSpaceDN w:val="0"/>
            <w:adjustRightInd w:val="0"/>
            <w:spacing w:after="0"/>
            <w:rPr>
              <w:rFonts w:ascii="Engram Warsaw" w:hAnsi="Engram Warsaw"/>
            </w:rPr>
          </w:pPr>
          <w:r w:rsidRPr="003E088C">
            <w:rPr>
              <w:rFonts w:ascii="Engram Warsaw" w:hAnsi="Engram Warsaw" w:cs="EngramWarsaw-Regular"/>
              <w:sz w:val="16"/>
              <w:szCs w:val="16"/>
            </w:rPr>
            <w:t xml:space="preserve">ul. </w:t>
          </w:r>
          <w:r w:rsidR="00695B53">
            <w:rPr>
              <w:rFonts w:ascii="Engram Warsaw" w:hAnsi="Engram Warsaw" w:cs="EngramWarsaw-Regular"/>
              <w:sz w:val="16"/>
              <w:szCs w:val="16"/>
            </w:rPr>
            <w:t xml:space="preserve">Chmielna 120, 00-801 </w:t>
          </w:r>
          <w:r w:rsidR="001B6CF5" w:rsidRPr="003E088C">
            <w:rPr>
              <w:rFonts w:ascii="Engram Warsaw" w:hAnsi="Engram Warsaw" w:cs="EngramWarsaw-Regular"/>
              <w:sz w:val="16"/>
              <w:szCs w:val="16"/>
            </w:rPr>
            <w:t>Warszawa</w:t>
          </w:r>
          <w:r w:rsidR="00F23A34" w:rsidRPr="003E088C">
            <w:rPr>
              <w:rFonts w:ascii="Engram Warsaw" w:hAnsi="Engram Warsaw" w:cs="EngramWarsaw-Regular"/>
              <w:sz w:val="16"/>
              <w:szCs w:val="16"/>
            </w:rPr>
            <w:t xml:space="preserve">, </w:t>
          </w:r>
          <w:r w:rsidR="001B6CF5" w:rsidRPr="003E088C">
            <w:rPr>
              <w:rFonts w:ascii="Engram Warsaw" w:hAnsi="Engram Warsaw" w:cs="EngramWarsaw-Regular"/>
              <w:sz w:val="16"/>
              <w:szCs w:val="16"/>
            </w:rPr>
            <w:t>tel. 22</w:t>
          </w:r>
          <w:r w:rsidR="00F23A34" w:rsidRPr="003E088C">
            <w:rPr>
              <w:rFonts w:ascii="Engram Warsaw" w:hAnsi="Engram Warsaw" w:cs="EngramWarsaw-Regular"/>
              <w:sz w:val="16"/>
              <w:szCs w:val="16"/>
            </w:rPr>
            <w:t> </w:t>
          </w:r>
          <w:r w:rsidR="001E0B9B">
            <w:rPr>
              <w:rFonts w:ascii="Engram Warsaw" w:hAnsi="Engram Warsaw" w:cs="EngramWarsaw-Regular"/>
              <w:sz w:val="16"/>
              <w:szCs w:val="16"/>
            </w:rPr>
            <w:t xml:space="preserve">55 89 </w:t>
          </w:r>
          <w:r w:rsidR="00B02485">
            <w:rPr>
              <w:rFonts w:ascii="Engram Warsaw" w:hAnsi="Engram Warsaw" w:cs="EngramWarsaw-Regular"/>
              <w:sz w:val="16"/>
              <w:szCs w:val="16"/>
            </w:rPr>
            <w:t>433</w:t>
          </w:r>
          <w:r w:rsidR="00F23A34" w:rsidRPr="003E088C">
            <w:rPr>
              <w:rFonts w:ascii="Engram Warsaw" w:hAnsi="Engram Warsaw" w:cs="EngramWarsaw-Regular"/>
              <w:sz w:val="16"/>
              <w:szCs w:val="16"/>
            </w:rPr>
            <w:t xml:space="preserve">, </w:t>
          </w:r>
          <w:r w:rsidR="00F23A34" w:rsidRPr="001A7350">
            <w:rPr>
              <w:rFonts w:ascii="Engram Warsaw" w:hAnsi="Engram Warsaw" w:cs="EngramWarsaw-Regular"/>
              <w:sz w:val="16"/>
              <w:szCs w:val="16"/>
            </w:rPr>
            <w:t>faks 22 </w:t>
          </w:r>
          <w:r w:rsidR="001E0B9B" w:rsidRPr="001A7350">
            <w:rPr>
              <w:rFonts w:ascii="Engram Warsaw" w:hAnsi="Engram Warsaw" w:cs="EngramWarsaw-Regular"/>
              <w:sz w:val="16"/>
              <w:szCs w:val="16"/>
            </w:rPr>
            <w:t>620 06 08</w:t>
          </w:r>
          <w:r w:rsidR="001A7350" w:rsidRPr="001A7350">
            <w:rPr>
              <w:rFonts w:ascii="Engram Warsaw" w:hAnsi="Engram Warsaw" w:cs="EngramWarsaw-Regular"/>
              <w:sz w:val="16"/>
              <w:szCs w:val="16"/>
            </w:rPr>
            <w:t xml:space="preserve"> </w:t>
          </w:r>
          <w:r w:rsidR="00B37447" w:rsidRPr="00B37447">
            <w:rPr>
              <w:rFonts w:ascii="Engram Warsaw" w:hAnsi="Engram Warsaw" w:cs="EngramWarsaw-Regular"/>
              <w:sz w:val="16"/>
              <w:szCs w:val="16"/>
            </w:rPr>
            <w:t>kancelaria@zdm.waw.pl</w:t>
          </w:r>
          <w:r w:rsidR="00A80A3C" w:rsidRPr="003E088C">
            <w:rPr>
              <w:rFonts w:ascii="Engram Warsaw" w:hAnsi="Engram Warsaw" w:cs="EngramWarsaw-Regular"/>
              <w:sz w:val="16"/>
              <w:szCs w:val="16"/>
            </w:rPr>
            <w:t>,</w:t>
          </w:r>
          <w:r w:rsidR="00B37447">
            <w:rPr>
              <w:rFonts w:ascii="Engram Warsaw" w:hAnsi="Engram Warsaw" w:cs="EngramWarsaw-Regular"/>
              <w:sz w:val="16"/>
              <w:szCs w:val="16"/>
            </w:rPr>
            <w:t xml:space="preserve"> zdm.waw.pl, </w:t>
          </w:r>
          <w:r w:rsidR="00695B53">
            <w:rPr>
              <w:rFonts w:ascii="Engram Warsaw" w:hAnsi="Engram Warsaw" w:cs="EngramWarsaw-Regular"/>
              <w:sz w:val="16"/>
              <w:szCs w:val="16"/>
            </w:rPr>
            <w:t>facebook.pl/</w:t>
          </w:r>
          <w:proofErr w:type="spellStart"/>
          <w:r w:rsidR="00695B53">
            <w:rPr>
              <w:rFonts w:ascii="Engram Warsaw" w:hAnsi="Engram Warsaw" w:cs="EngramWarsaw-Regular"/>
              <w:sz w:val="16"/>
              <w:szCs w:val="16"/>
            </w:rPr>
            <w:t>zdm.warszawa</w:t>
          </w:r>
          <w:proofErr w:type="spellEnd"/>
        </w:p>
      </w:tc>
    </w:tr>
  </w:tbl>
  <w:p w14:paraId="1F7E7FA3" w14:textId="77777777" w:rsidR="0094286D" w:rsidRPr="001B6CF5" w:rsidRDefault="0094286D" w:rsidP="00F23A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211"/>
    <w:multiLevelType w:val="hybridMultilevel"/>
    <w:tmpl w:val="FC9ECB0C"/>
    <w:lvl w:ilvl="0" w:tplc="9BAC9D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52B386D"/>
    <w:multiLevelType w:val="hybridMultilevel"/>
    <w:tmpl w:val="16DE85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1161987"/>
    <w:multiLevelType w:val="hybridMultilevel"/>
    <w:tmpl w:val="16DE85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F290061"/>
    <w:multiLevelType w:val="multilevel"/>
    <w:tmpl w:val="597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34450">
    <w:abstractNumId w:val="2"/>
  </w:num>
  <w:num w:numId="2" w16cid:durableId="690298498">
    <w:abstractNumId w:val="1"/>
  </w:num>
  <w:num w:numId="3" w16cid:durableId="359817565">
    <w:abstractNumId w:val="0"/>
  </w:num>
  <w:num w:numId="4" w16cid:durableId="10284124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6C"/>
    <w:rsid w:val="000064DC"/>
    <w:rsid w:val="00006F6D"/>
    <w:rsid w:val="00007618"/>
    <w:rsid w:val="00007635"/>
    <w:rsid w:val="00007DE9"/>
    <w:rsid w:val="00016DCB"/>
    <w:rsid w:val="00017286"/>
    <w:rsid w:val="00024B3A"/>
    <w:rsid w:val="00024CDB"/>
    <w:rsid w:val="00027C69"/>
    <w:rsid w:val="00030F73"/>
    <w:rsid w:val="0003255A"/>
    <w:rsid w:val="00032ECE"/>
    <w:rsid w:val="0003553A"/>
    <w:rsid w:val="00036900"/>
    <w:rsid w:val="00037D20"/>
    <w:rsid w:val="000445B7"/>
    <w:rsid w:val="0005117B"/>
    <w:rsid w:val="0005230F"/>
    <w:rsid w:val="000564EF"/>
    <w:rsid w:val="000642F7"/>
    <w:rsid w:val="00076B31"/>
    <w:rsid w:val="00081EE0"/>
    <w:rsid w:val="000838E6"/>
    <w:rsid w:val="000846B2"/>
    <w:rsid w:val="00084B20"/>
    <w:rsid w:val="000851E4"/>
    <w:rsid w:val="000875AD"/>
    <w:rsid w:val="0009343B"/>
    <w:rsid w:val="00096368"/>
    <w:rsid w:val="000A5409"/>
    <w:rsid w:val="000A6E86"/>
    <w:rsid w:val="000B39FD"/>
    <w:rsid w:val="000B4ACF"/>
    <w:rsid w:val="000B55A8"/>
    <w:rsid w:val="000B7D95"/>
    <w:rsid w:val="000C1C37"/>
    <w:rsid w:val="000C394D"/>
    <w:rsid w:val="000C5F5B"/>
    <w:rsid w:val="000D12F5"/>
    <w:rsid w:val="000D41BC"/>
    <w:rsid w:val="000D781E"/>
    <w:rsid w:val="000E392D"/>
    <w:rsid w:val="000E416F"/>
    <w:rsid w:val="000E47D4"/>
    <w:rsid w:val="000E5353"/>
    <w:rsid w:val="000F1D13"/>
    <w:rsid w:val="000F3AF2"/>
    <w:rsid w:val="000F5536"/>
    <w:rsid w:val="001022E0"/>
    <w:rsid w:val="00102491"/>
    <w:rsid w:val="00102F15"/>
    <w:rsid w:val="001048D0"/>
    <w:rsid w:val="00104F0A"/>
    <w:rsid w:val="0010688E"/>
    <w:rsid w:val="0011106C"/>
    <w:rsid w:val="001117B0"/>
    <w:rsid w:val="0011288E"/>
    <w:rsid w:val="00114132"/>
    <w:rsid w:val="00115123"/>
    <w:rsid w:val="0011708C"/>
    <w:rsid w:val="001170CE"/>
    <w:rsid w:val="00123C5A"/>
    <w:rsid w:val="00125CDF"/>
    <w:rsid w:val="00127138"/>
    <w:rsid w:val="00141162"/>
    <w:rsid w:val="00144CEE"/>
    <w:rsid w:val="00144D2A"/>
    <w:rsid w:val="00147697"/>
    <w:rsid w:val="001514D6"/>
    <w:rsid w:val="001526AF"/>
    <w:rsid w:val="00155AC1"/>
    <w:rsid w:val="00163CBF"/>
    <w:rsid w:val="00166235"/>
    <w:rsid w:val="00166A3F"/>
    <w:rsid w:val="001674EA"/>
    <w:rsid w:val="00177B62"/>
    <w:rsid w:val="001807E9"/>
    <w:rsid w:val="0018504A"/>
    <w:rsid w:val="0018589D"/>
    <w:rsid w:val="0018724B"/>
    <w:rsid w:val="0018737D"/>
    <w:rsid w:val="001879B8"/>
    <w:rsid w:val="00187FD0"/>
    <w:rsid w:val="001913BE"/>
    <w:rsid w:val="00192C88"/>
    <w:rsid w:val="00195320"/>
    <w:rsid w:val="00197711"/>
    <w:rsid w:val="001A027D"/>
    <w:rsid w:val="001A2925"/>
    <w:rsid w:val="001A627D"/>
    <w:rsid w:val="001A7350"/>
    <w:rsid w:val="001B6C31"/>
    <w:rsid w:val="001B6CF5"/>
    <w:rsid w:val="001C329D"/>
    <w:rsid w:val="001C7861"/>
    <w:rsid w:val="001D04A8"/>
    <w:rsid w:val="001D2787"/>
    <w:rsid w:val="001D2A5C"/>
    <w:rsid w:val="001D3856"/>
    <w:rsid w:val="001D4627"/>
    <w:rsid w:val="001D734E"/>
    <w:rsid w:val="001E02B7"/>
    <w:rsid w:val="001E0B9B"/>
    <w:rsid w:val="001E369F"/>
    <w:rsid w:val="001E39AC"/>
    <w:rsid w:val="001E4682"/>
    <w:rsid w:val="001E5F07"/>
    <w:rsid w:val="001F0B27"/>
    <w:rsid w:val="001F2D0E"/>
    <w:rsid w:val="001F6C16"/>
    <w:rsid w:val="00201602"/>
    <w:rsid w:val="002017F9"/>
    <w:rsid w:val="00202CC7"/>
    <w:rsid w:val="00207479"/>
    <w:rsid w:val="00214A25"/>
    <w:rsid w:val="00220B09"/>
    <w:rsid w:val="00224C75"/>
    <w:rsid w:val="0022579B"/>
    <w:rsid w:val="00226697"/>
    <w:rsid w:val="00232694"/>
    <w:rsid w:val="0024014F"/>
    <w:rsid w:val="00243584"/>
    <w:rsid w:val="002440FC"/>
    <w:rsid w:val="00244845"/>
    <w:rsid w:val="00252BAE"/>
    <w:rsid w:val="002541FC"/>
    <w:rsid w:val="00260DBE"/>
    <w:rsid w:val="0026361A"/>
    <w:rsid w:val="002639BD"/>
    <w:rsid w:val="00263FC6"/>
    <w:rsid w:val="0026543C"/>
    <w:rsid w:val="00270D50"/>
    <w:rsid w:val="002736EE"/>
    <w:rsid w:val="00274909"/>
    <w:rsid w:val="002753C2"/>
    <w:rsid w:val="0027642F"/>
    <w:rsid w:val="00281DB9"/>
    <w:rsid w:val="002827EC"/>
    <w:rsid w:val="00283E2F"/>
    <w:rsid w:val="002869AE"/>
    <w:rsid w:val="00292C3D"/>
    <w:rsid w:val="002969B4"/>
    <w:rsid w:val="002A1367"/>
    <w:rsid w:val="002A760A"/>
    <w:rsid w:val="002B1ED3"/>
    <w:rsid w:val="002B2891"/>
    <w:rsid w:val="002C24F8"/>
    <w:rsid w:val="002E0EC4"/>
    <w:rsid w:val="002E47D2"/>
    <w:rsid w:val="002E51BC"/>
    <w:rsid w:val="002F04D3"/>
    <w:rsid w:val="002F22C9"/>
    <w:rsid w:val="002F2918"/>
    <w:rsid w:val="002F46DF"/>
    <w:rsid w:val="002F4A04"/>
    <w:rsid w:val="00302C28"/>
    <w:rsid w:val="00304289"/>
    <w:rsid w:val="0030561D"/>
    <w:rsid w:val="00306574"/>
    <w:rsid w:val="003068C8"/>
    <w:rsid w:val="003123B3"/>
    <w:rsid w:val="0032214A"/>
    <w:rsid w:val="0032571A"/>
    <w:rsid w:val="003338F2"/>
    <w:rsid w:val="00337EDE"/>
    <w:rsid w:val="00341246"/>
    <w:rsid w:val="00342F77"/>
    <w:rsid w:val="0034463F"/>
    <w:rsid w:val="00350B36"/>
    <w:rsid w:val="003568CE"/>
    <w:rsid w:val="00362D96"/>
    <w:rsid w:val="003649F8"/>
    <w:rsid w:val="00364C24"/>
    <w:rsid w:val="00366418"/>
    <w:rsid w:val="0036718F"/>
    <w:rsid w:val="00370B69"/>
    <w:rsid w:val="00373F2B"/>
    <w:rsid w:val="00384F1C"/>
    <w:rsid w:val="00391701"/>
    <w:rsid w:val="00391FDE"/>
    <w:rsid w:val="00392604"/>
    <w:rsid w:val="00396BDA"/>
    <w:rsid w:val="003A0C9E"/>
    <w:rsid w:val="003A2A50"/>
    <w:rsid w:val="003A2D54"/>
    <w:rsid w:val="003A48DA"/>
    <w:rsid w:val="003B297A"/>
    <w:rsid w:val="003B4243"/>
    <w:rsid w:val="003B7E86"/>
    <w:rsid w:val="003C0DB3"/>
    <w:rsid w:val="003C11F5"/>
    <w:rsid w:val="003C6F0A"/>
    <w:rsid w:val="003C70AD"/>
    <w:rsid w:val="003D222E"/>
    <w:rsid w:val="003D5498"/>
    <w:rsid w:val="003D5591"/>
    <w:rsid w:val="003D61AA"/>
    <w:rsid w:val="003E088C"/>
    <w:rsid w:val="003E6C75"/>
    <w:rsid w:val="003E7765"/>
    <w:rsid w:val="003F7DA0"/>
    <w:rsid w:val="00401596"/>
    <w:rsid w:val="00402E51"/>
    <w:rsid w:val="00407277"/>
    <w:rsid w:val="00413BC6"/>
    <w:rsid w:val="00417C8A"/>
    <w:rsid w:val="0042031E"/>
    <w:rsid w:val="00426FE4"/>
    <w:rsid w:val="00431EC7"/>
    <w:rsid w:val="004345E8"/>
    <w:rsid w:val="00436F79"/>
    <w:rsid w:val="004406A1"/>
    <w:rsid w:val="00444480"/>
    <w:rsid w:val="00447B9A"/>
    <w:rsid w:val="004508EB"/>
    <w:rsid w:val="0045170F"/>
    <w:rsid w:val="00452870"/>
    <w:rsid w:val="00474F5B"/>
    <w:rsid w:val="00477FBD"/>
    <w:rsid w:val="004802D2"/>
    <w:rsid w:val="00483F30"/>
    <w:rsid w:val="00494044"/>
    <w:rsid w:val="004959D9"/>
    <w:rsid w:val="0049761A"/>
    <w:rsid w:val="004A23EA"/>
    <w:rsid w:val="004A352C"/>
    <w:rsid w:val="004B38D0"/>
    <w:rsid w:val="004B5D2B"/>
    <w:rsid w:val="004C0CE2"/>
    <w:rsid w:val="004C2C5D"/>
    <w:rsid w:val="004C791E"/>
    <w:rsid w:val="004E220B"/>
    <w:rsid w:val="004E73F4"/>
    <w:rsid w:val="004F0EA0"/>
    <w:rsid w:val="004F1900"/>
    <w:rsid w:val="004F1AFF"/>
    <w:rsid w:val="004F219C"/>
    <w:rsid w:val="004F2A0A"/>
    <w:rsid w:val="004F6BD1"/>
    <w:rsid w:val="00503A43"/>
    <w:rsid w:val="00504E37"/>
    <w:rsid w:val="0050636B"/>
    <w:rsid w:val="005069F4"/>
    <w:rsid w:val="0050796E"/>
    <w:rsid w:val="00512122"/>
    <w:rsid w:val="00515815"/>
    <w:rsid w:val="00515BE8"/>
    <w:rsid w:val="0052085C"/>
    <w:rsid w:val="005251E1"/>
    <w:rsid w:val="00527FBF"/>
    <w:rsid w:val="00531372"/>
    <w:rsid w:val="00534B0E"/>
    <w:rsid w:val="00540784"/>
    <w:rsid w:val="00541EAB"/>
    <w:rsid w:val="0054486C"/>
    <w:rsid w:val="00547DB6"/>
    <w:rsid w:val="00563052"/>
    <w:rsid w:val="00565561"/>
    <w:rsid w:val="00572864"/>
    <w:rsid w:val="00572BF7"/>
    <w:rsid w:val="00572C3C"/>
    <w:rsid w:val="00574A9C"/>
    <w:rsid w:val="00574D36"/>
    <w:rsid w:val="00586A96"/>
    <w:rsid w:val="005878B7"/>
    <w:rsid w:val="00590B8C"/>
    <w:rsid w:val="00591480"/>
    <w:rsid w:val="00591955"/>
    <w:rsid w:val="00592C27"/>
    <w:rsid w:val="00596EC3"/>
    <w:rsid w:val="005A329F"/>
    <w:rsid w:val="005A543F"/>
    <w:rsid w:val="005B62B4"/>
    <w:rsid w:val="005B6DFA"/>
    <w:rsid w:val="005B7028"/>
    <w:rsid w:val="005C2D41"/>
    <w:rsid w:val="005C43C1"/>
    <w:rsid w:val="005C6DF2"/>
    <w:rsid w:val="005D446A"/>
    <w:rsid w:val="005D79D6"/>
    <w:rsid w:val="005E6FCB"/>
    <w:rsid w:val="005E7042"/>
    <w:rsid w:val="005F3031"/>
    <w:rsid w:val="005F5E53"/>
    <w:rsid w:val="006017FC"/>
    <w:rsid w:val="0060446A"/>
    <w:rsid w:val="006121C8"/>
    <w:rsid w:val="00612250"/>
    <w:rsid w:val="00613A81"/>
    <w:rsid w:val="006216F5"/>
    <w:rsid w:val="00621DFB"/>
    <w:rsid w:val="00624B65"/>
    <w:rsid w:val="00641BA4"/>
    <w:rsid w:val="00652636"/>
    <w:rsid w:val="006526BF"/>
    <w:rsid w:val="0066143E"/>
    <w:rsid w:val="00662CF6"/>
    <w:rsid w:val="00663EEF"/>
    <w:rsid w:val="00664AC8"/>
    <w:rsid w:val="0066746D"/>
    <w:rsid w:val="006710BE"/>
    <w:rsid w:val="00673CF8"/>
    <w:rsid w:val="00683E06"/>
    <w:rsid w:val="006855DF"/>
    <w:rsid w:val="00685D62"/>
    <w:rsid w:val="00693847"/>
    <w:rsid w:val="00695B53"/>
    <w:rsid w:val="00695B6D"/>
    <w:rsid w:val="006A0193"/>
    <w:rsid w:val="006A1BBE"/>
    <w:rsid w:val="006C6366"/>
    <w:rsid w:val="006D4563"/>
    <w:rsid w:val="006E5302"/>
    <w:rsid w:val="006E639D"/>
    <w:rsid w:val="006F45E4"/>
    <w:rsid w:val="006F59B5"/>
    <w:rsid w:val="006F7C7C"/>
    <w:rsid w:val="007067BB"/>
    <w:rsid w:val="00710288"/>
    <w:rsid w:val="00714D5D"/>
    <w:rsid w:val="007163F0"/>
    <w:rsid w:val="0072653A"/>
    <w:rsid w:val="0072675F"/>
    <w:rsid w:val="00732BA4"/>
    <w:rsid w:val="0073363D"/>
    <w:rsid w:val="00735490"/>
    <w:rsid w:val="0074110A"/>
    <w:rsid w:val="0074398D"/>
    <w:rsid w:val="007439AF"/>
    <w:rsid w:val="007446DC"/>
    <w:rsid w:val="007562FA"/>
    <w:rsid w:val="007614A6"/>
    <w:rsid w:val="0076270E"/>
    <w:rsid w:val="007631BB"/>
    <w:rsid w:val="00765E08"/>
    <w:rsid w:val="00770165"/>
    <w:rsid w:val="00775C19"/>
    <w:rsid w:val="00776F33"/>
    <w:rsid w:val="00784F18"/>
    <w:rsid w:val="00786961"/>
    <w:rsid w:val="00787A69"/>
    <w:rsid w:val="00793B1A"/>
    <w:rsid w:val="00793F45"/>
    <w:rsid w:val="0079503D"/>
    <w:rsid w:val="00795165"/>
    <w:rsid w:val="00795EFC"/>
    <w:rsid w:val="007A3422"/>
    <w:rsid w:val="007A6ECE"/>
    <w:rsid w:val="007B2B8C"/>
    <w:rsid w:val="007C7DB4"/>
    <w:rsid w:val="007D1679"/>
    <w:rsid w:val="007D16EA"/>
    <w:rsid w:val="007D4D0C"/>
    <w:rsid w:val="007D7C4C"/>
    <w:rsid w:val="007E04A2"/>
    <w:rsid w:val="007E1336"/>
    <w:rsid w:val="007E150E"/>
    <w:rsid w:val="007E2DFE"/>
    <w:rsid w:val="007F4B1B"/>
    <w:rsid w:val="008001D0"/>
    <w:rsid w:val="00805922"/>
    <w:rsid w:val="00806575"/>
    <w:rsid w:val="00810636"/>
    <w:rsid w:val="0081535F"/>
    <w:rsid w:val="00816456"/>
    <w:rsid w:val="008204B6"/>
    <w:rsid w:val="008434C8"/>
    <w:rsid w:val="00843F09"/>
    <w:rsid w:val="008442F6"/>
    <w:rsid w:val="00844806"/>
    <w:rsid w:val="00845D90"/>
    <w:rsid w:val="00850DC6"/>
    <w:rsid w:val="00852E8B"/>
    <w:rsid w:val="00855FAE"/>
    <w:rsid w:val="00856FC4"/>
    <w:rsid w:val="00857675"/>
    <w:rsid w:val="0086074A"/>
    <w:rsid w:val="00862364"/>
    <w:rsid w:val="0086519B"/>
    <w:rsid w:val="00865306"/>
    <w:rsid w:val="0087279C"/>
    <w:rsid w:val="00873CF0"/>
    <w:rsid w:val="00873DFC"/>
    <w:rsid w:val="0087400E"/>
    <w:rsid w:val="008757B1"/>
    <w:rsid w:val="00877A70"/>
    <w:rsid w:val="008801C9"/>
    <w:rsid w:val="0088110A"/>
    <w:rsid w:val="00883CE7"/>
    <w:rsid w:val="00891FBF"/>
    <w:rsid w:val="008937FE"/>
    <w:rsid w:val="008938B9"/>
    <w:rsid w:val="008944E7"/>
    <w:rsid w:val="008947D6"/>
    <w:rsid w:val="00897ABB"/>
    <w:rsid w:val="008A1DAA"/>
    <w:rsid w:val="008A455F"/>
    <w:rsid w:val="008A5723"/>
    <w:rsid w:val="008A7B5B"/>
    <w:rsid w:val="008B017E"/>
    <w:rsid w:val="008B5017"/>
    <w:rsid w:val="008B6779"/>
    <w:rsid w:val="008C2E15"/>
    <w:rsid w:val="008C7080"/>
    <w:rsid w:val="008D5F45"/>
    <w:rsid w:val="008E3555"/>
    <w:rsid w:val="008E4D03"/>
    <w:rsid w:val="008E63D2"/>
    <w:rsid w:val="008F022D"/>
    <w:rsid w:val="008F3588"/>
    <w:rsid w:val="008F4CDB"/>
    <w:rsid w:val="008F66AB"/>
    <w:rsid w:val="008F6A11"/>
    <w:rsid w:val="00901ADE"/>
    <w:rsid w:val="00903953"/>
    <w:rsid w:val="009050C3"/>
    <w:rsid w:val="00916E3F"/>
    <w:rsid w:val="009175F5"/>
    <w:rsid w:val="00920A1C"/>
    <w:rsid w:val="00923ABF"/>
    <w:rsid w:val="00937849"/>
    <w:rsid w:val="0094013B"/>
    <w:rsid w:val="009423AE"/>
    <w:rsid w:val="0094286D"/>
    <w:rsid w:val="00944D79"/>
    <w:rsid w:val="009469A6"/>
    <w:rsid w:val="009507E7"/>
    <w:rsid w:val="0097102E"/>
    <w:rsid w:val="00974131"/>
    <w:rsid w:val="009840C0"/>
    <w:rsid w:val="0098410E"/>
    <w:rsid w:val="00986135"/>
    <w:rsid w:val="00992B85"/>
    <w:rsid w:val="009945DA"/>
    <w:rsid w:val="009A073D"/>
    <w:rsid w:val="009B17E3"/>
    <w:rsid w:val="009C6DB4"/>
    <w:rsid w:val="009C7402"/>
    <w:rsid w:val="009C75FF"/>
    <w:rsid w:val="009D06D9"/>
    <w:rsid w:val="009D1860"/>
    <w:rsid w:val="009D512E"/>
    <w:rsid w:val="009E1C3D"/>
    <w:rsid w:val="009E2EE2"/>
    <w:rsid w:val="009E3E72"/>
    <w:rsid w:val="009F1069"/>
    <w:rsid w:val="009F5546"/>
    <w:rsid w:val="009F5A46"/>
    <w:rsid w:val="00A00F05"/>
    <w:rsid w:val="00A032FB"/>
    <w:rsid w:val="00A053D6"/>
    <w:rsid w:val="00A05DE5"/>
    <w:rsid w:val="00A1044E"/>
    <w:rsid w:val="00A1267D"/>
    <w:rsid w:val="00A16F58"/>
    <w:rsid w:val="00A209D0"/>
    <w:rsid w:val="00A225B3"/>
    <w:rsid w:val="00A23C82"/>
    <w:rsid w:val="00A24D3D"/>
    <w:rsid w:val="00A2612C"/>
    <w:rsid w:val="00A31387"/>
    <w:rsid w:val="00A31C6A"/>
    <w:rsid w:val="00A32DF3"/>
    <w:rsid w:val="00A33BE9"/>
    <w:rsid w:val="00A36E38"/>
    <w:rsid w:val="00A37F5F"/>
    <w:rsid w:val="00A40ACB"/>
    <w:rsid w:val="00A415CF"/>
    <w:rsid w:val="00A42365"/>
    <w:rsid w:val="00A436AA"/>
    <w:rsid w:val="00A448C0"/>
    <w:rsid w:val="00A44F88"/>
    <w:rsid w:val="00A45370"/>
    <w:rsid w:val="00A529C4"/>
    <w:rsid w:val="00A5742D"/>
    <w:rsid w:val="00A61C55"/>
    <w:rsid w:val="00A6215E"/>
    <w:rsid w:val="00A62B20"/>
    <w:rsid w:val="00A75095"/>
    <w:rsid w:val="00A77DAB"/>
    <w:rsid w:val="00A80A3C"/>
    <w:rsid w:val="00A8255B"/>
    <w:rsid w:val="00A849A7"/>
    <w:rsid w:val="00AA425E"/>
    <w:rsid w:val="00AA5127"/>
    <w:rsid w:val="00AA5F04"/>
    <w:rsid w:val="00AA7571"/>
    <w:rsid w:val="00AC13E3"/>
    <w:rsid w:val="00AC1FF0"/>
    <w:rsid w:val="00AC2552"/>
    <w:rsid w:val="00AD07FA"/>
    <w:rsid w:val="00AD70AC"/>
    <w:rsid w:val="00AE0F29"/>
    <w:rsid w:val="00AE32DB"/>
    <w:rsid w:val="00AF337A"/>
    <w:rsid w:val="00AF3B96"/>
    <w:rsid w:val="00AF4954"/>
    <w:rsid w:val="00AF718E"/>
    <w:rsid w:val="00B02485"/>
    <w:rsid w:val="00B03285"/>
    <w:rsid w:val="00B05377"/>
    <w:rsid w:val="00B065A6"/>
    <w:rsid w:val="00B06C0E"/>
    <w:rsid w:val="00B14393"/>
    <w:rsid w:val="00B147A8"/>
    <w:rsid w:val="00B14A98"/>
    <w:rsid w:val="00B17C79"/>
    <w:rsid w:val="00B17FD4"/>
    <w:rsid w:val="00B228AA"/>
    <w:rsid w:val="00B24D5A"/>
    <w:rsid w:val="00B31E97"/>
    <w:rsid w:val="00B367E9"/>
    <w:rsid w:val="00B37447"/>
    <w:rsid w:val="00B43B45"/>
    <w:rsid w:val="00B45366"/>
    <w:rsid w:val="00B506A5"/>
    <w:rsid w:val="00B54992"/>
    <w:rsid w:val="00B56E80"/>
    <w:rsid w:val="00B6026C"/>
    <w:rsid w:val="00B6381F"/>
    <w:rsid w:val="00B70C10"/>
    <w:rsid w:val="00B72D1A"/>
    <w:rsid w:val="00B764C0"/>
    <w:rsid w:val="00B81AED"/>
    <w:rsid w:val="00B824DC"/>
    <w:rsid w:val="00B91A56"/>
    <w:rsid w:val="00B9312C"/>
    <w:rsid w:val="00B95BEC"/>
    <w:rsid w:val="00B9638E"/>
    <w:rsid w:val="00BA09DC"/>
    <w:rsid w:val="00BA5321"/>
    <w:rsid w:val="00BA5BE4"/>
    <w:rsid w:val="00BB2721"/>
    <w:rsid w:val="00BB3B20"/>
    <w:rsid w:val="00BC3185"/>
    <w:rsid w:val="00BC4B66"/>
    <w:rsid w:val="00BC5184"/>
    <w:rsid w:val="00BC57AE"/>
    <w:rsid w:val="00BC5DB8"/>
    <w:rsid w:val="00BD2B34"/>
    <w:rsid w:val="00BD3025"/>
    <w:rsid w:val="00BD6637"/>
    <w:rsid w:val="00BE3BB5"/>
    <w:rsid w:val="00BE45A9"/>
    <w:rsid w:val="00BE470C"/>
    <w:rsid w:val="00BE7A83"/>
    <w:rsid w:val="00BF1255"/>
    <w:rsid w:val="00BF17D5"/>
    <w:rsid w:val="00BF3C05"/>
    <w:rsid w:val="00C019B1"/>
    <w:rsid w:val="00C04DBD"/>
    <w:rsid w:val="00C0695C"/>
    <w:rsid w:val="00C074DC"/>
    <w:rsid w:val="00C11D5A"/>
    <w:rsid w:val="00C11DA0"/>
    <w:rsid w:val="00C12DAC"/>
    <w:rsid w:val="00C161A2"/>
    <w:rsid w:val="00C17E06"/>
    <w:rsid w:val="00C2346B"/>
    <w:rsid w:val="00C32B86"/>
    <w:rsid w:val="00C412FB"/>
    <w:rsid w:val="00C427F9"/>
    <w:rsid w:val="00C434F1"/>
    <w:rsid w:val="00C47FF4"/>
    <w:rsid w:val="00C50743"/>
    <w:rsid w:val="00C53189"/>
    <w:rsid w:val="00C53581"/>
    <w:rsid w:val="00C656F4"/>
    <w:rsid w:val="00C65A0A"/>
    <w:rsid w:val="00C66A08"/>
    <w:rsid w:val="00C66AAB"/>
    <w:rsid w:val="00C70F0F"/>
    <w:rsid w:val="00C7507E"/>
    <w:rsid w:val="00C75917"/>
    <w:rsid w:val="00C7698E"/>
    <w:rsid w:val="00C80314"/>
    <w:rsid w:val="00C8122D"/>
    <w:rsid w:val="00C8499E"/>
    <w:rsid w:val="00C85115"/>
    <w:rsid w:val="00C9320C"/>
    <w:rsid w:val="00C9627D"/>
    <w:rsid w:val="00CA4D25"/>
    <w:rsid w:val="00CB3C97"/>
    <w:rsid w:val="00CB4BD7"/>
    <w:rsid w:val="00CB57F9"/>
    <w:rsid w:val="00CB6066"/>
    <w:rsid w:val="00CB6A5A"/>
    <w:rsid w:val="00CC32A3"/>
    <w:rsid w:val="00CC4132"/>
    <w:rsid w:val="00CC57C6"/>
    <w:rsid w:val="00CD02A1"/>
    <w:rsid w:val="00CD5BFC"/>
    <w:rsid w:val="00CE0616"/>
    <w:rsid w:val="00CE25C3"/>
    <w:rsid w:val="00CE2FE3"/>
    <w:rsid w:val="00CE53A1"/>
    <w:rsid w:val="00CF07F5"/>
    <w:rsid w:val="00CF0E8E"/>
    <w:rsid w:val="00CF7723"/>
    <w:rsid w:val="00D01890"/>
    <w:rsid w:val="00D12020"/>
    <w:rsid w:val="00D1429D"/>
    <w:rsid w:val="00D152E6"/>
    <w:rsid w:val="00D161ED"/>
    <w:rsid w:val="00D17D2D"/>
    <w:rsid w:val="00D203FA"/>
    <w:rsid w:val="00D22E6B"/>
    <w:rsid w:val="00D2415F"/>
    <w:rsid w:val="00D32B15"/>
    <w:rsid w:val="00D346EF"/>
    <w:rsid w:val="00D34848"/>
    <w:rsid w:val="00D36CA4"/>
    <w:rsid w:val="00D425D9"/>
    <w:rsid w:val="00D468E6"/>
    <w:rsid w:val="00D47F2C"/>
    <w:rsid w:val="00D50BD2"/>
    <w:rsid w:val="00D51DA4"/>
    <w:rsid w:val="00D525F6"/>
    <w:rsid w:val="00D5599B"/>
    <w:rsid w:val="00D5738C"/>
    <w:rsid w:val="00D62E21"/>
    <w:rsid w:val="00D661E3"/>
    <w:rsid w:val="00D66EE3"/>
    <w:rsid w:val="00D712FB"/>
    <w:rsid w:val="00D73429"/>
    <w:rsid w:val="00D7459D"/>
    <w:rsid w:val="00D74DB2"/>
    <w:rsid w:val="00D84062"/>
    <w:rsid w:val="00D85A60"/>
    <w:rsid w:val="00D8669B"/>
    <w:rsid w:val="00D87428"/>
    <w:rsid w:val="00D90647"/>
    <w:rsid w:val="00D95D50"/>
    <w:rsid w:val="00D97089"/>
    <w:rsid w:val="00DA12AC"/>
    <w:rsid w:val="00DA2170"/>
    <w:rsid w:val="00DB16A3"/>
    <w:rsid w:val="00DB32A0"/>
    <w:rsid w:val="00DB7ED2"/>
    <w:rsid w:val="00DC0703"/>
    <w:rsid w:val="00DC4BBE"/>
    <w:rsid w:val="00DC6ACC"/>
    <w:rsid w:val="00DD4E7C"/>
    <w:rsid w:val="00DD5C3E"/>
    <w:rsid w:val="00DD5F28"/>
    <w:rsid w:val="00DE1DFA"/>
    <w:rsid w:val="00DE3286"/>
    <w:rsid w:val="00DE42AF"/>
    <w:rsid w:val="00DF1649"/>
    <w:rsid w:val="00DF2886"/>
    <w:rsid w:val="00DF39A5"/>
    <w:rsid w:val="00DF5C49"/>
    <w:rsid w:val="00DF6FDD"/>
    <w:rsid w:val="00E16752"/>
    <w:rsid w:val="00E174CD"/>
    <w:rsid w:val="00E202BA"/>
    <w:rsid w:val="00E24158"/>
    <w:rsid w:val="00E26918"/>
    <w:rsid w:val="00E31A00"/>
    <w:rsid w:val="00E3574F"/>
    <w:rsid w:val="00E36428"/>
    <w:rsid w:val="00E3760A"/>
    <w:rsid w:val="00E37B66"/>
    <w:rsid w:val="00E424D1"/>
    <w:rsid w:val="00E42B91"/>
    <w:rsid w:val="00E44E37"/>
    <w:rsid w:val="00E45FA1"/>
    <w:rsid w:val="00E509A3"/>
    <w:rsid w:val="00E50BB0"/>
    <w:rsid w:val="00E52E8A"/>
    <w:rsid w:val="00E61EB3"/>
    <w:rsid w:val="00E63639"/>
    <w:rsid w:val="00E637D3"/>
    <w:rsid w:val="00E654F3"/>
    <w:rsid w:val="00E7004D"/>
    <w:rsid w:val="00E70727"/>
    <w:rsid w:val="00E70774"/>
    <w:rsid w:val="00E71931"/>
    <w:rsid w:val="00E71A98"/>
    <w:rsid w:val="00E728EE"/>
    <w:rsid w:val="00E73B40"/>
    <w:rsid w:val="00E80EC2"/>
    <w:rsid w:val="00E81B57"/>
    <w:rsid w:val="00E920C7"/>
    <w:rsid w:val="00E928E6"/>
    <w:rsid w:val="00E937BB"/>
    <w:rsid w:val="00E96270"/>
    <w:rsid w:val="00E97F5D"/>
    <w:rsid w:val="00EA0348"/>
    <w:rsid w:val="00EA2BEB"/>
    <w:rsid w:val="00EA4723"/>
    <w:rsid w:val="00EA6BAF"/>
    <w:rsid w:val="00EB00A9"/>
    <w:rsid w:val="00EB2311"/>
    <w:rsid w:val="00EB7E48"/>
    <w:rsid w:val="00EC3AC8"/>
    <w:rsid w:val="00EC42D0"/>
    <w:rsid w:val="00EC4BFA"/>
    <w:rsid w:val="00EC679A"/>
    <w:rsid w:val="00ED4584"/>
    <w:rsid w:val="00EE25C0"/>
    <w:rsid w:val="00EE52D4"/>
    <w:rsid w:val="00EF13EC"/>
    <w:rsid w:val="00EF4788"/>
    <w:rsid w:val="00EF6CB2"/>
    <w:rsid w:val="00EF7CC1"/>
    <w:rsid w:val="00F022F9"/>
    <w:rsid w:val="00F12C84"/>
    <w:rsid w:val="00F23A34"/>
    <w:rsid w:val="00F262EF"/>
    <w:rsid w:val="00F31071"/>
    <w:rsid w:val="00F37442"/>
    <w:rsid w:val="00F41D11"/>
    <w:rsid w:val="00F42A1C"/>
    <w:rsid w:val="00F546B6"/>
    <w:rsid w:val="00F55290"/>
    <w:rsid w:val="00F61102"/>
    <w:rsid w:val="00F623AA"/>
    <w:rsid w:val="00F720E9"/>
    <w:rsid w:val="00F75F67"/>
    <w:rsid w:val="00F81B6A"/>
    <w:rsid w:val="00F8645B"/>
    <w:rsid w:val="00F911C8"/>
    <w:rsid w:val="00F94890"/>
    <w:rsid w:val="00F95C33"/>
    <w:rsid w:val="00F96346"/>
    <w:rsid w:val="00FA47DB"/>
    <w:rsid w:val="00FA6202"/>
    <w:rsid w:val="00FA68A3"/>
    <w:rsid w:val="00FB3FCC"/>
    <w:rsid w:val="00FB41A6"/>
    <w:rsid w:val="00FB6864"/>
    <w:rsid w:val="00FB6AE6"/>
    <w:rsid w:val="00FB6D1B"/>
    <w:rsid w:val="00FC04D8"/>
    <w:rsid w:val="00FC31DD"/>
    <w:rsid w:val="00FC3809"/>
    <w:rsid w:val="00FD2FA8"/>
    <w:rsid w:val="00FD3628"/>
    <w:rsid w:val="00FE4F44"/>
    <w:rsid w:val="00FE7AE3"/>
    <w:rsid w:val="00FF132B"/>
    <w:rsid w:val="00FF30CA"/>
    <w:rsid w:val="00FF6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5498"/>
  <w15:chartTrackingRefBased/>
  <w15:docId w15:val="{BE705A09-6818-4B70-990F-C476C7B3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486C"/>
    <w:pPr>
      <w:spacing w:after="240" w:line="300" w:lineRule="auto"/>
    </w:pPr>
    <w:rPr>
      <w:rFonts w:eastAsia="Times New Roman" w:cs="Times New Roman"/>
      <w:szCs w:val="24"/>
      <w:lang w:eastAsia="pl-PL"/>
    </w:rPr>
  </w:style>
  <w:style w:type="paragraph" w:styleId="Nagwek1">
    <w:name w:val="heading 1"/>
    <w:basedOn w:val="Normalny"/>
    <w:next w:val="Normalny"/>
    <w:link w:val="Nagwek1Znak"/>
    <w:autoRedefine/>
    <w:uiPriority w:val="9"/>
    <w:qFormat/>
    <w:rsid w:val="00A37F5F"/>
    <w:pPr>
      <w:keepNext/>
      <w:keepLines/>
      <w:spacing w:before="240"/>
      <w:outlineLvl w:val="0"/>
    </w:pPr>
    <w:rPr>
      <w:rFonts w:eastAsiaTheme="majorEastAsia" w:cstheme="majorBidi"/>
      <w:color w:val="000000" w:themeColor="text1"/>
      <w:sz w:val="32"/>
      <w:szCs w:val="32"/>
    </w:rPr>
  </w:style>
  <w:style w:type="paragraph" w:styleId="Nagwek2">
    <w:name w:val="heading 2"/>
    <w:basedOn w:val="Normalny"/>
    <w:next w:val="Normalny"/>
    <w:link w:val="Nagwek2Znak"/>
    <w:autoRedefine/>
    <w:uiPriority w:val="9"/>
    <w:unhideWhenUsed/>
    <w:qFormat/>
    <w:rsid w:val="00A37F5F"/>
    <w:pPr>
      <w:keepNext/>
      <w:keepLines/>
      <w:spacing w:before="40"/>
      <w:outlineLvl w:val="1"/>
    </w:pPr>
    <w:rPr>
      <w:rFonts w:eastAsiaTheme="majorEastAsia" w:cstheme="majorBidi"/>
      <w:b/>
      <w:color w:val="000000" w:themeColor="text1"/>
      <w:sz w:val="24"/>
      <w:szCs w:val="26"/>
    </w:rPr>
  </w:style>
  <w:style w:type="paragraph" w:styleId="Nagwek3">
    <w:name w:val="heading 3"/>
    <w:basedOn w:val="Normalny"/>
    <w:next w:val="Normalny"/>
    <w:link w:val="Nagwek3Znak"/>
    <w:uiPriority w:val="9"/>
    <w:semiHidden/>
    <w:unhideWhenUsed/>
    <w:qFormat/>
    <w:rsid w:val="00EE25C0"/>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gwek4">
    <w:name w:val="heading 4"/>
    <w:basedOn w:val="Normalny"/>
    <w:next w:val="Normalny"/>
    <w:link w:val="Nagwek4Znak"/>
    <w:uiPriority w:val="9"/>
    <w:unhideWhenUsed/>
    <w:qFormat/>
    <w:rsid w:val="00D866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37F5F"/>
    <w:rPr>
      <w:rFonts w:eastAsiaTheme="majorEastAsia" w:cstheme="majorBidi"/>
      <w:b/>
      <w:color w:val="000000" w:themeColor="text1"/>
      <w:sz w:val="24"/>
      <w:szCs w:val="26"/>
    </w:rPr>
  </w:style>
  <w:style w:type="character" w:customStyle="1" w:styleId="Nagwek1Znak">
    <w:name w:val="Nagłówek 1 Znak"/>
    <w:basedOn w:val="Domylnaczcionkaakapitu"/>
    <w:link w:val="Nagwek1"/>
    <w:uiPriority w:val="9"/>
    <w:rsid w:val="00A37F5F"/>
    <w:rPr>
      <w:rFonts w:eastAsiaTheme="majorEastAsia" w:cstheme="majorBidi"/>
      <w:color w:val="000000" w:themeColor="text1"/>
      <w:sz w:val="32"/>
      <w:szCs w:val="32"/>
    </w:rPr>
  </w:style>
  <w:style w:type="paragraph" w:styleId="Nagwek">
    <w:name w:val="header"/>
    <w:basedOn w:val="Normalny"/>
    <w:link w:val="NagwekZnak"/>
    <w:rsid w:val="0054486C"/>
    <w:pPr>
      <w:tabs>
        <w:tab w:val="center" w:pos="4536"/>
        <w:tab w:val="right" w:pos="9072"/>
      </w:tabs>
    </w:pPr>
  </w:style>
  <w:style w:type="character" w:customStyle="1" w:styleId="NagwekZnak">
    <w:name w:val="Nagłówek Znak"/>
    <w:basedOn w:val="Domylnaczcionkaakapitu"/>
    <w:link w:val="Nagwek"/>
    <w:rsid w:val="0054486C"/>
    <w:rPr>
      <w:rFonts w:eastAsia="Times New Roman" w:cs="Times New Roman"/>
      <w:szCs w:val="24"/>
      <w:lang w:eastAsia="pl-PL"/>
    </w:rPr>
  </w:style>
  <w:style w:type="paragraph" w:styleId="Stopka">
    <w:name w:val="footer"/>
    <w:basedOn w:val="Normalny"/>
    <w:link w:val="StopkaZnak"/>
    <w:uiPriority w:val="99"/>
    <w:rsid w:val="0054486C"/>
    <w:pPr>
      <w:tabs>
        <w:tab w:val="center" w:pos="4536"/>
        <w:tab w:val="right" w:pos="9072"/>
      </w:tabs>
    </w:pPr>
  </w:style>
  <w:style w:type="character" w:customStyle="1" w:styleId="StopkaZnak">
    <w:name w:val="Stopka Znak"/>
    <w:basedOn w:val="Domylnaczcionkaakapitu"/>
    <w:link w:val="Stopka"/>
    <w:uiPriority w:val="99"/>
    <w:rsid w:val="0054486C"/>
    <w:rPr>
      <w:rFonts w:eastAsia="Times New Roman" w:cs="Times New Roman"/>
      <w:szCs w:val="24"/>
      <w:lang w:eastAsia="pl-PL"/>
    </w:rPr>
  </w:style>
  <w:style w:type="paragraph" w:styleId="Akapitzlist">
    <w:name w:val="List Paragraph"/>
    <w:basedOn w:val="Normalny"/>
    <w:uiPriority w:val="34"/>
    <w:qFormat/>
    <w:rsid w:val="0054486C"/>
    <w:pPr>
      <w:ind w:left="720"/>
      <w:contextualSpacing/>
    </w:pPr>
  </w:style>
  <w:style w:type="paragraph" w:customStyle="1" w:styleId="Poleadresowe">
    <w:name w:val="Pole adresowe"/>
    <w:basedOn w:val="Normalny"/>
    <w:link w:val="PoleadresoweZnak"/>
    <w:qFormat/>
    <w:rsid w:val="0054486C"/>
    <w:pPr>
      <w:spacing w:before="240" w:after="720" w:line="240" w:lineRule="auto"/>
      <w:contextualSpacing/>
    </w:pPr>
    <w:rPr>
      <w:bCs/>
    </w:rPr>
  </w:style>
  <w:style w:type="character" w:customStyle="1" w:styleId="PoleadresoweZnak">
    <w:name w:val="Pole adresowe Znak"/>
    <w:basedOn w:val="Domylnaczcionkaakapitu"/>
    <w:link w:val="Poleadresowe"/>
    <w:rsid w:val="0054486C"/>
    <w:rPr>
      <w:rFonts w:eastAsia="Times New Roman" w:cs="Times New Roman"/>
      <w:bCs/>
      <w:szCs w:val="24"/>
      <w:lang w:eastAsia="pl-PL"/>
    </w:rPr>
  </w:style>
  <w:style w:type="paragraph" w:styleId="Tekstprzypisudolnego">
    <w:name w:val="footnote text"/>
    <w:basedOn w:val="Normalny"/>
    <w:link w:val="TekstprzypisudolnegoZnak"/>
    <w:uiPriority w:val="99"/>
    <w:unhideWhenUsed/>
    <w:rsid w:val="005448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4486C"/>
    <w:rPr>
      <w:rFonts w:eastAsia="Times New Roman" w:cs="Times New Roman"/>
      <w:sz w:val="20"/>
      <w:szCs w:val="20"/>
      <w:lang w:eastAsia="pl-PL"/>
    </w:rPr>
  </w:style>
  <w:style w:type="character" w:styleId="Odwoanieprzypisudolnego">
    <w:name w:val="footnote reference"/>
    <w:basedOn w:val="Domylnaczcionkaakapitu"/>
    <w:uiPriority w:val="99"/>
    <w:semiHidden/>
    <w:unhideWhenUsed/>
    <w:rsid w:val="0054486C"/>
    <w:rPr>
      <w:vertAlign w:val="superscript"/>
    </w:rPr>
  </w:style>
  <w:style w:type="paragraph" w:styleId="Bezodstpw">
    <w:name w:val="No Spacing"/>
    <w:link w:val="BezodstpwZnak"/>
    <w:uiPriority w:val="1"/>
    <w:qFormat/>
    <w:rsid w:val="0054486C"/>
    <w:rPr>
      <w:rFonts w:eastAsia="Times New Roman" w:cs="Times New Roman"/>
      <w:szCs w:val="24"/>
      <w:lang w:eastAsia="pl-PL"/>
    </w:rPr>
  </w:style>
  <w:style w:type="character" w:customStyle="1" w:styleId="BezodstpwZnak">
    <w:name w:val="Bez odstępów Znak"/>
    <w:basedOn w:val="Domylnaczcionkaakapitu"/>
    <w:link w:val="Bezodstpw"/>
    <w:uiPriority w:val="1"/>
    <w:rsid w:val="00D152E6"/>
    <w:rPr>
      <w:rFonts w:eastAsia="Times New Roman" w:cs="Times New Roman"/>
      <w:szCs w:val="24"/>
      <w:lang w:eastAsia="pl-PL"/>
    </w:rPr>
  </w:style>
  <w:style w:type="table" w:styleId="Tabela-Siatka">
    <w:name w:val="Table Grid"/>
    <w:basedOn w:val="Standardowy"/>
    <w:uiPriority w:val="39"/>
    <w:rsid w:val="001B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B6CF5"/>
    <w:rPr>
      <w:color w:val="0563C1" w:themeColor="hyperlink"/>
      <w:u w:val="single"/>
    </w:rPr>
  </w:style>
  <w:style w:type="paragraph" w:styleId="Tekstdymka">
    <w:name w:val="Balloon Text"/>
    <w:basedOn w:val="Normalny"/>
    <w:link w:val="TekstdymkaZnak"/>
    <w:uiPriority w:val="99"/>
    <w:semiHidden/>
    <w:unhideWhenUsed/>
    <w:rsid w:val="00A80A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0A3C"/>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semiHidden/>
    <w:rsid w:val="00EE25C0"/>
    <w:rPr>
      <w:rFonts w:asciiTheme="majorHAnsi" w:eastAsiaTheme="majorEastAsia" w:hAnsiTheme="majorHAnsi" w:cstheme="majorBidi"/>
      <w:color w:val="1F4D78" w:themeColor="accent1" w:themeShade="7F"/>
      <w:sz w:val="24"/>
      <w:szCs w:val="24"/>
      <w:lang w:eastAsia="pl-PL"/>
    </w:rPr>
  </w:style>
  <w:style w:type="character" w:customStyle="1" w:styleId="plainlinks">
    <w:name w:val="plainlinks"/>
    <w:basedOn w:val="Domylnaczcionkaakapitu"/>
    <w:rsid w:val="008947D6"/>
  </w:style>
  <w:style w:type="paragraph" w:styleId="Tekstprzypisukocowego">
    <w:name w:val="endnote text"/>
    <w:basedOn w:val="Normalny"/>
    <w:link w:val="TekstprzypisukocowegoZnak"/>
    <w:uiPriority w:val="99"/>
    <w:semiHidden/>
    <w:unhideWhenUsed/>
    <w:rsid w:val="00DF6F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6FDD"/>
    <w:rPr>
      <w:rFonts w:eastAsia="Times New Roman" w:cs="Times New Roman"/>
      <w:sz w:val="20"/>
      <w:szCs w:val="20"/>
      <w:lang w:eastAsia="pl-PL"/>
    </w:rPr>
  </w:style>
  <w:style w:type="character" w:styleId="Odwoanieprzypisukocowego">
    <w:name w:val="endnote reference"/>
    <w:basedOn w:val="Domylnaczcionkaakapitu"/>
    <w:uiPriority w:val="99"/>
    <w:semiHidden/>
    <w:unhideWhenUsed/>
    <w:rsid w:val="00DF6FDD"/>
    <w:rPr>
      <w:vertAlign w:val="superscript"/>
    </w:rPr>
  </w:style>
  <w:style w:type="character" w:customStyle="1" w:styleId="Nagwek4Znak">
    <w:name w:val="Nagłówek 4 Znak"/>
    <w:basedOn w:val="Domylnaczcionkaakapitu"/>
    <w:link w:val="Nagwek4"/>
    <w:uiPriority w:val="9"/>
    <w:rsid w:val="00D8669B"/>
    <w:rPr>
      <w:rFonts w:asciiTheme="majorHAnsi" w:eastAsiaTheme="majorEastAsia" w:hAnsiTheme="majorHAnsi" w:cstheme="majorBidi"/>
      <w:i/>
      <w:iCs/>
      <w:color w:val="2E74B5" w:themeColor="accent1" w:themeShade="BF"/>
      <w:szCs w:val="24"/>
      <w:lang w:eastAsia="pl-PL"/>
    </w:rPr>
  </w:style>
  <w:style w:type="paragraph" w:styleId="NormalnyWeb">
    <w:name w:val="Normal (Web)"/>
    <w:basedOn w:val="Normalny"/>
    <w:uiPriority w:val="99"/>
    <w:unhideWhenUsed/>
    <w:rsid w:val="009D1860"/>
    <w:pPr>
      <w:spacing w:before="100" w:beforeAutospacing="1" w:after="100" w:afterAutospacing="1" w:line="240" w:lineRule="auto"/>
    </w:pPr>
    <w:rPr>
      <w:rFonts w:ascii="Times New Roman" w:hAnsi="Times New Roman"/>
      <w:sz w:val="24"/>
    </w:rPr>
  </w:style>
  <w:style w:type="character" w:styleId="Odwoaniedokomentarza">
    <w:name w:val="annotation reference"/>
    <w:basedOn w:val="Domylnaczcionkaakapitu"/>
    <w:uiPriority w:val="99"/>
    <w:semiHidden/>
    <w:unhideWhenUsed/>
    <w:rsid w:val="007439AF"/>
    <w:rPr>
      <w:sz w:val="16"/>
      <w:szCs w:val="16"/>
    </w:rPr>
  </w:style>
  <w:style w:type="paragraph" w:styleId="Tekstkomentarza">
    <w:name w:val="annotation text"/>
    <w:basedOn w:val="Normalny"/>
    <w:link w:val="TekstkomentarzaZnak"/>
    <w:uiPriority w:val="99"/>
    <w:semiHidden/>
    <w:unhideWhenUsed/>
    <w:rsid w:val="007439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39AF"/>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439AF"/>
    <w:rPr>
      <w:b/>
      <w:bCs/>
    </w:rPr>
  </w:style>
  <w:style w:type="character" w:customStyle="1" w:styleId="TematkomentarzaZnak">
    <w:name w:val="Temat komentarza Znak"/>
    <w:basedOn w:val="TekstkomentarzaZnak"/>
    <w:link w:val="Tematkomentarza"/>
    <w:uiPriority w:val="99"/>
    <w:semiHidden/>
    <w:rsid w:val="007439AF"/>
    <w:rPr>
      <w:rFonts w:eastAsia="Times New Roman" w:cs="Times New Roman"/>
      <w:b/>
      <w:bCs/>
      <w:sz w:val="20"/>
      <w:szCs w:val="20"/>
      <w:lang w:eastAsia="pl-PL"/>
    </w:rPr>
  </w:style>
  <w:style w:type="character" w:styleId="Pogrubienie">
    <w:name w:val="Strong"/>
    <w:basedOn w:val="Domylnaczcionkaakapitu"/>
    <w:uiPriority w:val="22"/>
    <w:qFormat/>
    <w:rsid w:val="00C47FF4"/>
    <w:rPr>
      <w:b/>
      <w:bCs/>
    </w:rPr>
  </w:style>
  <w:style w:type="paragraph" w:customStyle="1" w:styleId="elementtoproof">
    <w:name w:val="elementtoproof"/>
    <w:basedOn w:val="Normalny"/>
    <w:rsid w:val="006526BF"/>
    <w:pPr>
      <w:spacing w:after="0" w:line="240" w:lineRule="auto"/>
    </w:pPr>
    <w:rPr>
      <w:rFonts w:ascii="Aptos" w:eastAsiaTheme="minorHAnsi" w:hAnsi="Aptos"/>
      <w:sz w:val="24"/>
    </w:rPr>
  </w:style>
  <w:style w:type="character" w:styleId="Nierozpoznanawzmianka">
    <w:name w:val="Unresolved Mention"/>
    <w:basedOn w:val="Domylnaczcionkaakapitu"/>
    <w:uiPriority w:val="99"/>
    <w:semiHidden/>
    <w:unhideWhenUsed/>
    <w:rsid w:val="00A82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39661">
      <w:bodyDiv w:val="1"/>
      <w:marLeft w:val="0"/>
      <w:marRight w:val="0"/>
      <w:marTop w:val="0"/>
      <w:marBottom w:val="0"/>
      <w:divBdr>
        <w:top w:val="none" w:sz="0" w:space="0" w:color="auto"/>
        <w:left w:val="none" w:sz="0" w:space="0" w:color="auto"/>
        <w:bottom w:val="none" w:sz="0" w:space="0" w:color="auto"/>
        <w:right w:val="none" w:sz="0" w:space="0" w:color="auto"/>
      </w:divBdr>
    </w:div>
    <w:div w:id="362631313">
      <w:bodyDiv w:val="1"/>
      <w:marLeft w:val="0"/>
      <w:marRight w:val="0"/>
      <w:marTop w:val="0"/>
      <w:marBottom w:val="0"/>
      <w:divBdr>
        <w:top w:val="none" w:sz="0" w:space="0" w:color="auto"/>
        <w:left w:val="none" w:sz="0" w:space="0" w:color="auto"/>
        <w:bottom w:val="none" w:sz="0" w:space="0" w:color="auto"/>
        <w:right w:val="none" w:sz="0" w:space="0" w:color="auto"/>
      </w:divBdr>
    </w:div>
    <w:div w:id="418797096">
      <w:bodyDiv w:val="1"/>
      <w:marLeft w:val="0"/>
      <w:marRight w:val="0"/>
      <w:marTop w:val="0"/>
      <w:marBottom w:val="0"/>
      <w:divBdr>
        <w:top w:val="none" w:sz="0" w:space="0" w:color="auto"/>
        <w:left w:val="none" w:sz="0" w:space="0" w:color="auto"/>
        <w:bottom w:val="none" w:sz="0" w:space="0" w:color="auto"/>
        <w:right w:val="none" w:sz="0" w:space="0" w:color="auto"/>
      </w:divBdr>
    </w:div>
    <w:div w:id="462428518">
      <w:bodyDiv w:val="1"/>
      <w:marLeft w:val="0"/>
      <w:marRight w:val="0"/>
      <w:marTop w:val="0"/>
      <w:marBottom w:val="0"/>
      <w:divBdr>
        <w:top w:val="none" w:sz="0" w:space="0" w:color="auto"/>
        <w:left w:val="none" w:sz="0" w:space="0" w:color="auto"/>
        <w:bottom w:val="none" w:sz="0" w:space="0" w:color="auto"/>
        <w:right w:val="none" w:sz="0" w:space="0" w:color="auto"/>
      </w:divBdr>
    </w:div>
    <w:div w:id="510608239">
      <w:bodyDiv w:val="1"/>
      <w:marLeft w:val="0"/>
      <w:marRight w:val="0"/>
      <w:marTop w:val="0"/>
      <w:marBottom w:val="0"/>
      <w:divBdr>
        <w:top w:val="none" w:sz="0" w:space="0" w:color="auto"/>
        <w:left w:val="none" w:sz="0" w:space="0" w:color="auto"/>
        <w:bottom w:val="none" w:sz="0" w:space="0" w:color="auto"/>
        <w:right w:val="none" w:sz="0" w:space="0" w:color="auto"/>
      </w:divBdr>
    </w:div>
    <w:div w:id="648246301">
      <w:bodyDiv w:val="1"/>
      <w:marLeft w:val="0"/>
      <w:marRight w:val="0"/>
      <w:marTop w:val="0"/>
      <w:marBottom w:val="0"/>
      <w:divBdr>
        <w:top w:val="none" w:sz="0" w:space="0" w:color="auto"/>
        <w:left w:val="none" w:sz="0" w:space="0" w:color="auto"/>
        <w:bottom w:val="none" w:sz="0" w:space="0" w:color="auto"/>
        <w:right w:val="none" w:sz="0" w:space="0" w:color="auto"/>
      </w:divBdr>
    </w:div>
    <w:div w:id="650598240">
      <w:bodyDiv w:val="1"/>
      <w:marLeft w:val="0"/>
      <w:marRight w:val="0"/>
      <w:marTop w:val="0"/>
      <w:marBottom w:val="0"/>
      <w:divBdr>
        <w:top w:val="none" w:sz="0" w:space="0" w:color="auto"/>
        <w:left w:val="none" w:sz="0" w:space="0" w:color="auto"/>
        <w:bottom w:val="none" w:sz="0" w:space="0" w:color="auto"/>
        <w:right w:val="none" w:sz="0" w:space="0" w:color="auto"/>
      </w:divBdr>
    </w:div>
    <w:div w:id="672799224">
      <w:bodyDiv w:val="1"/>
      <w:marLeft w:val="0"/>
      <w:marRight w:val="0"/>
      <w:marTop w:val="0"/>
      <w:marBottom w:val="0"/>
      <w:divBdr>
        <w:top w:val="none" w:sz="0" w:space="0" w:color="auto"/>
        <w:left w:val="none" w:sz="0" w:space="0" w:color="auto"/>
        <w:bottom w:val="none" w:sz="0" w:space="0" w:color="auto"/>
        <w:right w:val="none" w:sz="0" w:space="0" w:color="auto"/>
      </w:divBdr>
    </w:div>
    <w:div w:id="690033143">
      <w:bodyDiv w:val="1"/>
      <w:marLeft w:val="0"/>
      <w:marRight w:val="0"/>
      <w:marTop w:val="0"/>
      <w:marBottom w:val="0"/>
      <w:divBdr>
        <w:top w:val="none" w:sz="0" w:space="0" w:color="auto"/>
        <w:left w:val="none" w:sz="0" w:space="0" w:color="auto"/>
        <w:bottom w:val="none" w:sz="0" w:space="0" w:color="auto"/>
        <w:right w:val="none" w:sz="0" w:space="0" w:color="auto"/>
      </w:divBdr>
    </w:div>
    <w:div w:id="714037383">
      <w:bodyDiv w:val="1"/>
      <w:marLeft w:val="0"/>
      <w:marRight w:val="0"/>
      <w:marTop w:val="0"/>
      <w:marBottom w:val="0"/>
      <w:divBdr>
        <w:top w:val="none" w:sz="0" w:space="0" w:color="auto"/>
        <w:left w:val="none" w:sz="0" w:space="0" w:color="auto"/>
        <w:bottom w:val="none" w:sz="0" w:space="0" w:color="auto"/>
        <w:right w:val="none" w:sz="0" w:space="0" w:color="auto"/>
      </w:divBdr>
    </w:div>
    <w:div w:id="722556918">
      <w:bodyDiv w:val="1"/>
      <w:marLeft w:val="0"/>
      <w:marRight w:val="0"/>
      <w:marTop w:val="0"/>
      <w:marBottom w:val="0"/>
      <w:divBdr>
        <w:top w:val="none" w:sz="0" w:space="0" w:color="auto"/>
        <w:left w:val="none" w:sz="0" w:space="0" w:color="auto"/>
        <w:bottom w:val="none" w:sz="0" w:space="0" w:color="auto"/>
        <w:right w:val="none" w:sz="0" w:space="0" w:color="auto"/>
      </w:divBdr>
    </w:div>
    <w:div w:id="823934405">
      <w:bodyDiv w:val="1"/>
      <w:marLeft w:val="0"/>
      <w:marRight w:val="0"/>
      <w:marTop w:val="0"/>
      <w:marBottom w:val="0"/>
      <w:divBdr>
        <w:top w:val="none" w:sz="0" w:space="0" w:color="auto"/>
        <w:left w:val="none" w:sz="0" w:space="0" w:color="auto"/>
        <w:bottom w:val="none" w:sz="0" w:space="0" w:color="auto"/>
        <w:right w:val="none" w:sz="0" w:space="0" w:color="auto"/>
      </w:divBdr>
    </w:div>
    <w:div w:id="837230718">
      <w:bodyDiv w:val="1"/>
      <w:marLeft w:val="0"/>
      <w:marRight w:val="0"/>
      <w:marTop w:val="0"/>
      <w:marBottom w:val="0"/>
      <w:divBdr>
        <w:top w:val="none" w:sz="0" w:space="0" w:color="auto"/>
        <w:left w:val="none" w:sz="0" w:space="0" w:color="auto"/>
        <w:bottom w:val="none" w:sz="0" w:space="0" w:color="auto"/>
        <w:right w:val="none" w:sz="0" w:space="0" w:color="auto"/>
      </w:divBdr>
    </w:div>
    <w:div w:id="846745685">
      <w:bodyDiv w:val="1"/>
      <w:marLeft w:val="0"/>
      <w:marRight w:val="0"/>
      <w:marTop w:val="0"/>
      <w:marBottom w:val="0"/>
      <w:divBdr>
        <w:top w:val="none" w:sz="0" w:space="0" w:color="auto"/>
        <w:left w:val="none" w:sz="0" w:space="0" w:color="auto"/>
        <w:bottom w:val="none" w:sz="0" w:space="0" w:color="auto"/>
        <w:right w:val="none" w:sz="0" w:space="0" w:color="auto"/>
      </w:divBdr>
    </w:div>
    <w:div w:id="905188605">
      <w:bodyDiv w:val="1"/>
      <w:marLeft w:val="0"/>
      <w:marRight w:val="0"/>
      <w:marTop w:val="0"/>
      <w:marBottom w:val="0"/>
      <w:divBdr>
        <w:top w:val="none" w:sz="0" w:space="0" w:color="auto"/>
        <w:left w:val="none" w:sz="0" w:space="0" w:color="auto"/>
        <w:bottom w:val="none" w:sz="0" w:space="0" w:color="auto"/>
        <w:right w:val="none" w:sz="0" w:space="0" w:color="auto"/>
      </w:divBdr>
    </w:div>
    <w:div w:id="945699849">
      <w:bodyDiv w:val="1"/>
      <w:marLeft w:val="0"/>
      <w:marRight w:val="0"/>
      <w:marTop w:val="0"/>
      <w:marBottom w:val="0"/>
      <w:divBdr>
        <w:top w:val="none" w:sz="0" w:space="0" w:color="auto"/>
        <w:left w:val="none" w:sz="0" w:space="0" w:color="auto"/>
        <w:bottom w:val="none" w:sz="0" w:space="0" w:color="auto"/>
        <w:right w:val="none" w:sz="0" w:space="0" w:color="auto"/>
      </w:divBdr>
    </w:div>
    <w:div w:id="1010529108">
      <w:bodyDiv w:val="1"/>
      <w:marLeft w:val="0"/>
      <w:marRight w:val="0"/>
      <w:marTop w:val="0"/>
      <w:marBottom w:val="0"/>
      <w:divBdr>
        <w:top w:val="none" w:sz="0" w:space="0" w:color="auto"/>
        <w:left w:val="none" w:sz="0" w:space="0" w:color="auto"/>
        <w:bottom w:val="none" w:sz="0" w:space="0" w:color="auto"/>
        <w:right w:val="none" w:sz="0" w:space="0" w:color="auto"/>
      </w:divBdr>
    </w:div>
    <w:div w:id="1045059167">
      <w:bodyDiv w:val="1"/>
      <w:marLeft w:val="0"/>
      <w:marRight w:val="0"/>
      <w:marTop w:val="0"/>
      <w:marBottom w:val="0"/>
      <w:divBdr>
        <w:top w:val="none" w:sz="0" w:space="0" w:color="auto"/>
        <w:left w:val="none" w:sz="0" w:space="0" w:color="auto"/>
        <w:bottom w:val="none" w:sz="0" w:space="0" w:color="auto"/>
        <w:right w:val="none" w:sz="0" w:space="0" w:color="auto"/>
      </w:divBdr>
    </w:div>
    <w:div w:id="1334339694">
      <w:bodyDiv w:val="1"/>
      <w:marLeft w:val="0"/>
      <w:marRight w:val="0"/>
      <w:marTop w:val="0"/>
      <w:marBottom w:val="0"/>
      <w:divBdr>
        <w:top w:val="none" w:sz="0" w:space="0" w:color="auto"/>
        <w:left w:val="none" w:sz="0" w:space="0" w:color="auto"/>
        <w:bottom w:val="none" w:sz="0" w:space="0" w:color="auto"/>
        <w:right w:val="none" w:sz="0" w:space="0" w:color="auto"/>
      </w:divBdr>
    </w:div>
    <w:div w:id="1459756942">
      <w:bodyDiv w:val="1"/>
      <w:marLeft w:val="0"/>
      <w:marRight w:val="0"/>
      <w:marTop w:val="0"/>
      <w:marBottom w:val="0"/>
      <w:divBdr>
        <w:top w:val="none" w:sz="0" w:space="0" w:color="auto"/>
        <w:left w:val="none" w:sz="0" w:space="0" w:color="auto"/>
        <w:bottom w:val="none" w:sz="0" w:space="0" w:color="auto"/>
        <w:right w:val="none" w:sz="0" w:space="0" w:color="auto"/>
      </w:divBdr>
    </w:div>
    <w:div w:id="1467745249">
      <w:bodyDiv w:val="1"/>
      <w:marLeft w:val="0"/>
      <w:marRight w:val="0"/>
      <w:marTop w:val="0"/>
      <w:marBottom w:val="0"/>
      <w:divBdr>
        <w:top w:val="none" w:sz="0" w:space="0" w:color="auto"/>
        <w:left w:val="none" w:sz="0" w:space="0" w:color="auto"/>
        <w:bottom w:val="none" w:sz="0" w:space="0" w:color="auto"/>
        <w:right w:val="none" w:sz="0" w:space="0" w:color="auto"/>
      </w:divBdr>
    </w:div>
    <w:div w:id="1502504518">
      <w:bodyDiv w:val="1"/>
      <w:marLeft w:val="0"/>
      <w:marRight w:val="0"/>
      <w:marTop w:val="0"/>
      <w:marBottom w:val="0"/>
      <w:divBdr>
        <w:top w:val="none" w:sz="0" w:space="0" w:color="auto"/>
        <w:left w:val="none" w:sz="0" w:space="0" w:color="auto"/>
        <w:bottom w:val="none" w:sz="0" w:space="0" w:color="auto"/>
        <w:right w:val="none" w:sz="0" w:space="0" w:color="auto"/>
      </w:divBdr>
    </w:div>
    <w:div w:id="1558056247">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60649441">
      <w:bodyDiv w:val="1"/>
      <w:marLeft w:val="0"/>
      <w:marRight w:val="0"/>
      <w:marTop w:val="0"/>
      <w:marBottom w:val="0"/>
      <w:divBdr>
        <w:top w:val="none" w:sz="0" w:space="0" w:color="auto"/>
        <w:left w:val="none" w:sz="0" w:space="0" w:color="auto"/>
        <w:bottom w:val="none" w:sz="0" w:space="0" w:color="auto"/>
        <w:right w:val="none" w:sz="0" w:space="0" w:color="auto"/>
      </w:divBdr>
    </w:div>
    <w:div w:id="1819689585">
      <w:bodyDiv w:val="1"/>
      <w:marLeft w:val="0"/>
      <w:marRight w:val="0"/>
      <w:marTop w:val="0"/>
      <w:marBottom w:val="0"/>
      <w:divBdr>
        <w:top w:val="none" w:sz="0" w:space="0" w:color="auto"/>
        <w:left w:val="none" w:sz="0" w:space="0" w:color="auto"/>
        <w:bottom w:val="none" w:sz="0" w:space="0" w:color="auto"/>
        <w:right w:val="none" w:sz="0" w:space="0" w:color="auto"/>
      </w:divBdr>
    </w:div>
    <w:div w:id="1896888964">
      <w:bodyDiv w:val="1"/>
      <w:marLeft w:val="0"/>
      <w:marRight w:val="0"/>
      <w:marTop w:val="0"/>
      <w:marBottom w:val="0"/>
      <w:divBdr>
        <w:top w:val="none" w:sz="0" w:space="0" w:color="auto"/>
        <w:left w:val="none" w:sz="0" w:space="0" w:color="auto"/>
        <w:bottom w:val="none" w:sz="0" w:space="0" w:color="auto"/>
        <w:right w:val="none" w:sz="0" w:space="0" w:color="auto"/>
      </w:divBdr>
    </w:div>
    <w:div w:id="2073919203">
      <w:bodyDiv w:val="1"/>
      <w:marLeft w:val="0"/>
      <w:marRight w:val="0"/>
      <w:marTop w:val="0"/>
      <w:marBottom w:val="0"/>
      <w:divBdr>
        <w:top w:val="none" w:sz="0" w:space="0" w:color="auto"/>
        <w:left w:val="none" w:sz="0" w:space="0" w:color="auto"/>
        <w:bottom w:val="none" w:sz="0" w:space="0" w:color="auto"/>
        <w:right w:val="none" w:sz="0" w:space="0" w:color="auto"/>
      </w:divBdr>
    </w:div>
    <w:div w:id="20923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7AD5D-2422-48FE-BD3C-23F4BF69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594</Words>
  <Characters>3570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Burlewicz Paweł</dc:creator>
  <cp:keywords/>
  <dc:description/>
  <cp:lastModifiedBy>Iwona Krasnodębska-Duda</cp:lastModifiedBy>
  <cp:revision>6</cp:revision>
  <cp:lastPrinted>2023-08-09T09:49:00Z</cp:lastPrinted>
  <dcterms:created xsi:type="dcterms:W3CDTF">2026-03-30T09:25:00Z</dcterms:created>
  <dcterms:modified xsi:type="dcterms:W3CDTF">2026-03-31T12:53:00Z</dcterms:modified>
</cp:coreProperties>
</file>